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6CFA9">
      <w:pPr>
        <w:pStyle w:val="3"/>
        <w:ind w:firstLine="1368"/>
        <w:jc w:val="righ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bdr w:val="single" w:color="auto" w:sz="4" w:space="0"/>
        </w:rPr>
        <w:t>电子版</w:t>
      </w:r>
    </w:p>
    <w:p w14:paraId="4D1AE71B">
      <w:pPr>
        <w:pStyle w:val="3"/>
        <w:tabs>
          <w:tab w:val="left" w:pos="1260"/>
        </w:tabs>
        <w:rPr>
          <w:rFonts w:hint="eastAsia" w:ascii="宋体" w:hAnsi="宋体" w:eastAsia="宋体" w:cs="宋体"/>
          <w:b/>
          <w:color w:val="auto"/>
          <w:spacing w:val="100"/>
          <w:w w:val="110"/>
          <w:kern w:val="0"/>
          <w:sz w:val="52"/>
          <w:szCs w:val="44"/>
          <w:highlight w:val="none"/>
        </w:rPr>
      </w:pPr>
    </w:p>
    <w:p w14:paraId="35E257B8">
      <w:pPr>
        <w:pStyle w:val="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2CF2441">
      <w:pPr>
        <w:pStyle w:val="3"/>
        <w:jc w:val="center"/>
        <w:rPr>
          <w:rFonts w:hint="eastAsia" w:ascii="宋体" w:hAnsi="宋体" w:eastAsia="宋体" w:cs="宋体"/>
          <w:b/>
          <w:color w:val="auto"/>
          <w:sz w:val="56"/>
          <w:szCs w:val="56"/>
          <w:highlight w:val="none"/>
        </w:rPr>
      </w:pPr>
    </w:p>
    <w:p w14:paraId="1F93F842">
      <w:pPr>
        <w:pStyle w:val="3"/>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采购需求问卷调查响应文件</w:t>
      </w:r>
    </w:p>
    <w:p w14:paraId="3E746C0A">
      <w:pPr>
        <w:pStyle w:val="3"/>
        <w:jc w:val="center"/>
        <w:rPr>
          <w:rFonts w:hint="eastAsia" w:ascii="宋体" w:hAnsi="宋体" w:eastAsia="宋体" w:cs="宋体"/>
          <w:b/>
          <w:color w:val="auto"/>
          <w:sz w:val="52"/>
          <w:szCs w:val="52"/>
          <w:highlight w:val="none"/>
        </w:rPr>
      </w:pPr>
    </w:p>
    <w:p w14:paraId="552B2683">
      <w:pPr>
        <w:pStyle w:val="3"/>
        <w:jc w:val="center"/>
        <w:rPr>
          <w:rFonts w:hint="eastAsia" w:ascii="宋体" w:hAnsi="宋体" w:eastAsia="宋体" w:cs="宋体"/>
          <w:b/>
          <w:color w:val="auto"/>
          <w:sz w:val="44"/>
          <w:szCs w:val="44"/>
          <w:highlight w:val="none"/>
        </w:rPr>
      </w:pPr>
    </w:p>
    <w:p w14:paraId="23ED232E">
      <w:pPr>
        <w:pStyle w:val="3"/>
        <w:jc w:val="center"/>
        <w:rPr>
          <w:rFonts w:hint="eastAsia" w:ascii="宋体" w:hAnsi="宋体" w:eastAsia="宋体" w:cs="宋体"/>
          <w:b/>
          <w:color w:val="auto"/>
          <w:sz w:val="44"/>
          <w:szCs w:val="44"/>
          <w:highlight w:val="none"/>
        </w:rPr>
      </w:pPr>
    </w:p>
    <w:p w14:paraId="1223DB3C">
      <w:pPr>
        <w:pStyle w:val="3"/>
        <w:jc w:val="center"/>
        <w:rPr>
          <w:rFonts w:hint="eastAsia" w:ascii="宋体" w:hAnsi="宋体" w:eastAsia="宋体" w:cs="宋体"/>
          <w:b/>
          <w:color w:val="auto"/>
          <w:sz w:val="44"/>
          <w:szCs w:val="44"/>
          <w:highlight w:val="none"/>
        </w:rPr>
      </w:pPr>
    </w:p>
    <w:p w14:paraId="18045BF4">
      <w:pPr>
        <w:pStyle w:val="3"/>
        <w:jc w:val="center"/>
        <w:rPr>
          <w:rFonts w:hint="eastAsia" w:ascii="宋体" w:hAnsi="宋体" w:eastAsia="宋体" w:cs="宋体"/>
          <w:b/>
          <w:color w:val="auto"/>
          <w:sz w:val="44"/>
          <w:szCs w:val="44"/>
          <w:highlight w:val="none"/>
        </w:rPr>
      </w:pPr>
    </w:p>
    <w:p w14:paraId="7788B321">
      <w:pPr>
        <w:pStyle w:val="3"/>
        <w:spacing w:line="360" w:lineRule="auto"/>
        <w:ind w:firstLine="1687" w:firstLineChars="600"/>
        <w:jc w:val="both"/>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项目名称：</w:t>
      </w:r>
    </w:p>
    <w:p w14:paraId="20A0941A">
      <w:pPr>
        <w:pStyle w:val="3"/>
        <w:spacing w:line="360" w:lineRule="auto"/>
        <w:ind w:firstLine="1439" w:firstLineChars="512"/>
        <w:rPr>
          <w:rFonts w:hint="eastAsia" w:ascii="宋体" w:hAnsi="宋体" w:eastAsia="宋体" w:cs="宋体"/>
          <w:b/>
          <w:color w:val="auto"/>
          <w:sz w:val="28"/>
          <w:szCs w:val="28"/>
          <w:highlight w:val="none"/>
        </w:rPr>
      </w:pPr>
    </w:p>
    <w:p w14:paraId="4F023FA1">
      <w:pPr>
        <w:pStyle w:val="3"/>
        <w:spacing w:line="360" w:lineRule="auto"/>
        <w:ind w:firstLine="1439" w:firstLineChars="512"/>
        <w:rPr>
          <w:rFonts w:hint="eastAsia" w:ascii="宋体" w:hAnsi="宋体" w:eastAsia="宋体" w:cs="宋体"/>
          <w:b/>
          <w:color w:val="auto"/>
          <w:sz w:val="28"/>
          <w:szCs w:val="28"/>
          <w:highlight w:val="none"/>
        </w:rPr>
      </w:pPr>
    </w:p>
    <w:p w14:paraId="51109EAB">
      <w:pPr>
        <w:pStyle w:val="5"/>
        <w:numPr>
          <w:ilvl w:val="3"/>
          <w:numId w:val="0"/>
        </w:numPr>
        <w:ind w:leftChars="0"/>
        <w:rPr>
          <w:rFonts w:hint="eastAsia"/>
        </w:rPr>
      </w:pPr>
    </w:p>
    <w:p w14:paraId="73B77395">
      <w:pPr>
        <w:pStyle w:val="3"/>
        <w:spacing w:line="360" w:lineRule="auto"/>
        <w:rPr>
          <w:rFonts w:hint="eastAsia" w:ascii="宋体" w:hAnsi="宋体" w:eastAsia="宋体" w:cs="宋体"/>
          <w:b/>
          <w:color w:val="auto"/>
          <w:sz w:val="28"/>
          <w:szCs w:val="28"/>
          <w:highlight w:val="none"/>
          <w:u w:val="single"/>
        </w:rPr>
      </w:pPr>
      <w:r>
        <w:rPr>
          <w:rFonts w:hint="eastAsia" w:hAnsi="宋体" w:cs="宋体"/>
          <w:b/>
          <w:color w:val="auto"/>
          <w:sz w:val="28"/>
          <w:szCs w:val="28"/>
          <w:highlight w:val="none"/>
          <w:lang w:val="en-US" w:eastAsia="zh-CN"/>
        </w:rPr>
        <w:t>供应商/采购人单位</w:t>
      </w:r>
      <w:r>
        <w:rPr>
          <w:rFonts w:hint="eastAsia" w:ascii="宋体" w:hAnsi="宋体" w:eastAsia="宋体" w:cs="宋体"/>
          <w:b/>
          <w:color w:val="auto"/>
          <w:sz w:val="28"/>
          <w:szCs w:val="28"/>
          <w:highlight w:val="none"/>
        </w:rPr>
        <w:t>名称：</w:t>
      </w:r>
      <w:r>
        <w:rPr>
          <w:rFonts w:hint="eastAsia" w:ascii="宋体" w:hAnsi="宋体" w:eastAsia="宋体" w:cs="宋体"/>
          <w:b/>
          <w:color w:val="auto"/>
          <w:sz w:val="28"/>
          <w:szCs w:val="28"/>
          <w:highlight w:val="none"/>
          <w:u w:val="single"/>
        </w:rPr>
        <w:t xml:space="preserve">                      （加盖公章）</w:t>
      </w:r>
    </w:p>
    <w:p w14:paraId="7CD9D37E">
      <w:pPr>
        <w:autoSpaceDE w:val="0"/>
        <w:autoSpaceDN w:val="0"/>
        <w:spacing w:line="240" w:lineRule="atLeast"/>
        <w:ind w:firstLine="1439" w:firstLineChars="512"/>
        <w:rPr>
          <w:rFonts w:hint="eastAsia" w:ascii="宋体" w:hAnsi="宋体" w:eastAsia="宋体" w:cs="宋体"/>
          <w:color w:val="auto"/>
          <w:sz w:val="44"/>
          <w:szCs w:val="44"/>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202</w:t>
      </w:r>
      <w:r>
        <w:rPr>
          <w:rFonts w:hint="eastAsia" w:ascii="宋体" w:hAnsi="宋体" w:cs="宋体"/>
          <w:b/>
          <w:color w:val="auto"/>
          <w:sz w:val="28"/>
          <w:szCs w:val="28"/>
          <w:highlight w:val="none"/>
          <w:u w:val="single"/>
          <w:lang w:val="en-US" w:eastAsia="zh-CN"/>
        </w:rPr>
        <w:t xml:space="preserve">5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653C07EC">
      <w:pPr>
        <w:jc w:val="center"/>
        <w:rPr>
          <w:rFonts w:hint="eastAsia" w:ascii="宋体" w:hAnsi="宋体" w:eastAsia="宋体" w:cs="宋体"/>
          <w:b/>
          <w:bCs/>
          <w:color w:val="auto"/>
          <w:sz w:val="44"/>
          <w:szCs w:val="44"/>
          <w:highlight w:val="none"/>
        </w:rPr>
        <w:sectPr>
          <w:pgSz w:w="11906" w:h="16838"/>
          <w:pgMar w:top="1440" w:right="1800" w:bottom="1440" w:left="1800" w:header="851" w:footer="992" w:gutter="0"/>
          <w:cols w:space="720" w:num="1"/>
          <w:docGrid w:type="lines" w:linePitch="312" w:charSpace="0"/>
        </w:sectPr>
      </w:pPr>
    </w:p>
    <w:p w14:paraId="123B74F9">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3C8CDC17">
      <w:pPr>
        <w:pStyle w:val="28"/>
        <w:rPr>
          <w:rFonts w:hint="eastAsia" w:ascii="宋体" w:hAnsi="宋体" w:eastAsia="宋体" w:cs="宋体"/>
          <w:b/>
          <w:color w:val="auto"/>
          <w:sz w:val="44"/>
          <w:szCs w:val="44"/>
          <w:highlight w:val="none"/>
        </w:rPr>
      </w:pPr>
    </w:p>
    <w:p w14:paraId="301C9C87">
      <w:pPr>
        <w:pStyle w:val="15"/>
        <w:tabs>
          <w:tab w:val="right" w:leader="dot" w:pos="8306"/>
        </w:tabs>
        <w:spacing w:line="480" w:lineRule="auto"/>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48"/>
          <w:highlight w:val="none"/>
        </w:rPr>
        <w:t>一、</w:t>
      </w:r>
      <w:r>
        <w:rPr>
          <w:rFonts w:hint="eastAsia" w:ascii="宋体" w:hAnsi="宋体" w:cs="宋体"/>
          <w:b/>
          <w:bCs/>
          <w:color w:val="auto"/>
          <w:sz w:val="28"/>
          <w:szCs w:val="48"/>
          <w:highlight w:val="none"/>
          <w:lang w:val="en-US" w:eastAsia="zh-CN"/>
        </w:rPr>
        <w:t>单位</w:t>
      </w:r>
      <w:r>
        <w:rPr>
          <w:rFonts w:hint="eastAsia" w:ascii="宋体" w:hAnsi="宋体" w:eastAsia="宋体" w:cs="宋体"/>
          <w:b/>
          <w:bCs/>
          <w:color w:val="auto"/>
          <w:sz w:val="28"/>
          <w:szCs w:val="48"/>
          <w:highlight w:val="none"/>
        </w:rPr>
        <w:t>简介</w:t>
      </w:r>
      <w:r>
        <w:rPr>
          <w:rFonts w:hint="eastAsia" w:ascii="宋体" w:hAnsi="宋体" w:eastAsia="宋体" w:cs="宋体"/>
          <w:b/>
          <w:bCs/>
          <w:color w:val="auto"/>
          <w:sz w:val="28"/>
          <w:szCs w:val="32"/>
          <w:highlight w:val="none"/>
        </w:rPr>
        <w:tab/>
      </w:r>
    </w:p>
    <w:p w14:paraId="06D5AFC9">
      <w:pPr>
        <w:pStyle w:val="15"/>
        <w:tabs>
          <w:tab w:val="right" w:leader="dot" w:pos="8306"/>
        </w:tabs>
        <w:spacing w:line="480" w:lineRule="auto"/>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48"/>
          <w:highlight w:val="none"/>
        </w:rPr>
        <w:t>二、营业执照</w:t>
      </w:r>
      <w:r>
        <w:rPr>
          <w:rFonts w:hint="eastAsia" w:ascii="宋体" w:hAnsi="宋体" w:eastAsia="宋体" w:cs="宋体"/>
          <w:b/>
          <w:bCs/>
          <w:color w:val="auto"/>
          <w:sz w:val="28"/>
          <w:szCs w:val="32"/>
          <w:highlight w:val="none"/>
        </w:rPr>
        <w:tab/>
      </w:r>
    </w:p>
    <w:p w14:paraId="420D26FC">
      <w:pPr>
        <w:pStyle w:val="15"/>
        <w:tabs>
          <w:tab w:val="right" w:leader="dot" w:pos="8306"/>
        </w:tabs>
        <w:spacing w:line="480" w:lineRule="auto"/>
        <w:ind w:leftChars="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48"/>
          <w:highlight w:val="none"/>
        </w:rPr>
        <w:t>三、</w:t>
      </w:r>
      <w:r>
        <w:rPr>
          <w:rFonts w:hint="eastAsia" w:ascii="宋体" w:hAnsi="宋体" w:eastAsia="宋体" w:cs="宋体"/>
          <w:b/>
          <w:color w:val="auto"/>
          <w:sz w:val="28"/>
          <w:szCs w:val="28"/>
          <w:highlight w:val="none"/>
        </w:rPr>
        <w:t>服务响应内容</w:t>
      </w:r>
      <w:r>
        <w:rPr>
          <w:rFonts w:hint="eastAsia" w:ascii="宋体" w:hAnsi="宋体" w:eastAsia="宋体" w:cs="宋体"/>
          <w:b/>
          <w:bCs/>
          <w:color w:val="auto"/>
          <w:sz w:val="28"/>
          <w:szCs w:val="32"/>
          <w:highlight w:val="none"/>
        </w:rPr>
        <w:tab/>
      </w:r>
    </w:p>
    <w:p w14:paraId="3F4B22CB">
      <w:pPr>
        <w:spacing w:line="480" w:lineRule="auto"/>
        <w:jc w:val="center"/>
        <w:outlineLvl w:val="1"/>
        <w:rPr>
          <w:rFonts w:hint="eastAsia" w:ascii="宋体" w:hAnsi="宋体" w:eastAsia="宋体" w:cs="宋体"/>
          <w:b/>
          <w:bCs/>
          <w:color w:val="auto"/>
          <w:sz w:val="24"/>
          <w:szCs w:val="24"/>
          <w:highlight w:val="none"/>
        </w:rPr>
      </w:pPr>
    </w:p>
    <w:p w14:paraId="3C778D73">
      <w:pPr>
        <w:jc w:val="center"/>
        <w:outlineLvl w:val="1"/>
        <w:rPr>
          <w:rFonts w:hint="eastAsia" w:ascii="宋体" w:hAnsi="宋体" w:eastAsia="宋体" w:cs="宋体"/>
          <w:b/>
          <w:color w:val="auto"/>
          <w:sz w:val="36"/>
          <w:szCs w:val="36"/>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33E78E27">
      <w:pPr>
        <w:outlineLvl w:val="1"/>
        <w:rPr>
          <w:rFonts w:hint="eastAsia" w:ascii="宋体" w:hAnsi="宋体" w:eastAsia="宋体" w:cs="宋体"/>
          <w:b/>
          <w:color w:val="auto"/>
          <w:sz w:val="28"/>
          <w:szCs w:val="28"/>
          <w:highlight w:val="none"/>
        </w:rPr>
      </w:pPr>
      <w:bookmarkStart w:id="0" w:name="_Toc3224"/>
      <w:r>
        <w:rPr>
          <w:rFonts w:hint="eastAsia" w:ascii="宋体" w:hAnsi="宋体" w:eastAsia="宋体" w:cs="宋体"/>
          <w:b/>
          <w:color w:val="auto"/>
          <w:sz w:val="28"/>
          <w:szCs w:val="28"/>
          <w:highlight w:val="none"/>
        </w:rPr>
        <w:t>一、</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简介</w:t>
      </w:r>
      <w:bookmarkEnd w:id="0"/>
    </w:p>
    <w:p w14:paraId="027D1848">
      <w:pPr>
        <w:pStyle w:val="28"/>
        <w:rPr>
          <w:rFonts w:hint="eastAsia" w:ascii="宋体" w:hAnsi="宋体" w:eastAsia="宋体" w:cs="宋体"/>
          <w:color w:val="auto"/>
          <w:highlight w:val="none"/>
        </w:rPr>
      </w:pPr>
    </w:p>
    <w:tbl>
      <w:tblPr>
        <w:tblStyle w:val="17"/>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3042"/>
        <w:gridCol w:w="1699"/>
        <w:gridCol w:w="2550"/>
      </w:tblGrid>
      <w:tr w14:paraId="459B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355AB99D">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单位名称</w:t>
            </w:r>
          </w:p>
          <w:p w14:paraId="60E78585">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（加盖公章）</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4405CCBE">
            <w:pPr>
              <w:ind w:left="-62"/>
              <w:jc w:val="center"/>
              <w:rPr>
                <w:rFonts w:hint="eastAsia" w:ascii="宋体" w:hAnsi="宋体" w:eastAsia="宋体" w:cs="宋体"/>
                <w:color w:val="auto"/>
                <w:sz w:val="22"/>
                <w:szCs w:val="20"/>
                <w:highlight w:val="none"/>
              </w:rPr>
            </w:pPr>
          </w:p>
        </w:tc>
      </w:tr>
      <w:tr w14:paraId="7403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700A5765">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单位简介</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3433693D">
            <w:pPr>
              <w:ind w:left="-62"/>
              <w:rPr>
                <w:rFonts w:hint="eastAsia" w:ascii="宋体" w:hAnsi="宋体" w:eastAsia="宋体" w:cs="宋体"/>
                <w:color w:val="auto"/>
                <w:sz w:val="22"/>
                <w:szCs w:val="20"/>
                <w:highlight w:val="none"/>
              </w:rPr>
            </w:pPr>
          </w:p>
        </w:tc>
      </w:tr>
      <w:tr w14:paraId="7BD3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59DA0F07">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单位地址</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6D9FFB1D">
            <w:pPr>
              <w:ind w:left="-62"/>
              <w:rPr>
                <w:rFonts w:hint="eastAsia" w:ascii="宋体" w:hAnsi="宋体" w:eastAsia="宋体" w:cs="宋体"/>
                <w:color w:val="auto"/>
                <w:sz w:val="22"/>
                <w:szCs w:val="20"/>
                <w:highlight w:val="none"/>
              </w:rPr>
            </w:pPr>
          </w:p>
        </w:tc>
      </w:tr>
      <w:tr w14:paraId="3BCF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19A7B615">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联系人员</w:t>
            </w:r>
          </w:p>
        </w:tc>
        <w:tc>
          <w:tcPr>
            <w:tcW w:w="3042" w:type="dxa"/>
            <w:tcBorders>
              <w:top w:val="single" w:color="auto" w:sz="4" w:space="0"/>
              <w:left w:val="single" w:color="auto" w:sz="4" w:space="0"/>
              <w:bottom w:val="single" w:color="auto" w:sz="4" w:space="0"/>
              <w:right w:val="single" w:color="auto" w:sz="4" w:space="0"/>
            </w:tcBorders>
            <w:vAlign w:val="center"/>
          </w:tcPr>
          <w:p w14:paraId="010B0E06">
            <w:pPr>
              <w:ind w:left="-62"/>
              <w:rPr>
                <w:rFonts w:hint="eastAsia" w:ascii="宋体" w:hAnsi="宋体" w:eastAsia="宋体" w:cs="宋体"/>
                <w:color w:val="auto"/>
                <w:sz w:val="22"/>
                <w:szCs w:val="20"/>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CA46BA9">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手机号码</w:t>
            </w:r>
          </w:p>
        </w:tc>
        <w:tc>
          <w:tcPr>
            <w:tcW w:w="2550" w:type="dxa"/>
            <w:tcBorders>
              <w:top w:val="single" w:color="auto" w:sz="4" w:space="0"/>
              <w:left w:val="single" w:color="auto" w:sz="4" w:space="0"/>
              <w:bottom w:val="single" w:color="auto" w:sz="4" w:space="0"/>
              <w:right w:val="single" w:color="auto" w:sz="4" w:space="0"/>
            </w:tcBorders>
            <w:vAlign w:val="center"/>
          </w:tcPr>
          <w:p w14:paraId="38470CC6">
            <w:pPr>
              <w:ind w:left="-62"/>
              <w:rPr>
                <w:rFonts w:hint="eastAsia" w:ascii="宋体" w:hAnsi="宋体" w:eastAsia="宋体" w:cs="宋体"/>
                <w:color w:val="auto"/>
                <w:sz w:val="22"/>
                <w:szCs w:val="20"/>
                <w:highlight w:val="none"/>
              </w:rPr>
            </w:pPr>
          </w:p>
        </w:tc>
      </w:tr>
      <w:tr w14:paraId="68AC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3E8966FC">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电子邮箱</w:t>
            </w:r>
          </w:p>
        </w:tc>
        <w:tc>
          <w:tcPr>
            <w:tcW w:w="3042" w:type="dxa"/>
            <w:tcBorders>
              <w:top w:val="single" w:color="auto" w:sz="4" w:space="0"/>
              <w:left w:val="single" w:color="auto" w:sz="4" w:space="0"/>
              <w:bottom w:val="single" w:color="auto" w:sz="4" w:space="0"/>
              <w:right w:val="single" w:color="auto" w:sz="4" w:space="0"/>
            </w:tcBorders>
            <w:vAlign w:val="center"/>
          </w:tcPr>
          <w:p w14:paraId="1FFC236D">
            <w:pPr>
              <w:ind w:left="-62"/>
              <w:rPr>
                <w:rFonts w:hint="eastAsia" w:ascii="宋体" w:hAnsi="宋体" w:eastAsia="宋体" w:cs="宋体"/>
                <w:color w:val="auto"/>
                <w:sz w:val="22"/>
                <w:szCs w:val="20"/>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6DB45EA8">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公司座机</w:t>
            </w:r>
          </w:p>
        </w:tc>
        <w:tc>
          <w:tcPr>
            <w:tcW w:w="2550" w:type="dxa"/>
            <w:tcBorders>
              <w:top w:val="single" w:color="auto" w:sz="4" w:space="0"/>
              <w:left w:val="single" w:color="auto" w:sz="4" w:space="0"/>
              <w:bottom w:val="single" w:color="auto" w:sz="4" w:space="0"/>
              <w:right w:val="single" w:color="auto" w:sz="4" w:space="0"/>
            </w:tcBorders>
            <w:vAlign w:val="center"/>
          </w:tcPr>
          <w:p w14:paraId="0F02D815">
            <w:pPr>
              <w:ind w:left="-62"/>
              <w:rPr>
                <w:rFonts w:hint="eastAsia" w:ascii="宋体" w:hAnsi="宋体" w:eastAsia="宋体" w:cs="宋体"/>
                <w:color w:val="auto"/>
                <w:sz w:val="22"/>
                <w:szCs w:val="20"/>
                <w:highlight w:val="none"/>
              </w:rPr>
            </w:pPr>
          </w:p>
        </w:tc>
      </w:tr>
      <w:tr w14:paraId="22C1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0C578963">
            <w:pPr>
              <w:spacing w:line="360" w:lineRule="auto"/>
              <w:ind w:left="-60"/>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备注</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1357C079">
            <w:pPr>
              <w:widowControl/>
              <w:numPr>
                <w:ilvl w:val="0"/>
                <w:numId w:val="3"/>
              </w:numPr>
              <w:snapToGrid w:val="0"/>
              <w:jc w:val="left"/>
              <w:textAlignment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报名表电子版须在报名截止时间前发至指定邮箱。</w:t>
            </w:r>
          </w:p>
          <w:p w14:paraId="781E4DC2">
            <w:pPr>
              <w:widowControl/>
              <w:snapToGrid w:val="0"/>
              <w:jc w:val="left"/>
              <w:textAlignment w:val="center"/>
              <w:rPr>
                <w:rFonts w:hint="eastAsia" w:ascii="宋体" w:hAnsi="宋体" w:eastAsia="宋体" w:cs="宋体"/>
                <w:b/>
                <w:color w:val="auto"/>
                <w:sz w:val="22"/>
                <w:szCs w:val="20"/>
                <w:highlight w:val="none"/>
              </w:rPr>
            </w:pPr>
          </w:p>
          <w:p w14:paraId="6ED11CC4">
            <w:pPr>
              <w:widowControl/>
              <w:snapToGrid w:val="0"/>
              <w:jc w:val="left"/>
              <w:textAlignment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2、供应商需在各自规定时间内将资料电子版发送至指定邮箱，邮箱地址详见需求调查公告。</w:t>
            </w:r>
          </w:p>
        </w:tc>
      </w:tr>
    </w:tbl>
    <w:p w14:paraId="3ED0AA44">
      <w:pPr>
        <w:pStyle w:val="28"/>
        <w:rPr>
          <w:rFonts w:hint="eastAsia" w:ascii="宋体" w:hAnsi="宋体" w:eastAsia="宋体" w:cs="宋体"/>
          <w:color w:val="auto"/>
          <w:highlight w:val="none"/>
        </w:rPr>
      </w:pPr>
    </w:p>
    <w:p w14:paraId="0E341DC6">
      <w:pPr>
        <w:outlineLvl w:val="1"/>
        <w:rPr>
          <w:rFonts w:hint="eastAsia" w:ascii="宋体" w:hAnsi="宋体" w:eastAsia="宋体" w:cs="宋体"/>
          <w:b/>
          <w:color w:val="auto"/>
          <w:sz w:val="28"/>
          <w:szCs w:val="28"/>
          <w:highlight w:val="none"/>
          <w:lang w:val="en-US" w:eastAsia="zh-CN"/>
        </w:rPr>
      </w:pPr>
      <w:bookmarkStart w:id="1" w:name="_Toc8985"/>
      <w:r>
        <w:rPr>
          <w:rFonts w:hint="eastAsia" w:ascii="宋体" w:hAnsi="宋体" w:eastAsia="宋体" w:cs="宋体"/>
          <w:b/>
          <w:color w:val="auto"/>
          <w:sz w:val="28"/>
          <w:szCs w:val="28"/>
          <w:highlight w:val="none"/>
        </w:rPr>
        <w:t>二、</w:t>
      </w:r>
      <w:bookmarkEnd w:id="1"/>
      <w:r>
        <w:rPr>
          <w:rFonts w:hint="eastAsia" w:ascii="宋体" w:hAnsi="宋体" w:eastAsia="宋体" w:cs="宋体"/>
          <w:b/>
          <w:color w:val="auto"/>
          <w:sz w:val="28"/>
          <w:szCs w:val="28"/>
          <w:highlight w:val="none"/>
        </w:rPr>
        <w:t>营业执照</w:t>
      </w:r>
      <w:r>
        <w:rPr>
          <w:rFonts w:hint="eastAsia" w:ascii="宋体" w:hAnsi="宋体" w:cs="宋体"/>
          <w:b/>
          <w:color w:val="auto"/>
          <w:sz w:val="28"/>
          <w:szCs w:val="28"/>
          <w:highlight w:val="none"/>
          <w:lang w:val="en-US" w:eastAsia="zh-CN"/>
        </w:rPr>
        <w:t>/事业单位法人证书</w:t>
      </w:r>
    </w:p>
    <w:p w14:paraId="31DF77ED">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三、相关产业发展（从目前有无统一的国家标准，广西是否已经制定了类似的地方标准或商业标准等方面进行说明，阐述相关产业发展情况，内容自拟）</w:t>
      </w:r>
    </w:p>
    <w:p w14:paraId="02686627">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四、市场供给情况（从行业竞争情况，供应商产品及服务质量，阐述市场供给情况，内容自拟）</w:t>
      </w:r>
    </w:p>
    <w:p w14:paraId="155E4D0D">
      <w:pPr>
        <w:outlineLvl w:val="1"/>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五、同类采购项目历史成交信息（供应商自己的业绩或者了解的其他同类项目历史成交信息）</w:t>
      </w:r>
    </w:p>
    <w:tbl>
      <w:tblPr>
        <w:tblStyle w:val="17"/>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44"/>
        <w:gridCol w:w="2029"/>
        <w:gridCol w:w="1987"/>
      </w:tblGrid>
      <w:tr w14:paraId="61B5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631" w:type="dxa"/>
            <w:vAlign w:val="center"/>
          </w:tcPr>
          <w:p w14:paraId="5EA3FEC7">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2544" w:type="dxa"/>
            <w:vAlign w:val="center"/>
          </w:tcPr>
          <w:p w14:paraId="7840BCE7">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tc>
        <w:tc>
          <w:tcPr>
            <w:tcW w:w="2029" w:type="dxa"/>
            <w:vAlign w:val="center"/>
          </w:tcPr>
          <w:p w14:paraId="6E2EDC65">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成交价格</w:t>
            </w:r>
            <w:r>
              <w:rPr>
                <w:rFonts w:hint="eastAsia" w:ascii="宋体" w:hAnsi="宋体" w:eastAsia="宋体" w:cs="宋体"/>
                <w:bCs/>
                <w:color w:val="auto"/>
                <w:kern w:val="0"/>
                <w:sz w:val="24"/>
                <w:szCs w:val="24"/>
                <w:highlight w:val="none"/>
              </w:rPr>
              <w:t>（元</w:t>
            </w:r>
            <w:r>
              <w:rPr>
                <w:rFonts w:hint="eastAsia" w:ascii="宋体" w:hAnsi="宋体" w:cs="宋体"/>
                <w:bCs/>
                <w:color w:val="auto"/>
                <w:kern w:val="0"/>
                <w:sz w:val="24"/>
                <w:szCs w:val="24"/>
                <w:highlight w:val="none"/>
                <w:lang w:val="en-US" w:eastAsia="zh-CN"/>
              </w:rPr>
              <w:t>/优惠率%</w:t>
            </w:r>
            <w:r>
              <w:rPr>
                <w:rFonts w:hint="eastAsia" w:ascii="宋体" w:hAnsi="宋体" w:eastAsia="宋体" w:cs="宋体"/>
                <w:bCs/>
                <w:color w:val="auto"/>
                <w:kern w:val="0"/>
                <w:sz w:val="24"/>
                <w:szCs w:val="24"/>
                <w:highlight w:val="none"/>
              </w:rPr>
              <w:t>）</w:t>
            </w:r>
          </w:p>
        </w:tc>
        <w:tc>
          <w:tcPr>
            <w:tcW w:w="1987" w:type="dxa"/>
            <w:vAlign w:val="center"/>
          </w:tcPr>
          <w:p w14:paraId="39AC5486">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5DC6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631" w:type="dxa"/>
            <w:vAlign w:val="center"/>
          </w:tcPr>
          <w:p w14:paraId="0061DFAD">
            <w:pPr>
              <w:spacing w:line="400" w:lineRule="exact"/>
              <w:jc w:val="center"/>
              <w:textAlignment w:val="top"/>
              <w:rPr>
                <w:rFonts w:hint="eastAsia" w:ascii="宋体" w:hAnsi="宋体" w:eastAsia="宋体" w:cs="宋体"/>
                <w:bCs/>
                <w:color w:val="auto"/>
                <w:kern w:val="0"/>
                <w:sz w:val="24"/>
                <w:szCs w:val="24"/>
                <w:highlight w:val="none"/>
              </w:rPr>
            </w:pPr>
          </w:p>
        </w:tc>
        <w:tc>
          <w:tcPr>
            <w:tcW w:w="2544" w:type="dxa"/>
            <w:vAlign w:val="center"/>
          </w:tcPr>
          <w:p w14:paraId="1CCFDECE">
            <w:pPr>
              <w:spacing w:line="400" w:lineRule="exact"/>
              <w:jc w:val="center"/>
              <w:textAlignment w:val="top"/>
              <w:rPr>
                <w:rFonts w:hint="eastAsia" w:ascii="宋体" w:hAnsi="宋体" w:eastAsia="宋体" w:cs="宋体"/>
                <w:bCs/>
                <w:color w:val="auto"/>
                <w:kern w:val="0"/>
                <w:sz w:val="24"/>
                <w:szCs w:val="24"/>
                <w:highlight w:val="none"/>
              </w:rPr>
            </w:pPr>
          </w:p>
        </w:tc>
        <w:tc>
          <w:tcPr>
            <w:tcW w:w="2029" w:type="dxa"/>
            <w:vAlign w:val="center"/>
          </w:tcPr>
          <w:p w14:paraId="45F7EA4E">
            <w:pPr>
              <w:spacing w:line="400" w:lineRule="exact"/>
              <w:jc w:val="center"/>
              <w:textAlignment w:val="top"/>
              <w:rPr>
                <w:rFonts w:hint="eastAsia" w:ascii="宋体" w:hAnsi="宋体" w:eastAsia="宋体" w:cs="宋体"/>
                <w:bCs/>
                <w:color w:val="auto"/>
                <w:kern w:val="0"/>
                <w:sz w:val="24"/>
                <w:szCs w:val="24"/>
                <w:highlight w:val="none"/>
              </w:rPr>
            </w:pPr>
          </w:p>
        </w:tc>
        <w:tc>
          <w:tcPr>
            <w:tcW w:w="1987" w:type="dxa"/>
            <w:vAlign w:val="center"/>
          </w:tcPr>
          <w:p w14:paraId="7653DC30">
            <w:pPr>
              <w:spacing w:line="400" w:lineRule="exact"/>
              <w:jc w:val="center"/>
              <w:textAlignment w:val="top"/>
              <w:rPr>
                <w:rFonts w:hint="eastAsia" w:ascii="宋体" w:hAnsi="宋体" w:eastAsia="宋体" w:cs="宋体"/>
                <w:bCs/>
                <w:color w:val="auto"/>
                <w:kern w:val="0"/>
                <w:sz w:val="24"/>
                <w:szCs w:val="24"/>
                <w:highlight w:val="none"/>
              </w:rPr>
            </w:pPr>
          </w:p>
        </w:tc>
      </w:tr>
      <w:tr w14:paraId="13DE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631" w:type="dxa"/>
            <w:vAlign w:val="center"/>
          </w:tcPr>
          <w:p w14:paraId="750B5BF2">
            <w:pPr>
              <w:spacing w:line="400" w:lineRule="exact"/>
              <w:jc w:val="center"/>
              <w:textAlignment w:val="top"/>
              <w:rPr>
                <w:rFonts w:hint="eastAsia" w:ascii="宋体" w:hAnsi="宋体" w:eastAsia="宋体" w:cs="宋体"/>
                <w:bCs/>
                <w:color w:val="auto"/>
                <w:kern w:val="0"/>
                <w:sz w:val="24"/>
                <w:szCs w:val="24"/>
                <w:highlight w:val="none"/>
              </w:rPr>
            </w:pPr>
          </w:p>
        </w:tc>
        <w:tc>
          <w:tcPr>
            <w:tcW w:w="2544" w:type="dxa"/>
            <w:vAlign w:val="center"/>
          </w:tcPr>
          <w:p w14:paraId="2CD9DDF3">
            <w:pPr>
              <w:spacing w:line="400" w:lineRule="exact"/>
              <w:jc w:val="center"/>
              <w:textAlignment w:val="top"/>
              <w:rPr>
                <w:rFonts w:hint="eastAsia" w:ascii="宋体" w:hAnsi="宋体" w:eastAsia="宋体" w:cs="宋体"/>
                <w:bCs/>
                <w:color w:val="auto"/>
                <w:kern w:val="0"/>
                <w:sz w:val="24"/>
                <w:szCs w:val="24"/>
                <w:highlight w:val="none"/>
              </w:rPr>
            </w:pPr>
          </w:p>
        </w:tc>
        <w:tc>
          <w:tcPr>
            <w:tcW w:w="2029" w:type="dxa"/>
            <w:vAlign w:val="center"/>
          </w:tcPr>
          <w:p w14:paraId="6668AA2C">
            <w:pPr>
              <w:spacing w:line="400" w:lineRule="exact"/>
              <w:jc w:val="center"/>
              <w:textAlignment w:val="top"/>
              <w:rPr>
                <w:rFonts w:hint="eastAsia" w:ascii="宋体" w:hAnsi="宋体" w:eastAsia="宋体" w:cs="宋体"/>
                <w:bCs/>
                <w:color w:val="auto"/>
                <w:kern w:val="0"/>
                <w:sz w:val="24"/>
                <w:szCs w:val="24"/>
                <w:highlight w:val="none"/>
              </w:rPr>
            </w:pPr>
          </w:p>
        </w:tc>
        <w:tc>
          <w:tcPr>
            <w:tcW w:w="1987" w:type="dxa"/>
            <w:vAlign w:val="center"/>
          </w:tcPr>
          <w:p w14:paraId="61AFF49C">
            <w:pPr>
              <w:spacing w:line="400" w:lineRule="exact"/>
              <w:jc w:val="center"/>
              <w:textAlignment w:val="top"/>
              <w:rPr>
                <w:rFonts w:hint="eastAsia" w:ascii="宋体" w:hAnsi="宋体" w:eastAsia="宋体" w:cs="宋体"/>
                <w:bCs/>
                <w:color w:val="auto"/>
                <w:kern w:val="0"/>
                <w:sz w:val="24"/>
                <w:szCs w:val="24"/>
                <w:highlight w:val="none"/>
              </w:rPr>
            </w:pPr>
          </w:p>
        </w:tc>
      </w:tr>
      <w:tr w14:paraId="0351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631" w:type="dxa"/>
            <w:vAlign w:val="center"/>
          </w:tcPr>
          <w:p w14:paraId="6C737852">
            <w:pPr>
              <w:spacing w:line="400" w:lineRule="exact"/>
              <w:jc w:val="center"/>
              <w:textAlignment w:val="top"/>
              <w:rPr>
                <w:rFonts w:hint="eastAsia" w:ascii="宋体" w:hAnsi="宋体" w:eastAsia="宋体" w:cs="宋体"/>
                <w:bCs/>
                <w:color w:val="auto"/>
                <w:kern w:val="0"/>
                <w:sz w:val="24"/>
                <w:szCs w:val="24"/>
                <w:highlight w:val="none"/>
              </w:rPr>
            </w:pPr>
          </w:p>
        </w:tc>
        <w:tc>
          <w:tcPr>
            <w:tcW w:w="2544" w:type="dxa"/>
            <w:vAlign w:val="center"/>
          </w:tcPr>
          <w:p w14:paraId="17E21286">
            <w:pPr>
              <w:spacing w:line="400" w:lineRule="exact"/>
              <w:jc w:val="center"/>
              <w:textAlignment w:val="top"/>
              <w:rPr>
                <w:rFonts w:hint="eastAsia" w:ascii="宋体" w:hAnsi="宋体" w:eastAsia="宋体" w:cs="宋体"/>
                <w:bCs/>
                <w:color w:val="auto"/>
                <w:kern w:val="0"/>
                <w:sz w:val="24"/>
                <w:szCs w:val="24"/>
                <w:highlight w:val="none"/>
              </w:rPr>
            </w:pPr>
          </w:p>
        </w:tc>
        <w:tc>
          <w:tcPr>
            <w:tcW w:w="2029" w:type="dxa"/>
            <w:vAlign w:val="center"/>
          </w:tcPr>
          <w:p w14:paraId="311BA55A">
            <w:pPr>
              <w:spacing w:line="400" w:lineRule="exact"/>
              <w:jc w:val="center"/>
              <w:textAlignment w:val="top"/>
              <w:rPr>
                <w:rFonts w:hint="eastAsia" w:ascii="宋体" w:hAnsi="宋体" w:eastAsia="宋体" w:cs="宋体"/>
                <w:bCs/>
                <w:color w:val="auto"/>
                <w:kern w:val="0"/>
                <w:sz w:val="24"/>
                <w:szCs w:val="24"/>
                <w:highlight w:val="none"/>
              </w:rPr>
            </w:pPr>
          </w:p>
        </w:tc>
        <w:tc>
          <w:tcPr>
            <w:tcW w:w="1987" w:type="dxa"/>
            <w:vAlign w:val="center"/>
          </w:tcPr>
          <w:p w14:paraId="72B9EAE5">
            <w:pPr>
              <w:spacing w:line="400" w:lineRule="exact"/>
              <w:jc w:val="center"/>
              <w:textAlignment w:val="top"/>
              <w:rPr>
                <w:rFonts w:hint="eastAsia" w:ascii="宋体" w:hAnsi="宋体" w:eastAsia="宋体" w:cs="宋体"/>
                <w:bCs/>
                <w:color w:val="auto"/>
                <w:kern w:val="0"/>
                <w:sz w:val="24"/>
                <w:szCs w:val="24"/>
                <w:highlight w:val="none"/>
              </w:rPr>
            </w:pPr>
          </w:p>
        </w:tc>
      </w:tr>
    </w:tbl>
    <w:p w14:paraId="05EC4B49">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六、可能涉及的运行维护、升级更新、备品备件、耗材等后续采购（内容自拟）</w:t>
      </w:r>
    </w:p>
    <w:p w14:paraId="06DD2B76">
      <w:pPr>
        <w:spacing w:line="560" w:lineRule="exact"/>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七</w:t>
      </w:r>
      <w:r>
        <w:rPr>
          <w:rFonts w:hint="eastAsia" w:ascii="宋体" w:hAnsi="宋体" w:eastAsia="宋体" w:cs="宋体"/>
          <w:b/>
          <w:color w:val="auto"/>
          <w:sz w:val="28"/>
          <w:szCs w:val="28"/>
          <w:highlight w:val="none"/>
        </w:rPr>
        <w:t>、其他相关情况（</w:t>
      </w:r>
      <w:r>
        <w:rPr>
          <w:rFonts w:hint="eastAsia" w:ascii="宋体" w:hAnsi="宋体" w:cs="宋体"/>
          <w:b/>
          <w:color w:val="auto"/>
          <w:sz w:val="28"/>
          <w:szCs w:val="28"/>
          <w:highlight w:val="none"/>
          <w:lang w:val="en-US" w:eastAsia="zh-CN"/>
        </w:rPr>
        <w:t>如：对本项目采购需求及商务条款修改意见等，</w:t>
      </w:r>
      <w:r>
        <w:rPr>
          <w:rFonts w:hint="eastAsia" w:ascii="宋体" w:hAnsi="宋体" w:eastAsia="宋体" w:cs="宋体"/>
          <w:b/>
          <w:color w:val="auto"/>
          <w:sz w:val="28"/>
          <w:szCs w:val="28"/>
          <w:highlight w:val="none"/>
        </w:rPr>
        <w:t>如有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请提供</w:t>
      </w:r>
      <w:r>
        <w:rPr>
          <w:rFonts w:hint="eastAsia" w:ascii="宋体" w:hAnsi="宋体" w:eastAsia="宋体" w:cs="宋体"/>
          <w:b/>
          <w:color w:val="auto"/>
          <w:sz w:val="28"/>
          <w:szCs w:val="28"/>
          <w:highlight w:val="none"/>
        </w:rPr>
        <w:t>）</w:t>
      </w:r>
    </w:p>
    <w:p w14:paraId="418229F6">
      <w:pPr>
        <w:pStyle w:val="14"/>
        <w:rPr>
          <w:rFonts w:hint="eastAsia"/>
        </w:rPr>
      </w:pPr>
    </w:p>
    <w:p w14:paraId="09F172FA">
      <w:pPr>
        <w:rPr>
          <w:rFonts w:hint="eastAsia" w:ascii="宋体" w:hAnsi="宋体" w:eastAsia="宋体" w:cs="宋体"/>
          <w:b/>
          <w:bCs/>
          <w:color w:val="auto"/>
          <w:spacing w:val="10"/>
          <w:kern w:val="0"/>
          <w:sz w:val="28"/>
          <w:szCs w:val="28"/>
          <w:highlight w:val="none"/>
          <w:lang w:val="en-US" w:eastAsia="zh-CN" w:bidi="ar-SA"/>
        </w:rPr>
      </w:pPr>
      <w:r>
        <w:rPr>
          <w:rFonts w:hint="eastAsia" w:ascii="宋体" w:hAnsi="宋体" w:eastAsia="宋体" w:cs="宋体"/>
          <w:b/>
          <w:bCs/>
          <w:color w:val="auto"/>
          <w:spacing w:val="10"/>
          <w:kern w:val="0"/>
          <w:sz w:val="28"/>
          <w:szCs w:val="28"/>
          <w:highlight w:val="none"/>
          <w:lang w:val="en-US" w:eastAsia="zh-CN" w:bidi="ar-SA"/>
        </w:rPr>
        <w:br w:type="page"/>
      </w:r>
    </w:p>
    <w:p w14:paraId="2A91DD5D">
      <w:pPr>
        <w:spacing w:line="360" w:lineRule="auto"/>
        <w:rPr>
          <w:rFonts w:hint="eastAsia" w:ascii="宋体" w:hAnsi="宋体" w:eastAsia="宋体" w:cs="宋体"/>
          <w:b/>
          <w:bCs/>
          <w:color w:val="auto"/>
          <w:spacing w:val="10"/>
          <w:kern w:val="0"/>
          <w:sz w:val="28"/>
          <w:szCs w:val="28"/>
          <w:highlight w:val="none"/>
          <w:lang w:val="en-US" w:eastAsia="zh-CN" w:bidi="ar-SA"/>
        </w:rPr>
      </w:pPr>
      <w:r>
        <w:rPr>
          <w:rFonts w:hint="eastAsia" w:ascii="宋体" w:hAnsi="宋体" w:cs="宋体"/>
          <w:b/>
          <w:bCs/>
          <w:color w:val="auto"/>
          <w:spacing w:val="10"/>
          <w:kern w:val="0"/>
          <w:sz w:val="28"/>
          <w:szCs w:val="28"/>
          <w:highlight w:val="none"/>
          <w:lang w:val="en-US" w:eastAsia="zh-CN" w:bidi="ar-SA"/>
        </w:rPr>
        <w:t>本项目</w:t>
      </w:r>
      <w:r>
        <w:rPr>
          <w:rFonts w:hint="eastAsia" w:ascii="宋体" w:hAnsi="宋体" w:eastAsia="宋体" w:cs="宋体"/>
          <w:b/>
          <w:bCs/>
          <w:color w:val="auto"/>
          <w:spacing w:val="10"/>
          <w:kern w:val="0"/>
          <w:sz w:val="28"/>
          <w:szCs w:val="28"/>
          <w:highlight w:val="none"/>
          <w:lang w:val="en-US" w:eastAsia="zh-CN" w:bidi="ar-SA"/>
        </w:rPr>
        <w:t>采购需求</w:t>
      </w:r>
      <w:r>
        <w:rPr>
          <w:rFonts w:hint="eastAsia" w:ascii="宋体" w:hAnsi="宋体" w:cs="宋体"/>
          <w:b/>
          <w:bCs/>
          <w:color w:val="auto"/>
          <w:spacing w:val="10"/>
          <w:kern w:val="0"/>
          <w:sz w:val="28"/>
          <w:szCs w:val="28"/>
          <w:highlight w:val="none"/>
          <w:lang w:val="en-US" w:eastAsia="zh-CN" w:bidi="ar-SA"/>
        </w:rPr>
        <w:t>及商务条款</w:t>
      </w:r>
      <w:r>
        <w:rPr>
          <w:rFonts w:hint="eastAsia" w:ascii="宋体" w:hAnsi="宋体" w:eastAsia="宋体" w:cs="宋体"/>
          <w:b/>
          <w:bCs/>
          <w:color w:val="auto"/>
          <w:spacing w:val="10"/>
          <w:kern w:val="0"/>
          <w:sz w:val="28"/>
          <w:szCs w:val="28"/>
          <w:highlight w:val="none"/>
          <w:lang w:val="en-US" w:eastAsia="zh-CN" w:bidi="ar-SA"/>
        </w:rPr>
        <w:t xml:space="preserve">： </w:t>
      </w:r>
    </w:p>
    <w:tbl>
      <w:tblPr>
        <w:tblStyle w:val="1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679"/>
        <w:gridCol w:w="544"/>
        <w:gridCol w:w="6418"/>
        <w:gridCol w:w="780"/>
        <w:gridCol w:w="960"/>
      </w:tblGrid>
      <w:tr w14:paraId="61AF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42" w:type="dxa"/>
            <w:gridSpan w:val="6"/>
            <w:noWrap w:val="0"/>
            <w:vAlign w:val="center"/>
          </w:tcPr>
          <w:p w14:paraId="1B0BF45F">
            <w:pPr>
              <w:pageBreakBefore w:val="0"/>
              <w:widowControl/>
              <w:tabs>
                <w:tab w:val="left" w:pos="1440"/>
              </w:tabs>
              <w:kinsoku/>
              <w:wordWrap/>
              <w:overflowPunct/>
              <w:topLinePunct w:val="0"/>
              <w:bidi w:val="0"/>
              <w:spacing w:beforeAutospacing="0" w:line="360" w:lineRule="auto"/>
              <w:ind w:right="0" w:firstLine="3855" w:firstLineChars="1200"/>
              <w:jc w:val="both"/>
              <w:rPr>
                <w:rFonts w:hint="eastAsia" w:ascii="宋体" w:hAnsi="宋体" w:eastAsia="宋体" w:cs="宋体"/>
                <w:b/>
                <w:color w:val="auto"/>
                <w:sz w:val="21"/>
                <w:szCs w:val="21"/>
                <w:highlight w:val="none"/>
              </w:rPr>
            </w:pPr>
            <w:r>
              <w:rPr>
                <w:rFonts w:hint="eastAsia" w:ascii="仿宋_GB2312" w:hAnsi="宋体" w:eastAsia="仿宋_GB2312" w:cs="Arial"/>
                <w:b/>
                <w:color w:val="auto"/>
                <w:sz w:val="32"/>
                <w:szCs w:val="32"/>
                <w:highlight w:val="none"/>
              </w:rPr>
              <w:t>服务需求一览表</w:t>
            </w:r>
          </w:p>
        </w:tc>
      </w:tr>
      <w:tr w14:paraId="2E68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784" w:type="dxa"/>
            <w:gridSpan w:val="3"/>
            <w:noWrap w:val="0"/>
            <w:vAlign w:val="center"/>
          </w:tcPr>
          <w:p w14:paraId="28ADFACF">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标段</w:t>
            </w:r>
          </w:p>
        </w:tc>
        <w:tc>
          <w:tcPr>
            <w:tcW w:w="6418" w:type="dxa"/>
            <w:noWrap w:val="0"/>
            <w:tcMar>
              <w:top w:w="0" w:type="dxa"/>
              <w:left w:w="108" w:type="dxa"/>
              <w:bottom w:w="0" w:type="dxa"/>
              <w:right w:w="108" w:type="dxa"/>
            </w:tcMar>
            <w:vAlign w:val="center"/>
          </w:tcPr>
          <w:p w14:paraId="30BF1EE8">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分标1</w:t>
            </w:r>
          </w:p>
        </w:tc>
        <w:tc>
          <w:tcPr>
            <w:tcW w:w="780" w:type="dxa"/>
            <w:noWrap w:val="0"/>
            <w:tcMar>
              <w:top w:w="0" w:type="dxa"/>
              <w:left w:w="108" w:type="dxa"/>
              <w:bottom w:w="0" w:type="dxa"/>
              <w:right w:w="108" w:type="dxa"/>
            </w:tcMar>
            <w:vAlign w:val="center"/>
          </w:tcPr>
          <w:p w14:paraId="78FFC637">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p>
        </w:tc>
        <w:tc>
          <w:tcPr>
            <w:tcW w:w="960" w:type="dxa"/>
            <w:noWrap w:val="0"/>
            <w:vAlign w:val="top"/>
          </w:tcPr>
          <w:p w14:paraId="03BD89F1">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p>
        </w:tc>
      </w:tr>
      <w:tr w14:paraId="0B43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1" w:type="dxa"/>
            <w:noWrap w:val="0"/>
            <w:vAlign w:val="center"/>
          </w:tcPr>
          <w:p w14:paraId="67CDA8C7">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项号</w:t>
            </w:r>
          </w:p>
        </w:tc>
        <w:tc>
          <w:tcPr>
            <w:tcW w:w="679" w:type="dxa"/>
            <w:noWrap w:val="0"/>
            <w:tcMar>
              <w:top w:w="0" w:type="dxa"/>
              <w:left w:w="108" w:type="dxa"/>
              <w:bottom w:w="0" w:type="dxa"/>
              <w:right w:w="108" w:type="dxa"/>
            </w:tcMar>
            <w:vAlign w:val="center"/>
          </w:tcPr>
          <w:p w14:paraId="597299FD">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544" w:type="dxa"/>
            <w:noWrap w:val="0"/>
            <w:tcMar>
              <w:top w:w="0" w:type="dxa"/>
              <w:left w:w="108" w:type="dxa"/>
              <w:bottom w:w="0" w:type="dxa"/>
              <w:right w:w="108" w:type="dxa"/>
            </w:tcMar>
            <w:vAlign w:val="center"/>
          </w:tcPr>
          <w:p w14:paraId="7B974E50">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18" w:type="dxa"/>
            <w:noWrap w:val="0"/>
            <w:tcMar>
              <w:top w:w="0" w:type="dxa"/>
              <w:left w:w="108" w:type="dxa"/>
              <w:bottom w:w="0" w:type="dxa"/>
              <w:right w:w="108" w:type="dxa"/>
            </w:tcMar>
            <w:vAlign w:val="center"/>
          </w:tcPr>
          <w:p w14:paraId="6AC3DDB7">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服务内容及要求</w:t>
            </w:r>
          </w:p>
        </w:tc>
        <w:tc>
          <w:tcPr>
            <w:tcW w:w="780" w:type="dxa"/>
            <w:noWrap w:val="0"/>
            <w:tcMar>
              <w:top w:w="0" w:type="dxa"/>
              <w:left w:w="108" w:type="dxa"/>
              <w:bottom w:w="0" w:type="dxa"/>
              <w:right w:w="108" w:type="dxa"/>
            </w:tcMar>
            <w:vAlign w:val="center"/>
          </w:tcPr>
          <w:p w14:paraId="30CBF9C4">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分项预算合价（</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rPr>
              <w:t>元）</w:t>
            </w:r>
          </w:p>
        </w:tc>
        <w:tc>
          <w:tcPr>
            <w:tcW w:w="960" w:type="dxa"/>
            <w:noWrap w:val="0"/>
            <w:vAlign w:val="top"/>
          </w:tcPr>
          <w:p w14:paraId="4985C244">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中小企业划分标准所属行业名称（行业名称及划分见本章附件</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p>
        </w:tc>
      </w:tr>
      <w:tr w14:paraId="7F1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restart"/>
            <w:noWrap w:val="0"/>
            <w:tcMar>
              <w:top w:w="0" w:type="dxa"/>
              <w:left w:w="108" w:type="dxa"/>
              <w:bottom w:w="0" w:type="dxa"/>
              <w:right w:w="108" w:type="dxa"/>
            </w:tcMar>
            <w:vAlign w:val="center"/>
          </w:tcPr>
          <w:p w14:paraId="514AD863">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79" w:type="dxa"/>
            <w:vMerge w:val="restart"/>
            <w:noWrap w:val="0"/>
            <w:tcMar>
              <w:top w:w="0" w:type="dxa"/>
              <w:left w:w="108" w:type="dxa"/>
              <w:bottom w:w="0" w:type="dxa"/>
              <w:right w:w="108" w:type="dxa"/>
            </w:tcMar>
            <w:vAlign w:val="center"/>
          </w:tcPr>
          <w:p w14:paraId="191AF2B8">
            <w:pPr>
              <w:pageBreakBefore w:val="0"/>
              <w:kinsoku/>
              <w:wordWrap/>
              <w:overflowPunct/>
              <w:topLinePunct w:val="0"/>
              <w:bidi w:val="0"/>
              <w:snapToGrid w:val="0"/>
              <w:spacing w:beforeAutospacing="0" w:line="360" w:lineRule="auto"/>
              <w:ind w:left="0" w:leftChars="0" w:right="0" w:firstLine="831" w:firstLineChars="396"/>
              <w:jc w:val="center"/>
              <w:rPr>
                <w:rFonts w:hint="eastAsia"/>
                <w:color w:val="auto"/>
                <w:highlight w:val="none"/>
                <w:lang w:eastAsia="zh-CN"/>
              </w:rPr>
            </w:pPr>
            <w:r>
              <w:rPr>
                <w:rFonts w:hint="eastAsia"/>
                <w:color w:val="auto"/>
                <w:highlight w:val="none"/>
                <w:lang w:eastAsia="zh-CN"/>
              </w:rPr>
              <w:t>南南宁市青秀区教育局实施农村义务教育学生营养改善采购项目</w:t>
            </w:r>
            <w:r>
              <w:rPr>
                <w:rFonts w:hint="eastAsia" w:ascii="宋体" w:hAnsi="宋体" w:cs="宋体"/>
                <w:color w:val="auto"/>
                <w:kern w:val="0"/>
                <w:sz w:val="21"/>
                <w:szCs w:val="21"/>
                <w:highlight w:val="none"/>
                <w:lang w:eastAsia="zh-CN"/>
              </w:rPr>
              <w:t>（供货区</w:t>
            </w:r>
            <w:r>
              <w:rPr>
                <w:rFonts w:hint="eastAsia" w:ascii="宋体" w:hAnsi="宋体" w:cs="宋体"/>
                <w:color w:val="auto"/>
                <w:kern w:val="0"/>
                <w:sz w:val="21"/>
                <w:szCs w:val="21"/>
                <w:highlight w:val="none"/>
                <w:lang w:val="en-US" w:eastAsia="zh-CN"/>
              </w:rPr>
              <w:t>A</w:t>
            </w:r>
            <w:r>
              <w:rPr>
                <w:rFonts w:hint="eastAsia" w:ascii="宋体" w:hAnsi="宋体" w:cs="宋体"/>
                <w:color w:val="auto"/>
                <w:kern w:val="0"/>
                <w:sz w:val="21"/>
                <w:szCs w:val="21"/>
                <w:highlight w:val="none"/>
                <w:lang w:eastAsia="zh-CN"/>
              </w:rPr>
              <w:t>）</w:t>
            </w:r>
          </w:p>
          <w:p w14:paraId="7D2F465B">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restart"/>
            <w:noWrap w:val="0"/>
            <w:tcMar>
              <w:top w:w="0" w:type="dxa"/>
              <w:left w:w="108" w:type="dxa"/>
              <w:bottom w:w="0" w:type="dxa"/>
              <w:right w:w="108" w:type="dxa"/>
            </w:tcMar>
            <w:vAlign w:val="center"/>
          </w:tcPr>
          <w:p w14:paraId="3169E304">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1项</w:t>
            </w:r>
          </w:p>
        </w:tc>
        <w:tc>
          <w:tcPr>
            <w:tcW w:w="6418" w:type="dxa"/>
            <w:noWrap w:val="0"/>
            <w:tcMar>
              <w:top w:w="0" w:type="dxa"/>
              <w:left w:w="108" w:type="dxa"/>
              <w:bottom w:w="0" w:type="dxa"/>
              <w:right w:w="108" w:type="dxa"/>
            </w:tcMar>
            <w:vAlign w:val="top"/>
          </w:tcPr>
          <w:p w14:paraId="776C05B0">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一、</w:t>
            </w:r>
            <w:r>
              <w:rPr>
                <w:rFonts w:hint="eastAsia" w:ascii="宋体" w:hAnsi="宋体" w:eastAsia="宋体" w:cs="宋体"/>
                <w:b/>
                <w:bCs/>
                <w:color w:val="auto"/>
                <w:sz w:val="21"/>
                <w:szCs w:val="21"/>
                <w:highlight w:val="none"/>
                <w:vertAlign w:val="baseline"/>
                <w:lang w:val="en-US" w:eastAsia="zh-CN"/>
              </w:rPr>
              <w:t>以下是本次供应服务所包含的内容</w:t>
            </w:r>
          </w:p>
          <w:p w14:paraId="6FDFDD40">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营养餐食品食材集中采购和配送：</w:t>
            </w:r>
            <w:r>
              <w:rPr>
                <w:rFonts w:hint="eastAsia"/>
                <w:color w:val="auto"/>
                <w:highlight w:val="none"/>
                <w:lang w:eastAsia="zh-CN"/>
              </w:rPr>
              <w:t>农村义务教育学生营养改善计划的学校</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详见附件</w:t>
            </w:r>
            <w:r>
              <w:rPr>
                <w:rFonts w:hint="eastAsia" w:ascii="宋体" w:hAnsi="宋体" w:cs="宋体"/>
                <w:color w:val="auto"/>
                <w:kern w:val="0"/>
                <w:sz w:val="21"/>
                <w:szCs w:val="21"/>
                <w:highlight w:val="none"/>
                <w:lang w:val="en-US" w:eastAsia="zh-CN"/>
              </w:rPr>
              <w:t>1：供货区A学校名单</w:t>
            </w:r>
            <w:r>
              <w:rPr>
                <w:rFonts w:hint="eastAsia" w:ascii="宋体" w:hAnsi="宋体" w:eastAsia="宋体" w:cs="宋体"/>
                <w:color w:val="auto"/>
                <w:kern w:val="0"/>
                <w:sz w:val="21"/>
                <w:szCs w:val="21"/>
                <w:highlight w:val="none"/>
              </w:rPr>
              <w:t>）集中采购食品食材，其中：</w:t>
            </w:r>
          </w:p>
          <w:p w14:paraId="07FFBFBF">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（1）采购食品原材料类别</w:t>
            </w:r>
            <w:r>
              <w:rPr>
                <w:rFonts w:hint="eastAsia" w:ascii="宋体" w:hAnsi="宋体" w:cs="宋体"/>
                <w:color w:val="auto"/>
                <w:kern w:val="0"/>
                <w:sz w:val="21"/>
                <w:szCs w:val="21"/>
                <w:highlight w:val="none"/>
                <w:lang w:eastAsia="zh-CN"/>
              </w:rPr>
              <w:t>：大米及其他粮食类、湿米粉、肉类、禽蛋类、水产品、蔬菜类、豆类及豆制品、食用油、调味品类等食品原材料。凡列入学校食堂采购的食品原材料均纳入统一采购。</w:t>
            </w:r>
          </w:p>
          <w:p w14:paraId="5849885A">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（2）集中采购原料的品种与标准</w:t>
            </w:r>
            <w:r>
              <w:rPr>
                <w:rFonts w:hint="eastAsia" w:ascii="宋体" w:hAnsi="宋体" w:cs="宋体"/>
                <w:color w:val="auto"/>
                <w:kern w:val="0"/>
                <w:sz w:val="21"/>
                <w:szCs w:val="21"/>
                <w:highlight w:val="none"/>
                <w:lang w:eastAsia="zh-CN"/>
              </w:rPr>
              <w:t>：</w:t>
            </w:r>
          </w:p>
          <w:p w14:paraId="5050B8D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（一）品种（共</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eastAsia="zh-CN"/>
              </w:rPr>
              <w:t>种）1.大米、面粉、杂粮；2.肉类（纯瘦猪肉、半肥猪肉、五花肉、排骨、牛肉、羊肉等）；3.鸡、鸭肉，蛋类；</w:t>
            </w:r>
          </w:p>
          <w:p w14:paraId="647717C2">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4.水产品；5.湿米粉；6.食用油（花生油、调和油）；7.蔬菜、瓜果；8.调味品</w:t>
            </w:r>
            <w:r>
              <w:rPr>
                <w:rFonts w:hint="eastAsia" w:ascii="宋体" w:hAnsi="宋体" w:cs="宋体"/>
                <w:color w:val="auto"/>
                <w:kern w:val="0"/>
                <w:sz w:val="21"/>
                <w:szCs w:val="21"/>
                <w:highlight w:val="none"/>
                <w:lang w:val="en-US" w:eastAsia="zh-CN"/>
              </w:rPr>
              <w:t>。</w:t>
            </w:r>
          </w:p>
          <w:p w14:paraId="4223CED2">
            <w:pPr>
              <w:keepNext w:val="0"/>
              <w:keepLines w:val="0"/>
              <w:pageBreakBefore w:val="0"/>
              <w:numPr>
                <w:ilvl w:val="0"/>
                <w:numId w:val="0"/>
              </w:numPr>
              <w:kinsoku/>
              <w:wordWrap/>
              <w:overflowPunct/>
              <w:topLinePunct w:val="0"/>
              <w:autoSpaceDE/>
              <w:autoSpaceDN/>
              <w:bidi w:val="0"/>
              <w:adjustRightInd/>
              <w:snapToGrid/>
              <w:spacing w:line="336" w:lineRule="auto"/>
              <w:ind w:firstLine="422"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color w:val="auto"/>
                <w:kern w:val="0"/>
                <w:sz w:val="21"/>
                <w:szCs w:val="21"/>
                <w:highlight w:val="none"/>
                <w:lang w:val="en-US" w:eastAsia="zh-CN"/>
              </w:rPr>
              <w:t xml:space="preserve">（二）标准 </w:t>
            </w:r>
          </w:p>
          <w:p w14:paraId="10A7200C">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1．大米、米粉、食用油配送的标准 </w:t>
            </w:r>
          </w:p>
          <w:p w14:paraId="697188CA">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（1）大米必须符合 GB/T 1354-2018 标准，符合《中华人民共和国食品安全法》要求，拥有“SC”食品生产许可认证；必须为 12 个月内优质稻碾出的大米（非转基因），不能采购陈米；</w:t>
            </w:r>
          </w:p>
          <w:p w14:paraId="574F0C6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（2）湿米粉必须符合 DBS45/ 020-2015《鲜湿米粉》要求，符合《中华人民共和国食品安全法》要求，拥有“SC”食品生产许可认证；必须具有生产许可证的企业生产，必须当天生产当天配送当天使用；</w:t>
            </w:r>
          </w:p>
          <w:p w14:paraId="5515DF8B">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（3）食用油必须符合GB 2716-2018标准，符合《中华人民共和国食品安全法》要求，拥有“SC”食品生产许可认证；产品原料必须为非转基因原料； </w:t>
            </w:r>
          </w:p>
          <w:p w14:paraId="25457875">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（4）肉类配送的标准 </w:t>
            </w:r>
          </w:p>
          <w:p w14:paraId="668F61CF">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符合国家新的食品安全法的标准和要求，为保证优质、安全可靠，肉类须按各中小学校需求量包装，猪肉出具相应的肉品品质检验证和动物检疫合格证明，牛羊鸡鸭等肉类出具动物检疫合格证明，全部肉类必须为新鲜屠宰的鲜肉； </w:t>
            </w:r>
          </w:p>
          <w:p w14:paraId="68952418">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3.水产品配送标准 </w:t>
            </w:r>
          </w:p>
          <w:p w14:paraId="1C8B9CCE">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必须符合国家相关食品安全标准，应保持较好的外观，达到相应的等级，必须是在保质期内，出具供应商资质证明； </w:t>
            </w:r>
          </w:p>
          <w:p w14:paraId="590CDE9E">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4.蔬菜类配送的标准。蔬菜必须保证新鲜蔬菜，保持较好色泽及新鲜度，每批次蔬菜必须经过农药残留检测并出具农药等残留指标检验合格证明；</w:t>
            </w:r>
          </w:p>
          <w:p w14:paraId="6323107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5.糖、味精、酱油、醋、生粉等干货调味品（含面粉）必须符合国家相关食品安全卫生标准和要求，必须具有“SC”食品生产许可认证标志，出具供应商资质证明及检验合格证明；</w:t>
            </w:r>
          </w:p>
          <w:p w14:paraId="5985A1F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6.其他食品的配送标准</w:t>
            </w:r>
          </w:p>
          <w:p w14:paraId="6D294ADF">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必须符合国家相关食品安全标准和要求，经过“SC”食品生产许可认证，包装完整，注明有生产厂家、生产地址、联系电话、生产日期、保质期等；</w:t>
            </w:r>
          </w:p>
          <w:p w14:paraId="5386EF3A">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禁止性规定：凡是《食品安全法》禁止经营的食品一律不得采购和使用，严禁配送“三无”食品、有毒、有害、过期、变质、假冒伪劣等不合格食品。学校食堂不得采购、贮存、使用亚硝酸盐(包括亚硝酸钠、亚硝酸钾)。中小学、幼儿园食堂不得制售冷荤类食品、生食类食品、裱花蛋糕，不得加工制作四季豆、鲜黄花菜、野生蘑菇、发芽土豆等高风险食品；</w:t>
            </w:r>
          </w:p>
          <w:p w14:paraId="289D38FC">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中标单位应严格遵守相关规定，一经发现供应以下食品，除全部退货外，将取消供货单位的供货资格，由供货单位承担由此造成的经济责任和法律责任：</w:t>
            </w:r>
          </w:p>
          <w:p w14:paraId="0B0D05A2">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（1）腐败变质、油脂酸败、霉变、生虫、污秽不洁、混有异物或者其他感官性状异常。</w:t>
            </w:r>
          </w:p>
          <w:p w14:paraId="35E2CDA5">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（2）含有毒、有害物质或者被有害物质污染，对人体健康有害的。</w:t>
            </w:r>
          </w:p>
          <w:p w14:paraId="425180F3">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（3）含有致病性寄生虫、微生物或者微生物含量超过国家限定标准的。</w:t>
            </w:r>
          </w:p>
          <w:p w14:paraId="6AAE90B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（4）未经动物检疫部门检疫、查验或者检疫、检验不合格的肉类及其制品。</w:t>
            </w:r>
          </w:p>
          <w:p w14:paraId="3DD7FB93">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（5）病死、毒死或者死因不明的禽、畜、兽动物等及其制。</w:t>
            </w:r>
          </w:p>
          <w:p w14:paraId="7EB8128F">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（6）掺假、掺杂，影响营养、卫生和安全的。</w:t>
            </w:r>
          </w:p>
          <w:p w14:paraId="2C0806F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（7）用非食品原料加工的，加入非食品用化学物质或者将非食品当作食品的；添加剂超标的。</w:t>
            </w:r>
          </w:p>
          <w:p w14:paraId="2A012EDE">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（8）超过保质期限的。</w:t>
            </w:r>
          </w:p>
          <w:p w14:paraId="44875B25">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rPr>
            </w:pPr>
            <w:r>
              <w:rPr>
                <w:rFonts w:hint="eastAsia" w:ascii="宋体" w:hAnsi="宋体" w:cs="宋体"/>
                <w:color w:val="auto"/>
                <w:kern w:val="0"/>
                <w:sz w:val="21"/>
                <w:szCs w:val="21"/>
                <w:highlight w:val="none"/>
                <w:lang w:val="en-US" w:eastAsia="zh-CN"/>
              </w:rPr>
              <w:t>（9）中标单位、入围供货商按招标文件中货物清单提供商品，不得私自增加、替换货物，否则取消供货资格。</w:t>
            </w:r>
          </w:p>
        </w:tc>
        <w:tc>
          <w:tcPr>
            <w:tcW w:w="780" w:type="dxa"/>
            <w:vMerge w:val="restart"/>
            <w:noWrap w:val="0"/>
            <w:tcMar>
              <w:top w:w="0" w:type="dxa"/>
              <w:left w:w="108" w:type="dxa"/>
              <w:bottom w:w="0" w:type="dxa"/>
              <w:right w:w="108" w:type="dxa"/>
            </w:tcMar>
            <w:vAlign w:val="center"/>
          </w:tcPr>
          <w:p w14:paraId="221FCAF3">
            <w:pPr>
              <w:pageBreakBefore w:val="0"/>
              <w:kinsoku/>
              <w:wordWrap/>
              <w:overflowPunct/>
              <w:topLinePunct w:val="0"/>
              <w:bidi w:val="0"/>
              <w:spacing w:beforeAutospacing="0" w:line="360" w:lineRule="auto"/>
              <w:ind w:left="0" w:leftChars="0" w:right="0"/>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1362</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2278</w:t>
            </w:r>
          </w:p>
        </w:tc>
        <w:tc>
          <w:tcPr>
            <w:tcW w:w="960" w:type="dxa"/>
            <w:vMerge w:val="restart"/>
            <w:noWrap w:val="0"/>
            <w:vAlign w:val="top"/>
          </w:tcPr>
          <w:p w14:paraId="3DA949B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5EADFD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31D6D5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A37085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143A9B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2E47A2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35ED64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BD8348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507AC2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54A22C2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F1C3BD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批发业</w:t>
            </w:r>
          </w:p>
        </w:tc>
      </w:tr>
      <w:tr w14:paraId="2F74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continue"/>
            <w:noWrap w:val="0"/>
            <w:tcMar>
              <w:top w:w="0" w:type="dxa"/>
              <w:left w:w="108" w:type="dxa"/>
              <w:bottom w:w="0" w:type="dxa"/>
              <w:right w:w="108" w:type="dxa"/>
            </w:tcMar>
            <w:vAlign w:val="center"/>
          </w:tcPr>
          <w:p w14:paraId="6E10ABBC">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vMerge w:val="continue"/>
            <w:noWrap w:val="0"/>
            <w:tcMar>
              <w:top w:w="0" w:type="dxa"/>
              <w:left w:w="108" w:type="dxa"/>
              <w:bottom w:w="0" w:type="dxa"/>
              <w:right w:w="108" w:type="dxa"/>
            </w:tcMar>
            <w:vAlign w:val="center"/>
          </w:tcPr>
          <w:p w14:paraId="1D0CD13F">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continue"/>
            <w:noWrap w:val="0"/>
            <w:tcMar>
              <w:top w:w="0" w:type="dxa"/>
              <w:left w:w="108" w:type="dxa"/>
              <w:bottom w:w="0" w:type="dxa"/>
              <w:right w:w="108" w:type="dxa"/>
            </w:tcMar>
            <w:vAlign w:val="center"/>
          </w:tcPr>
          <w:p w14:paraId="27A129A8">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63FE60BA">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二、送货要求：</w:t>
            </w:r>
          </w:p>
          <w:p w14:paraId="0F400178">
            <w:pPr>
              <w:keepNext w:val="0"/>
              <w:keepLines w:val="0"/>
              <w:pageBreakBefore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配送范围和具体地点：</w:t>
            </w:r>
            <w:r>
              <w:rPr>
                <w:rFonts w:hint="eastAsia" w:ascii="宋体" w:hAnsi="宋体" w:cs="宋体"/>
                <w:color w:val="auto"/>
                <w:sz w:val="21"/>
                <w:szCs w:val="21"/>
                <w:highlight w:val="none"/>
                <w:vertAlign w:val="baseline"/>
                <w:lang w:val="en-US" w:eastAsia="zh-CN"/>
              </w:rPr>
              <w:t>南宁市青秀区南阳镇、刘圩镇各公办中小学及完小、教学点、幼儿园</w:t>
            </w:r>
          </w:p>
          <w:p w14:paraId="6236C320">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潜在投标人投标时应提供以下资格证明材料或承诺：</w:t>
            </w:r>
          </w:p>
          <w:p w14:paraId="5A7B629C">
            <w:pPr>
              <w:keepNext w:val="0"/>
              <w:keepLines w:val="0"/>
              <w:pageBreakBefore w:val="0"/>
              <w:numPr>
                <w:ilvl w:val="0"/>
                <w:numId w:val="4"/>
              </w:numPr>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企业法人营业执照、组织机构代码证、税务登记证、投标供货商员工健康合格证以及从事相应食品供应业务的资质许可证。</w:t>
            </w:r>
          </w:p>
          <w:p w14:paraId="3DA93369">
            <w:pPr>
              <w:keepNext w:val="0"/>
              <w:keepLines w:val="0"/>
              <w:pageBreakBefore w:val="0"/>
              <w:numPr>
                <w:ilvl w:val="0"/>
                <w:numId w:val="4"/>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必须保证所供应食品可追溯；有能力满足本次采购食材服务的分拣中心、专门配送车辆及配送人员，配送人员须为投标企业在职员工，投标时出具劳动合同、投标截止前三个月的社保缴费记录或个税代缴记录；</w:t>
            </w:r>
          </w:p>
          <w:p w14:paraId="4B6DB9C1">
            <w:pPr>
              <w:keepNext w:val="0"/>
              <w:keepLines w:val="0"/>
              <w:pageBreakBefore w:val="0"/>
              <w:numPr>
                <w:ilvl w:val="0"/>
                <w:numId w:val="4"/>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有完整的配送方案，管理架构、岗位人员配置合理，食材安全措施得当，应急预案完整。根据食品特点选择适宜的运输工具,必要时应配备保温、冷藏、冷冻、保鲜、保湿等设施。食品与食品用洗涤剂、消毒剂等非食品同车运输, 或者食品原料、半成品、成品同车运输时，应进行分隔。</w:t>
            </w:r>
          </w:p>
          <w:p w14:paraId="27FFA91A">
            <w:pPr>
              <w:keepNext w:val="0"/>
              <w:keepLines w:val="0"/>
              <w:pageBreakBefore w:val="0"/>
              <w:numPr>
                <w:ilvl w:val="0"/>
                <w:numId w:val="0"/>
              </w:numPr>
              <w:kinsoku/>
              <w:wordWrap/>
              <w:overflowPunct/>
              <w:topLinePunct w:val="0"/>
              <w:autoSpaceDE/>
              <w:autoSpaceDN/>
              <w:bidi w:val="0"/>
              <w:adjustRightInd/>
              <w:snapToGrid/>
              <w:spacing w:line="404" w:lineRule="auto"/>
              <w:ind w:leftChars="0"/>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vertAlign w:val="baseline"/>
                <w:lang w:eastAsia="zh-CN"/>
              </w:rPr>
              <w:t>（四）中标后投标人须购买食品安全责任险，</w:t>
            </w:r>
            <w:r>
              <w:rPr>
                <w:rFonts w:hint="eastAsia" w:ascii="宋体" w:hAnsi="宋体" w:cs="宋体"/>
                <w:color w:val="auto"/>
                <w:sz w:val="21"/>
                <w:szCs w:val="21"/>
                <w:highlight w:val="none"/>
                <w:vertAlign w:val="baseline"/>
                <w:lang w:val="en-US" w:eastAsia="zh-CN"/>
              </w:rPr>
              <w:t>责任险保额不低于1000万</w:t>
            </w:r>
            <w:r>
              <w:rPr>
                <w:rFonts w:hint="eastAsia" w:ascii="宋体" w:hAnsi="宋体" w:cs="宋体"/>
                <w:color w:val="auto"/>
                <w:sz w:val="21"/>
                <w:szCs w:val="21"/>
                <w:highlight w:val="none"/>
                <w:vertAlign w:val="baseline"/>
                <w:lang w:eastAsia="zh-CN"/>
              </w:rPr>
              <w:t>。</w:t>
            </w:r>
          </w:p>
        </w:tc>
        <w:tc>
          <w:tcPr>
            <w:tcW w:w="780" w:type="dxa"/>
            <w:vMerge w:val="continue"/>
            <w:noWrap w:val="0"/>
            <w:tcMar>
              <w:top w:w="0" w:type="dxa"/>
              <w:left w:w="108" w:type="dxa"/>
              <w:bottom w:w="0" w:type="dxa"/>
              <w:right w:w="108" w:type="dxa"/>
            </w:tcMar>
            <w:vAlign w:val="center"/>
          </w:tcPr>
          <w:p w14:paraId="027DA3DC">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vMerge w:val="continue"/>
            <w:noWrap w:val="0"/>
            <w:vAlign w:val="top"/>
          </w:tcPr>
          <w:p w14:paraId="5B264CA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21BC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942" w:type="dxa"/>
            <w:gridSpan w:val="6"/>
            <w:noWrap w:val="0"/>
            <w:tcMar>
              <w:top w:w="0" w:type="dxa"/>
              <w:left w:w="108" w:type="dxa"/>
              <w:bottom w:w="0" w:type="dxa"/>
              <w:right w:w="108" w:type="dxa"/>
            </w:tcMar>
            <w:vAlign w:val="center"/>
          </w:tcPr>
          <w:p w14:paraId="547CF1A9">
            <w:pPr>
              <w:spacing w:line="360" w:lineRule="auto"/>
              <w:jc w:val="left"/>
              <w:rPr>
                <w:rFonts w:hint="eastAsia" w:ascii="宋体" w:hAnsi="宋体" w:eastAsia="宋体" w:cs="宋体"/>
                <w:color w:val="auto"/>
                <w:highlight w:val="none"/>
              </w:rPr>
            </w:pPr>
            <w:r>
              <w:rPr>
                <w:rFonts w:hint="eastAsia" w:ascii="宋体" w:hAnsi="宋体" w:eastAsia="宋体" w:cs="宋体"/>
                <w:b/>
                <w:bCs w:val="0"/>
                <w:color w:val="auto"/>
                <w:kern w:val="0"/>
                <w:sz w:val="21"/>
                <w:szCs w:val="21"/>
                <w:highlight w:val="none"/>
              </w:rPr>
              <w:t>商务条款</w:t>
            </w:r>
          </w:p>
        </w:tc>
      </w:tr>
      <w:tr w14:paraId="2C10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1784" w:type="dxa"/>
            <w:gridSpan w:val="3"/>
            <w:noWrap w:val="0"/>
            <w:tcMar>
              <w:top w:w="0" w:type="dxa"/>
              <w:left w:w="108" w:type="dxa"/>
              <w:bottom w:w="0" w:type="dxa"/>
              <w:right w:w="108" w:type="dxa"/>
            </w:tcMar>
            <w:vAlign w:val="center"/>
          </w:tcPr>
          <w:p w14:paraId="1D8CE281">
            <w:pPr>
              <w:spacing w:line="360" w:lineRule="auto"/>
              <w:jc w:val="center"/>
              <w:rPr>
                <w:rFonts w:hint="eastAsia" w:ascii="宋体" w:hAnsi="宋体" w:eastAsia="宋体" w:cs="宋体"/>
                <w:b/>
                <w:bCs/>
                <w:color w:val="FF0000"/>
                <w:highlight w:val="yellow"/>
              </w:rPr>
            </w:pPr>
            <w:r>
              <w:rPr>
                <w:rFonts w:hint="eastAsia" w:ascii="宋体" w:hAnsi="宋体" w:eastAsia="宋体" w:cs="宋体"/>
                <w:b/>
                <w:color w:val="FF0000"/>
                <w:sz w:val="21"/>
                <w:szCs w:val="21"/>
                <w:highlight w:val="yellow"/>
                <w:lang w:eastAsia="zh-CN"/>
              </w:rPr>
              <w:t>▲</w:t>
            </w:r>
            <w:r>
              <w:rPr>
                <w:rFonts w:hint="eastAsia" w:ascii="宋体" w:hAnsi="宋体" w:eastAsia="宋体" w:cs="宋体"/>
                <w:b/>
                <w:bCs/>
                <w:color w:val="FF0000"/>
                <w:spacing w:val="8"/>
                <w:highlight w:val="yellow"/>
                <w:lang w:val="en-US" w:eastAsia="zh-CN"/>
              </w:rPr>
              <w:t>一、</w:t>
            </w:r>
            <w:r>
              <w:rPr>
                <w:rFonts w:hint="eastAsia" w:ascii="宋体" w:hAnsi="宋体" w:eastAsia="宋体" w:cs="宋体"/>
                <w:b/>
                <w:bCs/>
                <w:color w:val="FF0000"/>
                <w:spacing w:val="8"/>
                <w:highlight w:val="yellow"/>
              </w:rPr>
              <w:t>合同签订时间</w:t>
            </w:r>
          </w:p>
        </w:tc>
        <w:tc>
          <w:tcPr>
            <w:tcW w:w="8158" w:type="dxa"/>
            <w:gridSpan w:val="3"/>
            <w:noWrap w:val="0"/>
            <w:tcMar>
              <w:top w:w="0" w:type="dxa"/>
              <w:left w:w="108" w:type="dxa"/>
              <w:bottom w:w="0" w:type="dxa"/>
              <w:right w:w="108" w:type="dxa"/>
            </w:tcMar>
            <w:vAlign w:val="top"/>
          </w:tcPr>
          <w:p w14:paraId="6095A1BA">
            <w:pPr>
              <w:spacing w:line="360" w:lineRule="auto"/>
              <w:rPr>
                <w:rFonts w:hint="eastAsia" w:ascii="宋体" w:hAnsi="宋体" w:eastAsia="宋体" w:cs="宋体"/>
                <w:color w:val="FF0000"/>
                <w:highlight w:val="yellow"/>
                <w:lang w:val="en-US" w:eastAsia="zh-CN"/>
              </w:rPr>
            </w:pPr>
            <w:r>
              <w:rPr>
                <w:rFonts w:hint="eastAsia" w:ascii="宋体" w:hAnsi="宋体" w:eastAsia="宋体" w:cs="宋体"/>
                <w:color w:val="FF0000"/>
                <w:highlight w:val="yellow"/>
                <w:vertAlign w:val="baseline"/>
              </w:rPr>
              <w:t>自中标通知书发出之日起</w:t>
            </w:r>
            <w:r>
              <w:rPr>
                <w:rFonts w:hint="eastAsia" w:ascii="宋体" w:hAnsi="宋体" w:cs="宋体"/>
                <w:color w:val="FF0000"/>
                <w:highlight w:val="yellow"/>
                <w:vertAlign w:val="baseline"/>
                <w:lang w:val="en-US" w:eastAsia="zh-CN"/>
              </w:rPr>
              <w:t>25</w:t>
            </w:r>
            <w:r>
              <w:rPr>
                <w:rFonts w:hint="eastAsia" w:ascii="宋体" w:hAnsi="宋体" w:eastAsia="宋体" w:cs="宋体"/>
                <w:color w:val="FF0000"/>
                <w:highlight w:val="yellow"/>
                <w:vertAlign w:val="baseline"/>
              </w:rPr>
              <w:t>日内</w:t>
            </w:r>
            <w:r>
              <w:rPr>
                <w:rFonts w:hint="eastAsia" w:ascii="宋体" w:hAnsi="宋体" w:eastAsia="宋体" w:cs="宋体"/>
                <w:color w:val="FF0000"/>
                <w:highlight w:val="yellow"/>
                <w:vertAlign w:val="baseline"/>
                <w:lang w:eastAsia="zh-CN"/>
              </w:rPr>
              <w:t>。</w:t>
            </w:r>
          </w:p>
        </w:tc>
      </w:tr>
      <w:tr w14:paraId="1629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305BC35">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二、</w:t>
            </w:r>
            <w:r>
              <w:rPr>
                <w:rFonts w:hint="eastAsia" w:ascii="宋体" w:hAnsi="宋体" w:eastAsia="宋体" w:cs="宋体"/>
                <w:b/>
                <w:bCs/>
                <w:color w:val="auto"/>
                <w:spacing w:val="8"/>
                <w:highlight w:val="none"/>
              </w:rPr>
              <w:t>服务期限和地点</w:t>
            </w:r>
          </w:p>
        </w:tc>
        <w:tc>
          <w:tcPr>
            <w:tcW w:w="8158" w:type="dxa"/>
            <w:gridSpan w:val="3"/>
            <w:noWrap w:val="0"/>
            <w:tcMar>
              <w:top w:w="0" w:type="dxa"/>
              <w:left w:w="108" w:type="dxa"/>
              <w:bottom w:w="0" w:type="dxa"/>
              <w:right w:w="108" w:type="dxa"/>
            </w:tcMar>
            <w:vAlign w:val="top"/>
          </w:tcPr>
          <w:p w14:paraId="4CE75077">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1.服务期限：</w:t>
            </w:r>
            <w:r>
              <w:rPr>
                <w:rFonts w:hint="eastAsia" w:ascii="宋体" w:hAnsi="宋体" w:eastAsia="宋体" w:cs="宋体"/>
                <w:bCs/>
                <w:color w:val="auto"/>
                <w:kern w:val="0"/>
                <w:szCs w:val="21"/>
                <w:highlight w:val="none"/>
                <w:u w:val="none"/>
                <w:lang w:bidi="ar"/>
              </w:rPr>
              <w:t>自签订合同之日起至2026年秋季学期结束。</w:t>
            </w:r>
          </w:p>
          <w:p w14:paraId="4A7590F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2.服务地点：采购人指定地点。</w:t>
            </w:r>
          </w:p>
          <w:p w14:paraId="005F4C12">
            <w:pPr>
              <w:spacing w:line="360" w:lineRule="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eastAsia" w:ascii="宋体" w:hAnsi="宋体" w:cs="Arial"/>
                <w:bCs/>
                <w:color w:val="auto"/>
                <w:kern w:val="0"/>
                <w:sz w:val="21"/>
                <w:szCs w:val="21"/>
                <w:highlight w:val="none"/>
                <w:lang w:val="en-US" w:eastAsia="zh-CN"/>
              </w:rPr>
              <w:t>提交服务成果时间：按采购人需求提交。</w:t>
            </w:r>
          </w:p>
        </w:tc>
      </w:tr>
      <w:tr w14:paraId="5735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1C70BF0">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三、</w:t>
            </w:r>
            <w:r>
              <w:rPr>
                <w:rFonts w:hint="eastAsia" w:ascii="宋体" w:hAnsi="宋体" w:eastAsia="宋体" w:cs="宋体"/>
                <w:b/>
                <w:bCs/>
                <w:color w:val="auto"/>
                <w:spacing w:val="7"/>
                <w:highlight w:val="none"/>
              </w:rPr>
              <w:t>投标报价要求</w:t>
            </w:r>
          </w:p>
        </w:tc>
        <w:tc>
          <w:tcPr>
            <w:tcW w:w="8158" w:type="dxa"/>
            <w:gridSpan w:val="3"/>
            <w:noWrap w:val="0"/>
            <w:tcMar>
              <w:top w:w="0" w:type="dxa"/>
              <w:left w:w="108" w:type="dxa"/>
              <w:bottom w:w="0" w:type="dxa"/>
              <w:right w:w="108" w:type="dxa"/>
            </w:tcMar>
            <w:vAlign w:val="top"/>
          </w:tcPr>
          <w:p w14:paraId="5E1CE324">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olor w:val="auto"/>
                <w:highlight w:val="none"/>
              </w:rPr>
              <w:t>投标</w:t>
            </w:r>
            <w:r>
              <w:rPr>
                <w:color w:val="auto"/>
                <w:highlight w:val="none"/>
              </w:rPr>
              <w:t>人</w:t>
            </w:r>
            <w:r>
              <w:rPr>
                <w:rFonts w:hint="eastAsia"/>
                <w:color w:val="auto"/>
                <w:highlight w:val="none"/>
              </w:rPr>
              <w:t>根据市场价格、成本及自身条件、市场风险考虑，以下浮系数进行报价，有效</w:t>
            </w:r>
            <w:r>
              <w:rPr>
                <w:rFonts w:hint="eastAsia"/>
                <w:color w:val="auto"/>
                <w:highlight w:val="none"/>
                <w:lang w:eastAsia="zh-CN"/>
              </w:rPr>
              <w:t>报价</w:t>
            </w:r>
            <w:r>
              <w:rPr>
                <w:rFonts w:hint="eastAsia"/>
                <w:color w:val="auto"/>
                <w:highlight w:val="none"/>
              </w:rPr>
              <w:t>范围为：</w:t>
            </w:r>
            <w:r>
              <w:rPr>
                <w:color w:val="auto"/>
                <w:highlight w:val="none"/>
              </w:rPr>
              <w:t>0</w:t>
            </w:r>
            <w:r>
              <w:rPr>
                <w:rFonts w:hint="eastAsia"/>
                <w:color w:val="auto"/>
                <w:highlight w:val="none"/>
              </w:rPr>
              <w:t>～</w:t>
            </w:r>
            <w:r>
              <w:rPr>
                <w:color w:val="auto"/>
                <w:highlight w:val="none"/>
              </w:rPr>
              <w:t>100%</w:t>
            </w:r>
            <w:r>
              <w:rPr>
                <w:rFonts w:hint="eastAsia" w:ascii="宋体" w:hAnsi="宋体" w:cs="宋体"/>
                <w:color w:val="auto"/>
                <w:kern w:val="0"/>
                <w:sz w:val="21"/>
                <w:szCs w:val="21"/>
                <w:highlight w:val="none"/>
                <w:lang w:eastAsia="zh-CN"/>
              </w:rPr>
              <w:t>。</w:t>
            </w:r>
          </w:p>
          <w:p w14:paraId="5A0FD17F">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（2）报价必须含以下部分，投标报价为南宁市行政区内采购人指定地点的现场交货价以及合同履约包含的所有风险、责任等各项应有费用，包括：</w:t>
            </w:r>
          </w:p>
          <w:p w14:paraId="0B397180">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①产品及标准附件、专用工具、包装、保鲜、加工、保质期内服务价格；</w:t>
            </w:r>
          </w:p>
          <w:p w14:paraId="3790E6AB">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②仓储、包装、运输、搬运、深加工、检验检测、售后服务等相关费用；</w:t>
            </w:r>
          </w:p>
          <w:p w14:paraId="3189CAE9">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③人员的工资、加班费及必要的保险费用和各种税费；</w:t>
            </w:r>
          </w:p>
          <w:p w14:paraId="03610DBC">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④验收过程当中所产生的一切费用均由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承担，有检测资质的机构出具检测报告的费用；</w:t>
            </w:r>
          </w:p>
          <w:p w14:paraId="105BE364">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highlight w:val="none"/>
              </w:rPr>
            </w:pPr>
            <w:r>
              <w:rPr>
                <w:rFonts w:hint="eastAsia" w:ascii="宋体" w:hAnsi="宋体" w:eastAsia="宋体" w:cs="宋体"/>
                <w:color w:val="auto"/>
                <w:sz w:val="21"/>
                <w:szCs w:val="21"/>
                <w:highlight w:val="none"/>
              </w:rPr>
              <w:t>⑤货物、服务的价格</w:t>
            </w:r>
            <w:r>
              <w:rPr>
                <w:rFonts w:hint="eastAsia" w:ascii="宋体" w:hAnsi="宋体" w:eastAsia="宋体" w:cs="宋体"/>
                <w:color w:val="auto"/>
                <w:sz w:val="21"/>
                <w:szCs w:val="21"/>
                <w:highlight w:val="none"/>
                <w:lang w:eastAsia="zh-CN"/>
              </w:rPr>
              <w:t>。</w:t>
            </w:r>
          </w:p>
        </w:tc>
      </w:tr>
      <w:tr w14:paraId="3B8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32138C9">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四、</w:t>
            </w:r>
            <w:r>
              <w:rPr>
                <w:rFonts w:hint="eastAsia" w:ascii="宋体" w:hAnsi="宋体" w:eastAsia="宋体" w:cs="宋体"/>
                <w:b/>
                <w:bCs/>
                <w:color w:val="auto"/>
                <w:spacing w:val="7"/>
                <w:highlight w:val="none"/>
              </w:rPr>
              <w:t>投标</w:t>
            </w:r>
            <w:r>
              <w:rPr>
                <w:rFonts w:hint="eastAsia" w:ascii="宋体" w:hAnsi="宋体" w:cs="宋体"/>
                <w:b/>
                <w:bCs/>
                <w:color w:val="auto"/>
                <w:spacing w:val="7"/>
                <w:highlight w:val="none"/>
                <w:lang w:val="en-US" w:eastAsia="zh-CN"/>
              </w:rPr>
              <w:t>定价</w:t>
            </w:r>
            <w:r>
              <w:rPr>
                <w:rFonts w:hint="eastAsia" w:ascii="宋体" w:hAnsi="宋体" w:eastAsia="宋体" w:cs="宋体"/>
                <w:b/>
                <w:bCs/>
                <w:color w:val="auto"/>
                <w:spacing w:val="7"/>
                <w:highlight w:val="none"/>
              </w:rPr>
              <w:t>要求</w:t>
            </w:r>
          </w:p>
        </w:tc>
        <w:tc>
          <w:tcPr>
            <w:tcW w:w="8158" w:type="dxa"/>
            <w:gridSpan w:val="3"/>
            <w:noWrap w:val="0"/>
            <w:tcMar>
              <w:top w:w="0" w:type="dxa"/>
              <w:left w:w="108" w:type="dxa"/>
              <w:bottom w:w="0" w:type="dxa"/>
              <w:right w:w="108" w:type="dxa"/>
            </w:tcMar>
            <w:vAlign w:val="top"/>
          </w:tcPr>
          <w:p w14:paraId="431DB951">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eastAsia="zh-CN"/>
              </w:rPr>
              <w:t>本项目完成采购</w:t>
            </w:r>
            <w:r>
              <w:rPr>
                <w:rFonts w:hint="eastAsia" w:ascii="宋体" w:hAnsi="宋体" w:eastAsia="宋体" w:cs="宋体"/>
                <w:color w:val="auto"/>
                <w:highlight w:val="none"/>
                <w:vertAlign w:val="baseline"/>
              </w:rPr>
              <w:t>后，由</w:t>
            </w:r>
            <w:r>
              <w:rPr>
                <w:rFonts w:hint="eastAsia" w:ascii="宋体" w:hAnsi="宋体" w:cs="宋体"/>
                <w:color w:val="auto"/>
                <w:highlight w:val="none"/>
                <w:vertAlign w:val="baseline"/>
                <w:lang w:eastAsia="zh-CN"/>
              </w:rPr>
              <w:t>中标</w:t>
            </w:r>
            <w:r>
              <w:rPr>
                <w:rFonts w:hint="eastAsia" w:ascii="宋体" w:hAnsi="宋体" w:eastAsia="宋体" w:cs="宋体"/>
                <w:color w:val="auto"/>
                <w:highlight w:val="none"/>
                <w:vertAlign w:val="baseline"/>
              </w:rPr>
              <w:t>供应商依据学校一周食谱进行报价，列清完成一周食谱所需原材料的价格。各原材料的价格由各学校与供应商根据南宁市发展改革委公布的《南宁市农贸市场采价日报表》当期价格确定，但所有价格不能高于《南宁市农贸市场采价日报表》的当期价格，《南宁市农贸市场采价日报表》中无报价的食材或应学校要求提供的额外服务工作，由双方根据市场价格商定（但不能高于市场价格）。报价需包含食材价格、运费、税费等其他费用。最终结算按总报价*（1</w:t>
            </w:r>
            <w:r>
              <w:rPr>
                <w:rFonts w:hint="eastAsia" w:ascii="宋体" w:hAnsi="宋体" w:cs="宋体"/>
                <w:color w:val="auto"/>
                <w:highlight w:val="none"/>
                <w:vertAlign w:val="baseline"/>
                <w:lang w:val="en-US" w:eastAsia="zh-CN"/>
              </w:rPr>
              <w:t>-</w:t>
            </w:r>
            <w:r>
              <w:rPr>
                <w:rFonts w:hint="eastAsia" w:ascii="宋体" w:hAnsi="宋体" w:eastAsia="宋体" w:cs="宋体"/>
                <w:color w:val="auto"/>
                <w:highlight w:val="none"/>
                <w:vertAlign w:val="baseline"/>
              </w:rPr>
              <w:t>下浮系数）进行结算。</w:t>
            </w:r>
          </w:p>
        </w:tc>
      </w:tr>
      <w:tr w14:paraId="549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D49D304">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五、</w:t>
            </w:r>
            <w:r>
              <w:rPr>
                <w:rFonts w:hint="eastAsia" w:ascii="宋体" w:hAnsi="宋体" w:eastAsia="宋体" w:cs="宋体"/>
                <w:b/>
                <w:bCs/>
                <w:color w:val="auto"/>
                <w:spacing w:val="8"/>
                <w:highlight w:val="none"/>
              </w:rPr>
              <w:t>付款条件（进度和方式）</w:t>
            </w:r>
          </w:p>
        </w:tc>
        <w:tc>
          <w:tcPr>
            <w:tcW w:w="8158" w:type="dxa"/>
            <w:gridSpan w:val="3"/>
            <w:noWrap w:val="0"/>
            <w:tcMar>
              <w:top w:w="0" w:type="dxa"/>
              <w:left w:w="108" w:type="dxa"/>
              <w:bottom w:w="0" w:type="dxa"/>
              <w:right w:w="108" w:type="dxa"/>
            </w:tcMar>
            <w:vAlign w:val="top"/>
          </w:tcPr>
          <w:p w14:paraId="0D3D17F5">
            <w:pPr>
              <w:spacing w:line="360" w:lineRule="auto"/>
              <w:rPr>
                <w:rFonts w:hint="eastAsia" w:ascii="宋体" w:hAnsi="宋体" w:eastAsia="宋体" w:cs="宋体"/>
                <w:color w:val="auto"/>
                <w:highlight w:val="none"/>
              </w:rPr>
            </w:pPr>
            <w:r>
              <w:rPr>
                <w:rFonts w:hint="eastAsia" w:ascii="宋体" w:hAnsi="宋体" w:cs="宋体"/>
                <w:color w:val="auto"/>
                <w:highlight w:val="none"/>
                <w:vertAlign w:val="baseline"/>
                <w:lang w:eastAsia="zh-CN"/>
              </w:rPr>
              <w:t>本项目</w:t>
            </w:r>
            <w:r>
              <w:rPr>
                <w:rFonts w:hint="eastAsia" w:ascii="宋体" w:hAnsi="宋体" w:eastAsia="宋体" w:cs="宋体"/>
                <w:color w:val="auto"/>
                <w:highlight w:val="none"/>
                <w:vertAlign w:val="baseline"/>
              </w:rPr>
              <w:t>学校食材采购无预付款，财政资金部分由学校按半年度与供应商结算，非财政资金部分由学校按月度与供应商结算。供应商每月至少报账1次，原则上按顺序报账，不能积压。学校支付时间为次月25日之前，每笔款项必须以转账方式支付，严禁现金支付。供应商与学校结算时应提供材料：供应商开具的合法正规发票；双方签字确认的入库单（入库单上有品名、数量、单价和金额）；每周的价格报表及当期《南宁市农贸市场采价日报表》网页页面打印件。</w:t>
            </w:r>
          </w:p>
        </w:tc>
      </w:tr>
      <w:tr w14:paraId="507F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8B6588B">
            <w:pPr>
              <w:spacing w:line="360" w:lineRule="auto"/>
              <w:jc w:val="center"/>
              <w:rPr>
                <w:rFonts w:hint="eastAsia" w:ascii="宋体" w:hAnsi="宋体" w:eastAsia="宋体" w:cs="宋体"/>
                <w:b/>
                <w:bCs/>
                <w:color w:val="FF0000"/>
                <w:highlight w:val="yellow"/>
              </w:rPr>
            </w:pPr>
            <w:r>
              <w:rPr>
                <w:rFonts w:hint="eastAsia" w:ascii="宋体" w:hAnsi="宋体" w:eastAsia="宋体" w:cs="宋体"/>
                <w:b/>
                <w:bCs/>
                <w:color w:val="FF0000"/>
                <w:spacing w:val="8"/>
                <w:highlight w:val="yellow"/>
                <w:lang w:val="en-US" w:eastAsia="zh-CN"/>
              </w:rPr>
              <w:t>六、</w:t>
            </w:r>
            <w:r>
              <w:rPr>
                <w:rFonts w:hint="eastAsia" w:ascii="宋体" w:hAnsi="宋体" w:eastAsia="宋体" w:cs="宋体"/>
                <w:b/>
                <w:bCs/>
                <w:color w:val="FF0000"/>
                <w:spacing w:val="8"/>
                <w:highlight w:val="yellow"/>
              </w:rPr>
              <w:t>车辆配送标准</w:t>
            </w:r>
          </w:p>
        </w:tc>
        <w:tc>
          <w:tcPr>
            <w:tcW w:w="8158" w:type="dxa"/>
            <w:gridSpan w:val="3"/>
            <w:noWrap w:val="0"/>
            <w:tcMar>
              <w:top w:w="0" w:type="dxa"/>
              <w:left w:w="108" w:type="dxa"/>
              <w:bottom w:w="0" w:type="dxa"/>
              <w:right w:w="108" w:type="dxa"/>
            </w:tcMar>
            <w:vAlign w:val="top"/>
          </w:tcPr>
          <w:p w14:paraId="299B37C3">
            <w:pPr>
              <w:spacing w:line="360" w:lineRule="auto"/>
              <w:rPr>
                <w:rFonts w:hint="eastAsia" w:ascii="宋体" w:hAnsi="宋体" w:eastAsia="宋体" w:cs="宋体"/>
                <w:color w:val="FF0000"/>
                <w:highlight w:val="yellow"/>
              </w:rPr>
            </w:pPr>
            <w:r>
              <w:rPr>
                <w:rFonts w:hint="eastAsia" w:ascii="宋体" w:hAnsi="宋体" w:cs="宋体"/>
                <w:color w:val="FF0000"/>
                <w:highlight w:val="yellow"/>
              </w:rPr>
              <w:t>投标人需配备有足够的冷藏或</w:t>
            </w:r>
            <w:r>
              <w:rPr>
                <w:rFonts w:hint="eastAsia" w:ascii="宋体" w:hAnsi="宋体" w:cs="宋体"/>
                <w:color w:val="FF0000"/>
                <w:highlight w:val="yellow"/>
              </w:rPr>
              <w:t>冷冻设施等封闭式专用运输车辆，冷冻食材在运输时温度要求保持在-18℃以下，冷藏食品在运输时温度保持在10℃以下。需配备至少3辆冷藏车辆。</w:t>
            </w:r>
          </w:p>
        </w:tc>
      </w:tr>
      <w:tr w14:paraId="3F2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5FE8050">
            <w:pPr>
              <w:spacing w:line="360" w:lineRule="auto"/>
              <w:jc w:val="center"/>
              <w:rPr>
                <w:rFonts w:hint="eastAsia" w:ascii="宋体" w:hAnsi="宋体" w:eastAsia="宋体" w:cs="宋体"/>
                <w:b/>
                <w:bCs/>
                <w:color w:val="FF0000"/>
                <w:highlight w:val="yellow"/>
              </w:rPr>
            </w:pPr>
            <w:r>
              <w:rPr>
                <w:rFonts w:hint="eastAsia" w:ascii="宋体" w:hAnsi="宋体" w:eastAsia="宋体" w:cs="宋体"/>
                <w:b/>
                <w:bCs/>
                <w:color w:val="FF0000"/>
                <w:spacing w:val="8"/>
                <w:highlight w:val="yellow"/>
                <w:lang w:val="en-US" w:eastAsia="zh-CN"/>
              </w:rPr>
              <w:t>七、人员</w:t>
            </w:r>
            <w:r>
              <w:rPr>
                <w:rFonts w:hint="eastAsia" w:ascii="宋体" w:hAnsi="宋体" w:eastAsia="宋体" w:cs="宋体"/>
                <w:b/>
                <w:bCs/>
                <w:color w:val="FF0000"/>
                <w:spacing w:val="8"/>
                <w:highlight w:val="yellow"/>
              </w:rPr>
              <w:t>配送标准</w:t>
            </w:r>
          </w:p>
        </w:tc>
        <w:tc>
          <w:tcPr>
            <w:tcW w:w="8158" w:type="dxa"/>
            <w:gridSpan w:val="3"/>
            <w:noWrap w:val="0"/>
            <w:tcMar>
              <w:top w:w="0" w:type="dxa"/>
              <w:left w:w="108" w:type="dxa"/>
              <w:bottom w:w="0" w:type="dxa"/>
              <w:right w:w="108" w:type="dxa"/>
            </w:tcMar>
            <w:vAlign w:val="top"/>
          </w:tcPr>
          <w:p w14:paraId="3115D3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FF0000"/>
                <w:sz w:val="21"/>
                <w:szCs w:val="21"/>
                <w:highlight w:val="yellow"/>
                <w:lang w:val="en-US" w:eastAsia="zh-CN"/>
              </w:rPr>
            </w:pPr>
            <w:r>
              <w:rPr>
                <w:rFonts w:hint="eastAsia" w:ascii="宋体" w:hAnsi="宋体" w:eastAsia="宋体" w:cs="宋体"/>
                <w:color w:val="FF0000"/>
                <w:highlight w:val="yellow"/>
                <w:vertAlign w:val="baseline"/>
              </w:rPr>
              <w:t>（1）</w:t>
            </w:r>
            <w:r>
              <w:rPr>
                <w:rFonts w:hint="eastAsia" w:ascii="宋体" w:hAnsi="宋体" w:eastAsia="宋体" w:cs="宋体"/>
                <w:color w:val="FF0000"/>
                <w:sz w:val="21"/>
                <w:szCs w:val="21"/>
                <w:highlight w:val="yellow"/>
              </w:rPr>
              <w:t>投标人必须有固定的食材原材料配送点，必须提供相关证明资料（产权证或房屋租赁合同），不能提供的作废标处理。</w:t>
            </w:r>
          </w:p>
          <w:p w14:paraId="7D1C4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FF0000"/>
                <w:highlight w:val="yellow"/>
                <w:lang w:eastAsia="zh-CN"/>
              </w:rPr>
            </w:pPr>
            <w:r>
              <w:rPr>
                <w:rFonts w:hint="eastAsia" w:ascii="宋体" w:hAnsi="宋体" w:eastAsia="宋体" w:cs="宋体"/>
                <w:color w:val="FF0000"/>
                <w:highlight w:val="yellow"/>
                <w:vertAlign w:val="baseline"/>
              </w:rPr>
              <w:t>（2）</w:t>
            </w:r>
            <w:r>
              <w:rPr>
                <w:rFonts w:hint="eastAsia" w:ascii="宋体" w:hAnsi="宋体" w:eastAsia="宋体" w:cs="宋体"/>
                <w:color w:val="FF0000"/>
                <w:highlight w:val="yellow"/>
                <w:vertAlign w:val="baseline"/>
                <w:lang w:eastAsia="zh-CN"/>
              </w:rPr>
              <w:t>有专业的</w:t>
            </w:r>
            <w:r>
              <w:rPr>
                <w:rFonts w:hint="eastAsia" w:ascii="宋体" w:hAnsi="宋体" w:cs="宋体"/>
                <w:color w:val="FF0000"/>
                <w:highlight w:val="yellow"/>
                <w:vertAlign w:val="baseline"/>
                <w:lang w:eastAsia="zh-CN"/>
              </w:rPr>
              <w:t>食品检测员</w:t>
            </w:r>
            <w:r>
              <w:rPr>
                <w:rFonts w:hint="eastAsia" w:ascii="宋体" w:hAnsi="宋体" w:cs="宋体"/>
                <w:color w:val="FF0000"/>
                <w:highlight w:val="yellow"/>
                <w:vertAlign w:val="baseline"/>
                <w:lang w:val="en-US" w:eastAsia="zh-CN"/>
              </w:rPr>
              <w:t>1</w:t>
            </w:r>
            <w:r>
              <w:rPr>
                <w:rFonts w:hint="eastAsia" w:ascii="宋体" w:hAnsi="宋体" w:eastAsia="宋体" w:cs="宋体"/>
                <w:color w:val="FF0000"/>
                <w:highlight w:val="yellow"/>
                <w:vertAlign w:val="baseline"/>
                <w:lang w:eastAsia="zh-CN"/>
              </w:rPr>
              <w:t>名和</w:t>
            </w:r>
            <w:r>
              <w:rPr>
                <w:rFonts w:hint="eastAsia" w:ascii="宋体" w:hAnsi="宋体" w:cs="宋体"/>
                <w:color w:val="FF0000"/>
                <w:highlight w:val="yellow"/>
                <w:vertAlign w:val="baseline"/>
                <w:lang w:eastAsia="zh-CN"/>
              </w:rPr>
              <w:t>食品安全管理员</w:t>
            </w:r>
            <w:r>
              <w:rPr>
                <w:rFonts w:hint="eastAsia" w:ascii="宋体" w:hAnsi="宋体" w:eastAsia="宋体" w:cs="宋体"/>
                <w:color w:val="FF0000"/>
                <w:highlight w:val="yellow"/>
                <w:vertAlign w:val="baseline"/>
                <w:lang w:eastAsia="zh-CN"/>
              </w:rPr>
              <w:t>1名。</w:t>
            </w:r>
            <w:r>
              <w:rPr>
                <w:rFonts w:hint="eastAsia" w:ascii="宋体" w:hAnsi="宋体" w:eastAsia="宋体" w:cs="宋体"/>
                <w:b w:val="0"/>
                <w:bCs w:val="0"/>
                <w:color w:val="FF0000"/>
                <w:sz w:val="21"/>
                <w:szCs w:val="21"/>
                <w:highlight w:val="yellow"/>
                <w:vertAlign w:val="baseline"/>
                <w:lang w:eastAsia="zh-CN"/>
              </w:rPr>
              <w:t>（</w:t>
            </w:r>
            <w:r>
              <w:rPr>
                <w:rFonts w:hint="eastAsia" w:ascii="宋体" w:hAnsi="宋体" w:cs="宋体"/>
                <w:b w:val="0"/>
                <w:bCs w:val="0"/>
                <w:color w:val="FF0000"/>
                <w:sz w:val="21"/>
                <w:szCs w:val="21"/>
                <w:highlight w:val="yellow"/>
                <w:vertAlign w:val="baseline"/>
                <w:lang w:val="en-US" w:eastAsia="zh-CN"/>
              </w:rPr>
              <w:t>在</w:t>
            </w:r>
            <w:r>
              <w:rPr>
                <w:rFonts w:hint="eastAsia" w:ascii="宋体" w:hAnsi="宋体" w:eastAsia="宋体" w:cs="宋体"/>
                <w:b w:val="0"/>
                <w:bCs w:val="0"/>
                <w:color w:val="FF0000"/>
                <w:sz w:val="21"/>
                <w:szCs w:val="21"/>
                <w:highlight w:val="yellow"/>
                <w:vertAlign w:val="baseline"/>
                <w:lang w:val="en-US" w:eastAsia="zh-CN"/>
              </w:rPr>
              <w:t>供货时，中标人须提供相关证件</w:t>
            </w:r>
            <w:r>
              <w:rPr>
                <w:rFonts w:hint="eastAsia" w:ascii="宋体" w:hAnsi="宋体" w:cs="宋体"/>
                <w:b w:val="0"/>
                <w:bCs w:val="0"/>
                <w:color w:val="FF0000"/>
                <w:sz w:val="21"/>
                <w:szCs w:val="21"/>
                <w:highlight w:val="yellow"/>
                <w:vertAlign w:val="baseline"/>
                <w:lang w:val="en-US" w:eastAsia="zh-CN"/>
              </w:rPr>
              <w:t>的</w:t>
            </w:r>
            <w:r>
              <w:rPr>
                <w:rFonts w:hint="eastAsia" w:ascii="宋体" w:hAnsi="宋体" w:eastAsia="宋体" w:cs="宋体"/>
                <w:b w:val="0"/>
                <w:bCs w:val="0"/>
                <w:color w:val="FF0000"/>
                <w:sz w:val="21"/>
                <w:szCs w:val="21"/>
                <w:highlight w:val="yellow"/>
                <w:vertAlign w:val="baseline"/>
                <w:lang w:val="en-US" w:eastAsia="zh-CN"/>
              </w:rPr>
              <w:t>证明材料，采购人需对证件进行现场核验。</w:t>
            </w:r>
            <w:r>
              <w:rPr>
                <w:rFonts w:hint="eastAsia" w:ascii="宋体" w:hAnsi="宋体" w:eastAsia="宋体" w:cs="宋体"/>
                <w:b w:val="0"/>
                <w:bCs w:val="0"/>
                <w:color w:val="FF0000"/>
                <w:sz w:val="21"/>
                <w:szCs w:val="21"/>
                <w:highlight w:val="yellow"/>
                <w:vertAlign w:val="baseline"/>
                <w:lang w:eastAsia="zh-CN"/>
              </w:rPr>
              <w:t>）</w:t>
            </w:r>
          </w:p>
          <w:p w14:paraId="08D6C3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highlight w:val="yellow"/>
              </w:rPr>
            </w:pPr>
            <w:r>
              <w:rPr>
                <w:rFonts w:hint="eastAsia" w:ascii="宋体" w:hAnsi="宋体" w:cs="宋体"/>
                <w:color w:val="FF0000"/>
                <w:sz w:val="21"/>
                <w:szCs w:val="21"/>
                <w:highlight w:val="yellow"/>
                <w:lang w:eastAsia="zh-CN"/>
              </w:rPr>
              <w:t>（</w:t>
            </w:r>
            <w:r>
              <w:rPr>
                <w:rFonts w:hint="eastAsia" w:ascii="宋体" w:hAnsi="宋体" w:cs="宋体"/>
                <w:color w:val="FF0000"/>
                <w:sz w:val="21"/>
                <w:szCs w:val="21"/>
                <w:highlight w:val="yellow"/>
                <w:lang w:val="en-US" w:eastAsia="zh-CN"/>
              </w:rPr>
              <w:t>3</w:t>
            </w:r>
            <w:r>
              <w:rPr>
                <w:rFonts w:hint="eastAsia" w:ascii="宋体" w:hAnsi="宋体" w:cs="宋体"/>
                <w:color w:val="FF0000"/>
                <w:sz w:val="21"/>
                <w:szCs w:val="21"/>
                <w:highlight w:val="yellow"/>
                <w:lang w:eastAsia="zh-CN"/>
              </w:rPr>
              <w:t>）</w:t>
            </w:r>
            <w:r>
              <w:rPr>
                <w:rFonts w:hint="eastAsia"/>
                <w:color w:val="FF0000"/>
                <w:highlight w:val="yellow"/>
              </w:rPr>
              <w:t>投入本</w:t>
            </w:r>
            <w:r>
              <w:rPr>
                <w:rFonts w:hint="eastAsia"/>
                <w:color w:val="FF0000"/>
                <w:highlight w:val="yellow"/>
                <w:lang w:val="en-US" w:eastAsia="zh-CN"/>
              </w:rPr>
              <w:t>项目</w:t>
            </w:r>
            <w:r>
              <w:rPr>
                <w:rFonts w:hint="eastAsia"/>
                <w:color w:val="FF0000"/>
                <w:highlight w:val="yellow"/>
              </w:rPr>
              <w:t>的配送人员≥</w:t>
            </w:r>
            <w:r>
              <w:rPr>
                <w:color w:val="FF0000"/>
                <w:highlight w:val="yellow"/>
              </w:rPr>
              <w:t>8</w:t>
            </w:r>
            <w:r>
              <w:rPr>
                <w:rFonts w:hint="eastAsia"/>
                <w:color w:val="FF0000"/>
                <w:highlight w:val="yellow"/>
              </w:rPr>
              <w:t>人，必须办理健康证明，投标文件中必须提供有效的身份证、驾驶证、健康证明原件扫描件。</w:t>
            </w:r>
          </w:p>
        </w:tc>
      </w:tr>
      <w:tr w14:paraId="4B42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E6940D1">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八、违约责任及处罚</w:t>
            </w:r>
          </w:p>
        </w:tc>
        <w:tc>
          <w:tcPr>
            <w:tcW w:w="8158" w:type="dxa"/>
            <w:gridSpan w:val="3"/>
            <w:noWrap w:val="0"/>
            <w:tcMar>
              <w:top w:w="0" w:type="dxa"/>
              <w:left w:w="108" w:type="dxa"/>
              <w:bottom w:w="0" w:type="dxa"/>
              <w:right w:w="108" w:type="dxa"/>
            </w:tcMar>
            <w:vAlign w:val="top"/>
          </w:tcPr>
          <w:p w14:paraId="3C4568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供货商如有以下情形之一的，由城区教育局书面通知供货商，取消供货资格，并且三年内不得参与青秀区学校食堂食品原材料采购和配送。</w:t>
            </w:r>
          </w:p>
          <w:p w14:paraId="008CEF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（一）有违法违规行为，被食品安全监管部门或其他部门处罚的；</w:t>
            </w:r>
          </w:p>
          <w:p w14:paraId="49B9C1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（二）虚开发票，套取资金，被纪委监委、审计、财政、物价、教育等有关部门查实的；</w:t>
            </w:r>
          </w:p>
          <w:p w14:paraId="05E47D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（三）因食品原材料问题而发生学校食品安全事故，造成不良后果的；</w:t>
            </w:r>
          </w:p>
          <w:p w14:paraId="49F80C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（四）被市场监督管理局、农业农村局抽检食品原材料发现存在严重质量问题的；</w:t>
            </w:r>
          </w:p>
          <w:p w14:paraId="7D4DF9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（五）被吊销或注销食品生产许可证或者食品经营（或食品流通）许可证的，</w:t>
            </w:r>
          </w:p>
          <w:p w14:paraId="73EB64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（六）经查实，存在严重短斤缺两行为的；</w:t>
            </w:r>
          </w:p>
          <w:p w14:paraId="0FCB59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（七）存在转包发包行为的；</w:t>
            </w:r>
          </w:p>
          <w:p w14:paraId="08744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（八）违反学校食堂食品原材料采购配送规定，上级主管部门认定应退出的；</w:t>
            </w:r>
          </w:p>
        </w:tc>
      </w:tr>
      <w:tr w14:paraId="18FD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8C0F3B2">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验收标准</w:t>
            </w:r>
          </w:p>
        </w:tc>
        <w:tc>
          <w:tcPr>
            <w:tcW w:w="8158" w:type="dxa"/>
            <w:gridSpan w:val="3"/>
            <w:noWrap w:val="0"/>
            <w:tcMar>
              <w:top w:w="0" w:type="dxa"/>
              <w:left w:w="108" w:type="dxa"/>
              <w:bottom w:w="0" w:type="dxa"/>
              <w:right w:w="108" w:type="dxa"/>
            </w:tcMar>
            <w:vAlign w:val="top"/>
          </w:tcPr>
          <w:p w14:paraId="2592309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物料的验收工作由采购人和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共同进行。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提供的产品须经过采购人指定人的感官检验、外观检验和试用检验，若产品外观、包装、形式不符合要求、感官检验不能达到食品卫生要求，当即拒收；</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不能满足食品的质、量及售后服务要求时，采购人有权进行处罚。</w:t>
            </w:r>
          </w:p>
          <w:p w14:paraId="3847B45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644CA56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来货量大于订货量时按订货量验收，来货量小于订货量85%，则告知</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必须在1小时内补齐，若无法补齐数量，则</w:t>
            </w:r>
            <w:r>
              <w:rPr>
                <w:rFonts w:hint="eastAsia" w:ascii="宋体" w:hAnsi="宋体" w:eastAsia="宋体" w:cs="宋体"/>
                <w:color w:val="auto"/>
                <w:highlight w:val="none"/>
                <w:vertAlign w:val="baseline"/>
                <w:lang w:val="en-US" w:eastAsia="zh-CN"/>
              </w:rPr>
              <w:t>在当月货款扣减缺货金额，并</w:t>
            </w:r>
            <w:r>
              <w:rPr>
                <w:rFonts w:hint="eastAsia" w:ascii="宋体" w:hAnsi="宋体" w:eastAsia="宋体" w:cs="宋体"/>
                <w:color w:val="auto"/>
                <w:highlight w:val="none"/>
                <w:vertAlign w:val="baseline"/>
              </w:rPr>
              <w:t>按缺货金额的10%在当月货款中进行扣罚。</w:t>
            </w:r>
          </w:p>
          <w:p w14:paraId="1E5F8E0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（一）肉类及副食品主要商品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304AEA4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①所有肉类必须符合国家有关标准，保证无异味、无霉烂变质。肉类供货时需提供当批次有效的动物产品检疫合格证。</w:t>
            </w:r>
          </w:p>
          <w:p w14:paraId="22DA89A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②肉类生产企业的资质证明（首次供应时提供）：《企业法人营业执照》、《动物防疫合格证》、《食品经营许可证》。</w:t>
            </w:r>
          </w:p>
          <w:p w14:paraId="18BDF90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③色泽：肌肉有光泽,红色均匀，脂肪乳白色，肌肉有光泽，红色或稍暗，脂肪白色。</w:t>
            </w:r>
          </w:p>
          <w:p w14:paraId="14EEE7F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④组织状态：纤维清晰，有坚韧性，指压后凹陷立即恢复，肉质紧密，有坚韧性。</w:t>
            </w:r>
          </w:p>
          <w:p w14:paraId="704377F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⑤粘度：外表湿润，不粘手，外表湿润，切面有渗出液，不粘手。</w:t>
            </w:r>
          </w:p>
          <w:p w14:paraId="3A5451E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⑥气味：具有鲜肉固有的气味，无异味，煮沸后肉汤，澄清透明，脂肪团聚于表面，澄清透明或稍有浑浊，脂肪团聚于表面。</w:t>
            </w:r>
          </w:p>
          <w:p w14:paraId="55EBBC8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⑦鲜肉类需是</w:t>
            </w:r>
            <w:r>
              <w:rPr>
                <w:rFonts w:hint="eastAsia" w:ascii="宋体" w:hAnsi="宋体" w:cs="宋体"/>
                <w:color w:val="auto"/>
                <w:highlight w:val="none"/>
                <w:vertAlign w:val="baseline"/>
                <w:lang w:eastAsia="zh-CN"/>
              </w:rPr>
              <w:t>当日（24小时内）</w:t>
            </w:r>
            <w:r>
              <w:rPr>
                <w:rFonts w:hint="eastAsia" w:ascii="宋体" w:hAnsi="宋体" w:eastAsia="宋体" w:cs="宋体"/>
                <w:color w:val="auto"/>
                <w:highlight w:val="none"/>
                <w:vertAlign w:val="baseline"/>
              </w:rPr>
              <w:t>屠宰。</w:t>
            </w:r>
          </w:p>
          <w:p w14:paraId="5B9FBEE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w:t>
            </w:r>
            <w:r>
              <w:rPr>
                <w:rFonts w:hint="eastAsia" w:ascii="宋体" w:hAnsi="宋体" w:cs="宋体"/>
                <w:color w:val="auto"/>
                <w:highlight w:val="none"/>
                <w:vertAlign w:val="baseline"/>
                <w:lang w:val="en-US" w:eastAsia="zh-CN"/>
              </w:rPr>
              <w:t>食用油</w:t>
            </w:r>
            <w:r>
              <w:rPr>
                <w:rFonts w:hint="eastAsia" w:ascii="宋体" w:hAnsi="宋体" w:eastAsia="宋体" w:cs="宋体"/>
                <w:color w:val="auto"/>
                <w:highlight w:val="none"/>
                <w:vertAlign w:val="baseline"/>
              </w:rPr>
              <w:t>品质要求：</w:t>
            </w:r>
          </w:p>
          <w:p w14:paraId="5367475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①基本要求：外包装完好，标明品名、厂名、重量、生产日期、保质期或保存期、执行标准，剩余保质期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，具有产品合格证。具有正常植物油的色泽、透明度、气味和滋味，无焦臭、酸败及其他异味。</w:t>
            </w:r>
          </w:p>
          <w:p w14:paraId="702BF9F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油生产企业的资质证明（首次供应时提供）：《企业法人营业执照》。</w:t>
            </w:r>
          </w:p>
          <w:p w14:paraId="05D7997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③气味、滋味：具有固有的气味和滋味，无异味。</w:t>
            </w:r>
          </w:p>
          <w:p w14:paraId="5A4B08E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④加热试验（280℃)油色不得变深，无析出物。</w:t>
            </w:r>
          </w:p>
          <w:p w14:paraId="2D3E2D4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⑤不得混有其他食用油或非食用油。</w:t>
            </w:r>
          </w:p>
          <w:p w14:paraId="466F5D4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⑥卫生标准和动植物检疫项目，按照国家有关规定执行。</w:t>
            </w:r>
          </w:p>
          <w:p w14:paraId="62E505C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（三）大米质量标准和要求的：</w:t>
            </w:r>
          </w:p>
          <w:p w14:paraId="18C8EF6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①标明加工厂名称、品名、生产日期、保持期或保存期，供货时的剩余保质期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，质量等级、产品标准号、产品合格证，质量符合大米国家标准（GB1354）与粮食卫生标准的分析方法（GB/T5009.36）。</w:t>
            </w:r>
          </w:p>
          <w:p w14:paraId="24B0DF6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②具有固有色泽和香味，无污染、无虫害，色泽、气味、口味正常，无异味或霉味（霉变），无虫蛀结块挂丝或杂质异物等，符合国家粮食卫生标准。</w:t>
            </w:r>
          </w:p>
          <w:p w14:paraId="4C45DDE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（四）蔬果商品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74D9C25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①所有蔬果必须符合国家有关标准，保证新鲜、无异味、无霉烂变质。</w:t>
            </w:r>
          </w:p>
          <w:p w14:paraId="55B85F0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②所有蔬果必须保证食用安全，绝无农药等有害物质的留存。</w:t>
            </w:r>
          </w:p>
          <w:p w14:paraId="5A85995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③所有蔬果在交付采购人指定人前须经过前期处理，交付蔬果的使用率达到95%以上。</w:t>
            </w:r>
          </w:p>
          <w:p w14:paraId="1A7A38C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（五）牛奶、果汁等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0702749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①所有牛奶、果汁必须符合国家有关标准，保证外包装完好，标明营养成分、配料、产品标准号、保质期、生产日期，剩余保质期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w:t>
            </w:r>
          </w:p>
          <w:p w14:paraId="23496D0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②所有牛奶质量符合食品安全国家标准灭菌乳（GB25190），果汁质量符合食品安全国家标准饮料（GB7101）。</w:t>
            </w:r>
          </w:p>
          <w:p w14:paraId="6077F5A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（六）蛋类</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402457B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蛋壳颜色清爽，清洁干净，不得有过量粪便和毛。质量符合《GB/T34262》蛋与蛋制品术语和分类》《GB2749》食品安全国家标准蛋与蛋制品》《GB23200.115》食品安全国家标准鸡蛋中氟虫腈及其代谢物残留量的测定液相色谱-质谱联用法》《GB217106》食品安全国家标准蛋与蛋制品生产卫生规范》等国家标准。</w:t>
            </w:r>
          </w:p>
          <w:p w14:paraId="5F60BCC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（七）其他类（香菇、木耳、蘑菇、红枣等）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2511DB72">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所有其他类必须符合国家有关标准，保证外包装完好，标明营养成分、配料、产品标准号、保质期、生产日期，剩余保质期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lang w:eastAsia="zh-CN"/>
              </w:rPr>
              <w:t>。</w:t>
            </w:r>
          </w:p>
          <w:p w14:paraId="2F437AC5">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kern w:val="2"/>
                <w:sz w:val="21"/>
                <w:szCs w:val="24"/>
                <w:highlight w:val="none"/>
                <w:vertAlign w:val="baseline"/>
                <w:lang w:val="en-US" w:eastAsia="zh-CN" w:bidi="ar-SA"/>
              </w:rPr>
              <w:t>（八）</w:t>
            </w:r>
            <w:r>
              <w:rPr>
                <w:rFonts w:hint="eastAsia" w:ascii="宋体" w:hAnsi="宋体" w:eastAsia="宋体" w:cs="宋体"/>
                <w:color w:val="auto"/>
                <w:highlight w:val="none"/>
                <w:vertAlign w:val="baseline"/>
              </w:rPr>
              <w:t>上述健康指标及要求需符合国卫办食品函〔2021〕316号文，《营养与健康学校建设指南》的要求。</w:t>
            </w:r>
          </w:p>
          <w:p w14:paraId="4340526F">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kern w:val="2"/>
                <w:sz w:val="21"/>
                <w:szCs w:val="24"/>
                <w:highlight w:val="none"/>
                <w:vertAlign w:val="baseline"/>
                <w:lang w:val="en-US" w:eastAsia="zh-CN" w:bidi="ar-SA"/>
              </w:rPr>
              <w:t>（九）</w:t>
            </w:r>
            <w:r>
              <w:rPr>
                <w:rFonts w:hint="eastAsia" w:ascii="宋体" w:hAnsi="宋体" w:cs="宋体"/>
                <w:color w:val="auto"/>
                <w:highlight w:val="none"/>
                <w:vertAlign w:val="baseline"/>
                <w:lang w:val="en-US" w:eastAsia="zh-CN"/>
              </w:rPr>
              <w:t>采购文件中</w:t>
            </w:r>
            <w:r>
              <w:rPr>
                <w:rFonts w:hint="eastAsia" w:ascii="宋体" w:hAnsi="宋体" w:eastAsia="宋体" w:cs="宋体"/>
                <w:b w:val="0"/>
                <w:bCs w:val="0"/>
                <w:color w:val="auto"/>
                <w:sz w:val="21"/>
                <w:szCs w:val="21"/>
                <w:highlight w:val="none"/>
                <w:vertAlign w:val="baseline"/>
                <w:lang w:val="en-US" w:eastAsia="zh-CN"/>
              </w:rPr>
              <w:t>所涉及</w:t>
            </w:r>
            <w:r>
              <w:rPr>
                <w:rFonts w:hint="eastAsia" w:ascii="宋体" w:hAnsi="宋体" w:cs="宋体"/>
                <w:b w:val="0"/>
                <w:bCs w:val="0"/>
                <w:color w:val="auto"/>
                <w:sz w:val="21"/>
                <w:szCs w:val="21"/>
                <w:highlight w:val="none"/>
                <w:vertAlign w:val="baseline"/>
                <w:lang w:val="en-US" w:eastAsia="zh-CN"/>
              </w:rPr>
              <w:t>国标</w:t>
            </w:r>
            <w:r>
              <w:rPr>
                <w:rFonts w:hint="eastAsia" w:ascii="宋体" w:hAnsi="宋体" w:eastAsia="宋体" w:cs="宋体"/>
                <w:b w:val="0"/>
                <w:bCs w:val="0"/>
                <w:color w:val="auto"/>
                <w:sz w:val="21"/>
                <w:szCs w:val="21"/>
                <w:highlight w:val="none"/>
                <w:vertAlign w:val="baseline"/>
                <w:lang w:val="en-US" w:eastAsia="zh-CN"/>
              </w:rPr>
              <w:t>标准代号</w:t>
            </w:r>
            <w:r>
              <w:rPr>
                <w:rFonts w:hint="eastAsia" w:ascii="宋体" w:hAnsi="宋体" w:cs="宋体"/>
                <w:b w:val="0"/>
                <w:bCs w:val="0"/>
                <w:color w:val="auto"/>
                <w:sz w:val="21"/>
                <w:szCs w:val="21"/>
                <w:highlight w:val="none"/>
                <w:vertAlign w:val="baseline"/>
                <w:lang w:val="en-US" w:eastAsia="zh-CN"/>
              </w:rPr>
              <w:t>的以最新的国标文件的标准为准。</w:t>
            </w:r>
          </w:p>
        </w:tc>
      </w:tr>
      <w:tr w14:paraId="439F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17F1ADC">
            <w:pPr>
              <w:spacing w:line="360" w:lineRule="auto"/>
              <w:jc w:val="center"/>
              <w:rPr>
                <w:rFonts w:hint="eastAsia" w:ascii="宋体" w:hAnsi="宋体" w:eastAsia="宋体" w:cs="宋体"/>
                <w:b/>
                <w:bCs/>
                <w:color w:val="auto"/>
                <w:spacing w:val="7"/>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其他要求</w:t>
            </w:r>
          </w:p>
        </w:tc>
        <w:tc>
          <w:tcPr>
            <w:tcW w:w="8158" w:type="dxa"/>
            <w:gridSpan w:val="3"/>
            <w:noWrap w:val="0"/>
            <w:tcMar>
              <w:top w:w="0" w:type="dxa"/>
              <w:left w:w="108" w:type="dxa"/>
              <w:bottom w:w="0" w:type="dxa"/>
              <w:right w:w="108" w:type="dxa"/>
            </w:tcMar>
            <w:vAlign w:val="top"/>
          </w:tcPr>
          <w:p w14:paraId="02A2CE9C">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rPr>
              <w:t>、采购人指定人与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在响应及履行合同过程中，必须遵守《中华人民共和国食品安全法》《中华人民共和国反不正当竞争法》《中华人民共和国消费者权益保障法》、《中华人民共和国民法典》及相关的国家法律、法规。</w:t>
            </w:r>
          </w:p>
          <w:p w14:paraId="41734144">
            <w:pPr>
              <w:spacing w:line="360" w:lineRule="auto"/>
              <w:rPr>
                <w:rFonts w:hint="eastAsia" w:ascii="宋体" w:hAnsi="宋体" w:eastAsia="宋体" w:cs="宋体"/>
                <w:color w:val="auto"/>
                <w:highlight w:val="none"/>
                <w:vertAlign w:val="baseline"/>
                <w:lang w:val="en-US" w:eastAsia="en-US"/>
              </w:rPr>
            </w:pPr>
            <w:r>
              <w:rPr>
                <w:rFonts w:hint="eastAsia" w:ascii="宋体" w:hAnsi="宋体" w:eastAsia="宋体" w:cs="宋体"/>
                <w:color w:val="auto"/>
                <w:highlight w:val="none"/>
                <w:vertAlign w:val="baseline"/>
                <w:lang w:val="en-US" w:eastAsia="en-US"/>
              </w:rPr>
              <w:t>3、本项目所指的货物及服务提及适用标准，应符合中华人民共和国国家</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标准或行业</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w:t>
            </w:r>
          </w:p>
          <w:p w14:paraId="13F5ACC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4、</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应充分理解并认真遵循本招标文件的要求，所提供的</w:t>
            </w:r>
            <w:r>
              <w:rPr>
                <w:rFonts w:hint="eastAsia" w:ascii="宋体" w:hAnsi="宋体" w:eastAsia="宋体" w:cs="宋体"/>
                <w:color w:val="auto"/>
                <w:highlight w:val="none"/>
                <w:vertAlign w:val="baseline"/>
                <w:lang w:val="en-US" w:eastAsia="zh-CN"/>
              </w:rPr>
              <w:t>服务</w:t>
            </w:r>
            <w:r>
              <w:rPr>
                <w:rFonts w:hint="eastAsia" w:ascii="宋体" w:hAnsi="宋体" w:eastAsia="宋体" w:cs="宋体"/>
                <w:color w:val="auto"/>
                <w:highlight w:val="none"/>
                <w:vertAlign w:val="baseline"/>
              </w:rPr>
              <w:t>必须是满足招标文件要求。保证合同货品均为正规生产的新鲜（冰鲜除外）检验合格、无毒、无辐射、无侵权货品，符合国家有关卫生、质量、包装和保质标准，要使用有效期的货品，其剩余有效期不得少于标注有效期的80%。</w:t>
            </w:r>
          </w:p>
          <w:p w14:paraId="24B3911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5、货物有包装的，货物的包装必须完整清洁（无损、无污、无皱），采购人指定人有权拒收包装不整齐、已拆封的商品。</w:t>
            </w:r>
          </w:p>
          <w:p w14:paraId="20FD904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6</w:t>
            </w:r>
            <w:r>
              <w:rPr>
                <w:rFonts w:hint="eastAsia" w:ascii="宋体" w:hAnsi="宋体" w:eastAsia="宋体" w:cs="宋体"/>
                <w:color w:val="auto"/>
                <w:highlight w:val="none"/>
                <w:vertAlign w:val="baseline"/>
              </w:rPr>
              <w:t>、采购人指定人发现商品出现损坏（包括表面损坏），或出现水渍、串味、受潮等导致货物性质改变的，</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必须无条件退货或更换商品。</w:t>
            </w:r>
          </w:p>
          <w:p w14:paraId="67C6F3E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7</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保证所提供的鲜肉类、生禽、鲜水产的多样性和季节性，以保证新鲜感，并在响应文件中列出相关品目。</w:t>
            </w:r>
          </w:p>
          <w:p w14:paraId="404C190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8</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保证提供的肉均为定点屠宰厂（场）经检疫和肉品品质检验合格的产品。</w:t>
            </w:r>
          </w:p>
          <w:p w14:paraId="45FABCD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9</w:t>
            </w:r>
            <w:r>
              <w:rPr>
                <w:rFonts w:hint="eastAsia" w:ascii="宋体" w:hAnsi="宋体" w:eastAsia="宋体" w:cs="宋体"/>
                <w:color w:val="auto"/>
                <w:highlight w:val="none"/>
                <w:vertAlign w:val="baseline"/>
              </w:rPr>
              <w:t>、具有由定点屠宰厂（场）加盖验讫印章并出具《畜产品检验证明》或《动物检疫合格证明》。</w:t>
            </w:r>
          </w:p>
          <w:p w14:paraId="463986B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10</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应配合采购人及时更新所提供的符合卫监部门的有效证明材料。</w:t>
            </w:r>
          </w:p>
          <w:p w14:paraId="372C0FDC">
            <w:pPr>
              <w:spacing w:line="360" w:lineRule="auto"/>
              <w:rPr>
                <w:rFonts w:hint="eastAsia" w:ascii="宋体" w:hAnsi="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11、纳入农村义务教育学生营养改善计划的学校分</w:t>
            </w:r>
            <w:r>
              <w:rPr>
                <w:rFonts w:hint="eastAsia" w:ascii="宋体" w:hAnsi="宋体" w:cs="宋体"/>
                <w:color w:val="auto"/>
                <w:highlight w:val="none"/>
                <w:vertAlign w:val="baseline"/>
                <w:lang w:val="en-US" w:eastAsia="zh-CN"/>
              </w:rPr>
              <w:t>2个</w:t>
            </w:r>
            <w:r>
              <w:rPr>
                <w:rFonts w:hint="eastAsia" w:ascii="宋体" w:hAnsi="宋体" w:eastAsia="宋体" w:cs="宋体"/>
                <w:color w:val="auto"/>
                <w:highlight w:val="none"/>
                <w:vertAlign w:val="baseline"/>
                <w:lang w:val="en-US" w:eastAsia="zh-CN"/>
              </w:rPr>
              <w:t>标</w:t>
            </w:r>
            <w:r>
              <w:rPr>
                <w:rFonts w:hint="eastAsia" w:ascii="宋体" w:hAnsi="宋体" w:cs="宋体"/>
                <w:color w:val="auto"/>
                <w:highlight w:val="none"/>
                <w:vertAlign w:val="baseline"/>
                <w:lang w:val="en-US" w:eastAsia="zh-CN"/>
              </w:rPr>
              <w:t>段</w:t>
            </w:r>
            <w:r>
              <w:rPr>
                <w:rFonts w:hint="eastAsia" w:ascii="宋体" w:hAnsi="宋体" w:eastAsia="宋体" w:cs="宋体"/>
                <w:color w:val="auto"/>
                <w:highlight w:val="none"/>
                <w:vertAlign w:val="baseline"/>
                <w:lang w:val="en-US" w:eastAsia="zh-CN"/>
              </w:rPr>
              <w:t>，每个投标人可以投所有分标，中标顺序为分标</w:t>
            </w:r>
            <w:r>
              <w:rPr>
                <w:rFonts w:hint="eastAsia" w:ascii="宋体" w:hAnsi="宋体" w:cs="宋体"/>
                <w:color w:val="auto"/>
                <w:highlight w:val="none"/>
                <w:vertAlign w:val="baseline"/>
                <w:lang w:val="en-US" w:eastAsia="zh-CN"/>
              </w:rPr>
              <w:t>顺序</w:t>
            </w:r>
            <w:r>
              <w:rPr>
                <w:rFonts w:hint="eastAsia" w:ascii="宋体" w:hAnsi="宋体" w:eastAsia="宋体" w:cs="宋体"/>
                <w:color w:val="auto"/>
                <w:highlight w:val="none"/>
                <w:vertAlign w:val="baseline"/>
                <w:lang w:val="en-US" w:eastAsia="zh-CN"/>
              </w:rPr>
              <w:t>。（即首先确定</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val="en-US" w:eastAsia="zh-CN"/>
              </w:rPr>
              <w:t>分标的中标人，然后再确定</w:t>
            </w:r>
            <w:r>
              <w:rPr>
                <w:rFonts w:hint="eastAsia" w:ascii="宋体" w:hAnsi="宋体" w:cs="宋体"/>
                <w:color w:val="auto"/>
                <w:highlight w:val="none"/>
                <w:vertAlign w:val="baseline"/>
                <w:lang w:val="en-US" w:eastAsia="zh-CN"/>
              </w:rPr>
              <w:t>2</w:t>
            </w:r>
            <w:r>
              <w:rPr>
                <w:rFonts w:hint="eastAsia" w:ascii="宋体" w:hAnsi="宋体" w:eastAsia="宋体" w:cs="宋体"/>
                <w:color w:val="auto"/>
                <w:highlight w:val="none"/>
                <w:vertAlign w:val="baseline"/>
                <w:lang w:val="en-US" w:eastAsia="zh-CN"/>
              </w:rPr>
              <w:t>分标的中标人，以此类推），</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val="en-US" w:eastAsia="zh-CN"/>
              </w:rPr>
              <w:t>、</w:t>
            </w:r>
            <w:r>
              <w:rPr>
                <w:rFonts w:hint="eastAsia" w:ascii="宋体" w:hAnsi="宋体" w:cs="宋体"/>
                <w:color w:val="auto"/>
                <w:highlight w:val="none"/>
                <w:vertAlign w:val="baseline"/>
                <w:lang w:val="en-US" w:eastAsia="zh-CN"/>
              </w:rPr>
              <w:t>2</w:t>
            </w:r>
            <w:r>
              <w:rPr>
                <w:rFonts w:hint="eastAsia" w:ascii="宋体" w:hAnsi="宋体" w:eastAsia="宋体" w:cs="宋体"/>
                <w:color w:val="auto"/>
                <w:highlight w:val="none"/>
                <w:vertAlign w:val="baseline"/>
                <w:lang w:val="en-US" w:eastAsia="zh-CN"/>
              </w:rPr>
              <w:t>分标为不同的中标人。</w:t>
            </w:r>
          </w:p>
        </w:tc>
      </w:tr>
    </w:tbl>
    <w:p w14:paraId="742A0403">
      <w:pPr>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br w:type="page"/>
      </w:r>
    </w:p>
    <w:tbl>
      <w:tblPr>
        <w:tblStyle w:val="1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679"/>
        <w:gridCol w:w="544"/>
        <w:gridCol w:w="6418"/>
        <w:gridCol w:w="780"/>
        <w:gridCol w:w="960"/>
      </w:tblGrid>
      <w:tr w14:paraId="63DE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42" w:type="dxa"/>
            <w:gridSpan w:val="6"/>
            <w:noWrap w:val="0"/>
            <w:vAlign w:val="center"/>
          </w:tcPr>
          <w:p w14:paraId="5BEB5620">
            <w:pPr>
              <w:pageBreakBefore w:val="0"/>
              <w:widowControl/>
              <w:tabs>
                <w:tab w:val="left" w:pos="1440"/>
              </w:tabs>
              <w:kinsoku/>
              <w:wordWrap/>
              <w:overflowPunct/>
              <w:topLinePunct w:val="0"/>
              <w:bidi w:val="0"/>
              <w:spacing w:beforeAutospacing="0" w:line="360" w:lineRule="auto"/>
              <w:ind w:right="0" w:firstLine="3855" w:firstLineChars="1200"/>
              <w:jc w:val="both"/>
              <w:rPr>
                <w:rFonts w:hint="eastAsia" w:ascii="宋体" w:hAnsi="宋体" w:eastAsia="宋体" w:cs="宋体"/>
                <w:b/>
                <w:color w:val="auto"/>
                <w:sz w:val="21"/>
                <w:szCs w:val="21"/>
                <w:highlight w:val="none"/>
              </w:rPr>
            </w:pPr>
            <w:r>
              <w:rPr>
                <w:rFonts w:hint="eastAsia" w:ascii="仿宋_GB2312" w:hAnsi="宋体" w:eastAsia="仿宋_GB2312" w:cs="Arial"/>
                <w:b/>
                <w:color w:val="auto"/>
                <w:sz w:val="32"/>
                <w:szCs w:val="32"/>
                <w:highlight w:val="none"/>
              </w:rPr>
              <w:t>服务需求一览表</w:t>
            </w:r>
          </w:p>
        </w:tc>
      </w:tr>
      <w:tr w14:paraId="3CAC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784" w:type="dxa"/>
            <w:gridSpan w:val="3"/>
            <w:noWrap w:val="0"/>
            <w:vAlign w:val="center"/>
          </w:tcPr>
          <w:p w14:paraId="6716FF1C">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标段</w:t>
            </w:r>
          </w:p>
        </w:tc>
        <w:tc>
          <w:tcPr>
            <w:tcW w:w="6418" w:type="dxa"/>
            <w:noWrap w:val="0"/>
            <w:tcMar>
              <w:top w:w="0" w:type="dxa"/>
              <w:left w:w="108" w:type="dxa"/>
              <w:bottom w:w="0" w:type="dxa"/>
              <w:right w:w="108" w:type="dxa"/>
            </w:tcMar>
            <w:vAlign w:val="center"/>
          </w:tcPr>
          <w:p w14:paraId="316FB208">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分标2</w:t>
            </w:r>
          </w:p>
        </w:tc>
        <w:tc>
          <w:tcPr>
            <w:tcW w:w="780" w:type="dxa"/>
            <w:noWrap w:val="0"/>
            <w:tcMar>
              <w:top w:w="0" w:type="dxa"/>
              <w:left w:w="108" w:type="dxa"/>
              <w:bottom w:w="0" w:type="dxa"/>
              <w:right w:w="108" w:type="dxa"/>
            </w:tcMar>
            <w:vAlign w:val="center"/>
          </w:tcPr>
          <w:p w14:paraId="0BBA87A5">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p>
        </w:tc>
        <w:tc>
          <w:tcPr>
            <w:tcW w:w="960" w:type="dxa"/>
            <w:noWrap w:val="0"/>
            <w:vAlign w:val="top"/>
          </w:tcPr>
          <w:p w14:paraId="156F5420">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p>
        </w:tc>
      </w:tr>
      <w:tr w14:paraId="38F4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1" w:type="dxa"/>
            <w:noWrap w:val="0"/>
            <w:vAlign w:val="center"/>
          </w:tcPr>
          <w:p w14:paraId="137FE510">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项号</w:t>
            </w:r>
          </w:p>
        </w:tc>
        <w:tc>
          <w:tcPr>
            <w:tcW w:w="679" w:type="dxa"/>
            <w:noWrap w:val="0"/>
            <w:tcMar>
              <w:top w:w="0" w:type="dxa"/>
              <w:left w:w="108" w:type="dxa"/>
              <w:bottom w:w="0" w:type="dxa"/>
              <w:right w:w="108" w:type="dxa"/>
            </w:tcMar>
            <w:vAlign w:val="center"/>
          </w:tcPr>
          <w:p w14:paraId="3A4F61A2">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544" w:type="dxa"/>
            <w:noWrap w:val="0"/>
            <w:tcMar>
              <w:top w:w="0" w:type="dxa"/>
              <w:left w:w="108" w:type="dxa"/>
              <w:bottom w:w="0" w:type="dxa"/>
              <w:right w:w="108" w:type="dxa"/>
            </w:tcMar>
            <w:vAlign w:val="center"/>
          </w:tcPr>
          <w:p w14:paraId="5E28D5D6">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18" w:type="dxa"/>
            <w:noWrap w:val="0"/>
            <w:tcMar>
              <w:top w:w="0" w:type="dxa"/>
              <w:left w:w="108" w:type="dxa"/>
              <w:bottom w:w="0" w:type="dxa"/>
              <w:right w:w="108" w:type="dxa"/>
            </w:tcMar>
            <w:vAlign w:val="center"/>
          </w:tcPr>
          <w:p w14:paraId="382FFC19">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服务内容及要求</w:t>
            </w:r>
          </w:p>
        </w:tc>
        <w:tc>
          <w:tcPr>
            <w:tcW w:w="780" w:type="dxa"/>
            <w:noWrap w:val="0"/>
            <w:tcMar>
              <w:top w:w="0" w:type="dxa"/>
              <w:left w:w="108" w:type="dxa"/>
              <w:bottom w:w="0" w:type="dxa"/>
              <w:right w:w="108" w:type="dxa"/>
            </w:tcMar>
            <w:vAlign w:val="center"/>
          </w:tcPr>
          <w:p w14:paraId="613EA1F7">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分项预算合价（</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rPr>
              <w:t>元）</w:t>
            </w:r>
          </w:p>
        </w:tc>
        <w:tc>
          <w:tcPr>
            <w:tcW w:w="960" w:type="dxa"/>
            <w:noWrap w:val="0"/>
            <w:vAlign w:val="top"/>
          </w:tcPr>
          <w:p w14:paraId="4B602C7E">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中小企业划分标准所属行业名称（行业名称及划分见本章附件</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p>
        </w:tc>
      </w:tr>
      <w:tr w14:paraId="5FA4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restart"/>
            <w:noWrap w:val="0"/>
            <w:tcMar>
              <w:top w:w="0" w:type="dxa"/>
              <w:left w:w="108" w:type="dxa"/>
              <w:bottom w:w="0" w:type="dxa"/>
              <w:right w:w="108" w:type="dxa"/>
            </w:tcMar>
            <w:vAlign w:val="center"/>
          </w:tcPr>
          <w:p w14:paraId="465CC25B">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79" w:type="dxa"/>
            <w:vMerge w:val="restart"/>
            <w:noWrap w:val="0"/>
            <w:tcMar>
              <w:top w:w="0" w:type="dxa"/>
              <w:left w:w="108" w:type="dxa"/>
              <w:bottom w:w="0" w:type="dxa"/>
              <w:right w:w="108" w:type="dxa"/>
            </w:tcMar>
            <w:vAlign w:val="center"/>
          </w:tcPr>
          <w:p w14:paraId="255F61CC">
            <w:pPr>
              <w:pageBreakBefore w:val="0"/>
              <w:kinsoku/>
              <w:wordWrap/>
              <w:overflowPunct/>
              <w:topLinePunct w:val="0"/>
              <w:bidi w:val="0"/>
              <w:snapToGrid w:val="0"/>
              <w:spacing w:beforeAutospacing="0" w:line="360" w:lineRule="auto"/>
              <w:ind w:left="0" w:leftChars="0" w:right="0" w:firstLine="831" w:firstLineChars="396"/>
              <w:jc w:val="center"/>
              <w:rPr>
                <w:rFonts w:hint="eastAsia"/>
                <w:color w:val="auto"/>
                <w:highlight w:val="none"/>
                <w:lang w:eastAsia="zh-CN"/>
              </w:rPr>
            </w:pPr>
            <w:r>
              <w:rPr>
                <w:rFonts w:hint="eastAsia"/>
                <w:color w:val="auto"/>
                <w:highlight w:val="none"/>
                <w:lang w:eastAsia="zh-CN"/>
              </w:rPr>
              <w:t>南南宁市青秀区教育局实施农村义务教育学生营养改善采购项目</w:t>
            </w:r>
            <w:r>
              <w:rPr>
                <w:rFonts w:hint="eastAsia" w:ascii="宋体" w:hAnsi="宋体" w:cs="宋体"/>
                <w:color w:val="auto"/>
                <w:kern w:val="0"/>
                <w:sz w:val="21"/>
                <w:szCs w:val="21"/>
                <w:highlight w:val="none"/>
                <w:lang w:eastAsia="zh-CN"/>
              </w:rPr>
              <w:t>（供货区</w:t>
            </w:r>
            <w:r>
              <w:rPr>
                <w:rFonts w:hint="eastAsia" w:ascii="宋体" w:hAnsi="宋体" w:cs="宋体"/>
                <w:color w:val="auto"/>
                <w:kern w:val="0"/>
                <w:sz w:val="21"/>
                <w:szCs w:val="21"/>
                <w:highlight w:val="none"/>
                <w:lang w:val="en-US" w:eastAsia="zh-CN"/>
              </w:rPr>
              <w:t>B</w:t>
            </w:r>
            <w:r>
              <w:rPr>
                <w:rFonts w:hint="eastAsia" w:ascii="宋体" w:hAnsi="宋体" w:cs="宋体"/>
                <w:color w:val="auto"/>
                <w:kern w:val="0"/>
                <w:sz w:val="21"/>
                <w:szCs w:val="21"/>
                <w:highlight w:val="none"/>
                <w:lang w:eastAsia="zh-CN"/>
              </w:rPr>
              <w:t>）</w:t>
            </w:r>
          </w:p>
          <w:p w14:paraId="39317E5A">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restart"/>
            <w:noWrap w:val="0"/>
            <w:tcMar>
              <w:top w:w="0" w:type="dxa"/>
              <w:left w:w="108" w:type="dxa"/>
              <w:bottom w:w="0" w:type="dxa"/>
              <w:right w:w="108" w:type="dxa"/>
            </w:tcMar>
            <w:vAlign w:val="center"/>
          </w:tcPr>
          <w:p w14:paraId="029A2553">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1项</w:t>
            </w:r>
          </w:p>
        </w:tc>
        <w:tc>
          <w:tcPr>
            <w:tcW w:w="6418" w:type="dxa"/>
            <w:noWrap w:val="0"/>
            <w:tcMar>
              <w:top w:w="0" w:type="dxa"/>
              <w:left w:w="108" w:type="dxa"/>
              <w:bottom w:w="0" w:type="dxa"/>
              <w:right w:w="108" w:type="dxa"/>
            </w:tcMar>
            <w:vAlign w:val="top"/>
          </w:tcPr>
          <w:p w14:paraId="52235EE6">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一、</w:t>
            </w:r>
            <w:r>
              <w:rPr>
                <w:rFonts w:hint="eastAsia" w:ascii="宋体" w:hAnsi="宋体" w:eastAsia="宋体" w:cs="宋体"/>
                <w:b/>
                <w:bCs/>
                <w:color w:val="auto"/>
                <w:sz w:val="21"/>
                <w:szCs w:val="21"/>
                <w:highlight w:val="none"/>
                <w:vertAlign w:val="baseline"/>
                <w:lang w:val="en-US" w:eastAsia="zh-CN"/>
              </w:rPr>
              <w:t>以下是本次供应服务所包含的内容</w:t>
            </w:r>
          </w:p>
          <w:p w14:paraId="5DCA4D02">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营养餐食品食材集中采购和配送：</w:t>
            </w:r>
            <w:r>
              <w:rPr>
                <w:rFonts w:hint="eastAsia"/>
                <w:color w:val="auto"/>
                <w:highlight w:val="none"/>
                <w:lang w:eastAsia="zh-CN"/>
              </w:rPr>
              <w:t>农村义务教育学生营养改善计划的学校</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详见附件</w:t>
            </w:r>
            <w:r>
              <w:rPr>
                <w:rFonts w:hint="eastAsia" w:ascii="宋体" w:hAnsi="宋体" w:cs="宋体"/>
                <w:color w:val="auto"/>
                <w:kern w:val="0"/>
                <w:sz w:val="21"/>
                <w:szCs w:val="21"/>
                <w:highlight w:val="none"/>
                <w:lang w:val="en-US" w:eastAsia="zh-CN"/>
              </w:rPr>
              <w:t>2：供货区B学校名单</w:t>
            </w:r>
            <w:r>
              <w:rPr>
                <w:rFonts w:hint="eastAsia" w:ascii="宋体" w:hAnsi="宋体" w:eastAsia="宋体" w:cs="宋体"/>
                <w:color w:val="auto"/>
                <w:kern w:val="0"/>
                <w:sz w:val="21"/>
                <w:szCs w:val="21"/>
                <w:highlight w:val="none"/>
              </w:rPr>
              <w:t>）集中采购食品食材，其中：</w:t>
            </w:r>
          </w:p>
          <w:p w14:paraId="6CF4EE1A">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（1）采购食品原材料类别</w:t>
            </w:r>
            <w:r>
              <w:rPr>
                <w:rFonts w:hint="eastAsia" w:ascii="宋体" w:hAnsi="宋体" w:cs="宋体"/>
                <w:color w:val="auto"/>
                <w:kern w:val="0"/>
                <w:sz w:val="21"/>
                <w:szCs w:val="21"/>
                <w:highlight w:val="none"/>
                <w:lang w:eastAsia="zh-CN"/>
              </w:rPr>
              <w:t>：大米及其他粮食类、湿米粉、肉类、禽蛋类、水产品、蔬菜类、豆类及豆制品、食用油、调味品类等食品原材料。凡列入学校食堂采购的食品原材料均纳入统一采购。</w:t>
            </w:r>
          </w:p>
          <w:p w14:paraId="0106B29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（2）集中采购原料的品种与标准</w:t>
            </w:r>
            <w:r>
              <w:rPr>
                <w:rFonts w:hint="eastAsia" w:ascii="宋体" w:hAnsi="宋体" w:cs="宋体"/>
                <w:color w:val="auto"/>
                <w:kern w:val="0"/>
                <w:sz w:val="21"/>
                <w:szCs w:val="21"/>
                <w:highlight w:val="none"/>
                <w:lang w:eastAsia="zh-CN"/>
              </w:rPr>
              <w:t>：</w:t>
            </w:r>
          </w:p>
          <w:p w14:paraId="0E5F4473">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（一）品种（共 </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eastAsia="zh-CN"/>
              </w:rPr>
              <w:t>种）1.大米、面粉、杂粮；2.肉类（纯瘦猪肉、半肥猪肉、五花肉、排骨、牛肉、羊肉等）；3.鸡、鸭肉，蛋类；</w:t>
            </w:r>
          </w:p>
          <w:p w14:paraId="5BBE0679">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4.水产品；5.湿米粉；6.食用油（花生油、调和油）；7.蔬菜、瓜果；8.调味品</w:t>
            </w:r>
            <w:r>
              <w:rPr>
                <w:rFonts w:hint="eastAsia" w:ascii="宋体" w:hAnsi="宋体" w:cs="宋体"/>
                <w:color w:val="auto"/>
                <w:kern w:val="0"/>
                <w:sz w:val="21"/>
                <w:szCs w:val="21"/>
                <w:highlight w:val="none"/>
                <w:lang w:val="en-US" w:eastAsia="zh-CN"/>
              </w:rPr>
              <w:t>。</w:t>
            </w:r>
          </w:p>
          <w:p w14:paraId="5E6688E2">
            <w:pPr>
              <w:keepNext w:val="0"/>
              <w:keepLines w:val="0"/>
              <w:pageBreakBefore w:val="0"/>
              <w:numPr>
                <w:ilvl w:val="0"/>
                <w:numId w:val="0"/>
              </w:numPr>
              <w:kinsoku/>
              <w:wordWrap/>
              <w:overflowPunct/>
              <w:topLinePunct w:val="0"/>
              <w:autoSpaceDE/>
              <w:autoSpaceDN/>
              <w:bidi w:val="0"/>
              <w:adjustRightInd/>
              <w:snapToGrid/>
              <w:spacing w:line="336" w:lineRule="auto"/>
              <w:ind w:firstLine="422"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color w:val="auto"/>
                <w:kern w:val="0"/>
                <w:sz w:val="21"/>
                <w:szCs w:val="21"/>
                <w:highlight w:val="none"/>
                <w:lang w:val="en-US" w:eastAsia="zh-CN"/>
              </w:rPr>
              <w:t xml:space="preserve">（二）标准 </w:t>
            </w:r>
          </w:p>
          <w:p w14:paraId="61A95D50">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1．大米、米粉、食用油配送的标准 </w:t>
            </w:r>
          </w:p>
          <w:p w14:paraId="58CBF108">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（1）大米必须符合 GB/T 1354-2018 标准，符合《中华人民共和国食品安全法》要求，拥有“SC”食品生产许可认证；必须为 12 个月内优质稻碾出的大米（非转基因），不能采购陈米；</w:t>
            </w:r>
          </w:p>
          <w:p w14:paraId="5D54AD0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（2）湿米粉必须符合 DBS45/ 020-2015《鲜湿米粉》要求，符合《中华人民共和国食品安全法》要求，拥有“SC”食品生产许可认证；必须具有生产许可证的企业生产，必须当天生产当天配送当天使用；</w:t>
            </w:r>
          </w:p>
          <w:p w14:paraId="038740A0">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（3）食用油必须符合GB 2716-2018标准，符合《中华人民共和国食品安全法》要求，拥有“SC”食品生产许可认证；产品原料必须为非转基因原料； </w:t>
            </w:r>
          </w:p>
          <w:p w14:paraId="5EA2F82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（4）肉类配送的标准 </w:t>
            </w:r>
          </w:p>
          <w:p w14:paraId="0343768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符合国家新的食品安全法的标准和要求，为保证优质、安全可靠，肉类须按各中小学校需求量包装，猪肉出具相应的肉品品质检验证和动物检疫合格证明，牛羊鸡鸭等肉类出具动物检疫合格证明，全部肉类必须为新鲜屠宰的鲜肉； </w:t>
            </w:r>
          </w:p>
          <w:p w14:paraId="24DFEBB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3.水产品配送标准 </w:t>
            </w:r>
          </w:p>
          <w:p w14:paraId="59752550">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必须符合国家相关食品安全标准，应保持较好的外观，达到相应的等级，必须是在保质期内，出具供应商资质证明； </w:t>
            </w:r>
          </w:p>
          <w:p w14:paraId="23691A7A">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4.蔬菜类配送的标准。蔬菜必须保证新鲜蔬菜，保持较好色泽及新鲜度，每批次蔬菜必须经过农药残留检测并出具农药等残留指标检验合格证明；</w:t>
            </w:r>
          </w:p>
          <w:p w14:paraId="0F53996A">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5.糖、味精、酱油、醋、生粉等干货调味品（含面粉）必须符合国家相关食品安全卫生标准和要求，必须具有“SC”食品生产许可认证标志，出具供应商资质证明及检验合格证明；</w:t>
            </w:r>
          </w:p>
          <w:p w14:paraId="1E6527C1">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6.其他食品的配送标准</w:t>
            </w:r>
          </w:p>
          <w:p w14:paraId="43F4E96D">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必须符合国家相关食品安全标准和要求，经过“SC”食品生产许可认证，包装完整，注明有生产厂家、生产地址、联系电话、生产日期、保质期等；</w:t>
            </w:r>
          </w:p>
          <w:p w14:paraId="3120D2D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禁止性规定：凡是《食品安全法》禁止经营的食品一律不得采购和使用，严禁配送“三无”食品、有毒、有害、过期、变质、假冒伪劣等不合格食品。学校食堂不得采购、贮存、使用亚硝酸盐(包括亚硝酸钠、亚硝酸钾)。中小学、幼儿园食堂不得制售冷荤类食品、生食类食品、裱花蛋糕，不得加工制作四季豆、鲜黄花菜、野生蘑菇、发芽土豆等高风险食品；</w:t>
            </w:r>
          </w:p>
          <w:p w14:paraId="0FE2D00C">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中标单位应严格遵守相关规定，一经发现供应以下食品，除全部退货外，将取消供货单位的供货资格，由供货单位承担由此造成的经济责任和法律责任：</w:t>
            </w:r>
          </w:p>
          <w:p w14:paraId="5112DB3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（1）腐败变质、油脂酸败、霉变、生虫、污秽不洁、混有异物或者其他感官性状异常。</w:t>
            </w:r>
          </w:p>
          <w:p w14:paraId="4DB278F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（2）含有毒、有害物质或者被有害物质污染，对人体健康有害的。</w:t>
            </w:r>
          </w:p>
          <w:p w14:paraId="63B2E51E">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（3）含有致病性寄生虫、微生物或者微生物含量超过国家限定标准的。</w:t>
            </w:r>
          </w:p>
          <w:p w14:paraId="21F5DF8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（4）未经动物检疫部门检疫、查验或者检疫、检验不合格的肉类及其制品。</w:t>
            </w:r>
          </w:p>
          <w:p w14:paraId="0DEF6A1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（5）病死、毒死或者死因不明的禽、畜、兽动物等及其制。</w:t>
            </w:r>
          </w:p>
          <w:p w14:paraId="29A481F3">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（6）掺假、掺杂，影响营养、卫生和安全的。</w:t>
            </w:r>
          </w:p>
          <w:p w14:paraId="505AF62D">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（7）用非食品原料加工的，加入非食品用化学物质或者将非食品当作食品的；添加剂超标的。</w:t>
            </w:r>
          </w:p>
          <w:p w14:paraId="75362AB0">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（8）超过保质期限的。</w:t>
            </w:r>
          </w:p>
          <w:p w14:paraId="444A571C">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rPr>
            </w:pPr>
            <w:r>
              <w:rPr>
                <w:rFonts w:hint="eastAsia" w:ascii="宋体" w:hAnsi="宋体" w:cs="宋体"/>
                <w:color w:val="auto"/>
                <w:kern w:val="0"/>
                <w:sz w:val="21"/>
                <w:szCs w:val="21"/>
                <w:highlight w:val="none"/>
                <w:lang w:val="en-US" w:eastAsia="zh-CN"/>
              </w:rPr>
              <w:t>（9）中标单位、入围供货商按招标文件中货物清单提供商品，不得私自增加、替换货物，否则取消供货资格。</w:t>
            </w:r>
          </w:p>
        </w:tc>
        <w:tc>
          <w:tcPr>
            <w:tcW w:w="780" w:type="dxa"/>
            <w:vMerge w:val="restart"/>
            <w:noWrap w:val="0"/>
            <w:tcMar>
              <w:top w:w="0" w:type="dxa"/>
              <w:left w:w="108" w:type="dxa"/>
              <w:bottom w:w="0" w:type="dxa"/>
              <w:right w:w="108" w:type="dxa"/>
            </w:tcMar>
            <w:vAlign w:val="center"/>
          </w:tcPr>
          <w:p w14:paraId="52AC0597">
            <w:pPr>
              <w:pageBreakBefore w:val="0"/>
              <w:kinsoku/>
              <w:wordWrap/>
              <w:overflowPunct/>
              <w:topLinePunct w:val="0"/>
              <w:bidi w:val="0"/>
              <w:spacing w:beforeAutospacing="0" w:line="360" w:lineRule="auto"/>
              <w:ind w:left="0" w:leftChars="0" w:right="0"/>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1218</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3636</w:t>
            </w:r>
          </w:p>
        </w:tc>
        <w:tc>
          <w:tcPr>
            <w:tcW w:w="960" w:type="dxa"/>
            <w:vMerge w:val="restart"/>
            <w:noWrap w:val="0"/>
            <w:vAlign w:val="top"/>
          </w:tcPr>
          <w:p w14:paraId="5844E3B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16F980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C57ED6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0EB92ED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83A197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68CCCA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03EA124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49DE19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49E2A14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0563BEC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F6FCC5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批发业</w:t>
            </w:r>
          </w:p>
        </w:tc>
      </w:tr>
      <w:tr w14:paraId="6CB8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continue"/>
            <w:noWrap w:val="0"/>
            <w:tcMar>
              <w:top w:w="0" w:type="dxa"/>
              <w:left w:w="108" w:type="dxa"/>
              <w:bottom w:w="0" w:type="dxa"/>
              <w:right w:w="108" w:type="dxa"/>
            </w:tcMar>
            <w:vAlign w:val="center"/>
          </w:tcPr>
          <w:p w14:paraId="3BCBC863">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vMerge w:val="continue"/>
            <w:noWrap w:val="0"/>
            <w:tcMar>
              <w:top w:w="0" w:type="dxa"/>
              <w:left w:w="108" w:type="dxa"/>
              <w:bottom w:w="0" w:type="dxa"/>
              <w:right w:w="108" w:type="dxa"/>
            </w:tcMar>
            <w:vAlign w:val="center"/>
          </w:tcPr>
          <w:p w14:paraId="1D74023B">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continue"/>
            <w:noWrap w:val="0"/>
            <w:tcMar>
              <w:top w:w="0" w:type="dxa"/>
              <w:left w:w="108" w:type="dxa"/>
              <w:bottom w:w="0" w:type="dxa"/>
              <w:right w:w="108" w:type="dxa"/>
            </w:tcMar>
            <w:vAlign w:val="center"/>
          </w:tcPr>
          <w:p w14:paraId="50A8A685">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66637B87">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二、送货要求：</w:t>
            </w:r>
          </w:p>
          <w:p w14:paraId="192C1596">
            <w:pPr>
              <w:keepNext w:val="0"/>
              <w:keepLines w:val="0"/>
              <w:pageBreakBefore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配送范围和具体地点：</w:t>
            </w:r>
            <w:r>
              <w:rPr>
                <w:rFonts w:hint="eastAsia" w:ascii="宋体" w:hAnsi="宋体" w:cs="宋体"/>
                <w:color w:val="auto"/>
                <w:sz w:val="21"/>
                <w:szCs w:val="21"/>
                <w:highlight w:val="none"/>
                <w:vertAlign w:val="baseline"/>
                <w:lang w:val="en-US" w:eastAsia="zh-CN"/>
              </w:rPr>
              <w:t>南宁市青秀区长塘镇、伶俐镇公办中小学校及完小、教学点、幼儿园。</w:t>
            </w:r>
          </w:p>
          <w:p w14:paraId="1AB81330">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潜在投标人投标时应提供以下资格证明材料或承诺：</w:t>
            </w:r>
          </w:p>
          <w:p w14:paraId="5631131F">
            <w:pPr>
              <w:keepNext w:val="0"/>
              <w:keepLines w:val="0"/>
              <w:pageBreakBefore w:val="0"/>
              <w:numPr>
                <w:ilvl w:val="0"/>
                <w:numId w:val="4"/>
              </w:numPr>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企业法人营业执照、组织机构代码证、税务登记证、投标供货商员工健康合格证以及从事相应食品供应业务的资质许可证。</w:t>
            </w:r>
          </w:p>
          <w:p w14:paraId="1BF84585">
            <w:pPr>
              <w:keepNext w:val="0"/>
              <w:keepLines w:val="0"/>
              <w:pageBreakBefore w:val="0"/>
              <w:numPr>
                <w:ilvl w:val="0"/>
                <w:numId w:val="4"/>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必须保证所供应食品可追溯；有能力满足本次采购食材服务的分拣中心、专门配送车辆及配送人员，配送人员须为投标企业在职员工，投标时出具劳动合同、投标截止前三个月的社保缴费记录或个税代缴记录；</w:t>
            </w:r>
          </w:p>
          <w:p w14:paraId="1B09FEF8">
            <w:pPr>
              <w:keepNext w:val="0"/>
              <w:keepLines w:val="0"/>
              <w:pageBreakBefore w:val="0"/>
              <w:numPr>
                <w:ilvl w:val="0"/>
                <w:numId w:val="4"/>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有完整的配送方案，管理架构、岗位人员配置合理，食材安全措施得当，应急预案完整。根据食品特点选择适宜的运输工具,必要时应配备保温、冷藏、冷冻、保鲜、保湿等设施。食品与食品用洗涤剂、消毒剂等非食品同车运输, 或者食品原料、半成品、成品同车运输时，应进行分隔。</w:t>
            </w:r>
          </w:p>
          <w:p w14:paraId="737CA423">
            <w:pPr>
              <w:keepNext w:val="0"/>
              <w:keepLines w:val="0"/>
              <w:pageBreakBefore w:val="0"/>
              <w:numPr>
                <w:ilvl w:val="0"/>
                <w:numId w:val="0"/>
              </w:numPr>
              <w:kinsoku/>
              <w:wordWrap/>
              <w:overflowPunct/>
              <w:topLinePunct w:val="0"/>
              <w:autoSpaceDE/>
              <w:autoSpaceDN/>
              <w:bidi w:val="0"/>
              <w:adjustRightInd/>
              <w:snapToGrid/>
              <w:spacing w:line="404" w:lineRule="auto"/>
              <w:ind w:leftChars="0"/>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vertAlign w:val="baseline"/>
                <w:lang w:eastAsia="zh-CN"/>
              </w:rPr>
              <w:t>（四）中标后投标人须购买食品安全责任险，</w:t>
            </w:r>
            <w:r>
              <w:rPr>
                <w:rFonts w:hint="eastAsia" w:ascii="宋体" w:hAnsi="宋体" w:cs="宋体"/>
                <w:color w:val="auto"/>
                <w:sz w:val="21"/>
                <w:szCs w:val="21"/>
                <w:highlight w:val="none"/>
                <w:vertAlign w:val="baseline"/>
                <w:lang w:val="en-US" w:eastAsia="zh-CN"/>
              </w:rPr>
              <w:t>责任险保额不低于300万</w:t>
            </w:r>
          </w:p>
        </w:tc>
        <w:tc>
          <w:tcPr>
            <w:tcW w:w="780" w:type="dxa"/>
            <w:vMerge w:val="continue"/>
            <w:noWrap w:val="0"/>
            <w:tcMar>
              <w:top w:w="0" w:type="dxa"/>
              <w:left w:w="108" w:type="dxa"/>
              <w:bottom w:w="0" w:type="dxa"/>
              <w:right w:w="108" w:type="dxa"/>
            </w:tcMar>
            <w:vAlign w:val="center"/>
          </w:tcPr>
          <w:p w14:paraId="2BEC0440">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vMerge w:val="continue"/>
            <w:noWrap w:val="0"/>
            <w:vAlign w:val="top"/>
          </w:tcPr>
          <w:p w14:paraId="0E45F39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2655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942" w:type="dxa"/>
            <w:gridSpan w:val="6"/>
            <w:noWrap w:val="0"/>
            <w:tcMar>
              <w:top w:w="0" w:type="dxa"/>
              <w:left w:w="108" w:type="dxa"/>
              <w:bottom w:w="0" w:type="dxa"/>
              <w:right w:w="108" w:type="dxa"/>
            </w:tcMar>
            <w:vAlign w:val="center"/>
          </w:tcPr>
          <w:p w14:paraId="63124876">
            <w:pPr>
              <w:spacing w:line="360" w:lineRule="auto"/>
              <w:jc w:val="left"/>
              <w:rPr>
                <w:rFonts w:hint="eastAsia" w:ascii="宋体" w:hAnsi="宋体" w:eastAsia="宋体" w:cs="宋体"/>
                <w:color w:val="auto"/>
                <w:highlight w:val="none"/>
              </w:rPr>
            </w:pPr>
            <w:r>
              <w:rPr>
                <w:rFonts w:hint="eastAsia" w:ascii="宋体" w:hAnsi="宋体" w:eastAsia="宋体" w:cs="宋体"/>
                <w:b/>
                <w:bCs w:val="0"/>
                <w:color w:val="auto"/>
                <w:kern w:val="0"/>
                <w:sz w:val="21"/>
                <w:szCs w:val="21"/>
                <w:highlight w:val="none"/>
              </w:rPr>
              <w:t>商务条款</w:t>
            </w:r>
          </w:p>
        </w:tc>
      </w:tr>
      <w:tr w14:paraId="6035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1784" w:type="dxa"/>
            <w:gridSpan w:val="3"/>
            <w:noWrap w:val="0"/>
            <w:tcMar>
              <w:top w:w="0" w:type="dxa"/>
              <w:left w:w="108" w:type="dxa"/>
              <w:bottom w:w="0" w:type="dxa"/>
              <w:right w:w="108" w:type="dxa"/>
            </w:tcMar>
            <w:vAlign w:val="center"/>
          </w:tcPr>
          <w:p w14:paraId="35DE063F">
            <w:pPr>
              <w:spacing w:line="360" w:lineRule="auto"/>
              <w:jc w:val="center"/>
              <w:rPr>
                <w:rFonts w:hint="eastAsia" w:ascii="宋体" w:hAnsi="宋体" w:eastAsia="宋体" w:cs="宋体"/>
                <w:b/>
                <w:bCs/>
                <w:color w:val="FF0000"/>
                <w:highlight w:val="yellow"/>
              </w:rPr>
            </w:pPr>
            <w:bookmarkStart w:id="2" w:name="_GoBack" w:colFirst="0" w:colLast="5"/>
            <w:r>
              <w:rPr>
                <w:rFonts w:hint="eastAsia" w:ascii="宋体" w:hAnsi="宋体" w:eastAsia="宋体" w:cs="宋体"/>
                <w:b/>
                <w:color w:val="FF0000"/>
                <w:sz w:val="21"/>
                <w:szCs w:val="21"/>
                <w:highlight w:val="yellow"/>
                <w:lang w:eastAsia="zh-CN"/>
              </w:rPr>
              <w:t>▲</w:t>
            </w:r>
            <w:r>
              <w:rPr>
                <w:rFonts w:hint="eastAsia" w:ascii="宋体" w:hAnsi="宋体" w:eastAsia="宋体" w:cs="宋体"/>
                <w:b/>
                <w:bCs/>
                <w:color w:val="FF0000"/>
                <w:spacing w:val="8"/>
                <w:highlight w:val="yellow"/>
                <w:lang w:val="en-US" w:eastAsia="zh-CN"/>
              </w:rPr>
              <w:t>一、</w:t>
            </w:r>
            <w:r>
              <w:rPr>
                <w:rFonts w:hint="eastAsia" w:ascii="宋体" w:hAnsi="宋体" w:eastAsia="宋体" w:cs="宋体"/>
                <w:b/>
                <w:bCs/>
                <w:color w:val="FF0000"/>
                <w:spacing w:val="8"/>
                <w:highlight w:val="yellow"/>
              </w:rPr>
              <w:t>合同签订时间</w:t>
            </w:r>
          </w:p>
        </w:tc>
        <w:tc>
          <w:tcPr>
            <w:tcW w:w="8158" w:type="dxa"/>
            <w:gridSpan w:val="3"/>
            <w:noWrap w:val="0"/>
            <w:tcMar>
              <w:top w:w="0" w:type="dxa"/>
              <w:left w:w="108" w:type="dxa"/>
              <w:bottom w:w="0" w:type="dxa"/>
              <w:right w:w="108" w:type="dxa"/>
            </w:tcMar>
            <w:vAlign w:val="top"/>
          </w:tcPr>
          <w:p w14:paraId="74A25E27">
            <w:pPr>
              <w:spacing w:line="360" w:lineRule="auto"/>
              <w:rPr>
                <w:rFonts w:hint="eastAsia" w:ascii="宋体" w:hAnsi="宋体" w:eastAsia="宋体" w:cs="宋体"/>
                <w:color w:val="FF0000"/>
                <w:highlight w:val="yellow"/>
                <w:lang w:val="en-US" w:eastAsia="zh-CN"/>
              </w:rPr>
            </w:pPr>
            <w:r>
              <w:rPr>
                <w:rFonts w:hint="eastAsia" w:ascii="宋体" w:hAnsi="宋体" w:eastAsia="宋体" w:cs="宋体"/>
                <w:color w:val="FF0000"/>
                <w:highlight w:val="yellow"/>
                <w:vertAlign w:val="baseline"/>
              </w:rPr>
              <w:t>自中标通知书发出之日起</w:t>
            </w:r>
            <w:r>
              <w:rPr>
                <w:rFonts w:hint="eastAsia" w:ascii="宋体" w:hAnsi="宋体" w:cs="宋体"/>
                <w:color w:val="FF0000"/>
                <w:highlight w:val="yellow"/>
                <w:vertAlign w:val="baseline"/>
                <w:lang w:val="en-US" w:eastAsia="zh-CN"/>
              </w:rPr>
              <w:t>25</w:t>
            </w:r>
            <w:r>
              <w:rPr>
                <w:rFonts w:hint="eastAsia" w:ascii="宋体" w:hAnsi="宋体" w:eastAsia="宋体" w:cs="宋体"/>
                <w:color w:val="FF0000"/>
                <w:highlight w:val="yellow"/>
                <w:vertAlign w:val="baseline"/>
              </w:rPr>
              <w:t>日内</w:t>
            </w:r>
            <w:r>
              <w:rPr>
                <w:rFonts w:hint="eastAsia" w:ascii="宋体" w:hAnsi="宋体" w:eastAsia="宋体" w:cs="宋体"/>
                <w:color w:val="FF0000"/>
                <w:highlight w:val="yellow"/>
                <w:vertAlign w:val="baseline"/>
                <w:lang w:eastAsia="zh-CN"/>
              </w:rPr>
              <w:t>。</w:t>
            </w:r>
          </w:p>
        </w:tc>
      </w:tr>
      <w:bookmarkEnd w:id="2"/>
      <w:tr w14:paraId="6051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8362F42">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二、</w:t>
            </w:r>
            <w:r>
              <w:rPr>
                <w:rFonts w:hint="eastAsia" w:ascii="宋体" w:hAnsi="宋体" w:eastAsia="宋体" w:cs="宋体"/>
                <w:b/>
                <w:bCs/>
                <w:color w:val="auto"/>
                <w:spacing w:val="8"/>
                <w:highlight w:val="none"/>
              </w:rPr>
              <w:t>服务期限和地点</w:t>
            </w:r>
          </w:p>
        </w:tc>
        <w:tc>
          <w:tcPr>
            <w:tcW w:w="8158" w:type="dxa"/>
            <w:gridSpan w:val="3"/>
            <w:noWrap w:val="0"/>
            <w:tcMar>
              <w:top w:w="0" w:type="dxa"/>
              <w:left w:w="108" w:type="dxa"/>
              <w:bottom w:w="0" w:type="dxa"/>
              <w:right w:w="108" w:type="dxa"/>
            </w:tcMar>
            <w:vAlign w:val="top"/>
          </w:tcPr>
          <w:p w14:paraId="5B3D7CCF">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1.服务期限：</w:t>
            </w:r>
            <w:r>
              <w:rPr>
                <w:rFonts w:hint="eastAsia" w:ascii="宋体" w:hAnsi="宋体" w:eastAsia="宋体" w:cs="宋体"/>
                <w:bCs/>
                <w:color w:val="auto"/>
                <w:kern w:val="0"/>
                <w:szCs w:val="21"/>
                <w:highlight w:val="none"/>
                <w:u w:val="none"/>
                <w:lang w:bidi="ar"/>
              </w:rPr>
              <w:t>自签订合同之日起至2026年秋季学期结束。</w:t>
            </w:r>
          </w:p>
          <w:p w14:paraId="1518F5A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2.服务地点：采购人指定地点。</w:t>
            </w:r>
          </w:p>
          <w:p w14:paraId="6AB00A2E">
            <w:pPr>
              <w:spacing w:line="360" w:lineRule="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eastAsia" w:ascii="宋体" w:hAnsi="宋体" w:cs="Arial"/>
                <w:bCs/>
                <w:color w:val="auto"/>
                <w:kern w:val="0"/>
                <w:sz w:val="21"/>
                <w:szCs w:val="21"/>
                <w:highlight w:val="none"/>
                <w:lang w:val="en-US" w:eastAsia="zh-CN"/>
              </w:rPr>
              <w:t>提交服务成果时间：按采购人需求提交。</w:t>
            </w:r>
          </w:p>
        </w:tc>
      </w:tr>
      <w:tr w14:paraId="2161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F669689">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三、</w:t>
            </w:r>
            <w:r>
              <w:rPr>
                <w:rFonts w:hint="eastAsia" w:ascii="宋体" w:hAnsi="宋体" w:eastAsia="宋体" w:cs="宋体"/>
                <w:b/>
                <w:bCs/>
                <w:color w:val="auto"/>
                <w:spacing w:val="7"/>
                <w:highlight w:val="none"/>
              </w:rPr>
              <w:t>投标报价要求</w:t>
            </w:r>
          </w:p>
        </w:tc>
        <w:tc>
          <w:tcPr>
            <w:tcW w:w="8158" w:type="dxa"/>
            <w:gridSpan w:val="3"/>
            <w:noWrap w:val="0"/>
            <w:tcMar>
              <w:top w:w="0" w:type="dxa"/>
              <w:left w:w="108" w:type="dxa"/>
              <w:bottom w:w="0" w:type="dxa"/>
              <w:right w:w="108" w:type="dxa"/>
            </w:tcMar>
            <w:vAlign w:val="top"/>
          </w:tcPr>
          <w:p w14:paraId="5D43328D">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olor w:val="auto"/>
                <w:highlight w:val="none"/>
              </w:rPr>
              <w:t>投标</w:t>
            </w:r>
            <w:r>
              <w:rPr>
                <w:color w:val="auto"/>
                <w:highlight w:val="none"/>
              </w:rPr>
              <w:t>人</w:t>
            </w:r>
            <w:r>
              <w:rPr>
                <w:rFonts w:hint="eastAsia"/>
                <w:color w:val="auto"/>
                <w:highlight w:val="none"/>
              </w:rPr>
              <w:t>根据市场价格、成本及自身条件、市场风险考虑，以下浮系数进行报价，有效</w:t>
            </w:r>
            <w:r>
              <w:rPr>
                <w:rFonts w:hint="eastAsia"/>
                <w:color w:val="auto"/>
                <w:highlight w:val="none"/>
                <w:lang w:eastAsia="zh-CN"/>
              </w:rPr>
              <w:t>报价</w:t>
            </w:r>
            <w:r>
              <w:rPr>
                <w:rFonts w:hint="eastAsia"/>
                <w:color w:val="auto"/>
                <w:highlight w:val="none"/>
              </w:rPr>
              <w:t>范围为：</w:t>
            </w:r>
            <w:r>
              <w:rPr>
                <w:color w:val="auto"/>
                <w:highlight w:val="none"/>
              </w:rPr>
              <w:t>0</w:t>
            </w:r>
            <w:r>
              <w:rPr>
                <w:rFonts w:hint="eastAsia"/>
                <w:color w:val="auto"/>
                <w:highlight w:val="none"/>
              </w:rPr>
              <w:t>～</w:t>
            </w:r>
            <w:r>
              <w:rPr>
                <w:color w:val="auto"/>
                <w:highlight w:val="none"/>
              </w:rPr>
              <w:t>100%</w:t>
            </w:r>
            <w:r>
              <w:rPr>
                <w:rFonts w:hint="eastAsia" w:ascii="宋体" w:hAnsi="宋体" w:cs="宋体"/>
                <w:color w:val="auto"/>
                <w:kern w:val="0"/>
                <w:sz w:val="21"/>
                <w:szCs w:val="21"/>
                <w:highlight w:val="none"/>
                <w:lang w:eastAsia="zh-CN"/>
              </w:rPr>
              <w:t>。</w:t>
            </w:r>
          </w:p>
          <w:p w14:paraId="4A77DC08">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（2）报价必须含以下部分，投标报价为南宁市行政区内采购人指定地点的现场交货价以及合同履约包含的所有风险、责任等各项应有费用，包括：</w:t>
            </w:r>
          </w:p>
          <w:p w14:paraId="137974A2">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①产品及标准附件、专用工具、包装、保鲜、加工、保质期内服务价格；</w:t>
            </w:r>
          </w:p>
          <w:p w14:paraId="7DB9E325">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②仓储、包装、运输、搬运、深加工、检验检测、售后服务等相关费用；</w:t>
            </w:r>
          </w:p>
          <w:p w14:paraId="3B7557BA">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③人员的工资、加班费及必要的保险费用和各种税费；</w:t>
            </w:r>
          </w:p>
          <w:p w14:paraId="77635BFA">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④验收过程当中所产生的一切费用均由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承担，有检测资质的机构出具检测报告的费用；</w:t>
            </w:r>
          </w:p>
          <w:p w14:paraId="03FCCB46">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highlight w:val="none"/>
              </w:rPr>
            </w:pPr>
            <w:r>
              <w:rPr>
                <w:rFonts w:hint="eastAsia" w:ascii="宋体" w:hAnsi="宋体" w:eastAsia="宋体" w:cs="宋体"/>
                <w:color w:val="auto"/>
                <w:sz w:val="21"/>
                <w:szCs w:val="21"/>
                <w:highlight w:val="none"/>
              </w:rPr>
              <w:t>⑤货物、服务的价格</w:t>
            </w:r>
            <w:r>
              <w:rPr>
                <w:rFonts w:hint="eastAsia" w:ascii="宋体" w:hAnsi="宋体" w:eastAsia="宋体" w:cs="宋体"/>
                <w:color w:val="auto"/>
                <w:sz w:val="21"/>
                <w:szCs w:val="21"/>
                <w:highlight w:val="none"/>
                <w:lang w:eastAsia="zh-CN"/>
              </w:rPr>
              <w:t>。</w:t>
            </w:r>
          </w:p>
        </w:tc>
      </w:tr>
      <w:tr w14:paraId="45F9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74751DEE">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四、</w:t>
            </w:r>
            <w:r>
              <w:rPr>
                <w:rFonts w:hint="eastAsia" w:ascii="宋体" w:hAnsi="宋体" w:eastAsia="宋体" w:cs="宋体"/>
                <w:b/>
                <w:bCs/>
                <w:color w:val="auto"/>
                <w:spacing w:val="7"/>
                <w:highlight w:val="none"/>
              </w:rPr>
              <w:t>投标</w:t>
            </w:r>
            <w:r>
              <w:rPr>
                <w:rFonts w:hint="eastAsia" w:ascii="宋体" w:hAnsi="宋体" w:cs="宋体"/>
                <w:b/>
                <w:bCs/>
                <w:color w:val="auto"/>
                <w:spacing w:val="7"/>
                <w:highlight w:val="none"/>
                <w:lang w:val="en-US" w:eastAsia="zh-CN"/>
              </w:rPr>
              <w:t>定价</w:t>
            </w:r>
            <w:r>
              <w:rPr>
                <w:rFonts w:hint="eastAsia" w:ascii="宋体" w:hAnsi="宋体" w:eastAsia="宋体" w:cs="宋体"/>
                <w:b/>
                <w:bCs/>
                <w:color w:val="auto"/>
                <w:spacing w:val="7"/>
                <w:highlight w:val="none"/>
              </w:rPr>
              <w:t>要求</w:t>
            </w:r>
          </w:p>
        </w:tc>
        <w:tc>
          <w:tcPr>
            <w:tcW w:w="8158" w:type="dxa"/>
            <w:gridSpan w:val="3"/>
            <w:noWrap w:val="0"/>
            <w:tcMar>
              <w:top w:w="0" w:type="dxa"/>
              <w:left w:w="108" w:type="dxa"/>
              <w:bottom w:w="0" w:type="dxa"/>
              <w:right w:w="108" w:type="dxa"/>
            </w:tcMar>
            <w:vAlign w:val="top"/>
          </w:tcPr>
          <w:p w14:paraId="46412222">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eastAsia="zh-CN"/>
              </w:rPr>
              <w:t>本项目完成采购</w:t>
            </w:r>
            <w:r>
              <w:rPr>
                <w:rFonts w:hint="eastAsia" w:ascii="宋体" w:hAnsi="宋体" w:eastAsia="宋体" w:cs="宋体"/>
                <w:color w:val="auto"/>
                <w:highlight w:val="none"/>
                <w:vertAlign w:val="baseline"/>
              </w:rPr>
              <w:t>后，由</w:t>
            </w:r>
            <w:r>
              <w:rPr>
                <w:rFonts w:hint="eastAsia" w:ascii="宋体" w:hAnsi="宋体" w:cs="宋体"/>
                <w:color w:val="auto"/>
                <w:highlight w:val="none"/>
                <w:vertAlign w:val="baseline"/>
                <w:lang w:eastAsia="zh-CN"/>
              </w:rPr>
              <w:t>中标</w:t>
            </w:r>
            <w:r>
              <w:rPr>
                <w:rFonts w:hint="eastAsia" w:ascii="宋体" w:hAnsi="宋体" w:eastAsia="宋体" w:cs="宋体"/>
                <w:color w:val="auto"/>
                <w:highlight w:val="none"/>
                <w:vertAlign w:val="baseline"/>
              </w:rPr>
              <w:t>供应商依据学校一周食谱进行报价，列清完成一周食谱所需原材料的价格。各原材料的价格由各学校与供应商根据南宁市发展改革委公布的《南宁市农贸市场采价日报表》当期价格确定，但所有价格不能高于《南宁市农贸市场采价日报表》的当期价格，《南宁市农贸市场采价日报表》中无报价的食材或应学校要求提供的额外服务工作，由双方根据市场价格商定（但不能高于市场价格）。报价需包含食材价格、运费、税费等其他费用。最终结算按总报价*（1</w:t>
            </w:r>
            <w:r>
              <w:rPr>
                <w:rFonts w:hint="eastAsia" w:ascii="宋体" w:hAnsi="宋体" w:cs="宋体"/>
                <w:color w:val="auto"/>
                <w:highlight w:val="none"/>
                <w:vertAlign w:val="baseline"/>
                <w:lang w:val="en-US" w:eastAsia="zh-CN"/>
              </w:rPr>
              <w:t>-</w:t>
            </w:r>
            <w:r>
              <w:rPr>
                <w:rFonts w:hint="eastAsia" w:ascii="宋体" w:hAnsi="宋体" w:eastAsia="宋体" w:cs="宋体"/>
                <w:color w:val="auto"/>
                <w:highlight w:val="none"/>
                <w:vertAlign w:val="baseline"/>
              </w:rPr>
              <w:t>下浮系数）进行结算。</w:t>
            </w:r>
          </w:p>
        </w:tc>
      </w:tr>
      <w:tr w14:paraId="5DDB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97C863F">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五、</w:t>
            </w:r>
            <w:r>
              <w:rPr>
                <w:rFonts w:hint="eastAsia" w:ascii="宋体" w:hAnsi="宋体" w:eastAsia="宋体" w:cs="宋体"/>
                <w:b/>
                <w:bCs/>
                <w:color w:val="auto"/>
                <w:spacing w:val="8"/>
                <w:highlight w:val="none"/>
              </w:rPr>
              <w:t>付款条件（进度和方式）</w:t>
            </w:r>
          </w:p>
        </w:tc>
        <w:tc>
          <w:tcPr>
            <w:tcW w:w="8158" w:type="dxa"/>
            <w:gridSpan w:val="3"/>
            <w:noWrap w:val="0"/>
            <w:tcMar>
              <w:top w:w="0" w:type="dxa"/>
              <w:left w:w="108" w:type="dxa"/>
              <w:bottom w:w="0" w:type="dxa"/>
              <w:right w:w="108" w:type="dxa"/>
            </w:tcMar>
            <w:vAlign w:val="top"/>
          </w:tcPr>
          <w:p w14:paraId="38937475">
            <w:pPr>
              <w:spacing w:line="360" w:lineRule="auto"/>
              <w:rPr>
                <w:rFonts w:hint="eastAsia" w:ascii="宋体" w:hAnsi="宋体" w:eastAsia="宋体" w:cs="宋体"/>
                <w:color w:val="auto"/>
                <w:highlight w:val="none"/>
              </w:rPr>
            </w:pPr>
            <w:r>
              <w:rPr>
                <w:rFonts w:hint="eastAsia" w:ascii="宋体" w:hAnsi="宋体" w:cs="宋体"/>
                <w:color w:val="auto"/>
                <w:highlight w:val="none"/>
                <w:vertAlign w:val="baseline"/>
                <w:lang w:eastAsia="zh-CN"/>
              </w:rPr>
              <w:t>本项目</w:t>
            </w:r>
            <w:r>
              <w:rPr>
                <w:rFonts w:hint="eastAsia" w:ascii="宋体" w:hAnsi="宋体" w:eastAsia="宋体" w:cs="宋体"/>
                <w:color w:val="auto"/>
                <w:highlight w:val="none"/>
                <w:vertAlign w:val="baseline"/>
              </w:rPr>
              <w:t>学校食材采购无预付款，财政资金部分由学校按半年度与供应商结算，非财政资金部分由学校按月度与供应商结算。供应商每月至少报账1次，原则上按顺序报账，不能积压。学校支付时间为次月25日之前，每笔款项必须以转账方式支付，严禁现金支付。供应商与学校结算时应提供材料：供应商开具的合法正规发票；双方签字确认的入库单（入库单上有品名、数量、单价和金额）；每周的价格报表及当期《南宁市农贸市场采价日报表》网页页面打印件。</w:t>
            </w:r>
          </w:p>
        </w:tc>
      </w:tr>
      <w:tr w14:paraId="3A3F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2617C0D">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FF0000"/>
                <w:spacing w:val="8"/>
                <w:highlight w:val="yellow"/>
                <w:lang w:val="en-US" w:eastAsia="zh-CN"/>
              </w:rPr>
              <w:t>六、</w:t>
            </w:r>
            <w:r>
              <w:rPr>
                <w:rFonts w:hint="eastAsia" w:ascii="宋体" w:hAnsi="宋体" w:eastAsia="宋体" w:cs="宋体"/>
                <w:b/>
                <w:bCs/>
                <w:color w:val="FF0000"/>
                <w:spacing w:val="8"/>
                <w:highlight w:val="yellow"/>
              </w:rPr>
              <w:t>车辆配送标准</w:t>
            </w:r>
          </w:p>
        </w:tc>
        <w:tc>
          <w:tcPr>
            <w:tcW w:w="8158" w:type="dxa"/>
            <w:gridSpan w:val="3"/>
            <w:noWrap w:val="0"/>
            <w:tcMar>
              <w:top w:w="0" w:type="dxa"/>
              <w:left w:w="108" w:type="dxa"/>
              <w:bottom w:w="0" w:type="dxa"/>
              <w:right w:w="108" w:type="dxa"/>
            </w:tcMar>
            <w:vAlign w:val="top"/>
          </w:tcPr>
          <w:p w14:paraId="3FB28ED9">
            <w:pPr>
              <w:spacing w:line="360" w:lineRule="auto"/>
              <w:rPr>
                <w:rFonts w:hint="eastAsia" w:ascii="宋体" w:hAnsi="宋体" w:eastAsia="宋体" w:cs="宋体"/>
                <w:color w:val="auto"/>
                <w:highlight w:val="none"/>
              </w:rPr>
            </w:pPr>
            <w:r>
              <w:rPr>
                <w:rFonts w:hint="eastAsia" w:ascii="宋体" w:hAnsi="宋体" w:cs="宋体"/>
                <w:color w:val="FF0000"/>
                <w:highlight w:val="yellow"/>
              </w:rPr>
              <w:t>投标人需配备有足够的冷藏或冷冻设施等封闭式专用运输车辆，冷冻食材在运输时温度要求保持在-18℃以下，冷藏食品在运输时温度保持在10℃以下。需配备至少3辆冷藏车辆。</w:t>
            </w:r>
          </w:p>
        </w:tc>
      </w:tr>
      <w:tr w14:paraId="2F8D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D89D8A7">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FF0000"/>
                <w:spacing w:val="8"/>
                <w:highlight w:val="yellow"/>
                <w:lang w:val="en-US" w:eastAsia="zh-CN"/>
              </w:rPr>
              <w:t>七、人员</w:t>
            </w:r>
            <w:r>
              <w:rPr>
                <w:rFonts w:hint="eastAsia" w:ascii="宋体" w:hAnsi="宋体" w:eastAsia="宋体" w:cs="宋体"/>
                <w:b/>
                <w:bCs/>
                <w:color w:val="FF0000"/>
                <w:spacing w:val="8"/>
                <w:highlight w:val="yellow"/>
              </w:rPr>
              <w:t>配送标准</w:t>
            </w:r>
          </w:p>
        </w:tc>
        <w:tc>
          <w:tcPr>
            <w:tcW w:w="8158" w:type="dxa"/>
            <w:gridSpan w:val="3"/>
            <w:noWrap w:val="0"/>
            <w:tcMar>
              <w:top w:w="0" w:type="dxa"/>
              <w:left w:w="108" w:type="dxa"/>
              <w:bottom w:w="0" w:type="dxa"/>
              <w:right w:w="108" w:type="dxa"/>
            </w:tcMar>
            <w:vAlign w:val="top"/>
          </w:tcPr>
          <w:p w14:paraId="1F59AF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FF0000"/>
                <w:sz w:val="21"/>
                <w:szCs w:val="21"/>
                <w:highlight w:val="yellow"/>
                <w:lang w:val="en-US" w:eastAsia="zh-CN"/>
              </w:rPr>
            </w:pPr>
            <w:r>
              <w:rPr>
                <w:rFonts w:hint="eastAsia" w:ascii="宋体" w:hAnsi="宋体" w:eastAsia="宋体" w:cs="宋体"/>
                <w:color w:val="FF0000"/>
                <w:highlight w:val="yellow"/>
                <w:vertAlign w:val="baseline"/>
              </w:rPr>
              <w:t>（1）</w:t>
            </w:r>
            <w:r>
              <w:rPr>
                <w:rFonts w:hint="eastAsia" w:ascii="宋体" w:hAnsi="宋体" w:eastAsia="宋体" w:cs="宋体"/>
                <w:color w:val="FF0000"/>
                <w:sz w:val="21"/>
                <w:szCs w:val="21"/>
                <w:highlight w:val="yellow"/>
              </w:rPr>
              <w:t>投标人必须有固定的食材原材料配送点，必须提供相关证明资料（产权证或房屋租赁合同），不能提供的作废标处理。</w:t>
            </w:r>
          </w:p>
          <w:p w14:paraId="762420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FF0000"/>
                <w:highlight w:val="yellow"/>
                <w:lang w:eastAsia="zh-CN"/>
              </w:rPr>
            </w:pPr>
            <w:r>
              <w:rPr>
                <w:rFonts w:hint="eastAsia" w:ascii="宋体" w:hAnsi="宋体" w:eastAsia="宋体" w:cs="宋体"/>
                <w:color w:val="FF0000"/>
                <w:highlight w:val="yellow"/>
                <w:vertAlign w:val="baseline"/>
              </w:rPr>
              <w:t>（2）</w:t>
            </w:r>
            <w:r>
              <w:rPr>
                <w:rFonts w:hint="eastAsia" w:ascii="宋体" w:hAnsi="宋体" w:eastAsia="宋体" w:cs="宋体"/>
                <w:color w:val="FF0000"/>
                <w:highlight w:val="yellow"/>
                <w:vertAlign w:val="baseline"/>
                <w:lang w:eastAsia="zh-CN"/>
              </w:rPr>
              <w:t>有专业的</w:t>
            </w:r>
            <w:r>
              <w:rPr>
                <w:rFonts w:hint="eastAsia" w:ascii="宋体" w:hAnsi="宋体" w:cs="宋体"/>
                <w:color w:val="FF0000"/>
                <w:highlight w:val="yellow"/>
                <w:vertAlign w:val="baseline"/>
                <w:lang w:eastAsia="zh-CN"/>
              </w:rPr>
              <w:t>食品检测员</w:t>
            </w:r>
            <w:r>
              <w:rPr>
                <w:rFonts w:hint="eastAsia" w:ascii="宋体" w:hAnsi="宋体" w:cs="宋体"/>
                <w:color w:val="FF0000"/>
                <w:highlight w:val="yellow"/>
                <w:vertAlign w:val="baseline"/>
                <w:lang w:val="en-US" w:eastAsia="zh-CN"/>
              </w:rPr>
              <w:t>1</w:t>
            </w:r>
            <w:r>
              <w:rPr>
                <w:rFonts w:hint="eastAsia" w:ascii="宋体" w:hAnsi="宋体" w:eastAsia="宋体" w:cs="宋体"/>
                <w:color w:val="FF0000"/>
                <w:highlight w:val="yellow"/>
                <w:vertAlign w:val="baseline"/>
                <w:lang w:eastAsia="zh-CN"/>
              </w:rPr>
              <w:t>名和</w:t>
            </w:r>
            <w:r>
              <w:rPr>
                <w:rFonts w:hint="eastAsia" w:ascii="宋体" w:hAnsi="宋体" w:cs="宋体"/>
                <w:color w:val="FF0000"/>
                <w:highlight w:val="yellow"/>
                <w:vertAlign w:val="baseline"/>
                <w:lang w:eastAsia="zh-CN"/>
              </w:rPr>
              <w:t>食品安全管理员</w:t>
            </w:r>
            <w:r>
              <w:rPr>
                <w:rFonts w:hint="eastAsia" w:ascii="宋体" w:hAnsi="宋体" w:eastAsia="宋体" w:cs="宋体"/>
                <w:color w:val="FF0000"/>
                <w:highlight w:val="yellow"/>
                <w:vertAlign w:val="baseline"/>
                <w:lang w:eastAsia="zh-CN"/>
              </w:rPr>
              <w:t>1名。</w:t>
            </w:r>
            <w:r>
              <w:rPr>
                <w:rFonts w:hint="eastAsia" w:ascii="宋体" w:hAnsi="宋体" w:eastAsia="宋体" w:cs="宋体"/>
                <w:b w:val="0"/>
                <w:bCs w:val="0"/>
                <w:color w:val="FF0000"/>
                <w:sz w:val="21"/>
                <w:szCs w:val="21"/>
                <w:highlight w:val="yellow"/>
                <w:vertAlign w:val="baseline"/>
                <w:lang w:eastAsia="zh-CN"/>
              </w:rPr>
              <w:t>（</w:t>
            </w:r>
            <w:r>
              <w:rPr>
                <w:rFonts w:hint="eastAsia" w:ascii="宋体" w:hAnsi="宋体" w:cs="宋体"/>
                <w:b w:val="0"/>
                <w:bCs w:val="0"/>
                <w:color w:val="FF0000"/>
                <w:sz w:val="21"/>
                <w:szCs w:val="21"/>
                <w:highlight w:val="yellow"/>
                <w:vertAlign w:val="baseline"/>
                <w:lang w:val="en-US" w:eastAsia="zh-CN"/>
              </w:rPr>
              <w:t>在</w:t>
            </w:r>
            <w:r>
              <w:rPr>
                <w:rFonts w:hint="eastAsia" w:ascii="宋体" w:hAnsi="宋体" w:eastAsia="宋体" w:cs="宋体"/>
                <w:b w:val="0"/>
                <w:bCs w:val="0"/>
                <w:color w:val="FF0000"/>
                <w:sz w:val="21"/>
                <w:szCs w:val="21"/>
                <w:highlight w:val="yellow"/>
                <w:vertAlign w:val="baseline"/>
                <w:lang w:val="en-US" w:eastAsia="zh-CN"/>
              </w:rPr>
              <w:t>供货时，中标人须提供相关证件</w:t>
            </w:r>
            <w:r>
              <w:rPr>
                <w:rFonts w:hint="eastAsia" w:ascii="宋体" w:hAnsi="宋体" w:cs="宋体"/>
                <w:b w:val="0"/>
                <w:bCs w:val="0"/>
                <w:color w:val="FF0000"/>
                <w:sz w:val="21"/>
                <w:szCs w:val="21"/>
                <w:highlight w:val="yellow"/>
                <w:vertAlign w:val="baseline"/>
                <w:lang w:val="en-US" w:eastAsia="zh-CN"/>
              </w:rPr>
              <w:t>的</w:t>
            </w:r>
            <w:r>
              <w:rPr>
                <w:rFonts w:hint="eastAsia" w:ascii="宋体" w:hAnsi="宋体" w:eastAsia="宋体" w:cs="宋体"/>
                <w:b w:val="0"/>
                <w:bCs w:val="0"/>
                <w:color w:val="FF0000"/>
                <w:sz w:val="21"/>
                <w:szCs w:val="21"/>
                <w:highlight w:val="yellow"/>
                <w:vertAlign w:val="baseline"/>
                <w:lang w:val="en-US" w:eastAsia="zh-CN"/>
              </w:rPr>
              <w:t>证明材料，采购人需对证件进行现场核验。</w:t>
            </w:r>
            <w:r>
              <w:rPr>
                <w:rFonts w:hint="eastAsia" w:ascii="宋体" w:hAnsi="宋体" w:eastAsia="宋体" w:cs="宋体"/>
                <w:b w:val="0"/>
                <w:bCs w:val="0"/>
                <w:color w:val="FF0000"/>
                <w:sz w:val="21"/>
                <w:szCs w:val="21"/>
                <w:highlight w:val="yellow"/>
                <w:vertAlign w:val="baseline"/>
                <w:lang w:eastAsia="zh-CN"/>
              </w:rPr>
              <w:t>）</w:t>
            </w:r>
          </w:p>
          <w:p w14:paraId="0D54BC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FF0000"/>
                <w:sz w:val="21"/>
                <w:szCs w:val="21"/>
                <w:highlight w:val="yellow"/>
                <w:lang w:eastAsia="zh-CN"/>
              </w:rPr>
              <w:t>（</w:t>
            </w:r>
            <w:r>
              <w:rPr>
                <w:rFonts w:hint="eastAsia" w:ascii="宋体" w:hAnsi="宋体" w:cs="宋体"/>
                <w:color w:val="FF0000"/>
                <w:sz w:val="21"/>
                <w:szCs w:val="21"/>
                <w:highlight w:val="yellow"/>
                <w:lang w:val="en-US" w:eastAsia="zh-CN"/>
              </w:rPr>
              <w:t>3</w:t>
            </w:r>
            <w:r>
              <w:rPr>
                <w:rFonts w:hint="eastAsia" w:ascii="宋体" w:hAnsi="宋体" w:cs="宋体"/>
                <w:color w:val="FF0000"/>
                <w:sz w:val="21"/>
                <w:szCs w:val="21"/>
                <w:highlight w:val="yellow"/>
                <w:lang w:eastAsia="zh-CN"/>
              </w:rPr>
              <w:t>）</w:t>
            </w:r>
            <w:r>
              <w:rPr>
                <w:rFonts w:hint="eastAsia"/>
                <w:color w:val="FF0000"/>
                <w:highlight w:val="yellow"/>
              </w:rPr>
              <w:t>投入本</w:t>
            </w:r>
            <w:r>
              <w:rPr>
                <w:rFonts w:hint="eastAsia"/>
                <w:color w:val="FF0000"/>
                <w:highlight w:val="yellow"/>
                <w:lang w:val="en-US" w:eastAsia="zh-CN"/>
              </w:rPr>
              <w:t>项目</w:t>
            </w:r>
            <w:r>
              <w:rPr>
                <w:rFonts w:hint="eastAsia"/>
                <w:color w:val="FF0000"/>
                <w:highlight w:val="yellow"/>
              </w:rPr>
              <w:t>的配送人员≥</w:t>
            </w:r>
            <w:r>
              <w:rPr>
                <w:color w:val="FF0000"/>
                <w:highlight w:val="yellow"/>
              </w:rPr>
              <w:t>8</w:t>
            </w:r>
            <w:r>
              <w:rPr>
                <w:rFonts w:hint="eastAsia"/>
                <w:color w:val="FF0000"/>
                <w:highlight w:val="yellow"/>
              </w:rPr>
              <w:t>人，必须办理健康证明，投标文件中必须提供有效的身份证、驾驶证、健康证明原件扫描件。</w:t>
            </w:r>
          </w:p>
        </w:tc>
      </w:tr>
      <w:tr w14:paraId="4162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9C3D13B">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八、违约责任及处罚</w:t>
            </w:r>
          </w:p>
        </w:tc>
        <w:tc>
          <w:tcPr>
            <w:tcW w:w="8158" w:type="dxa"/>
            <w:gridSpan w:val="3"/>
            <w:noWrap w:val="0"/>
            <w:tcMar>
              <w:top w:w="0" w:type="dxa"/>
              <w:left w:w="108" w:type="dxa"/>
              <w:bottom w:w="0" w:type="dxa"/>
              <w:right w:w="108" w:type="dxa"/>
            </w:tcMar>
            <w:vAlign w:val="top"/>
          </w:tcPr>
          <w:p w14:paraId="5802C9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供货商如有以下情形之一的，由城区教育局书面通知供货商，取消供货资格，并且三年内不得参与青秀区学校食堂食品原材料采购和配送。</w:t>
            </w:r>
          </w:p>
          <w:p w14:paraId="44FA1F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（一）有违法违规行为，被食品安全监管部门或其他部门处罚的；</w:t>
            </w:r>
          </w:p>
          <w:p w14:paraId="34AC9C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（二）虚开发票，套取资金，被纪委监委、审计、财政、物价、教育等有关部门查实的；</w:t>
            </w:r>
          </w:p>
          <w:p w14:paraId="74F0E3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（三）因食品原材料问题而发生学校食品安全事故，造成不良后果的；</w:t>
            </w:r>
          </w:p>
          <w:p w14:paraId="094242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（四）被市场监督管理局、农业农村局抽检食品原材料发现存在严重质量问题的；</w:t>
            </w:r>
          </w:p>
          <w:p w14:paraId="49F91A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（五）被吊销或注销食品生产许可证或者食品经营（或食品流通）许可证的，</w:t>
            </w:r>
          </w:p>
          <w:p w14:paraId="5F9A65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（六）经查实，存在严重短斤缺两行为的；</w:t>
            </w:r>
          </w:p>
          <w:p w14:paraId="05003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（七）存在转包发包行为的；</w:t>
            </w:r>
          </w:p>
          <w:p w14:paraId="21A123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（八）违反学校食堂食品原材料采购配送规定，上级主管部门认定应退出的；</w:t>
            </w:r>
          </w:p>
        </w:tc>
      </w:tr>
      <w:tr w14:paraId="7642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CA87C91">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验收标准</w:t>
            </w:r>
          </w:p>
        </w:tc>
        <w:tc>
          <w:tcPr>
            <w:tcW w:w="8158" w:type="dxa"/>
            <w:gridSpan w:val="3"/>
            <w:noWrap w:val="0"/>
            <w:tcMar>
              <w:top w:w="0" w:type="dxa"/>
              <w:left w:w="108" w:type="dxa"/>
              <w:bottom w:w="0" w:type="dxa"/>
              <w:right w:w="108" w:type="dxa"/>
            </w:tcMar>
            <w:vAlign w:val="top"/>
          </w:tcPr>
          <w:p w14:paraId="5FDF899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物料的验收工作由采购人和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共同进行。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提供的产品须经过采购人指定人的感官检验、外观检验和试用检验，若产品外观、包装、形式不符合要求、感官检验不能达到食品卫生要求，当即拒收；</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不能满足食品的质、量及售后服务要求时，采购人有权进行处罚。</w:t>
            </w:r>
          </w:p>
          <w:p w14:paraId="1F3FD5A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25633E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来货量大于订货量时按订货量验收，来货量小于订货量85%，则告知</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必须在1小时内补齐，若无法补齐数量，则</w:t>
            </w:r>
            <w:r>
              <w:rPr>
                <w:rFonts w:hint="eastAsia" w:ascii="宋体" w:hAnsi="宋体" w:eastAsia="宋体" w:cs="宋体"/>
                <w:color w:val="auto"/>
                <w:highlight w:val="none"/>
                <w:vertAlign w:val="baseline"/>
                <w:lang w:val="en-US" w:eastAsia="zh-CN"/>
              </w:rPr>
              <w:t>在当月货款扣减缺货金额，并</w:t>
            </w:r>
            <w:r>
              <w:rPr>
                <w:rFonts w:hint="eastAsia" w:ascii="宋体" w:hAnsi="宋体" w:eastAsia="宋体" w:cs="宋体"/>
                <w:color w:val="auto"/>
                <w:highlight w:val="none"/>
                <w:vertAlign w:val="baseline"/>
              </w:rPr>
              <w:t>按缺货金额的10%在当月货款中进行扣罚。</w:t>
            </w:r>
          </w:p>
          <w:p w14:paraId="36D6D06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（一）肉类及副食品主要商品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23460F0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①所有肉类必须符合国家有关标准，保证无异味、无霉烂变质。肉类供货时需提供当批次有效的动物产品检疫合格证。</w:t>
            </w:r>
          </w:p>
          <w:p w14:paraId="41466DF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②肉类生产企业的资质证明（首次供应时提供）：《企业法人营业执照》、《动物防疫合格证》、《食品经营许可证》。</w:t>
            </w:r>
          </w:p>
          <w:p w14:paraId="08DC2CA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③色泽：肌肉有光泽,红色均匀，脂肪乳白色，肌肉有光泽，红色或稍暗，脂肪白色。</w:t>
            </w:r>
          </w:p>
          <w:p w14:paraId="277B809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④组织状态：纤维清晰，有坚韧性，指压后凹陷立即恢复，肉质紧密，有坚韧性。</w:t>
            </w:r>
          </w:p>
          <w:p w14:paraId="713C6DE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⑤粘度：外表湿润，不粘手，外表湿润，切面有渗出液，不粘手。</w:t>
            </w:r>
          </w:p>
          <w:p w14:paraId="6223C37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⑥气味：具有鲜肉固有的气味，无异味，煮沸后肉汤，澄清透明，脂肪团聚于表面，澄清透明或稍有浑浊，脂肪团聚于表面。</w:t>
            </w:r>
          </w:p>
          <w:p w14:paraId="18E9969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⑦鲜肉类需是</w:t>
            </w:r>
            <w:r>
              <w:rPr>
                <w:rFonts w:hint="eastAsia" w:ascii="宋体" w:hAnsi="宋体" w:cs="宋体"/>
                <w:color w:val="auto"/>
                <w:highlight w:val="none"/>
                <w:vertAlign w:val="baseline"/>
                <w:lang w:eastAsia="zh-CN"/>
              </w:rPr>
              <w:t>当日（24小时内）</w:t>
            </w:r>
            <w:r>
              <w:rPr>
                <w:rFonts w:hint="eastAsia" w:ascii="宋体" w:hAnsi="宋体" w:eastAsia="宋体" w:cs="宋体"/>
                <w:color w:val="auto"/>
                <w:highlight w:val="none"/>
                <w:vertAlign w:val="baseline"/>
              </w:rPr>
              <w:t>屠宰。</w:t>
            </w:r>
          </w:p>
          <w:p w14:paraId="02C666C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w:t>
            </w:r>
            <w:r>
              <w:rPr>
                <w:rFonts w:hint="eastAsia" w:ascii="宋体" w:hAnsi="宋体" w:cs="宋体"/>
                <w:color w:val="auto"/>
                <w:highlight w:val="none"/>
                <w:vertAlign w:val="baseline"/>
                <w:lang w:val="en-US" w:eastAsia="zh-CN"/>
              </w:rPr>
              <w:t>食用油</w:t>
            </w:r>
            <w:r>
              <w:rPr>
                <w:rFonts w:hint="eastAsia" w:ascii="宋体" w:hAnsi="宋体" w:eastAsia="宋体" w:cs="宋体"/>
                <w:color w:val="auto"/>
                <w:highlight w:val="none"/>
                <w:vertAlign w:val="baseline"/>
              </w:rPr>
              <w:t>品质要求：</w:t>
            </w:r>
          </w:p>
          <w:p w14:paraId="1F3A934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①基本要求：外包装完好，标明品名、厂名、重量、生产日期、保质期或保存期、执行标准，剩余保质期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，具有产品合格证。具有正常植物油的色泽、透明度、气味和滋味，无焦臭、酸败及其他异味。</w:t>
            </w:r>
          </w:p>
          <w:p w14:paraId="22C2BBC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油生产企业的资质证明（首次供应时提供）：《企业法人营业执照》。</w:t>
            </w:r>
          </w:p>
          <w:p w14:paraId="1BD0F64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③气味、滋味：具有固有的气味和滋味，无异味。</w:t>
            </w:r>
          </w:p>
          <w:p w14:paraId="1AECC35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④加热试验（280℃)油色不得变深，无析出物。</w:t>
            </w:r>
          </w:p>
          <w:p w14:paraId="1D84B26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⑤不得混有其他食用油或非食用油。</w:t>
            </w:r>
          </w:p>
          <w:p w14:paraId="425B402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⑥卫生标准和动植物检疫项目，按照国家有关规定执行。</w:t>
            </w:r>
          </w:p>
          <w:p w14:paraId="144DEA1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（三）大米质量标准和要求的：</w:t>
            </w:r>
          </w:p>
          <w:p w14:paraId="348000D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①标明加工厂名称、品名、生产日期、保持期或保存期，供货时的剩余保质期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，质量等级、产品标准号、产品合格证，质量符合大米国家标准（GB1354）与粮食卫生标准的分析方法（GB/T5009.36）。</w:t>
            </w:r>
          </w:p>
          <w:p w14:paraId="5864660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②具有固有色泽和香味，无污染、无虫害，色泽、气味、口味正常，无异味或霉味（霉变），无虫蛀结块挂丝或杂质异物等，符合国家粮食卫生标准。</w:t>
            </w:r>
          </w:p>
          <w:p w14:paraId="38B4223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（四）蔬果商品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61CF773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①所有蔬果必须符合国家有关标准，保证新鲜、无异味、无霉烂变质。</w:t>
            </w:r>
          </w:p>
          <w:p w14:paraId="49EDAC5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②所有蔬果必须保证食用安全，绝无农药等有害物质的留存。</w:t>
            </w:r>
          </w:p>
          <w:p w14:paraId="129E9D2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③所有蔬果在交付采购人指定人前须经过前期处理，交付蔬果的使用率达到95%以上。</w:t>
            </w:r>
          </w:p>
          <w:p w14:paraId="062A838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（五）牛奶、果汁等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315B3EA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①所有牛奶、果汁必须符合国家有关标准，保证外包装完好，标明营养成分、配料、产品标准号、保质期、生产日期，剩余保质期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w:t>
            </w:r>
          </w:p>
          <w:p w14:paraId="02249A8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②所有牛奶质量符合食品安全国家标准灭菌乳（GB25190），果汁质量符合食品安全国家标准饮料（GB7101）。</w:t>
            </w:r>
          </w:p>
          <w:p w14:paraId="309944D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（六）蛋类</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667B0A2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蛋壳颜色清爽，清洁干净，不得有过量粪便和毛。质量符合《GB/T34262》蛋与蛋制品术语和分类》《GB2749》食品安全国家标准蛋与蛋制品》《GB23200.115》食品安全国家标准鸡蛋中氟虫腈及其代谢物残留量的测定液相色谱-质谱联用法》《GB217106》食品安全国家标准蛋与蛋制品生产卫生规范》等国家标准。</w:t>
            </w:r>
          </w:p>
          <w:p w14:paraId="52DADE1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（七）其他类（香菇、木耳、蘑菇、红枣等）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0692BA20">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所有其他类必须符合国家有关标准，保证外包装完好，标明营养成分、配料、产品标准号、保质期、生产日期，剩余保质期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lang w:eastAsia="zh-CN"/>
              </w:rPr>
              <w:t>。</w:t>
            </w:r>
          </w:p>
          <w:p w14:paraId="796D0644">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kern w:val="2"/>
                <w:sz w:val="21"/>
                <w:szCs w:val="24"/>
                <w:highlight w:val="none"/>
                <w:vertAlign w:val="baseline"/>
                <w:lang w:val="en-US" w:eastAsia="zh-CN" w:bidi="ar-SA"/>
              </w:rPr>
              <w:t>（八）</w:t>
            </w:r>
            <w:r>
              <w:rPr>
                <w:rFonts w:hint="eastAsia" w:ascii="宋体" w:hAnsi="宋体" w:eastAsia="宋体" w:cs="宋体"/>
                <w:color w:val="auto"/>
                <w:highlight w:val="none"/>
                <w:vertAlign w:val="baseline"/>
              </w:rPr>
              <w:t>上述健康指标及要求需符合国卫办食品函〔2021〕316号文，《营养与健康学校建设指南》的要求。</w:t>
            </w:r>
          </w:p>
          <w:p w14:paraId="55CCA8CB">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kern w:val="2"/>
                <w:sz w:val="21"/>
                <w:szCs w:val="24"/>
                <w:highlight w:val="none"/>
                <w:vertAlign w:val="baseline"/>
                <w:lang w:val="en-US" w:eastAsia="zh-CN" w:bidi="ar-SA"/>
              </w:rPr>
              <w:t>（九）</w:t>
            </w:r>
            <w:r>
              <w:rPr>
                <w:rFonts w:hint="eastAsia" w:ascii="宋体" w:hAnsi="宋体" w:cs="宋体"/>
                <w:color w:val="auto"/>
                <w:highlight w:val="none"/>
                <w:vertAlign w:val="baseline"/>
                <w:lang w:val="en-US" w:eastAsia="zh-CN"/>
              </w:rPr>
              <w:t>采购文件中</w:t>
            </w:r>
            <w:r>
              <w:rPr>
                <w:rFonts w:hint="eastAsia" w:ascii="宋体" w:hAnsi="宋体" w:eastAsia="宋体" w:cs="宋体"/>
                <w:b w:val="0"/>
                <w:bCs w:val="0"/>
                <w:color w:val="auto"/>
                <w:sz w:val="21"/>
                <w:szCs w:val="21"/>
                <w:highlight w:val="none"/>
                <w:vertAlign w:val="baseline"/>
                <w:lang w:val="en-US" w:eastAsia="zh-CN"/>
              </w:rPr>
              <w:t>所涉及</w:t>
            </w:r>
            <w:r>
              <w:rPr>
                <w:rFonts w:hint="eastAsia" w:ascii="宋体" w:hAnsi="宋体" w:cs="宋体"/>
                <w:b w:val="0"/>
                <w:bCs w:val="0"/>
                <w:color w:val="auto"/>
                <w:sz w:val="21"/>
                <w:szCs w:val="21"/>
                <w:highlight w:val="none"/>
                <w:vertAlign w:val="baseline"/>
                <w:lang w:val="en-US" w:eastAsia="zh-CN"/>
              </w:rPr>
              <w:t>国标</w:t>
            </w:r>
            <w:r>
              <w:rPr>
                <w:rFonts w:hint="eastAsia" w:ascii="宋体" w:hAnsi="宋体" w:eastAsia="宋体" w:cs="宋体"/>
                <w:b w:val="0"/>
                <w:bCs w:val="0"/>
                <w:color w:val="auto"/>
                <w:sz w:val="21"/>
                <w:szCs w:val="21"/>
                <w:highlight w:val="none"/>
                <w:vertAlign w:val="baseline"/>
                <w:lang w:val="en-US" w:eastAsia="zh-CN"/>
              </w:rPr>
              <w:t>标准代号</w:t>
            </w:r>
            <w:r>
              <w:rPr>
                <w:rFonts w:hint="eastAsia" w:ascii="宋体" w:hAnsi="宋体" w:cs="宋体"/>
                <w:b w:val="0"/>
                <w:bCs w:val="0"/>
                <w:color w:val="auto"/>
                <w:sz w:val="21"/>
                <w:szCs w:val="21"/>
                <w:highlight w:val="none"/>
                <w:vertAlign w:val="baseline"/>
                <w:lang w:val="en-US" w:eastAsia="zh-CN"/>
              </w:rPr>
              <w:t>的以最新的国标文件的标准为准。</w:t>
            </w:r>
          </w:p>
        </w:tc>
      </w:tr>
      <w:tr w14:paraId="5B97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E86F8AD">
            <w:pPr>
              <w:spacing w:line="360" w:lineRule="auto"/>
              <w:jc w:val="center"/>
              <w:rPr>
                <w:rFonts w:hint="eastAsia" w:ascii="宋体" w:hAnsi="宋体" w:eastAsia="宋体" w:cs="宋体"/>
                <w:b/>
                <w:bCs/>
                <w:color w:val="auto"/>
                <w:spacing w:val="7"/>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其他要求</w:t>
            </w:r>
          </w:p>
        </w:tc>
        <w:tc>
          <w:tcPr>
            <w:tcW w:w="8158" w:type="dxa"/>
            <w:gridSpan w:val="3"/>
            <w:noWrap w:val="0"/>
            <w:tcMar>
              <w:top w:w="0" w:type="dxa"/>
              <w:left w:w="108" w:type="dxa"/>
              <w:bottom w:w="0" w:type="dxa"/>
              <w:right w:w="108" w:type="dxa"/>
            </w:tcMar>
            <w:vAlign w:val="top"/>
          </w:tcPr>
          <w:p w14:paraId="2D704EC6">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rPr>
              <w:t>、采购人指定人与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在响应及履行合同过程中，必须遵守《中华人民共和国食品安全法》《中华人民共和国反不正当竞争法》《中华人民共和国消费者权益保障法》、《中华人民共和国民法典》及相关的国家法律、法规。</w:t>
            </w:r>
          </w:p>
          <w:p w14:paraId="46682AA5">
            <w:pPr>
              <w:spacing w:line="360" w:lineRule="auto"/>
              <w:rPr>
                <w:rFonts w:hint="eastAsia" w:ascii="宋体" w:hAnsi="宋体" w:eastAsia="宋体" w:cs="宋体"/>
                <w:color w:val="auto"/>
                <w:highlight w:val="none"/>
                <w:vertAlign w:val="baseline"/>
                <w:lang w:val="en-US" w:eastAsia="en-US"/>
              </w:rPr>
            </w:pPr>
            <w:r>
              <w:rPr>
                <w:rFonts w:hint="eastAsia" w:ascii="宋体" w:hAnsi="宋体" w:eastAsia="宋体" w:cs="宋体"/>
                <w:color w:val="auto"/>
                <w:highlight w:val="none"/>
                <w:vertAlign w:val="baseline"/>
                <w:lang w:val="en-US" w:eastAsia="en-US"/>
              </w:rPr>
              <w:t>3、本项目所指的货物及服务提及适用标准，应符合中华人民共和国国家</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标准或行业</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w:t>
            </w:r>
          </w:p>
          <w:p w14:paraId="1D1697D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4、</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应充分理解并认真遵循本招标文件的要求，所提供的</w:t>
            </w:r>
            <w:r>
              <w:rPr>
                <w:rFonts w:hint="eastAsia" w:ascii="宋体" w:hAnsi="宋体" w:eastAsia="宋体" w:cs="宋体"/>
                <w:color w:val="auto"/>
                <w:highlight w:val="none"/>
                <w:vertAlign w:val="baseline"/>
                <w:lang w:val="en-US" w:eastAsia="zh-CN"/>
              </w:rPr>
              <w:t>服务</w:t>
            </w:r>
            <w:r>
              <w:rPr>
                <w:rFonts w:hint="eastAsia" w:ascii="宋体" w:hAnsi="宋体" w:eastAsia="宋体" w:cs="宋体"/>
                <w:color w:val="auto"/>
                <w:highlight w:val="none"/>
                <w:vertAlign w:val="baseline"/>
              </w:rPr>
              <w:t>必须是满足招标文件要求。保证合同货品均为正规生产的新鲜（冰鲜除外）检验合格、无毒、无辐射、无侵权货品，符合国家有关卫生、质量、包装和保质标准，要使用有效期的货品，其剩余有效期不得少于标注有效期的80%。</w:t>
            </w:r>
          </w:p>
          <w:p w14:paraId="5FC9B6B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5、货物有包装的，货物的包装必须完整清洁（无损、无污、无皱），采购人指定人有权拒收包装不整齐、已拆封的商品。</w:t>
            </w:r>
          </w:p>
          <w:p w14:paraId="10BC640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6</w:t>
            </w:r>
            <w:r>
              <w:rPr>
                <w:rFonts w:hint="eastAsia" w:ascii="宋体" w:hAnsi="宋体" w:eastAsia="宋体" w:cs="宋体"/>
                <w:color w:val="auto"/>
                <w:highlight w:val="none"/>
                <w:vertAlign w:val="baseline"/>
              </w:rPr>
              <w:t>、采购人指定人发现商品出现损坏（包括表面损坏），或出现水渍、串味、受潮等导致货物性质改变的，</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必须无条件退货或更换商品。</w:t>
            </w:r>
          </w:p>
          <w:p w14:paraId="52B849F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7</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保证所提供的鲜肉类、生禽、鲜水产的多样性和季节性，以保证新鲜感，并在响应文件中列出相关品目。</w:t>
            </w:r>
          </w:p>
          <w:p w14:paraId="2E03601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8</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保证提供的肉均为定点屠宰厂（场）经检疫和肉品品质检验合格的产品。</w:t>
            </w:r>
          </w:p>
          <w:p w14:paraId="3B7517E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9</w:t>
            </w:r>
            <w:r>
              <w:rPr>
                <w:rFonts w:hint="eastAsia" w:ascii="宋体" w:hAnsi="宋体" w:eastAsia="宋体" w:cs="宋体"/>
                <w:color w:val="auto"/>
                <w:highlight w:val="none"/>
                <w:vertAlign w:val="baseline"/>
              </w:rPr>
              <w:t>、具有由定点屠宰厂（场）加盖验讫印章并出具《畜产品检验证明》或《动物检疫合格证明》。</w:t>
            </w:r>
          </w:p>
          <w:p w14:paraId="633AFF6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10</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应配合采购人及时更新所提供的符合卫监部门的有效证明材料。</w:t>
            </w:r>
          </w:p>
          <w:p w14:paraId="52307E12">
            <w:pPr>
              <w:spacing w:line="360" w:lineRule="auto"/>
              <w:rPr>
                <w:rFonts w:hint="eastAsia" w:ascii="宋体" w:hAnsi="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11、纳入农村义务教育学生营养改善计划的学校分</w:t>
            </w:r>
            <w:r>
              <w:rPr>
                <w:rFonts w:hint="eastAsia" w:ascii="宋体" w:hAnsi="宋体" w:cs="宋体"/>
                <w:color w:val="auto"/>
                <w:highlight w:val="none"/>
                <w:vertAlign w:val="baseline"/>
                <w:lang w:val="en-US" w:eastAsia="zh-CN"/>
              </w:rPr>
              <w:t>2个</w:t>
            </w:r>
            <w:r>
              <w:rPr>
                <w:rFonts w:hint="eastAsia" w:ascii="宋体" w:hAnsi="宋体" w:eastAsia="宋体" w:cs="宋体"/>
                <w:color w:val="auto"/>
                <w:highlight w:val="none"/>
                <w:vertAlign w:val="baseline"/>
                <w:lang w:val="en-US" w:eastAsia="zh-CN"/>
              </w:rPr>
              <w:t>标</w:t>
            </w:r>
            <w:r>
              <w:rPr>
                <w:rFonts w:hint="eastAsia" w:ascii="宋体" w:hAnsi="宋体" w:cs="宋体"/>
                <w:color w:val="auto"/>
                <w:highlight w:val="none"/>
                <w:vertAlign w:val="baseline"/>
                <w:lang w:val="en-US" w:eastAsia="zh-CN"/>
              </w:rPr>
              <w:t>段</w:t>
            </w:r>
            <w:r>
              <w:rPr>
                <w:rFonts w:hint="eastAsia" w:ascii="宋体" w:hAnsi="宋体" w:eastAsia="宋体" w:cs="宋体"/>
                <w:color w:val="auto"/>
                <w:highlight w:val="none"/>
                <w:vertAlign w:val="baseline"/>
                <w:lang w:val="en-US" w:eastAsia="zh-CN"/>
              </w:rPr>
              <w:t>，每个投标人可以投所有分标，中标顺序为分标</w:t>
            </w:r>
            <w:r>
              <w:rPr>
                <w:rFonts w:hint="eastAsia" w:ascii="宋体" w:hAnsi="宋体" w:cs="宋体"/>
                <w:color w:val="auto"/>
                <w:highlight w:val="none"/>
                <w:vertAlign w:val="baseline"/>
                <w:lang w:val="en-US" w:eastAsia="zh-CN"/>
              </w:rPr>
              <w:t>顺序</w:t>
            </w:r>
            <w:r>
              <w:rPr>
                <w:rFonts w:hint="eastAsia" w:ascii="宋体" w:hAnsi="宋体" w:eastAsia="宋体" w:cs="宋体"/>
                <w:color w:val="auto"/>
                <w:highlight w:val="none"/>
                <w:vertAlign w:val="baseline"/>
                <w:lang w:val="en-US" w:eastAsia="zh-CN"/>
              </w:rPr>
              <w:t>。（即首先确定</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val="en-US" w:eastAsia="zh-CN"/>
              </w:rPr>
              <w:t>分标的中标人，然后再确定</w:t>
            </w:r>
            <w:r>
              <w:rPr>
                <w:rFonts w:hint="eastAsia" w:ascii="宋体" w:hAnsi="宋体" w:cs="宋体"/>
                <w:color w:val="auto"/>
                <w:highlight w:val="none"/>
                <w:vertAlign w:val="baseline"/>
                <w:lang w:val="en-US" w:eastAsia="zh-CN"/>
              </w:rPr>
              <w:t>2</w:t>
            </w:r>
            <w:r>
              <w:rPr>
                <w:rFonts w:hint="eastAsia" w:ascii="宋体" w:hAnsi="宋体" w:eastAsia="宋体" w:cs="宋体"/>
                <w:color w:val="auto"/>
                <w:highlight w:val="none"/>
                <w:vertAlign w:val="baseline"/>
                <w:lang w:val="en-US" w:eastAsia="zh-CN"/>
              </w:rPr>
              <w:t>分标的中标人，以此类推），</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val="en-US" w:eastAsia="zh-CN"/>
              </w:rPr>
              <w:t>、</w:t>
            </w:r>
            <w:r>
              <w:rPr>
                <w:rFonts w:hint="eastAsia" w:ascii="宋体" w:hAnsi="宋体" w:cs="宋体"/>
                <w:color w:val="auto"/>
                <w:highlight w:val="none"/>
                <w:vertAlign w:val="baseline"/>
                <w:lang w:val="en-US" w:eastAsia="zh-CN"/>
              </w:rPr>
              <w:t>2</w:t>
            </w:r>
            <w:r>
              <w:rPr>
                <w:rFonts w:hint="eastAsia" w:ascii="宋体" w:hAnsi="宋体" w:eastAsia="宋体" w:cs="宋体"/>
                <w:color w:val="auto"/>
                <w:highlight w:val="none"/>
                <w:vertAlign w:val="baseline"/>
                <w:lang w:val="en-US" w:eastAsia="zh-CN"/>
              </w:rPr>
              <w:t>分标为不同的中标人。</w:t>
            </w:r>
          </w:p>
        </w:tc>
      </w:tr>
    </w:tbl>
    <w:p w14:paraId="0DFFB948">
      <w:pPr>
        <w:rPr>
          <w:rFonts w:hint="eastAsia"/>
          <w:lang w:val="en-US" w:eastAsia="zh-CN"/>
        </w:rPr>
      </w:pPr>
      <w:r>
        <w:rPr>
          <w:rFonts w:hint="eastAsia"/>
          <w:lang w:val="en-US" w:eastAsia="zh-CN"/>
        </w:rPr>
        <w:br w:type="page"/>
      </w:r>
    </w:p>
    <w:p w14:paraId="652B4950">
      <w:pPr>
        <w:pageBreakBefore w:val="0"/>
        <w:kinsoku/>
        <w:wordWrap/>
        <w:overflowPunct/>
        <w:topLinePunct w:val="0"/>
        <w:bidi w:val="0"/>
        <w:spacing w:beforeAutospacing="0" w:line="360" w:lineRule="auto"/>
        <w:ind w:left="0" w:leftChars="0" w:right="0"/>
        <w:jc w:val="center"/>
        <w:rPr>
          <w:rFonts w:hint="default"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rPr>
        <w:t>附件</w:t>
      </w:r>
      <w:r>
        <w:rPr>
          <w:rFonts w:hint="eastAsia" w:ascii="宋体" w:hAnsi="宋体" w:eastAsia="宋体" w:cs="宋体"/>
          <w:color w:val="auto"/>
          <w:sz w:val="40"/>
          <w:szCs w:val="40"/>
          <w:highlight w:val="none"/>
          <w:lang w:val="en-US" w:eastAsia="zh-CN"/>
        </w:rPr>
        <w:t>1</w:t>
      </w:r>
      <w:r>
        <w:rPr>
          <w:rFonts w:hint="eastAsia" w:ascii="宋体" w:hAnsi="宋体" w:eastAsia="宋体" w:cs="宋体"/>
          <w:color w:val="auto"/>
          <w:sz w:val="40"/>
          <w:szCs w:val="40"/>
          <w:highlight w:val="none"/>
        </w:rPr>
        <w:t>：</w:t>
      </w:r>
      <w:r>
        <w:rPr>
          <w:rFonts w:hint="eastAsia" w:ascii="宋体" w:hAnsi="宋体" w:eastAsia="宋体" w:cs="宋体"/>
          <w:color w:val="auto"/>
          <w:sz w:val="40"/>
          <w:szCs w:val="40"/>
          <w:highlight w:val="none"/>
          <w:lang w:val="en-US" w:eastAsia="zh-CN"/>
        </w:rPr>
        <w:t>配送地点</w:t>
      </w:r>
    </w:p>
    <w:p w14:paraId="536D49C7">
      <w:pPr>
        <w:pStyle w:val="2"/>
        <w:rPr>
          <w:rFonts w:hint="eastAsia"/>
          <w:color w:val="auto"/>
          <w:highlight w:val="none"/>
          <w:lang w:val="en-US" w:eastAsia="zh-CN"/>
        </w:rPr>
      </w:pPr>
    </w:p>
    <w:tbl>
      <w:tblPr>
        <w:tblStyle w:val="18"/>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930"/>
        <w:gridCol w:w="4653"/>
      </w:tblGrid>
      <w:tr w14:paraId="4943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7DFC8E2">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标段号</w:t>
            </w:r>
          </w:p>
        </w:tc>
        <w:tc>
          <w:tcPr>
            <w:tcW w:w="3930" w:type="dxa"/>
            <w:vAlign w:val="center"/>
          </w:tcPr>
          <w:p w14:paraId="32A22F6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学校名称</w:t>
            </w:r>
          </w:p>
        </w:tc>
        <w:tc>
          <w:tcPr>
            <w:tcW w:w="4653" w:type="dxa"/>
            <w:vAlign w:val="center"/>
          </w:tcPr>
          <w:p w14:paraId="343FD991">
            <w:pPr>
              <w:keepNext w:val="0"/>
              <w:keepLines w:val="0"/>
              <w:widowControl/>
              <w:suppressLineNumbers w:val="0"/>
              <w:spacing w:line="360" w:lineRule="auto"/>
              <w:jc w:val="center"/>
              <w:textAlignment w:val="center"/>
              <w:rPr>
                <w:rFonts w:hint="eastAsia" w:ascii="宋体" w:hAnsi="宋体" w:eastAsia="宋体" w:cs="宋体"/>
                <w:snapToGrid w:val="0"/>
                <w:color w:val="auto"/>
                <w:spacing w:val="6"/>
                <w:kern w:val="0"/>
                <w:sz w:val="21"/>
                <w:szCs w:val="21"/>
                <w:highlight w:val="none"/>
                <w:lang w:val="en-US" w:eastAsia="zh-CN" w:bidi="ar-SA"/>
              </w:rPr>
            </w:pPr>
            <w:r>
              <w:rPr>
                <w:rFonts w:hint="eastAsia" w:ascii="宋体" w:hAnsi="宋体" w:eastAsia="宋体" w:cs="宋体"/>
                <w:snapToGrid w:val="0"/>
                <w:color w:val="auto"/>
                <w:spacing w:val="6"/>
                <w:kern w:val="0"/>
                <w:sz w:val="21"/>
                <w:szCs w:val="21"/>
                <w:highlight w:val="none"/>
                <w:lang w:val="en-US" w:eastAsia="zh-CN" w:bidi="ar-SA"/>
              </w:rPr>
              <w:t>地点</w:t>
            </w:r>
          </w:p>
        </w:tc>
      </w:tr>
      <w:tr w14:paraId="3211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7F69C992">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930" w:type="dxa"/>
            <w:shd w:val="clear" w:color="auto" w:fill="auto"/>
            <w:vAlign w:val="center"/>
          </w:tcPr>
          <w:p w14:paraId="5B2CF6F6">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刘圩镇</w:t>
            </w:r>
          </w:p>
        </w:tc>
        <w:tc>
          <w:tcPr>
            <w:tcW w:w="4653" w:type="dxa"/>
            <w:vAlign w:val="center"/>
          </w:tcPr>
          <w:p w14:paraId="0FF3031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DF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52749D7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3930" w:type="dxa"/>
            <w:shd w:val="clear" w:color="auto" w:fill="auto"/>
            <w:vAlign w:val="center"/>
          </w:tcPr>
          <w:p w14:paraId="3EEA1EF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刘圩中学</w:t>
            </w:r>
          </w:p>
        </w:tc>
        <w:tc>
          <w:tcPr>
            <w:tcW w:w="4653" w:type="dxa"/>
            <w:vAlign w:val="center"/>
          </w:tcPr>
          <w:p w14:paraId="3799DA4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南宁市青秀区刘圩镇中学街3号</w:t>
            </w:r>
          </w:p>
        </w:tc>
      </w:tr>
      <w:tr w14:paraId="6899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71F5B01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3930" w:type="dxa"/>
            <w:shd w:val="clear" w:color="auto" w:fill="auto"/>
            <w:vAlign w:val="center"/>
          </w:tcPr>
          <w:p w14:paraId="38C8135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刘圩镇中心学校</w:t>
            </w:r>
            <w:r>
              <w:rPr>
                <w:rFonts w:hint="eastAsia" w:ascii="宋体" w:hAnsi="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一、二校区</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w:t>
            </w:r>
          </w:p>
        </w:tc>
        <w:tc>
          <w:tcPr>
            <w:tcW w:w="4653" w:type="dxa"/>
            <w:vAlign w:val="center"/>
          </w:tcPr>
          <w:p w14:paraId="5028A4A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南宁市青秀区刘圩镇新兴街38号</w:t>
            </w:r>
          </w:p>
        </w:tc>
      </w:tr>
      <w:tr w14:paraId="421F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0B5523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3930" w:type="dxa"/>
            <w:shd w:val="clear" w:color="auto" w:fill="auto"/>
            <w:vAlign w:val="center"/>
          </w:tcPr>
          <w:p w14:paraId="697C7E5B">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刘圩镇良合小学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刘圩镇中心幼儿园良合分园</w:t>
            </w:r>
          </w:p>
        </w:tc>
        <w:tc>
          <w:tcPr>
            <w:tcW w:w="4653" w:type="dxa"/>
            <w:vAlign w:val="center"/>
          </w:tcPr>
          <w:p w14:paraId="5F7DCA6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南宁市青秀区刘圩镇良合村良住坡152号</w:t>
            </w:r>
          </w:p>
        </w:tc>
      </w:tr>
      <w:tr w14:paraId="24E4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DA92DA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3930" w:type="dxa"/>
            <w:shd w:val="clear" w:color="auto" w:fill="auto"/>
            <w:vAlign w:val="center"/>
          </w:tcPr>
          <w:p w14:paraId="68BEB46B">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良合小学良珍教学点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刘圩镇中心幼儿园良合分园良珍教学点</w:t>
            </w:r>
          </w:p>
        </w:tc>
        <w:tc>
          <w:tcPr>
            <w:tcW w:w="4653" w:type="dxa"/>
            <w:vAlign w:val="center"/>
          </w:tcPr>
          <w:p w14:paraId="04A25595">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南宁市青秀区刘圩镇良合村</w:t>
            </w:r>
            <w:r>
              <w:rPr>
                <w:rFonts w:hint="eastAsia" w:ascii="宋体" w:hAnsi="宋体" w:cs="宋体"/>
                <w:i w:val="0"/>
                <w:iCs w:val="0"/>
                <w:color w:val="auto"/>
                <w:kern w:val="0"/>
                <w:sz w:val="21"/>
                <w:szCs w:val="21"/>
                <w:highlight w:val="none"/>
                <w:u w:val="none"/>
                <w:lang w:val="en-US" w:eastAsia="zh-CN" w:bidi="ar"/>
              </w:rPr>
              <w:t>良珍坡</w:t>
            </w:r>
          </w:p>
        </w:tc>
      </w:tr>
      <w:tr w14:paraId="1C7D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21AB7BF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3930" w:type="dxa"/>
            <w:shd w:val="clear" w:color="auto" w:fill="auto"/>
            <w:vAlign w:val="center"/>
          </w:tcPr>
          <w:p w14:paraId="4DDADF0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刘圩镇团黄小学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刘圩镇中心幼儿园团黄分园</w:t>
            </w:r>
          </w:p>
        </w:tc>
        <w:tc>
          <w:tcPr>
            <w:tcW w:w="4653" w:type="dxa"/>
            <w:vAlign w:val="center"/>
          </w:tcPr>
          <w:p w14:paraId="61A3505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南宁市青秀区刘圩镇团黄村团黄坡352号</w:t>
            </w:r>
          </w:p>
        </w:tc>
      </w:tr>
      <w:tr w14:paraId="7865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4378302D">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3930" w:type="dxa"/>
            <w:shd w:val="clear" w:color="auto" w:fill="auto"/>
            <w:vAlign w:val="center"/>
          </w:tcPr>
          <w:p w14:paraId="2AE3FE1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刘圩镇槐里小学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刘圩镇中心幼儿园槐里分园</w:t>
            </w:r>
          </w:p>
        </w:tc>
        <w:tc>
          <w:tcPr>
            <w:tcW w:w="4653" w:type="dxa"/>
            <w:vAlign w:val="center"/>
          </w:tcPr>
          <w:p w14:paraId="6E8D8D5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南宁市青秀区刘圩镇槐里村和里坡241号</w:t>
            </w:r>
          </w:p>
        </w:tc>
      </w:tr>
      <w:tr w14:paraId="3038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0C81D0F0">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3930" w:type="dxa"/>
            <w:shd w:val="clear" w:color="auto" w:fill="auto"/>
            <w:vAlign w:val="center"/>
          </w:tcPr>
          <w:p w14:paraId="78B2579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刘圩镇谭村小学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刘圩镇中心幼儿园谭村分园</w:t>
            </w:r>
          </w:p>
        </w:tc>
        <w:tc>
          <w:tcPr>
            <w:tcW w:w="4653" w:type="dxa"/>
            <w:vAlign w:val="center"/>
          </w:tcPr>
          <w:p w14:paraId="7C40C81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南宁市青秀区刘圩镇谭村那学坡106号</w:t>
            </w:r>
          </w:p>
        </w:tc>
      </w:tr>
      <w:tr w14:paraId="0350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7F9C5AE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3930" w:type="dxa"/>
            <w:shd w:val="clear" w:color="auto" w:fill="auto"/>
            <w:vAlign w:val="center"/>
          </w:tcPr>
          <w:p w14:paraId="7194B84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刘圩镇麓阳小学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highlight w:val="none"/>
                <w:u w:val="none"/>
                <w:lang w:val="en-US" w:eastAsia="zh-CN" w:bidi="ar"/>
              </w:rPr>
              <w:t>刘圩镇中心幼儿园麓阳分园</w:t>
            </w:r>
          </w:p>
        </w:tc>
        <w:tc>
          <w:tcPr>
            <w:tcW w:w="4653" w:type="dxa"/>
            <w:vAlign w:val="center"/>
          </w:tcPr>
          <w:p w14:paraId="74C7FA0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南宁市青秀区刘圩镇麓阳村甲首坡184号</w:t>
            </w:r>
          </w:p>
        </w:tc>
      </w:tr>
      <w:tr w14:paraId="1685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3D82524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3930" w:type="dxa"/>
            <w:shd w:val="clear" w:color="auto" w:fill="auto"/>
            <w:vAlign w:val="center"/>
          </w:tcPr>
          <w:p w14:paraId="056C0CA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刘圩镇那烈小学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刘圩镇中心幼儿园那烈分园</w:t>
            </w:r>
          </w:p>
        </w:tc>
        <w:tc>
          <w:tcPr>
            <w:tcW w:w="4653" w:type="dxa"/>
            <w:vAlign w:val="center"/>
          </w:tcPr>
          <w:p w14:paraId="50E2290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南宁市青秀区刘圩镇那烈村那烈坡11－3号</w:t>
            </w:r>
          </w:p>
        </w:tc>
      </w:tr>
      <w:tr w14:paraId="2290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109636CB">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3930" w:type="dxa"/>
            <w:shd w:val="clear" w:color="auto" w:fill="auto"/>
            <w:vAlign w:val="center"/>
          </w:tcPr>
          <w:p w14:paraId="265A739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刘圩镇那里小学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刘圩镇中心幼儿园那里分园</w:t>
            </w:r>
          </w:p>
        </w:tc>
        <w:tc>
          <w:tcPr>
            <w:tcW w:w="4653" w:type="dxa"/>
            <w:vAlign w:val="center"/>
          </w:tcPr>
          <w:p w14:paraId="699025A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南宁市青秀区刘圩镇那里村那里坡44号</w:t>
            </w:r>
          </w:p>
        </w:tc>
      </w:tr>
      <w:tr w14:paraId="33B5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6D5C2BC0">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3930" w:type="dxa"/>
            <w:shd w:val="clear" w:color="auto" w:fill="auto"/>
            <w:vAlign w:val="center"/>
          </w:tcPr>
          <w:p w14:paraId="4CCF40E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刘圩镇禄强小学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刘圩镇中心幼儿园禄强分园</w:t>
            </w:r>
          </w:p>
        </w:tc>
        <w:tc>
          <w:tcPr>
            <w:tcW w:w="4653" w:type="dxa"/>
            <w:vAlign w:val="center"/>
          </w:tcPr>
          <w:p w14:paraId="057FE31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南宁市青秀区刘圩镇禄强村禄强坡339-1号</w:t>
            </w:r>
          </w:p>
        </w:tc>
      </w:tr>
      <w:tr w14:paraId="3B23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28206DF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3930" w:type="dxa"/>
            <w:shd w:val="clear" w:color="auto" w:fill="auto"/>
            <w:vAlign w:val="center"/>
          </w:tcPr>
          <w:p w14:paraId="7D54CE5F">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刘圩镇那床小学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刘圩镇中心幼儿园那床分园</w:t>
            </w:r>
          </w:p>
        </w:tc>
        <w:tc>
          <w:tcPr>
            <w:tcW w:w="4653" w:type="dxa"/>
            <w:vAlign w:val="center"/>
          </w:tcPr>
          <w:p w14:paraId="629F1B4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南宁市青秀区刘圩镇那床村那床坡651号</w:t>
            </w:r>
          </w:p>
        </w:tc>
      </w:tr>
      <w:tr w14:paraId="6F59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3EB7C58E">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w:t>
            </w:r>
          </w:p>
        </w:tc>
        <w:tc>
          <w:tcPr>
            <w:tcW w:w="3930" w:type="dxa"/>
            <w:shd w:val="clear" w:color="auto" w:fill="auto"/>
            <w:vAlign w:val="center"/>
          </w:tcPr>
          <w:p w14:paraId="67EE6BB6">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刘圩镇那救小学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刘圩镇中心幼儿园那救分园</w:t>
            </w:r>
          </w:p>
        </w:tc>
        <w:tc>
          <w:tcPr>
            <w:tcW w:w="4653" w:type="dxa"/>
            <w:vAlign w:val="center"/>
          </w:tcPr>
          <w:p w14:paraId="2BDA069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南宁市青秀区刘圩镇那救村那救坡247号</w:t>
            </w:r>
          </w:p>
        </w:tc>
      </w:tr>
      <w:tr w14:paraId="19F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2EA8834B">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w:t>
            </w:r>
          </w:p>
        </w:tc>
        <w:tc>
          <w:tcPr>
            <w:tcW w:w="3930" w:type="dxa"/>
            <w:shd w:val="clear" w:color="auto" w:fill="auto"/>
            <w:vAlign w:val="center"/>
          </w:tcPr>
          <w:p w14:paraId="241B25A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刘圩镇大里小学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刘圩镇中心幼儿园大里分园</w:t>
            </w:r>
          </w:p>
        </w:tc>
        <w:tc>
          <w:tcPr>
            <w:tcW w:w="4653" w:type="dxa"/>
            <w:vAlign w:val="center"/>
          </w:tcPr>
          <w:p w14:paraId="796E9FF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南宁市青秀区刘圩镇大里村大里坡486号</w:t>
            </w:r>
          </w:p>
        </w:tc>
      </w:tr>
      <w:tr w14:paraId="4F7C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609EA786">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w:t>
            </w:r>
          </w:p>
        </w:tc>
        <w:tc>
          <w:tcPr>
            <w:tcW w:w="3930" w:type="dxa"/>
            <w:shd w:val="clear" w:color="auto" w:fill="auto"/>
            <w:vAlign w:val="center"/>
          </w:tcPr>
          <w:p w14:paraId="0D4805AC">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大里小学那稔教学点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刘圩镇中心幼儿园大里分园那稔教学点</w:t>
            </w:r>
          </w:p>
        </w:tc>
        <w:tc>
          <w:tcPr>
            <w:tcW w:w="4653" w:type="dxa"/>
            <w:vAlign w:val="center"/>
          </w:tcPr>
          <w:p w14:paraId="54A0364F">
            <w:pPr>
              <w:keepNext w:val="0"/>
              <w:keepLines w:val="0"/>
              <w:widowControl/>
              <w:suppressLineNumbers w:val="0"/>
              <w:spacing w:line="360" w:lineRule="auto"/>
              <w:jc w:val="left"/>
              <w:textAlignment w:val="center"/>
              <w:rPr>
                <w:rFonts w:hint="eastAsia"/>
                <w:lang w:val="en-US" w:eastAsia="zh-CN"/>
              </w:rPr>
            </w:pPr>
            <w:r>
              <w:rPr>
                <w:rFonts w:hint="eastAsia" w:ascii="宋体" w:hAnsi="宋体" w:eastAsia="宋体" w:cs="宋体"/>
                <w:i w:val="0"/>
                <w:iCs w:val="0"/>
                <w:color w:val="auto"/>
                <w:kern w:val="0"/>
                <w:sz w:val="21"/>
                <w:szCs w:val="21"/>
                <w:highlight w:val="none"/>
                <w:u w:val="none"/>
                <w:lang w:val="en-US" w:eastAsia="zh-CN" w:bidi="ar"/>
              </w:rPr>
              <w:t>南宁市青秀区刘圩镇大里村</w:t>
            </w:r>
            <w:r>
              <w:rPr>
                <w:rFonts w:hint="eastAsia" w:ascii="宋体" w:hAnsi="宋体" w:eastAsia="宋体" w:cs="宋体"/>
                <w:color w:val="auto"/>
                <w:sz w:val="21"/>
                <w:szCs w:val="21"/>
                <w:highlight w:val="none"/>
                <w:vertAlign w:val="baseline"/>
              </w:rPr>
              <w:t>那稔</w:t>
            </w:r>
            <w:r>
              <w:rPr>
                <w:rFonts w:hint="eastAsia" w:ascii="宋体" w:hAnsi="宋体" w:cs="宋体"/>
                <w:color w:val="auto"/>
                <w:sz w:val="21"/>
                <w:szCs w:val="21"/>
                <w:highlight w:val="none"/>
                <w:vertAlign w:val="baseline"/>
                <w:lang w:val="en-US" w:eastAsia="zh-CN"/>
              </w:rPr>
              <w:t>坡</w:t>
            </w:r>
          </w:p>
        </w:tc>
      </w:tr>
      <w:tr w14:paraId="4131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161D3895">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p>
        </w:tc>
        <w:tc>
          <w:tcPr>
            <w:tcW w:w="3930" w:type="dxa"/>
            <w:shd w:val="clear" w:color="auto" w:fill="auto"/>
            <w:vAlign w:val="center"/>
          </w:tcPr>
          <w:p w14:paraId="62E4306B">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大里小学那崛教学点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刘圩镇中心幼儿园大里分园那崛教学点</w:t>
            </w:r>
          </w:p>
        </w:tc>
        <w:tc>
          <w:tcPr>
            <w:tcW w:w="4653" w:type="dxa"/>
            <w:vAlign w:val="center"/>
          </w:tcPr>
          <w:p w14:paraId="17573B4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南宁市青秀区刘圩镇大里村</w:t>
            </w:r>
            <w:r>
              <w:rPr>
                <w:rFonts w:hint="eastAsia" w:ascii="宋体" w:hAnsi="宋体" w:eastAsia="宋体" w:cs="宋体"/>
                <w:color w:val="auto"/>
                <w:sz w:val="21"/>
                <w:szCs w:val="21"/>
                <w:highlight w:val="none"/>
                <w:vertAlign w:val="baseline"/>
              </w:rPr>
              <w:t>那崛</w:t>
            </w:r>
            <w:r>
              <w:rPr>
                <w:rFonts w:hint="eastAsia" w:ascii="宋体" w:hAnsi="宋体" w:cs="宋体"/>
                <w:color w:val="auto"/>
                <w:sz w:val="21"/>
                <w:szCs w:val="21"/>
                <w:highlight w:val="none"/>
                <w:vertAlign w:val="baseline"/>
                <w:lang w:val="en-US" w:eastAsia="zh-CN"/>
              </w:rPr>
              <w:t>坡</w:t>
            </w:r>
          </w:p>
        </w:tc>
      </w:tr>
      <w:tr w14:paraId="0E7C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140071F2">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3930" w:type="dxa"/>
            <w:shd w:val="clear" w:color="auto" w:fill="auto"/>
            <w:vAlign w:val="center"/>
          </w:tcPr>
          <w:p w14:paraId="1BEBD86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大里小学苏坡教学点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刘圩镇中心幼儿园大里分园苏坡教学点</w:t>
            </w:r>
          </w:p>
        </w:tc>
        <w:tc>
          <w:tcPr>
            <w:tcW w:w="4653" w:type="dxa"/>
            <w:vAlign w:val="center"/>
          </w:tcPr>
          <w:p w14:paraId="1A18600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南宁市青秀区刘圩镇大里村</w:t>
            </w:r>
            <w:r>
              <w:rPr>
                <w:rFonts w:hint="eastAsia" w:ascii="宋体" w:hAnsi="宋体" w:eastAsia="宋体" w:cs="宋体"/>
                <w:color w:val="auto"/>
                <w:sz w:val="21"/>
                <w:szCs w:val="21"/>
                <w:highlight w:val="none"/>
                <w:vertAlign w:val="baseline"/>
              </w:rPr>
              <w:t>苏坡</w:t>
            </w:r>
          </w:p>
        </w:tc>
      </w:tr>
      <w:tr w14:paraId="76CA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6" w:type="dxa"/>
            <w:vAlign w:val="center"/>
          </w:tcPr>
          <w:p w14:paraId="2FA28A9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3930" w:type="dxa"/>
            <w:shd w:val="clear" w:color="auto" w:fill="auto"/>
            <w:vAlign w:val="center"/>
          </w:tcPr>
          <w:p w14:paraId="2D7E3676">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刘圩镇那度小学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刘圩镇中心幼儿园那度分园</w:t>
            </w:r>
          </w:p>
        </w:tc>
        <w:tc>
          <w:tcPr>
            <w:tcW w:w="4653" w:type="dxa"/>
            <w:vAlign w:val="center"/>
          </w:tcPr>
          <w:p w14:paraId="12AB930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南宁市青秀区刘圩镇那度村那度坡111-1号</w:t>
            </w:r>
          </w:p>
        </w:tc>
      </w:tr>
      <w:tr w14:paraId="24C1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49E0F0A9">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3930" w:type="dxa"/>
            <w:shd w:val="clear" w:color="auto" w:fill="auto"/>
            <w:vAlign w:val="center"/>
          </w:tcPr>
          <w:p w14:paraId="75AC8CF6">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刘圩镇三籁小学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刘圩镇中心幼儿园三籁分园</w:t>
            </w:r>
          </w:p>
        </w:tc>
        <w:tc>
          <w:tcPr>
            <w:tcW w:w="4653" w:type="dxa"/>
            <w:vAlign w:val="center"/>
          </w:tcPr>
          <w:p w14:paraId="6E01422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南宁市青秀区刘圩镇三籁村三籁坡211号</w:t>
            </w:r>
          </w:p>
        </w:tc>
      </w:tr>
      <w:tr w14:paraId="7782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0F9392A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930" w:type="dxa"/>
            <w:shd w:val="clear" w:color="auto" w:fill="auto"/>
            <w:vAlign w:val="center"/>
          </w:tcPr>
          <w:p w14:paraId="6FD0EB8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b/>
                <w:bCs/>
                <w:color w:val="auto"/>
                <w:sz w:val="21"/>
                <w:szCs w:val="21"/>
                <w:highlight w:val="none"/>
                <w:vertAlign w:val="baseline"/>
              </w:rPr>
            </w:pPr>
          </w:p>
        </w:tc>
        <w:tc>
          <w:tcPr>
            <w:tcW w:w="4653" w:type="dxa"/>
            <w:vAlign w:val="center"/>
          </w:tcPr>
          <w:p w14:paraId="26EBB5C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47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5B585A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930" w:type="dxa"/>
            <w:shd w:val="clear" w:color="auto" w:fill="auto"/>
            <w:vAlign w:val="center"/>
          </w:tcPr>
          <w:p w14:paraId="29457474">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南阳镇</w:t>
            </w:r>
          </w:p>
        </w:tc>
        <w:tc>
          <w:tcPr>
            <w:tcW w:w="4653" w:type="dxa"/>
            <w:vAlign w:val="center"/>
          </w:tcPr>
          <w:p w14:paraId="40DF14E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9B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632664BA">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3930" w:type="dxa"/>
            <w:shd w:val="clear" w:color="auto" w:fill="auto"/>
            <w:vAlign w:val="center"/>
          </w:tcPr>
          <w:p w14:paraId="58C55C3C">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南阳中学</w:t>
            </w:r>
          </w:p>
        </w:tc>
        <w:tc>
          <w:tcPr>
            <w:tcW w:w="4653" w:type="dxa"/>
            <w:vAlign w:val="center"/>
          </w:tcPr>
          <w:p w14:paraId="29AFE7B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南宁市青秀区南阳镇凤阳路2号</w:t>
            </w:r>
          </w:p>
        </w:tc>
      </w:tr>
      <w:tr w14:paraId="182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7574D66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21</w:t>
            </w:r>
          </w:p>
        </w:tc>
        <w:tc>
          <w:tcPr>
            <w:tcW w:w="3930" w:type="dxa"/>
            <w:shd w:val="clear" w:color="auto" w:fill="auto"/>
            <w:vAlign w:val="center"/>
          </w:tcPr>
          <w:p w14:paraId="4D51D6C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南阳镇中心学校</w:t>
            </w:r>
            <w:r>
              <w:rPr>
                <w:rFonts w:hint="eastAsia" w:ascii="宋体" w:hAnsi="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南北校区</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南阳镇中心幼儿园</w:t>
            </w:r>
          </w:p>
        </w:tc>
        <w:tc>
          <w:tcPr>
            <w:tcW w:w="4653" w:type="dxa"/>
            <w:vAlign w:val="center"/>
          </w:tcPr>
          <w:p w14:paraId="56DDEC02">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南：</w:t>
            </w:r>
            <w:r>
              <w:rPr>
                <w:rFonts w:hint="eastAsia" w:ascii="宋体" w:hAnsi="宋体" w:eastAsia="宋体" w:cs="宋体"/>
                <w:i w:val="0"/>
                <w:iCs w:val="0"/>
                <w:color w:val="auto"/>
                <w:kern w:val="0"/>
                <w:sz w:val="21"/>
                <w:szCs w:val="21"/>
                <w:highlight w:val="none"/>
                <w:u w:val="none"/>
                <w:lang w:val="en-US" w:eastAsia="zh-CN" w:bidi="ar"/>
              </w:rPr>
              <w:t>青秀区 南阳镇凤阳路1号</w:t>
            </w:r>
            <w:r>
              <w:rPr>
                <w:rFonts w:hint="eastAsia" w:ascii="宋体" w:hAnsi="宋体" w:cs="宋体"/>
                <w:i w:val="0"/>
                <w:iCs w:val="0"/>
                <w:color w:val="auto"/>
                <w:kern w:val="0"/>
                <w:sz w:val="21"/>
                <w:szCs w:val="21"/>
                <w:highlight w:val="none"/>
                <w:u w:val="none"/>
                <w:lang w:val="en-US" w:eastAsia="zh-CN" w:bidi="ar"/>
              </w:rPr>
              <w:t>；北：南阳镇昌隆街57号</w:t>
            </w:r>
          </w:p>
        </w:tc>
      </w:tr>
      <w:tr w14:paraId="2A6D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3F5CE282">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22</w:t>
            </w:r>
          </w:p>
        </w:tc>
        <w:tc>
          <w:tcPr>
            <w:tcW w:w="3930" w:type="dxa"/>
            <w:shd w:val="clear" w:color="auto" w:fill="auto"/>
            <w:vAlign w:val="center"/>
          </w:tcPr>
          <w:p w14:paraId="624CBB3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南阳镇新楼小学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南阳镇中心幼儿园新楼分园</w:t>
            </w:r>
          </w:p>
        </w:tc>
        <w:tc>
          <w:tcPr>
            <w:tcW w:w="4653" w:type="dxa"/>
            <w:vAlign w:val="center"/>
          </w:tcPr>
          <w:p w14:paraId="2423520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南宁市青秀区南阳镇新楼村1-1号</w:t>
            </w:r>
          </w:p>
        </w:tc>
      </w:tr>
      <w:tr w14:paraId="1626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22B7F9C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23</w:t>
            </w:r>
          </w:p>
        </w:tc>
        <w:tc>
          <w:tcPr>
            <w:tcW w:w="3930" w:type="dxa"/>
            <w:shd w:val="clear" w:color="auto" w:fill="auto"/>
            <w:vAlign w:val="center"/>
          </w:tcPr>
          <w:p w14:paraId="1077B5AD">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南阳镇新光小学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南阳镇中心幼儿园新光分园</w:t>
            </w:r>
          </w:p>
        </w:tc>
        <w:tc>
          <w:tcPr>
            <w:tcW w:w="4653" w:type="dxa"/>
            <w:vAlign w:val="center"/>
          </w:tcPr>
          <w:p w14:paraId="59694C1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南宁市青秀区南阳镇新光村1-1号</w:t>
            </w:r>
          </w:p>
        </w:tc>
      </w:tr>
      <w:tr w14:paraId="3866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69E80D75">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24</w:t>
            </w:r>
          </w:p>
        </w:tc>
        <w:tc>
          <w:tcPr>
            <w:tcW w:w="3930" w:type="dxa"/>
            <w:shd w:val="clear" w:color="auto" w:fill="auto"/>
            <w:vAlign w:val="center"/>
          </w:tcPr>
          <w:p w14:paraId="2C808FD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南阳镇留凤小学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南阳镇中心幼儿园留凤分园</w:t>
            </w:r>
          </w:p>
        </w:tc>
        <w:tc>
          <w:tcPr>
            <w:tcW w:w="4653" w:type="dxa"/>
            <w:vAlign w:val="center"/>
          </w:tcPr>
          <w:p w14:paraId="517EB89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南宁市青秀区南阳镇留凤村1-1号</w:t>
            </w:r>
          </w:p>
        </w:tc>
      </w:tr>
      <w:tr w14:paraId="696F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1C5BE9C5">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25</w:t>
            </w:r>
          </w:p>
        </w:tc>
        <w:tc>
          <w:tcPr>
            <w:tcW w:w="3930" w:type="dxa"/>
            <w:shd w:val="clear" w:color="auto" w:fill="auto"/>
            <w:vAlign w:val="center"/>
          </w:tcPr>
          <w:p w14:paraId="549160B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南阳镇雄会小学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南阳镇中心幼儿园雄会分园</w:t>
            </w:r>
          </w:p>
        </w:tc>
        <w:tc>
          <w:tcPr>
            <w:tcW w:w="4653" w:type="dxa"/>
            <w:vAlign w:val="center"/>
          </w:tcPr>
          <w:p w14:paraId="1FA7410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南宁市青秀区南阳镇雄会村1-1号</w:t>
            </w:r>
          </w:p>
        </w:tc>
      </w:tr>
      <w:tr w14:paraId="524E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322D1E20">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26</w:t>
            </w:r>
          </w:p>
        </w:tc>
        <w:tc>
          <w:tcPr>
            <w:tcW w:w="3930" w:type="dxa"/>
            <w:shd w:val="clear" w:color="auto" w:fill="auto"/>
            <w:vAlign w:val="center"/>
          </w:tcPr>
          <w:p w14:paraId="2955FAA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南阳镇雄会小学南雄教学点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highlight w:val="none"/>
                <w:u w:val="none"/>
                <w:lang w:val="en-US" w:eastAsia="zh-CN" w:bidi="ar"/>
              </w:rPr>
              <w:t>南阳镇中心幼儿园雄会分园南雄教学点</w:t>
            </w:r>
          </w:p>
        </w:tc>
        <w:tc>
          <w:tcPr>
            <w:tcW w:w="4653" w:type="dxa"/>
            <w:vAlign w:val="center"/>
          </w:tcPr>
          <w:p w14:paraId="55EB48E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南宁市青秀区南阳镇雄会村南雄坡1-1号</w:t>
            </w:r>
          </w:p>
        </w:tc>
      </w:tr>
      <w:tr w14:paraId="38B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25A91431">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27</w:t>
            </w:r>
          </w:p>
        </w:tc>
        <w:tc>
          <w:tcPr>
            <w:tcW w:w="3930" w:type="dxa"/>
            <w:shd w:val="clear" w:color="auto" w:fill="auto"/>
            <w:vAlign w:val="center"/>
          </w:tcPr>
          <w:p w14:paraId="7DD42FFC">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南宁市青秀区南阳镇施厚小学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南阳镇中心幼儿园施厚分园</w:t>
            </w:r>
          </w:p>
        </w:tc>
        <w:tc>
          <w:tcPr>
            <w:tcW w:w="4653" w:type="dxa"/>
            <w:vAlign w:val="center"/>
          </w:tcPr>
          <w:p w14:paraId="341B30B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青秀区 南阳镇街道 施厚村1-1号</w:t>
            </w:r>
          </w:p>
        </w:tc>
      </w:tr>
      <w:tr w14:paraId="2EA8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56717DE2">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28</w:t>
            </w:r>
          </w:p>
        </w:tc>
        <w:tc>
          <w:tcPr>
            <w:tcW w:w="3930" w:type="dxa"/>
            <w:shd w:val="clear" w:color="auto" w:fill="auto"/>
            <w:vAlign w:val="center"/>
          </w:tcPr>
          <w:p w14:paraId="3412DF58">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南宁市青秀区南阳镇二田小学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南阳镇中心幼儿园二田分园</w:t>
            </w:r>
          </w:p>
        </w:tc>
        <w:tc>
          <w:tcPr>
            <w:tcW w:w="4653" w:type="dxa"/>
            <w:vAlign w:val="center"/>
          </w:tcPr>
          <w:p w14:paraId="1241338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南宁市青秀区南阳镇二田村1-1号</w:t>
            </w:r>
          </w:p>
        </w:tc>
      </w:tr>
    </w:tbl>
    <w:p w14:paraId="20FA436A">
      <w:pPr>
        <w:spacing w:line="528" w:lineRule="exact"/>
        <w:ind w:left="1871"/>
        <w:rPr>
          <w:rFonts w:hint="eastAsia" w:ascii="宋体" w:hAnsi="宋体" w:eastAsia="宋体" w:cs="宋体"/>
          <w:color w:val="auto"/>
          <w:sz w:val="40"/>
          <w:szCs w:val="40"/>
          <w:highlight w:val="none"/>
        </w:rPr>
      </w:pPr>
    </w:p>
    <w:p w14:paraId="3C41CE58">
      <w:pPr>
        <w:spacing w:line="528" w:lineRule="exact"/>
        <w:ind w:left="1871"/>
        <w:rPr>
          <w:rFonts w:hint="eastAsia" w:ascii="宋体" w:hAnsi="宋体" w:eastAsia="宋体" w:cs="宋体"/>
          <w:color w:val="auto"/>
          <w:sz w:val="40"/>
          <w:szCs w:val="40"/>
          <w:highlight w:val="none"/>
        </w:rPr>
      </w:pPr>
    </w:p>
    <w:p w14:paraId="3C46318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附件</w:t>
      </w:r>
      <w:r>
        <w:rPr>
          <w:rFonts w:hint="eastAsia" w:ascii="宋体" w:hAnsi="宋体" w:cs="宋体"/>
          <w:color w:val="auto"/>
          <w:sz w:val="40"/>
          <w:szCs w:val="40"/>
          <w:highlight w:val="none"/>
          <w:lang w:val="en-US" w:eastAsia="zh-CN"/>
        </w:rPr>
        <w:t>2</w:t>
      </w:r>
      <w:r>
        <w:rPr>
          <w:rFonts w:hint="eastAsia" w:ascii="宋体" w:hAnsi="宋体" w:eastAsia="宋体" w:cs="宋体"/>
          <w:color w:val="auto"/>
          <w:sz w:val="40"/>
          <w:szCs w:val="40"/>
          <w:highlight w:val="none"/>
          <w:lang w:val="en-US" w:eastAsia="zh-CN"/>
        </w:rPr>
        <w:t>：配送地点</w:t>
      </w:r>
    </w:p>
    <w:tbl>
      <w:tblPr>
        <w:tblStyle w:val="17"/>
        <w:tblW w:w="9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4878"/>
        <w:gridCol w:w="3450"/>
      </w:tblGrid>
      <w:tr w14:paraId="25E4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2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学校名称</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5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color w:val="auto"/>
                <w:spacing w:val="6"/>
                <w:kern w:val="0"/>
                <w:sz w:val="21"/>
                <w:szCs w:val="21"/>
                <w:highlight w:val="none"/>
                <w:lang w:val="en-US" w:eastAsia="zh-CN" w:bidi="ar-SA"/>
              </w:rPr>
              <w:t>地点</w:t>
            </w:r>
          </w:p>
        </w:tc>
      </w:tr>
      <w:tr w14:paraId="4FD9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DB96">
            <w:pPr>
              <w:jc w:val="center"/>
              <w:rPr>
                <w:rFonts w:hint="eastAsia" w:ascii="宋体" w:hAnsi="宋体" w:eastAsia="宋体" w:cs="宋体"/>
                <w:i w:val="0"/>
                <w:iCs w:val="0"/>
                <w:color w:val="000000"/>
                <w:sz w:val="22"/>
                <w:szCs w:val="22"/>
                <w:u w:val="none"/>
              </w:rPr>
            </w:pPr>
          </w:p>
        </w:tc>
        <w:tc>
          <w:tcPr>
            <w:tcW w:w="4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CAD8">
            <w:pPr>
              <w:jc w:val="center"/>
              <w:rPr>
                <w:rFonts w:hint="eastAsia" w:ascii="宋体" w:hAnsi="宋体" w:eastAsia="宋体" w:cs="宋体"/>
                <w:i w:val="0"/>
                <w:iCs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9B5C">
            <w:pPr>
              <w:jc w:val="center"/>
              <w:rPr>
                <w:rFonts w:hint="eastAsia" w:ascii="宋体" w:hAnsi="宋体" w:eastAsia="宋体" w:cs="宋体"/>
                <w:i w:val="0"/>
                <w:iCs w:val="0"/>
                <w:color w:val="000000"/>
                <w:sz w:val="22"/>
                <w:szCs w:val="22"/>
                <w:u w:val="none"/>
              </w:rPr>
            </w:pPr>
          </w:p>
        </w:tc>
      </w:tr>
      <w:tr w14:paraId="2EA6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4D2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2DF0">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长塘镇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B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BDE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3D9D">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DBF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长塘镇镇初级中学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2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南</w:t>
            </w:r>
            <w:r>
              <w:rPr>
                <w:rFonts w:hint="eastAsia" w:ascii="宋体" w:hAnsi="宋体" w:eastAsia="宋体" w:cs="宋体"/>
                <w:i w:val="0"/>
                <w:iCs w:val="0"/>
                <w:color w:val="000000"/>
                <w:sz w:val="22"/>
                <w:szCs w:val="22"/>
                <w:u w:val="none"/>
              </w:rPr>
              <w:t>宁市青秀区长塘镇长兴路80号</w:t>
            </w:r>
          </w:p>
        </w:tc>
      </w:tr>
      <w:tr w14:paraId="182E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6A8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146">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长塘镇中心学校</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南宁市青秀区长塘镇长塘街长安路166号</w:t>
            </w:r>
          </w:p>
        </w:tc>
      </w:tr>
      <w:tr w14:paraId="5EC5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CD60">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52C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青秀区长塘镇德福小学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长塘镇中心幼儿园德福分园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南宁市青秀区仙葫开发区德福村新村坡B区6号</w:t>
            </w:r>
          </w:p>
        </w:tc>
      </w:tr>
      <w:tr w14:paraId="6F3C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4FC">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55A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青秀区长塘镇定西小学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长塘镇中心幼儿园定西分园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C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南宁市青秀区长塘镇定西村团岩坡66号</w:t>
            </w:r>
          </w:p>
        </w:tc>
      </w:tr>
      <w:tr w14:paraId="5284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497A">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54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青秀区长塘镇洞江小学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长塘镇中心幼儿园洞江分园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南宁市青秀区长塘镇洞江村洞江坡288号</w:t>
            </w:r>
          </w:p>
        </w:tc>
      </w:tr>
      <w:tr w14:paraId="768D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A9CC">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E1F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青秀区长塘镇枫木小学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长塘镇中心幼儿园枫木分园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9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南宁市青秀区长塘镇枫木村枫木坡26号</w:t>
            </w:r>
          </w:p>
        </w:tc>
      </w:tr>
      <w:tr w14:paraId="28ED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CD58">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A7FD">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青秀区长塘镇那舅小学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长塘镇中心幼儿园那舅分园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D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南宁市青秀区仙葫开发区那舅村大那舅坡12号</w:t>
            </w:r>
          </w:p>
        </w:tc>
      </w:tr>
      <w:tr w14:paraId="512B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BEC7">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789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青秀区长塘镇天堂小</w:t>
            </w:r>
            <w:r>
              <w:rPr>
                <w:rFonts w:hint="eastAsia" w:ascii="宋体" w:hAnsi="宋体" w:cs="宋体"/>
                <w:color w:val="auto"/>
                <w:sz w:val="21"/>
                <w:szCs w:val="21"/>
                <w:highlight w:val="none"/>
                <w:vertAlign w:val="baseline"/>
                <w:lang w:val="en-US" w:eastAsia="zh-CN"/>
              </w:rPr>
              <w:t>学、</w:t>
            </w:r>
            <w:r>
              <w:rPr>
                <w:rFonts w:hint="eastAsia" w:ascii="仿宋_GB2312" w:hAnsi="宋体" w:eastAsia="仿宋_GB2312" w:cs="仿宋_GB2312"/>
                <w:i w:val="0"/>
                <w:iCs w:val="0"/>
                <w:color w:val="000000"/>
                <w:kern w:val="0"/>
                <w:sz w:val="24"/>
                <w:szCs w:val="24"/>
                <w:u w:val="none"/>
                <w:lang w:val="en-US" w:eastAsia="zh-CN" w:bidi="ar"/>
              </w:rPr>
              <w:t>长塘镇中心幼儿园天堂分园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1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南宁市青秀区长塘镇长塘镇天堂村新天堂坡101号</w:t>
            </w:r>
          </w:p>
        </w:tc>
      </w:tr>
      <w:tr w14:paraId="7D9C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01B0">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237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青秀区长塘镇五合小学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长塘镇中心幼儿园五合分园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1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南宁市青秀区仙葫开发区五合社区那秀坡119号</w:t>
            </w:r>
          </w:p>
        </w:tc>
      </w:tr>
      <w:tr w14:paraId="7DBE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8373">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37C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青秀区长塘镇长大小学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长塘镇中心幼儿园长大分园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4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南宁市青秀区长塘镇长大村长大下坡79号</w:t>
            </w:r>
          </w:p>
        </w:tc>
      </w:tr>
      <w:tr w14:paraId="40F9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2A22">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00DE">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伶俐镇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0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2D5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EF7B">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4EAD">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伶俐中学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A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南宁市青秀区伶俐镇民兴路6号</w:t>
            </w:r>
          </w:p>
        </w:tc>
      </w:tr>
      <w:tr w14:paraId="7633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9826">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7F6C">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伶俐镇中心学校</w:t>
            </w:r>
            <w:r>
              <w:rPr>
                <w:rFonts w:hint="eastAsia" w:ascii="宋体" w:hAnsi="宋体" w:cs="宋体"/>
                <w:color w:val="auto"/>
                <w:sz w:val="21"/>
                <w:szCs w:val="21"/>
                <w:highlight w:val="none"/>
                <w:vertAlign w:val="baseline"/>
                <w:lang w:val="en-US" w:eastAsia="zh-CN"/>
              </w:rPr>
              <w:t>(一、二校区)、</w:t>
            </w:r>
            <w:r>
              <w:rPr>
                <w:rFonts w:hint="eastAsia" w:ascii="仿宋_GB2312" w:hAnsi="宋体" w:eastAsia="仿宋_GB2312" w:cs="仿宋_GB2312"/>
                <w:i w:val="0"/>
                <w:iCs w:val="0"/>
                <w:color w:val="000000"/>
                <w:kern w:val="0"/>
                <w:sz w:val="24"/>
                <w:szCs w:val="24"/>
                <w:u w:val="none"/>
                <w:lang w:val="en-US" w:eastAsia="zh-CN" w:bidi="ar"/>
              </w:rPr>
              <w:t>伶俐镇中心幼儿园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DC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一校区：南宁市青秀区伶俐镇振伶路22号；二校区：南宁市青秀区伶俐镇振伶路</w:t>
            </w:r>
          </w:p>
        </w:tc>
      </w:tr>
      <w:tr w14:paraId="4247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92BB">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F2B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伶俐镇王京小学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伶俐镇中心幼儿园王京分园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1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南宁市青秀区伶俐镇王京村王京坡</w:t>
            </w:r>
          </w:p>
        </w:tc>
      </w:tr>
      <w:tr w14:paraId="5C2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A37E">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4B6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伶俐镇王京小学汶水教学点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伶俐镇中心幼儿园汶水分园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98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南宁市青秀区伶俐镇王京村</w:t>
            </w:r>
            <w:r>
              <w:rPr>
                <w:rFonts w:hint="eastAsia" w:ascii="宋体" w:hAnsi="宋体" w:cs="宋体"/>
                <w:i w:val="0"/>
                <w:iCs w:val="0"/>
                <w:color w:val="000000"/>
                <w:sz w:val="22"/>
                <w:szCs w:val="22"/>
                <w:u w:val="none"/>
                <w:lang w:val="en-US" w:eastAsia="zh-CN"/>
              </w:rPr>
              <w:t>汶水坡</w:t>
            </w:r>
          </w:p>
        </w:tc>
      </w:tr>
      <w:tr w14:paraId="2A11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29B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E99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伶俐镇独岭小学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伶俐镇中心幼儿园独岭分园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B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南宁市青秀区伶俐镇独岭村三角街</w:t>
            </w:r>
          </w:p>
        </w:tc>
      </w:tr>
      <w:tr w14:paraId="7DF3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277">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468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南宁市青秀区伶俐镇石塘小学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伶俐镇中心幼儿园石塘分园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B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南宁市青秀区伶俐镇石塘村</w:t>
            </w:r>
          </w:p>
        </w:tc>
      </w:tr>
      <w:tr w14:paraId="2119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11B2">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A63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南宁市青秀区伶俐镇望齐小学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伶俐镇中心幼儿园望齐分园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D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南宁市青秀区伶俐镇望齐村</w:t>
            </w:r>
          </w:p>
        </w:tc>
      </w:tr>
      <w:tr w14:paraId="488C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C88">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26E8">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南宁市青秀区伶俐镇那樟小学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伶俐镇中心幼儿园那樟分园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9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南宁市青秀区伶俐镇那樟村</w:t>
            </w:r>
          </w:p>
        </w:tc>
      </w:tr>
      <w:tr w14:paraId="556C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5FC0">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5B0B">
            <w:pPr>
              <w:keepNext w:val="0"/>
              <w:keepLines w:val="0"/>
              <w:pageBreakBefore w:val="0"/>
              <w:widowControl/>
              <w:suppressLineNumbers w:val="0"/>
              <w:kinsoku/>
              <w:wordWrap/>
              <w:overflowPunct/>
              <w:topLinePunct w:val="0"/>
              <w:autoSpaceDE/>
              <w:autoSpaceDN/>
              <w:bidi w:val="0"/>
              <w:adjustRightInd/>
              <w:snapToGrid/>
              <w:spacing w:line="404" w:lineRule="auto"/>
              <w:jc w:val="both"/>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伶俐镇独岭小学蒙桥教学点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伶俐镇中心幼儿园蒙桥分园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B8B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南宁市青秀区伶俐镇</w:t>
            </w:r>
            <w:r>
              <w:rPr>
                <w:rFonts w:hint="eastAsia" w:ascii="宋体" w:hAnsi="宋体" w:cs="宋体"/>
                <w:i w:val="0"/>
                <w:iCs w:val="0"/>
                <w:color w:val="000000"/>
                <w:sz w:val="22"/>
                <w:szCs w:val="22"/>
                <w:u w:val="none"/>
                <w:lang w:val="en-US" w:eastAsia="zh-CN"/>
              </w:rPr>
              <w:t>独岭</w:t>
            </w:r>
            <w:r>
              <w:rPr>
                <w:rFonts w:hint="eastAsia" w:ascii="宋体" w:hAnsi="宋体" w:eastAsia="宋体" w:cs="宋体"/>
                <w:i w:val="0"/>
                <w:iCs w:val="0"/>
                <w:color w:val="000000"/>
                <w:sz w:val="22"/>
                <w:szCs w:val="22"/>
                <w:u w:val="none"/>
              </w:rPr>
              <w:t>村</w:t>
            </w:r>
            <w:r>
              <w:rPr>
                <w:rFonts w:hint="eastAsia" w:ascii="宋体" w:hAnsi="宋体" w:cs="宋体"/>
                <w:i w:val="0"/>
                <w:iCs w:val="0"/>
                <w:color w:val="000000"/>
                <w:sz w:val="22"/>
                <w:szCs w:val="22"/>
                <w:u w:val="none"/>
                <w:lang w:val="en-US" w:eastAsia="zh-CN"/>
              </w:rPr>
              <w:t>蒙桥坡</w:t>
            </w:r>
          </w:p>
        </w:tc>
      </w:tr>
      <w:tr w14:paraId="4B47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F7A7">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82B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伶俐镇独岭小学玉定教学点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000000"/>
                <w:kern w:val="0"/>
                <w:sz w:val="24"/>
                <w:szCs w:val="24"/>
                <w:u w:val="none"/>
                <w:lang w:val="en-US" w:eastAsia="zh-CN" w:bidi="ar"/>
              </w:rPr>
              <w:t>伶俐镇中心幼儿园玉定分园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80C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南宁市青秀区伶俐镇</w:t>
            </w:r>
            <w:r>
              <w:rPr>
                <w:rFonts w:hint="eastAsia" w:ascii="宋体" w:hAnsi="宋体" w:cs="宋体"/>
                <w:i w:val="0"/>
                <w:iCs w:val="0"/>
                <w:color w:val="000000"/>
                <w:sz w:val="22"/>
                <w:szCs w:val="22"/>
                <w:u w:val="none"/>
                <w:lang w:val="en-US" w:eastAsia="zh-CN"/>
              </w:rPr>
              <w:t>独岭</w:t>
            </w:r>
            <w:r>
              <w:rPr>
                <w:rFonts w:hint="eastAsia" w:ascii="宋体" w:hAnsi="宋体" w:eastAsia="宋体" w:cs="宋体"/>
                <w:i w:val="0"/>
                <w:iCs w:val="0"/>
                <w:color w:val="000000"/>
                <w:sz w:val="22"/>
                <w:szCs w:val="22"/>
                <w:u w:val="none"/>
              </w:rPr>
              <w:t>村</w:t>
            </w:r>
            <w:r>
              <w:rPr>
                <w:rFonts w:hint="eastAsia" w:ascii="宋体" w:hAnsi="宋体" w:cs="宋体"/>
                <w:i w:val="0"/>
                <w:iCs w:val="0"/>
                <w:color w:val="000000"/>
                <w:sz w:val="22"/>
                <w:szCs w:val="22"/>
                <w:u w:val="none"/>
                <w:lang w:val="en-US" w:eastAsia="zh-CN"/>
              </w:rPr>
              <w:t>玉定坡</w:t>
            </w:r>
          </w:p>
        </w:tc>
      </w:tr>
      <w:tr w14:paraId="69AD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35B">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B7FD">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仿宋_GB2312" w:hAnsi="宋体" w:eastAsia="仿宋_GB2312" w:cs="仿宋_GB2312"/>
                <w:i w:val="0"/>
                <w:iCs w:val="0"/>
                <w:color w:val="000000"/>
                <w:kern w:val="0"/>
                <w:sz w:val="24"/>
                <w:szCs w:val="24"/>
                <w:u w:val="none"/>
                <w:lang w:val="en-US" w:eastAsia="zh-CN" w:bidi="ar"/>
              </w:rPr>
              <w:t>伶俐镇中心幼儿园田里分园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321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南宁市青秀区伶俐镇田里村</w:t>
            </w:r>
          </w:p>
        </w:tc>
      </w:tr>
      <w:tr w14:paraId="63DD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594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C7C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伶俐镇中心幼儿园巴田分园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A2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南宁市青秀区伶俐镇巴田村</w:t>
            </w:r>
          </w:p>
        </w:tc>
      </w:tr>
    </w:tbl>
    <w:p w14:paraId="07CADFFB">
      <w:pPr>
        <w:pageBreakBefore w:val="0"/>
        <w:kinsoku/>
        <w:wordWrap/>
        <w:overflowPunct/>
        <w:topLinePunct w:val="0"/>
        <w:bidi w:val="0"/>
        <w:spacing w:beforeAutospacing="0" w:line="360" w:lineRule="auto"/>
        <w:ind w:left="0" w:leftChars="0" w:right="0"/>
        <w:jc w:val="both"/>
        <w:rPr>
          <w:rFonts w:hint="eastAsia"/>
          <w:lang w:val="en-US" w:eastAsia="zh-CN"/>
        </w:rPr>
      </w:pPr>
      <w:r>
        <w:rPr>
          <w:rFonts w:hint="eastAsia" w:ascii="宋体" w:hAnsi="宋体" w:cs="宋体"/>
          <w:color w:val="auto"/>
          <w:sz w:val="22"/>
          <w:szCs w:val="22"/>
          <w:highlight w:val="none"/>
          <w:lang w:val="en-US" w:eastAsia="zh-CN"/>
        </w:rPr>
        <w:t>注：幼儿园不属于营养餐改善计划内容，所涉及资金为非财政资金</w:t>
      </w:r>
    </w:p>
    <w:sectPr>
      <w:footerReference r:id="rId4" w:type="default"/>
      <w:pgSz w:w="11906" w:h="16838"/>
      <w:pgMar w:top="1276" w:right="1800" w:bottom="1134"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CB670F2-E53A-4336-B4E5-BF9C5847ED4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E29F940C-48AD-4F58-9778-31E62F416BDC}"/>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Arial Unicode MS">
    <w:altName w:val="Arial"/>
    <w:panose1 w:val="020B0604020202020204"/>
    <w:charset w:val="7A"/>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542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7742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17742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DC9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5077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95077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CBF3"/>
    <w:multiLevelType w:val="singleLevel"/>
    <w:tmpl w:val="BAA4CBF3"/>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20F5E41"/>
    <w:multiLevelType w:val="multilevel"/>
    <w:tmpl w:val="620F5E41"/>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D224F68"/>
    <w:multiLevelType w:val="multilevel"/>
    <w:tmpl w:val="7D224F68"/>
    <w:lvl w:ilvl="0" w:tentative="0">
      <w:start w:val="1"/>
      <w:numFmt w:val="japaneseCounting"/>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NDBlY2RlMWUzYjQ0NDE1OWNkYmZmNWNlNTg4OGMifQ=="/>
    <w:docVar w:name="KSO_WPS_MARK_KEY" w:val="6190c8f2-7bcf-4b34-8502-acc8bd4e3a6a"/>
  </w:docVars>
  <w:rsids>
    <w:rsidRoot w:val="001744CC"/>
    <w:rsid w:val="00013D3A"/>
    <w:rsid w:val="00025A81"/>
    <w:rsid w:val="00050B9A"/>
    <w:rsid w:val="00054EAC"/>
    <w:rsid w:val="00081EFC"/>
    <w:rsid w:val="000A096C"/>
    <w:rsid w:val="000D1F6A"/>
    <w:rsid w:val="000D377F"/>
    <w:rsid w:val="000E4C85"/>
    <w:rsid w:val="001143BE"/>
    <w:rsid w:val="00116083"/>
    <w:rsid w:val="00117895"/>
    <w:rsid w:val="001231F3"/>
    <w:rsid w:val="00131998"/>
    <w:rsid w:val="001744CC"/>
    <w:rsid w:val="001A6C89"/>
    <w:rsid w:val="001B77B6"/>
    <w:rsid w:val="001C1088"/>
    <w:rsid w:val="001D346D"/>
    <w:rsid w:val="001F26D3"/>
    <w:rsid w:val="002156D6"/>
    <w:rsid w:val="002234C3"/>
    <w:rsid w:val="002306F9"/>
    <w:rsid w:val="00255D9B"/>
    <w:rsid w:val="002A654E"/>
    <w:rsid w:val="002B357E"/>
    <w:rsid w:val="002B661A"/>
    <w:rsid w:val="00335826"/>
    <w:rsid w:val="00387320"/>
    <w:rsid w:val="003B0811"/>
    <w:rsid w:val="003D5EE3"/>
    <w:rsid w:val="003E154F"/>
    <w:rsid w:val="004436D8"/>
    <w:rsid w:val="0045231B"/>
    <w:rsid w:val="004762D0"/>
    <w:rsid w:val="00480E96"/>
    <w:rsid w:val="004B4388"/>
    <w:rsid w:val="004E1AB8"/>
    <w:rsid w:val="00506606"/>
    <w:rsid w:val="00516AC9"/>
    <w:rsid w:val="0054353E"/>
    <w:rsid w:val="00580878"/>
    <w:rsid w:val="005B1D32"/>
    <w:rsid w:val="005F6EA6"/>
    <w:rsid w:val="00663476"/>
    <w:rsid w:val="00672F28"/>
    <w:rsid w:val="006C4DF3"/>
    <w:rsid w:val="006F5221"/>
    <w:rsid w:val="007126B1"/>
    <w:rsid w:val="007524E2"/>
    <w:rsid w:val="007631DB"/>
    <w:rsid w:val="00773AE2"/>
    <w:rsid w:val="00784628"/>
    <w:rsid w:val="007C0AD6"/>
    <w:rsid w:val="007F0D10"/>
    <w:rsid w:val="007F4751"/>
    <w:rsid w:val="008179CB"/>
    <w:rsid w:val="00875E45"/>
    <w:rsid w:val="008900B4"/>
    <w:rsid w:val="008B0423"/>
    <w:rsid w:val="008B55E4"/>
    <w:rsid w:val="00902B55"/>
    <w:rsid w:val="00907D70"/>
    <w:rsid w:val="009259E5"/>
    <w:rsid w:val="00953B5E"/>
    <w:rsid w:val="0096200A"/>
    <w:rsid w:val="00965F8B"/>
    <w:rsid w:val="009764AA"/>
    <w:rsid w:val="009C4FD6"/>
    <w:rsid w:val="00A25C52"/>
    <w:rsid w:val="00A7687A"/>
    <w:rsid w:val="00AC0795"/>
    <w:rsid w:val="00B21720"/>
    <w:rsid w:val="00B64907"/>
    <w:rsid w:val="00B908D2"/>
    <w:rsid w:val="00BA31C7"/>
    <w:rsid w:val="00BB6AD9"/>
    <w:rsid w:val="00BC4087"/>
    <w:rsid w:val="00BC5615"/>
    <w:rsid w:val="00C65D22"/>
    <w:rsid w:val="00C75DB7"/>
    <w:rsid w:val="00CB1691"/>
    <w:rsid w:val="00CD288D"/>
    <w:rsid w:val="00CF519F"/>
    <w:rsid w:val="00D02B50"/>
    <w:rsid w:val="00D04AA3"/>
    <w:rsid w:val="00D61262"/>
    <w:rsid w:val="00D65E37"/>
    <w:rsid w:val="00D66791"/>
    <w:rsid w:val="00D84721"/>
    <w:rsid w:val="00DF1F4A"/>
    <w:rsid w:val="00E0393D"/>
    <w:rsid w:val="00E158FA"/>
    <w:rsid w:val="00E226D0"/>
    <w:rsid w:val="00E22C95"/>
    <w:rsid w:val="00E323BA"/>
    <w:rsid w:val="00E71C26"/>
    <w:rsid w:val="00E72167"/>
    <w:rsid w:val="00EA6B1C"/>
    <w:rsid w:val="00ED604D"/>
    <w:rsid w:val="00F247B9"/>
    <w:rsid w:val="00F35B26"/>
    <w:rsid w:val="00F363C9"/>
    <w:rsid w:val="00F765F7"/>
    <w:rsid w:val="00F83C39"/>
    <w:rsid w:val="00FA5D9B"/>
    <w:rsid w:val="00FB44B4"/>
    <w:rsid w:val="03892D22"/>
    <w:rsid w:val="042D70A0"/>
    <w:rsid w:val="04EB7974"/>
    <w:rsid w:val="05093C57"/>
    <w:rsid w:val="07EB7AEE"/>
    <w:rsid w:val="08411F5C"/>
    <w:rsid w:val="08D41387"/>
    <w:rsid w:val="091D04F8"/>
    <w:rsid w:val="09992B4F"/>
    <w:rsid w:val="0B3C78BE"/>
    <w:rsid w:val="0C9D5001"/>
    <w:rsid w:val="0D463A32"/>
    <w:rsid w:val="0DFE0EFF"/>
    <w:rsid w:val="0E2D784D"/>
    <w:rsid w:val="0EB3534A"/>
    <w:rsid w:val="0EE031B4"/>
    <w:rsid w:val="0FC53407"/>
    <w:rsid w:val="10A6037A"/>
    <w:rsid w:val="10DF72BA"/>
    <w:rsid w:val="118178B9"/>
    <w:rsid w:val="121518B5"/>
    <w:rsid w:val="133E099F"/>
    <w:rsid w:val="150710A1"/>
    <w:rsid w:val="15412F8E"/>
    <w:rsid w:val="164F59A1"/>
    <w:rsid w:val="17CD787F"/>
    <w:rsid w:val="1815059C"/>
    <w:rsid w:val="1917442A"/>
    <w:rsid w:val="19DB73C1"/>
    <w:rsid w:val="1AB94E9D"/>
    <w:rsid w:val="1D8F28B5"/>
    <w:rsid w:val="1E4F6005"/>
    <w:rsid w:val="1FDD1E8C"/>
    <w:rsid w:val="20523A8F"/>
    <w:rsid w:val="21357652"/>
    <w:rsid w:val="21C45FAF"/>
    <w:rsid w:val="22964F60"/>
    <w:rsid w:val="233212C4"/>
    <w:rsid w:val="23B9687B"/>
    <w:rsid w:val="251F7E6D"/>
    <w:rsid w:val="25733B02"/>
    <w:rsid w:val="261F1D34"/>
    <w:rsid w:val="26787CEF"/>
    <w:rsid w:val="27CF1BDE"/>
    <w:rsid w:val="29215D08"/>
    <w:rsid w:val="29330A08"/>
    <w:rsid w:val="295F4A24"/>
    <w:rsid w:val="2A183288"/>
    <w:rsid w:val="2ADA743F"/>
    <w:rsid w:val="2B8F0532"/>
    <w:rsid w:val="2D304A2B"/>
    <w:rsid w:val="311F2674"/>
    <w:rsid w:val="31E96A70"/>
    <w:rsid w:val="336A05A5"/>
    <w:rsid w:val="34356A29"/>
    <w:rsid w:val="35256E70"/>
    <w:rsid w:val="35814911"/>
    <w:rsid w:val="35A55CE3"/>
    <w:rsid w:val="36ED7F68"/>
    <w:rsid w:val="36F62441"/>
    <w:rsid w:val="380B1CF5"/>
    <w:rsid w:val="380C5072"/>
    <w:rsid w:val="38883C0B"/>
    <w:rsid w:val="38965F4A"/>
    <w:rsid w:val="392B0369"/>
    <w:rsid w:val="3C515154"/>
    <w:rsid w:val="3C533ABD"/>
    <w:rsid w:val="3D1203A7"/>
    <w:rsid w:val="3D3D7A49"/>
    <w:rsid w:val="3E0A7875"/>
    <w:rsid w:val="3E170988"/>
    <w:rsid w:val="3EF04A2D"/>
    <w:rsid w:val="3F0009FD"/>
    <w:rsid w:val="3F3E34CE"/>
    <w:rsid w:val="40912C42"/>
    <w:rsid w:val="41164CB1"/>
    <w:rsid w:val="433443A7"/>
    <w:rsid w:val="44356766"/>
    <w:rsid w:val="44882A2F"/>
    <w:rsid w:val="450023EF"/>
    <w:rsid w:val="45440772"/>
    <w:rsid w:val="46262CD0"/>
    <w:rsid w:val="46CD2171"/>
    <w:rsid w:val="46D07AE2"/>
    <w:rsid w:val="46E63970"/>
    <w:rsid w:val="47EA7AF7"/>
    <w:rsid w:val="48D22137"/>
    <w:rsid w:val="48DF3F57"/>
    <w:rsid w:val="49DA611C"/>
    <w:rsid w:val="4B9A7C30"/>
    <w:rsid w:val="4BB3184A"/>
    <w:rsid w:val="4C33193A"/>
    <w:rsid w:val="4CFE4139"/>
    <w:rsid w:val="4D882E24"/>
    <w:rsid w:val="4DCE319A"/>
    <w:rsid w:val="4F5C4FE6"/>
    <w:rsid w:val="508B3674"/>
    <w:rsid w:val="50C35E53"/>
    <w:rsid w:val="51FA2DE2"/>
    <w:rsid w:val="52655E2E"/>
    <w:rsid w:val="535F60EB"/>
    <w:rsid w:val="53E3122C"/>
    <w:rsid w:val="542553EF"/>
    <w:rsid w:val="5478036A"/>
    <w:rsid w:val="55401CD8"/>
    <w:rsid w:val="55622BF9"/>
    <w:rsid w:val="5634672B"/>
    <w:rsid w:val="57140193"/>
    <w:rsid w:val="573F4444"/>
    <w:rsid w:val="58404C22"/>
    <w:rsid w:val="58836646"/>
    <w:rsid w:val="5A7E693C"/>
    <w:rsid w:val="5ABF49B8"/>
    <w:rsid w:val="5C3443E2"/>
    <w:rsid w:val="5DE44A9D"/>
    <w:rsid w:val="5F8E68E3"/>
    <w:rsid w:val="5FC34031"/>
    <w:rsid w:val="5FF14592"/>
    <w:rsid w:val="601D0E53"/>
    <w:rsid w:val="61CE7F1F"/>
    <w:rsid w:val="62724800"/>
    <w:rsid w:val="63621DC0"/>
    <w:rsid w:val="63AF5CD0"/>
    <w:rsid w:val="645C3F7B"/>
    <w:rsid w:val="65742E55"/>
    <w:rsid w:val="65AD1025"/>
    <w:rsid w:val="667B591B"/>
    <w:rsid w:val="68FE5FAF"/>
    <w:rsid w:val="69181F95"/>
    <w:rsid w:val="6B2220E7"/>
    <w:rsid w:val="6B2E09CA"/>
    <w:rsid w:val="6B354690"/>
    <w:rsid w:val="6B382332"/>
    <w:rsid w:val="6B7B5BD5"/>
    <w:rsid w:val="6B9B2B4F"/>
    <w:rsid w:val="6CE0411E"/>
    <w:rsid w:val="6D613AA9"/>
    <w:rsid w:val="6DBA5778"/>
    <w:rsid w:val="7220374A"/>
    <w:rsid w:val="72430CCA"/>
    <w:rsid w:val="72B12D31"/>
    <w:rsid w:val="73291802"/>
    <w:rsid w:val="732B73C9"/>
    <w:rsid w:val="734B6A66"/>
    <w:rsid w:val="73F658CE"/>
    <w:rsid w:val="74AE075E"/>
    <w:rsid w:val="75CB66F3"/>
    <w:rsid w:val="762A18D9"/>
    <w:rsid w:val="76F41F66"/>
    <w:rsid w:val="77852DEA"/>
    <w:rsid w:val="77EC3362"/>
    <w:rsid w:val="78496522"/>
    <w:rsid w:val="7932007E"/>
    <w:rsid w:val="79401735"/>
    <w:rsid w:val="79F53245"/>
    <w:rsid w:val="7A333B78"/>
    <w:rsid w:val="7A7B5E57"/>
    <w:rsid w:val="7A8A42D2"/>
    <w:rsid w:val="7B070CBF"/>
    <w:rsid w:val="7B0F5F7A"/>
    <w:rsid w:val="7B58447E"/>
    <w:rsid w:val="7BDC1EC1"/>
    <w:rsid w:val="7C7C2102"/>
    <w:rsid w:val="7C9851AF"/>
    <w:rsid w:val="7CF60E7D"/>
    <w:rsid w:val="7D42326B"/>
    <w:rsid w:val="7D6E6512"/>
    <w:rsid w:val="7DCD6A21"/>
    <w:rsid w:val="7DE42296"/>
    <w:rsid w:val="7F477F75"/>
    <w:rsid w:val="7FAB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autoRedefine/>
    <w:qFormat/>
    <w:uiPriority w:val="0"/>
    <w:pPr>
      <w:keepNext/>
      <w:keepLines/>
      <w:numPr>
        <w:ilvl w:val="0"/>
        <w:numId w:val="1"/>
      </w:numPr>
      <w:spacing w:before="260" w:after="260" w:line="416" w:lineRule="auto"/>
      <w:outlineLvl w:val="1"/>
    </w:pPr>
    <w:rPr>
      <w:rFonts w:ascii="Arial" w:hAnsi="Arial" w:eastAsia="黑体"/>
      <w:b/>
      <w:sz w:val="24"/>
    </w:rPr>
  </w:style>
  <w:style w:type="paragraph" w:styleId="5">
    <w:name w:val="heading 4"/>
    <w:basedOn w:val="1"/>
    <w:next w:val="1"/>
    <w:autoRedefine/>
    <w:qFormat/>
    <w:uiPriority w:val="9"/>
    <w:pPr>
      <w:keepNext/>
      <w:keepLines/>
      <w:numPr>
        <w:ilvl w:val="3"/>
        <w:numId w:val="2"/>
      </w:numPr>
      <w:tabs>
        <w:tab w:val="left" w:pos="851"/>
        <w:tab w:val="clear" w:pos="864"/>
      </w:tabs>
      <w:spacing w:before="280" w:after="290" w:line="372" w:lineRule="auto"/>
      <w:outlineLvl w:val="3"/>
    </w:pPr>
    <w:rPr>
      <w:rFonts w:ascii="Arial" w:hAnsi="Arial" w:eastAsia="黑体"/>
      <w:b/>
      <w:bCs/>
      <w:sz w:val="28"/>
      <w:szCs w:val="28"/>
    </w:rPr>
  </w:style>
  <w:style w:type="paragraph" w:styleId="6">
    <w:name w:val="heading 6"/>
    <w:basedOn w:val="1"/>
    <w:next w:val="1"/>
    <w:autoRedefine/>
    <w:unhideWhenUsed/>
    <w:qFormat/>
    <w:uiPriority w:val="9"/>
    <w:pPr>
      <w:keepNext/>
      <w:keepLines/>
      <w:spacing w:before="240" w:after="64" w:line="320" w:lineRule="auto"/>
      <w:outlineLvl w:val="5"/>
    </w:pPr>
    <w:rPr>
      <w:rFonts w:ascii="Cambria" w:hAnsi="Cambria" w:eastAsia="宋体" w:cs="Times New Roman"/>
      <w:b/>
      <w:bCs/>
      <w:sz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Plain Text"/>
    <w:basedOn w:val="1"/>
    <w:next w:val="1"/>
    <w:autoRedefine/>
    <w:qFormat/>
    <w:uiPriority w:val="99"/>
    <w:rPr>
      <w:rFonts w:ascii="宋体" w:hAnsi="Courier New"/>
    </w:rPr>
  </w:style>
  <w:style w:type="paragraph" w:styleId="7">
    <w:name w:val="Normal Indent"/>
    <w:basedOn w:val="1"/>
    <w:autoRedefine/>
    <w:qFormat/>
    <w:uiPriority w:val="0"/>
    <w:pPr>
      <w:ind w:firstLine="420"/>
    </w:pPr>
  </w:style>
  <w:style w:type="paragraph" w:styleId="8">
    <w:name w:val="caption"/>
    <w:basedOn w:val="1"/>
    <w:next w:val="1"/>
    <w:autoRedefine/>
    <w:qFormat/>
    <w:uiPriority w:val="0"/>
    <w:pPr>
      <w:spacing w:before="152" w:after="160" w:line="360" w:lineRule="auto"/>
    </w:pPr>
    <w:rPr>
      <w:rFonts w:ascii="Arial" w:hAnsi="Arial" w:eastAsia="黑体"/>
      <w:sz w:val="20"/>
    </w:rPr>
  </w:style>
  <w:style w:type="paragraph" w:styleId="9">
    <w:name w:val="index 5"/>
    <w:basedOn w:val="1"/>
    <w:next w:val="1"/>
    <w:autoRedefine/>
    <w:qFormat/>
    <w:uiPriority w:val="0"/>
    <w:pPr>
      <w:ind w:left="800" w:leftChars="800"/>
    </w:pPr>
  </w:style>
  <w:style w:type="paragraph" w:styleId="10">
    <w:name w:val="annotation text"/>
    <w:basedOn w:val="1"/>
    <w:autoRedefine/>
    <w:qFormat/>
    <w:uiPriority w:val="0"/>
    <w:pPr>
      <w:jc w:val="left"/>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next w:val="9"/>
    <w:autoRedefine/>
    <w:qFormat/>
    <w:uiPriority w:val="0"/>
    <w:pPr>
      <w:adjustRightInd w:val="0"/>
      <w:spacing w:line="312" w:lineRule="atLeast"/>
      <w:jc w:val="left"/>
      <w:textAlignment w:val="baseline"/>
    </w:pPr>
    <w:rPr>
      <w:sz w:val="18"/>
      <w:szCs w:val="22"/>
    </w:rPr>
  </w:style>
  <w:style w:type="paragraph" w:styleId="14">
    <w:name w:val="table of figures"/>
    <w:basedOn w:val="1"/>
    <w:next w:val="1"/>
    <w:autoRedefine/>
    <w:qFormat/>
    <w:uiPriority w:val="99"/>
    <w:pPr>
      <w:spacing w:line="360" w:lineRule="auto"/>
    </w:pPr>
    <w:rPr>
      <w:rFonts w:ascii="Times New Roman" w:hAnsi="Times New Roman" w:eastAsia="宋体" w:cs="Times New Roman"/>
      <w:smallCaps/>
      <w:kern w:val="2"/>
      <w:sz w:val="24"/>
      <w:lang w:val="en-US" w:eastAsia="zh-CN" w:bidi="ar-SA"/>
    </w:rPr>
  </w:style>
  <w:style w:type="paragraph" w:styleId="15">
    <w:name w:val="toc 2"/>
    <w:basedOn w:val="1"/>
    <w:next w:val="1"/>
    <w:autoRedefine/>
    <w:qFormat/>
    <w:uiPriority w:val="39"/>
    <w:pPr>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autoRedefine/>
    <w:qFormat/>
    <w:uiPriority w:val="0"/>
  </w:style>
  <w:style w:type="character" w:styleId="21">
    <w:name w:val="Hyperlink"/>
    <w:autoRedefine/>
    <w:unhideWhenUsed/>
    <w:qFormat/>
    <w:uiPriority w:val="99"/>
    <w:rPr>
      <w:color w:val="0000FF"/>
      <w:u w:val="single"/>
    </w:rPr>
  </w:style>
  <w:style w:type="character" w:styleId="22">
    <w:name w:val="annotation reference"/>
    <w:autoRedefine/>
    <w:qFormat/>
    <w:uiPriority w:val="0"/>
    <w:rPr>
      <w:sz w:val="21"/>
      <w:szCs w:val="21"/>
    </w:rPr>
  </w:style>
  <w:style w:type="paragraph" w:customStyle="1" w:styleId="23">
    <w:name w:val="Default"/>
    <w:autoRedefine/>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4">
    <w:name w:val="正文-公1"/>
    <w:basedOn w:val="1"/>
    <w:autoRedefine/>
    <w:qFormat/>
    <w:uiPriority w:val="0"/>
    <w:pPr>
      <w:ind w:firstLine="200" w:firstLineChars="200"/>
      <w:jc w:val="left"/>
    </w:pPr>
    <w:rPr>
      <w:rFonts w:eastAsia="仿宋_GB2312"/>
    </w:rPr>
  </w:style>
  <w:style w:type="paragraph" w:customStyle="1" w:styleId="25">
    <w:name w:val="题注5"/>
    <w:basedOn w:val="1"/>
    <w:next w:val="8"/>
    <w:autoRedefine/>
    <w:qFormat/>
    <w:uiPriority w:val="0"/>
    <w:pPr>
      <w:jc w:val="center"/>
    </w:pPr>
    <w:rPr>
      <w:b/>
      <w:color w:val="000000"/>
      <w:sz w:val="24"/>
      <w:szCs w:val="21"/>
    </w:rPr>
  </w:style>
  <w:style w:type="paragraph" w:customStyle="1" w:styleId="2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题注4"/>
    <w:basedOn w:val="1"/>
    <w:next w:val="8"/>
    <w:autoRedefine/>
    <w:qFormat/>
    <w:uiPriority w:val="0"/>
    <w:pPr>
      <w:ind w:left="-132" w:leftChars="-64" w:right="-50" w:rightChars="-50" w:hanging="2"/>
      <w:jc w:val="center"/>
    </w:pPr>
    <w:rPr>
      <w:b/>
      <w:color w:val="FF0000"/>
    </w:rPr>
  </w:style>
  <w:style w:type="paragraph" w:customStyle="1" w:styleId="28">
    <w:name w:val="表格文字"/>
    <w:basedOn w:val="1"/>
    <w:autoRedefine/>
    <w:qFormat/>
    <w:uiPriority w:val="0"/>
    <w:pPr>
      <w:spacing w:before="25" w:after="25"/>
      <w:jc w:val="left"/>
    </w:pPr>
    <w:rPr>
      <w:bCs/>
      <w:spacing w:val="10"/>
      <w:kern w:val="0"/>
      <w:sz w:val="24"/>
      <w:szCs w:val="20"/>
    </w:rPr>
  </w:style>
  <w:style w:type="paragraph" w:customStyle="1" w:styleId="29">
    <w:name w:val="PlainText"/>
    <w:basedOn w:val="1"/>
    <w:autoRedefine/>
    <w:qFormat/>
    <w:uiPriority w:val="0"/>
    <w:pPr>
      <w:widowControl/>
      <w:textAlignment w:val="baseline"/>
    </w:pPr>
    <w:rPr>
      <w:rFonts w:ascii="宋体" w:hAnsi="Courier New"/>
      <w:szCs w:val="20"/>
    </w:rPr>
  </w:style>
  <w:style w:type="paragraph" w:customStyle="1" w:styleId="30">
    <w:name w:val="UserStyle_1"/>
    <w:basedOn w:val="1"/>
    <w:autoRedefine/>
    <w:qFormat/>
    <w:uiPriority w:val="0"/>
    <w:pPr>
      <w:widowControl/>
      <w:textAlignment w:val="baseline"/>
    </w:pPr>
    <w:rPr>
      <w:rFonts w:ascii="宋体" w:hAnsi="Courier New"/>
      <w:szCs w:val="20"/>
    </w:rPr>
  </w:style>
  <w:style w:type="character" w:customStyle="1" w:styleId="31">
    <w:name w:val="font51"/>
    <w:basedOn w:val="19"/>
    <w:autoRedefine/>
    <w:qFormat/>
    <w:uiPriority w:val="0"/>
    <w:rPr>
      <w:rFonts w:hint="default" w:ascii="MingLiU" w:hAnsi="MingLiU" w:eastAsia="MingLiU" w:cs="MingLiU"/>
      <w:color w:val="FF0000"/>
      <w:sz w:val="20"/>
      <w:szCs w:val="20"/>
      <w:u w:val="none"/>
    </w:rPr>
  </w:style>
  <w:style w:type="character" w:customStyle="1" w:styleId="32">
    <w:name w:val="font31"/>
    <w:basedOn w:val="19"/>
    <w:autoRedefine/>
    <w:qFormat/>
    <w:uiPriority w:val="0"/>
    <w:rPr>
      <w:rFonts w:hint="default" w:ascii="Times New Roman" w:hAnsi="Times New Roman" w:cs="Times New Roman"/>
      <w:color w:val="000000"/>
      <w:sz w:val="20"/>
      <w:szCs w:val="20"/>
      <w:u w:val="none"/>
    </w:rPr>
  </w:style>
  <w:style w:type="character" w:customStyle="1" w:styleId="33">
    <w:name w:val="font21"/>
    <w:autoRedefine/>
    <w:qFormat/>
    <w:uiPriority w:val="0"/>
    <w:rPr>
      <w:rFonts w:hint="eastAsia" w:ascii="宋体" w:hAnsi="宋体" w:eastAsia="宋体" w:cs="宋体"/>
      <w:color w:val="000000"/>
      <w:sz w:val="20"/>
      <w:szCs w:val="20"/>
      <w:u w:val="none"/>
    </w:rPr>
  </w:style>
  <w:style w:type="character" w:customStyle="1" w:styleId="34">
    <w:name w:val="font41"/>
    <w:autoRedefine/>
    <w:qFormat/>
    <w:uiPriority w:val="0"/>
    <w:rPr>
      <w:rFonts w:hint="default" w:ascii="MingLiU" w:hAnsi="MingLiU" w:eastAsia="MingLiU" w:cs="MingLiU"/>
      <w:color w:val="000000"/>
      <w:sz w:val="20"/>
      <w:szCs w:val="20"/>
      <w:u w:val="none"/>
    </w:rPr>
  </w:style>
  <w:style w:type="character" w:customStyle="1" w:styleId="35">
    <w:name w:val="font71"/>
    <w:autoRedefine/>
    <w:qFormat/>
    <w:uiPriority w:val="0"/>
    <w:rPr>
      <w:rFonts w:hint="eastAsia" w:ascii="宋体" w:hAnsi="宋体" w:eastAsia="宋体" w:cs="宋体"/>
      <w:color w:val="FF0000"/>
      <w:sz w:val="20"/>
      <w:szCs w:val="20"/>
      <w:u w:val="none"/>
    </w:rPr>
  </w:style>
  <w:style w:type="character" w:customStyle="1" w:styleId="36">
    <w:name w:val="NormalCharacter"/>
    <w:autoRedefine/>
    <w:semiHidden/>
    <w:qFormat/>
    <w:uiPriority w:val="0"/>
  </w:style>
  <w:style w:type="character" w:customStyle="1" w:styleId="37">
    <w:name w:val="UserStyle_0"/>
    <w:autoRedefine/>
    <w:semiHidden/>
    <w:qFormat/>
    <w:uiPriority w:val="0"/>
  </w:style>
  <w:style w:type="paragraph" w:customStyle="1" w:styleId="38">
    <w:name w:val="Title1"/>
    <w:basedOn w:val="1"/>
    <w:next w:val="1"/>
    <w:autoRedefine/>
    <w:qFormat/>
    <w:uiPriority w:val="0"/>
    <w:pPr>
      <w:jc w:val="center"/>
      <w:outlineLvl w:val="0"/>
    </w:pPr>
    <w:rPr>
      <w:rFonts w:ascii="Calibri Light" w:hAnsi="Calibri Light" w:eastAsia="Arial Unicode MS" w:cs="Times New Roman"/>
      <w:b/>
    </w:r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character" w:customStyle="1" w:styleId="40">
    <w:name w:val="font91"/>
    <w:basedOn w:val="19"/>
    <w:autoRedefine/>
    <w:qFormat/>
    <w:uiPriority w:val="0"/>
    <w:rPr>
      <w:rFonts w:hint="eastAsia" w:ascii="宋体" w:hAnsi="宋体" w:eastAsia="宋体" w:cs="宋体"/>
      <w:color w:val="000000"/>
      <w:sz w:val="20"/>
      <w:szCs w:val="20"/>
      <w:u w:val="none"/>
    </w:rPr>
  </w:style>
  <w:style w:type="character" w:customStyle="1" w:styleId="41">
    <w:name w:val="font61"/>
    <w:basedOn w:val="19"/>
    <w:autoRedefine/>
    <w:qFormat/>
    <w:uiPriority w:val="0"/>
    <w:rPr>
      <w:rFonts w:hint="eastAsia" w:ascii="宋体" w:hAnsi="宋体" w:eastAsia="宋体" w:cs="宋体"/>
      <w:color w:val="FF0000"/>
      <w:sz w:val="20"/>
      <w:szCs w:val="20"/>
      <w:u w:val="none"/>
      <w:vertAlign w:val="superscript"/>
    </w:rPr>
  </w:style>
  <w:style w:type="character" w:customStyle="1" w:styleId="42">
    <w:name w:val="font12"/>
    <w:basedOn w:val="19"/>
    <w:autoRedefine/>
    <w:qFormat/>
    <w:uiPriority w:val="0"/>
    <w:rPr>
      <w:rFonts w:hint="default" w:ascii="Calibri" w:hAnsi="Calibri" w:cs="Calibri"/>
      <w:b/>
      <w:color w:val="000000"/>
      <w:sz w:val="20"/>
      <w:szCs w:val="20"/>
      <w:u w:val="none"/>
    </w:rPr>
  </w:style>
  <w:style w:type="paragraph" w:customStyle="1" w:styleId="43">
    <w:name w:val="Table Text"/>
    <w:basedOn w:val="1"/>
    <w:autoRedefine/>
    <w:semiHidden/>
    <w:qFormat/>
    <w:uiPriority w:val="0"/>
    <w:rPr>
      <w:rFonts w:ascii="宋体" w:hAnsi="宋体" w:eastAsia="宋体" w:cs="宋体"/>
      <w:sz w:val="18"/>
      <w:szCs w:val="18"/>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Normal_1"/>
    <w:autoRedefine/>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24</Pages>
  <Words>5289</Words>
  <Characters>5450</Characters>
  <Lines>57</Lines>
  <Paragraphs>16</Paragraphs>
  <TotalTime>1</TotalTime>
  <ScaleCrop>false</ScaleCrop>
  <LinksUpToDate>false</LinksUpToDate>
  <CharactersWithSpaces>5513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中信</cp:lastModifiedBy>
  <cp:lastPrinted>2018-07-19T05:09:00Z</cp:lastPrinted>
  <dcterms:modified xsi:type="dcterms:W3CDTF">2025-03-13T02:11:42Z</dcterms:modified>
  <dc:title>电子版</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A8ABB9C5D84D49318B13D2368E207532_13</vt:lpwstr>
  </property>
  <property fmtid="{D5CDD505-2E9C-101B-9397-08002B2CF9AE}" pid="4" name="KSOTemplateDocerSaveRecord">
    <vt:lpwstr>eyJoZGlkIjoiNGNiNjZmYjJkZTE4Yjk2M2IxZjkzMWRlNzkxZjRiYTgiLCJ1c2VySWQiOiIzNTIyNzc2NDIifQ==</vt:lpwstr>
  </property>
</Properties>
</file>