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4F88E">
      <w:pPr>
        <w:spacing w:line="400" w:lineRule="exact"/>
        <w:ind w:left="0" w:leftChars="0" w:right="-92" w:rightChars="-44" w:firstLine="0" w:firstLineChars="0"/>
        <w:jc w:val="center"/>
        <w:rPr>
          <w:rFonts w:hint="eastAsia" w:ascii="黑体" w:hAnsi="宋体" w:eastAsia="黑体"/>
          <w:b/>
          <w:sz w:val="30"/>
          <w:szCs w:val="30"/>
          <w:lang w:eastAsia="zh-CN"/>
        </w:rPr>
      </w:pPr>
      <w:r>
        <w:rPr>
          <w:rFonts w:hint="eastAsia" w:ascii="黑体" w:hAnsi="宋体" w:eastAsia="黑体"/>
          <w:b/>
          <w:sz w:val="30"/>
          <w:szCs w:val="30"/>
          <w:lang w:eastAsia="zh-CN"/>
        </w:rPr>
        <w:t>广西汇海工程项目管理咨询有限公司关于</w:t>
      </w:r>
    </w:p>
    <w:p w14:paraId="45D3ECCA">
      <w:pPr>
        <w:spacing w:line="400" w:lineRule="exact"/>
        <w:ind w:left="0" w:leftChars="0" w:right="-92" w:rightChars="-44" w:firstLine="0" w:firstLineChars="0"/>
        <w:jc w:val="center"/>
        <w:rPr>
          <w:rFonts w:hint="eastAsia" w:ascii="黑体" w:hAnsi="宋体" w:eastAsia="黑体"/>
          <w:b/>
          <w:sz w:val="30"/>
          <w:szCs w:val="30"/>
          <w:u w:val="none"/>
          <w:lang w:val="en-US" w:eastAsia="zh-CN"/>
        </w:rPr>
      </w:pPr>
      <w:r>
        <w:rPr>
          <w:rFonts w:hint="eastAsia" w:ascii="黑体" w:hAnsi="宋体" w:eastAsia="黑体"/>
          <w:b/>
          <w:sz w:val="30"/>
          <w:szCs w:val="30"/>
          <w:u w:val="none"/>
          <w:lang w:val="en-US" w:eastAsia="zh-CN"/>
        </w:rPr>
        <w:t>2025年富川瑶族自治县高标准农田改造提升项目（朝东镇、富阳镇、新华乡）工程复核、工程质量检测、耕地质量评定及工程验收服务</w:t>
      </w:r>
    </w:p>
    <w:p w14:paraId="0D26BD58">
      <w:pPr>
        <w:spacing w:line="400" w:lineRule="exact"/>
        <w:ind w:left="0" w:leftChars="0" w:right="-92" w:rightChars="-44" w:firstLine="0" w:firstLineChars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黑体" w:hAnsi="宋体" w:eastAsia="黑体"/>
          <w:b/>
          <w:sz w:val="30"/>
          <w:szCs w:val="30"/>
          <w:u w:val="none"/>
          <w:lang w:val="en-US" w:eastAsia="zh-CN"/>
        </w:rPr>
        <w:t>（HZZC2025-C3-230008-GXHH）的更正</w:t>
      </w:r>
      <w:r>
        <w:rPr>
          <w:rFonts w:hint="eastAsia" w:ascii="黑体" w:hAnsi="宋体" w:eastAsia="黑体"/>
          <w:b/>
          <w:sz w:val="30"/>
          <w:szCs w:val="30"/>
        </w:rPr>
        <w:t>公告</w:t>
      </w:r>
    </w:p>
    <w:p w14:paraId="661C60D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3" w:beforeAutospacing="0" w:after="213" w:afterAutospacing="0" w:line="376" w:lineRule="atLeast"/>
        <w:ind w:left="0" w:right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fill="FFFFFF"/>
          <w:lang w:val="en-US" w:eastAsia="zh-CN" w:bidi="ar"/>
        </w:rPr>
        <w:t>一、项目基本情况</w:t>
      </w:r>
    </w:p>
    <w:p w14:paraId="65BF03C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3" w:beforeAutospacing="0" w:after="63" w:afterAutospacing="0" w:line="250" w:lineRule="atLeast"/>
        <w:ind w:left="0" w:right="0" w:firstLine="42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原公告的采购项目编号：HZZC2025-C3-230008-GXHH</w:t>
      </w:r>
    </w:p>
    <w:p w14:paraId="6D0987E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3" w:beforeAutospacing="0" w:after="63" w:afterAutospacing="0" w:line="250" w:lineRule="atLeast"/>
        <w:ind w:left="0" w:right="0" w:firstLine="42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原公告的采购项目名称：2025年富川瑶族自治县高标准农田改造提升项目（朝东镇、富阳镇、新华乡）工程复核、工程质量检测、耕地质量评定及工程验收服务</w:t>
      </w:r>
    </w:p>
    <w:p w14:paraId="6F99A1F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3" w:beforeAutospacing="0" w:after="63" w:afterAutospacing="0" w:line="250" w:lineRule="atLeast"/>
        <w:ind w:left="0" w:right="0" w:firstLine="42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首次公告日期：2025年03月06日</w:t>
      </w:r>
    </w:p>
    <w:p w14:paraId="54366A2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3" w:beforeAutospacing="0" w:after="213" w:afterAutospacing="0" w:line="376" w:lineRule="atLeast"/>
        <w:ind w:left="0" w:right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fill="FFFFFF"/>
          <w:lang w:val="en-US" w:eastAsia="zh-CN" w:bidi="ar"/>
        </w:rPr>
        <w:t>二、更正信息</w:t>
      </w:r>
    </w:p>
    <w:p w14:paraId="5DDC397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3" w:beforeAutospacing="0" w:after="63" w:afterAutospacing="0" w:line="250" w:lineRule="atLeast"/>
        <w:ind w:left="0" w:right="0" w:firstLine="42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更正事项：采购文件</w:t>
      </w:r>
    </w:p>
    <w:p w14:paraId="5D4B7DA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3" w:beforeAutospacing="0" w:after="63" w:afterAutospacing="0" w:line="250" w:lineRule="atLeast"/>
        <w:ind w:left="0" w:right="0" w:firstLine="420" w:firstLineChars="200"/>
        <w:jc w:val="left"/>
        <w:rPr>
          <w:rFonts w:hint="default" w:ascii="宋体" w:hAnsi="宋体" w:cs="宋体" w:eastAsiaTheme="minorEastAsia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更正内容：</w:t>
      </w:r>
      <w:bookmarkStart w:id="0" w:name="_Toc14269"/>
      <w:bookmarkStart w:id="1" w:name="_Toc29605"/>
      <w:bookmarkStart w:id="2" w:name="_Toc24353"/>
      <w:bookmarkStart w:id="3" w:name="_Toc23742"/>
      <w:bookmarkStart w:id="4" w:name="_Toc6182"/>
      <w:bookmarkStart w:id="5" w:name="_Toc28402"/>
      <w:bookmarkStart w:id="6" w:name="_Toc10983"/>
      <w:bookmarkStart w:id="7" w:name="_Toc20862"/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第五章  《响应文件》（格式）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rFonts w:hint="eastAsia" w:ascii="宋体" w:hAnsi="宋体" w:eastAsia="宋体" w:cs="宋体"/>
          <w:lang w:val="en-US" w:eastAsia="zh-CN"/>
        </w:rPr>
        <w:t>--一、资格响应文件--1.竞标人基本情况表--附件1：《中小企业声明函》（格式）--中小企业声明函</w:t>
      </w:r>
    </w:p>
    <w:p w14:paraId="199766E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3" w:beforeAutospacing="0" w:after="63" w:afterAutospacing="0" w:line="250" w:lineRule="atLeast"/>
        <w:ind w:left="0" w:right="0" w:firstLine="420" w:firstLineChars="200"/>
        <w:jc w:val="left"/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 w:bidi="ar"/>
        </w:rPr>
        <w:t>更正前后内容：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如下表所述   </w:t>
      </w:r>
      <w:r>
        <w:rPr>
          <w:rFonts w:hint="eastAsia" w:ascii="宋体" w:hAnsi="宋体" w:eastAsia="宋体" w:cs="宋体"/>
          <w:color w:val="000000"/>
          <w:kern w:val="0"/>
          <w:sz w:val="23"/>
          <w:szCs w:val="23"/>
          <w:shd w:val="clear" w:fill="FFFFFF"/>
          <w:lang w:val="en-US" w:eastAsia="zh-CN" w:bidi="ar"/>
        </w:rPr>
        <w:t>        </w:t>
      </w:r>
    </w:p>
    <w:tbl>
      <w:tblPr>
        <w:tblStyle w:val="12"/>
        <w:tblW w:w="4835" w:type="pct"/>
        <w:tblInd w:w="3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5"/>
        <w:gridCol w:w="1233"/>
        <w:gridCol w:w="4173"/>
        <w:gridCol w:w="3965"/>
      </w:tblGrid>
      <w:tr w14:paraId="597F4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4AC4130">
            <w:pPr>
              <w:spacing w:line="400" w:lineRule="exact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highlight w:val="none"/>
                <w:lang w:eastAsia="zh-CN"/>
              </w:rPr>
              <w:t>序号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0A63B63"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  <w:highlight w:val="none"/>
                <w:lang w:eastAsia="zh-CN"/>
              </w:rPr>
              <w:t>更正项</w:t>
            </w:r>
          </w:p>
        </w:tc>
        <w:tc>
          <w:tcPr>
            <w:tcW w:w="4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04A5931"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  <w:highlight w:val="none"/>
                <w:lang w:eastAsia="zh-CN"/>
              </w:rPr>
              <w:t>更正前内容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B1167B1">
            <w:pPr>
              <w:spacing w:line="400" w:lineRule="exact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highlight w:val="none"/>
                <w:lang w:eastAsia="zh-CN"/>
              </w:rPr>
              <w:t>更正后内容</w:t>
            </w:r>
          </w:p>
        </w:tc>
      </w:tr>
      <w:tr w14:paraId="4C4DC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6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B60D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83DDA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第五章  《响应文件》（格式）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--一、资格响应文件--1.竞标人基本情况表--附件1：《中小企业声明函》（格式）--中小企业声明函</w:t>
            </w:r>
          </w:p>
        </w:tc>
        <w:tc>
          <w:tcPr>
            <w:tcW w:w="4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0F6600C">
            <w:pPr>
              <w:pStyle w:val="6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（采购范围（内容（“标的”））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归属《中小企业划型标准规定的通知（工信部联企业﹝2011〕300号）》划定的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行业，承接企业为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    （竞标人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>名称（全称）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年度从业人员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人，202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年度营业收入为人民币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万元，202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年度资产总额为人民币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万元。根据《中小企业划型标准规定的通知（工信部联企业﹝2011〕300号）》规定的划分标准，本公司为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（请填写：中型、小型、微型）企业。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9B0867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（采购范围（内容（“标的”））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归属《中小企业划型标准规定的通知（工信部联企业﹝2011〕300号）》划定的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行业，承接企业为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    （竞标人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>名称（全称）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，2023年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（或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度从业人员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人，2023年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（或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度营业收入为人民币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万元，2023年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（或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度资产总额为人民币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万元。根据《中小企业划型标准规定的通知（工信部联企业﹝2011〕300号）》规定的划分标准，本公司为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（请填写：中型、小型、微型）企业。</w:t>
            </w:r>
          </w:p>
        </w:tc>
      </w:tr>
    </w:tbl>
    <w:p w14:paraId="76D684B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3" w:beforeAutospacing="0" w:after="63" w:afterAutospacing="0" w:line="250" w:lineRule="atLeast"/>
        <w:ind w:right="0" w:firstLine="42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更正日期：2025年03月10</w:t>
      </w:r>
      <w:bookmarkStart w:id="8" w:name="_GoBack"/>
      <w:bookmarkEnd w:id="8"/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日</w:t>
      </w:r>
    </w:p>
    <w:p w14:paraId="6D95B0D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3" w:beforeAutospacing="0" w:after="213" w:afterAutospacing="0" w:line="376" w:lineRule="atLeast"/>
        <w:ind w:left="0" w:right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fill="FFFFFF"/>
          <w:lang w:val="en-US" w:eastAsia="zh-CN" w:bidi="ar"/>
        </w:rPr>
        <w:t>三、其他补充事宜</w:t>
      </w:r>
    </w:p>
    <w:p w14:paraId="6FA2D3F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3" w:beforeAutospacing="0" w:after="63" w:afterAutospacing="0" w:line="300" w:lineRule="exact"/>
        <w:ind w:left="0" w:right="0"/>
        <w:jc w:val="left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    无。</w:t>
      </w:r>
    </w:p>
    <w:p w14:paraId="1F8BC7D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3" w:beforeAutospacing="0" w:after="213" w:afterAutospacing="0" w:line="401" w:lineRule="atLeast"/>
        <w:ind w:left="0" w:right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fill="FFFFFF"/>
          <w:lang w:val="en-US" w:eastAsia="zh-CN" w:bidi="ar"/>
        </w:rPr>
        <w:t>四、对本次采购提出询问，请按以下方式联系</w:t>
      </w:r>
    </w:p>
    <w:p w14:paraId="19EDADD5">
      <w:pPr>
        <w:spacing w:line="400" w:lineRule="exact"/>
        <w:ind w:right="-25" w:rightChars="-12"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1</w:t>
      </w:r>
      <w:r>
        <w:rPr>
          <w:rFonts w:hint="eastAsia" w:ascii="宋体" w:hAnsi="宋体" w:cs="宋体"/>
          <w:b/>
          <w:szCs w:val="21"/>
        </w:rPr>
        <w:t>.采购人信息</w:t>
      </w:r>
    </w:p>
    <w:p w14:paraId="58C8F837">
      <w:pPr>
        <w:spacing w:line="400" w:lineRule="exact"/>
        <w:ind w:firstLine="630" w:firstLineChars="300"/>
        <w:rPr>
          <w:rFonts w:hint="eastAsia" w:ascii="宋体" w:hAnsi="宋体" w:cs="宋体"/>
          <w:bCs/>
          <w:color w:val="000000"/>
          <w:szCs w:val="21"/>
          <w:highlight w:val="none"/>
        </w:rPr>
      </w:pPr>
      <w:r>
        <w:rPr>
          <w:rFonts w:hint="eastAsia" w:ascii="宋体" w:hAnsi="宋体" w:cs="宋体"/>
          <w:bCs/>
          <w:color w:val="000000"/>
          <w:kern w:val="1"/>
          <w:szCs w:val="21"/>
          <w:highlight w:val="none"/>
        </w:rPr>
        <w:t>名称：</w:t>
      </w:r>
      <w:r>
        <w:rPr>
          <w:rFonts w:hint="eastAsia" w:ascii="宋体" w:hAnsi="宋体" w:cs="宋体"/>
          <w:bCs/>
          <w:color w:val="000000"/>
          <w:szCs w:val="21"/>
          <w:highlight w:val="none"/>
        </w:rPr>
        <w:t>富川瑶族自治县农业农村局</w:t>
      </w:r>
    </w:p>
    <w:p w14:paraId="133E5AEC">
      <w:pPr>
        <w:widowControl/>
        <w:spacing w:line="400" w:lineRule="exact"/>
        <w:ind w:firstLine="630" w:firstLineChars="300"/>
        <w:rPr>
          <w:rFonts w:hint="eastAsia" w:ascii="宋体" w:hAnsi="宋体" w:cs="宋体"/>
          <w:bCs/>
          <w:color w:val="000000"/>
          <w:kern w:val="1"/>
          <w:szCs w:val="21"/>
          <w:highlight w:val="none"/>
        </w:rPr>
      </w:pPr>
      <w:r>
        <w:rPr>
          <w:rFonts w:hint="eastAsia" w:ascii="宋体" w:hAnsi="宋体" w:cs="宋体"/>
          <w:bCs/>
          <w:color w:val="000000"/>
          <w:kern w:val="1"/>
          <w:szCs w:val="21"/>
          <w:highlight w:val="none"/>
        </w:rPr>
        <w:t>地址：富川瑶族自治县富阳镇新建路37号</w:t>
      </w:r>
    </w:p>
    <w:p w14:paraId="74BF248F">
      <w:pPr>
        <w:spacing w:line="400" w:lineRule="exact"/>
        <w:ind w:right="199" w:rightChars="95" w:firstLine="630" w:firstLineChars="300"/>
        <w:rPr>
          <w:rFonts w:hint="eastAsia" w:ascii="宋体" w:hAnsi="宋体" w:cs="宋体" w:eastAsiaTheme="minorEastAsia"/>
          <w:bCs/>
          <w:color w:val="000000"/>
          <w:kern w:val="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000000"/>
          <w:kern w:val="1"/>
          <w:szCs w:val="21"/>
          <w:highlight w:val="none"/>
        </w:rPr>
        <w:t>联系人：</w:t>
      </w:r>
      <w:r>
        <w:rPr>
          <w:rFonts w:hint="eastAsia" w:ascii="宋体" w:hAnsi="宋体" w:cs="宋体"/>
          <w:bCs/>
          <w:color w:val="000000"/>
          <w:kern w:val="1"/>
          <w:szCs w:val="21"/>
          <w:highlight w:val="none"/>
          <w:lang w:eastAsia="zh-CN"/>
        </w:rPr>
        <w:t>杨诚</w:t>
      </w:r>
    </w:p>
    <w:p w14:paraId="6C331A2D">
      <w:pPr>
        <w:spacing w:line="400" w:lineRule="exact"/>
        <w:ind w:right="199" w:rightChars="95" w:firstLine="630" w:firstLineChars="300"/>
        <w:rPr>
          <w:rFonts w:ascii="宋体" w:hAnsi="宋体" w:cs="宋体"/>
          <w:bCs/>
          <w:color w:val="000000"/>
          <w:kern w:val="1"/>
          <w:szCs w:val="21"/>
          <w:highlight w:val="none"/>
        </w:rPr>
      </w:pPr>
      <w:r>
        <w:rPr>
          <w:rFonts w:hint="eastAsia" w:ascii="宋体" w:hAnsi="宋体" w:cs="宋体"/>
          <w:bCs/>
          <w:color w:val="000000"/>
          <w:kern w:val="1"/>
          <w:szCs w:val="21"/>
          <w:highlight w:val="none"/>
        </w:rPr>
        <w:t>联系方式：</w:t>
      </w:r>
      <w:r>
        <w:rPr>
          <w:rFonts w:hint="eastAsia" w:ascii="宋体" w:hAnsi="宋体" w:cs="宋体"/>
          <w:color w:val="000000"/>
          <w:szCs w:val="21"/>
          <w:highlight w:val="none"/>
        </w:rPr>
        <w:t>07747895680</w:t>
      </w:r>
    </w:p>
    <w:p w14:paraId="2ACB9EEA">
      <w:pPr>
        <w:spacing w:line="400" w:lineRule="exact"/>
        <w:ind w:firstLine="630" w:firstLineChars="3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电子邮箱：fcny7882423@163.com</w:t>
      </w:r>
    </w:p>
    <w:p w14:paraId="2FE6EC46">
      <w:pPr>
        <w:spacing w:line="400" w:lineRule="exact"/>
        <w:ind w:right="-25" w:rightChars="-12" w:firstLine="422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2</w:t>
      </w:r>
      <w:r>
        <w:rPr>
          <w:rFonts w:hint="eastAsia" w:ascii="宋体" w:hAnsi="宋体" w:cs="宋体"/>
          <w:b/>
          <w:color w:val="000000"/>
          <w:szCs w:val="21"/>
        </w:rPr>
        <w:t>.采购代理机构信息（竞标人如对项目有质</w:t>
      </w:r>
      <w:r>
        <w:rPr>
          <w:rFonts w:hint="eastAsia" w:ascii="宋体" w:hAnsi="宋体" w:cs="宋体"/>
          <w:b/>
          <w:szCs w:val="21"/>
        </w:rPr>
        <w:t>询的，应先向本项载明的联系人联系）</w:t>
      </w:r>
    </w:p>
    <w:p w14:paraId="40F45918">
      <w:pPr>
        <w:pageBreakBefore w:val="0"/>
        <w:wordWrap w:val="0"/>
        <w:overflowPunct/>
        <w:topLinePunct/>
        <w:bidi w:val="0"/>
        <w:spacing w:line="400" w:lineRule="exact"/>
        <w:ind w:firstLine="630" w:firstLineChars="300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名称：广西汇海工程项目管理咨询有限公司</w:t>
      </w:r>
    </w:p>
    <w:p w14:paraId="26AE656A">
      <w:pPr>
        <w:pageBreakBefore w:val="0"/>
        <w:widowControl/>
        <w:wordWrap/>
        <w:overflowPunct/>
        <w:topLinePunct w:val="0"/>
        <w:bidi w:val="0"/>
        <w:spacing w:line="400" w:lineRule="exact"/>
        <w:ind w:firstLine="63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</w:rPr>
        <w:t>地址：</w:t>
      </w:r>
      <w:r>
        <w:rPr>
          <w:rFonts w:hint="eastAsia" w:ascii="宋体" w:hAnsi="宋体" w:cs="宋体"/>
          <w:bCs/>
          <w:color w:val="000000"/>
          <w:kern w:val="1"/>
          <w:szCs w:val="21"/>
          <w:lang w:eastAsia="zh-CN"/>
        </w:rPr>
        <w:t>广西贺州市富川瑶族自治县富阳镇富麦路（富阳派出所北上100米））</w:t>
      </w:r>
    </w:p>
    <w:p w14:paraId="22DAD3D0">
      <w:pPr>
        <w:keepNext w:val="0"/>
        <w:keepLines w:val="0"/>
        <w:pageBreakBefore w:val="0"/>
        <w:kinsoku/>
        <w:wordWrap/>
        <w:overflowPunct/>
        <w:topLinePunct/>
        <w:bidi w:val="0"/>
        <w:adjustRightInd/>
        <w:snapToGrid/>
        <w:spacing w:line="400" w:lineRule="exact"/>
        <w:ind w:firstLine="630" w:firstLineChars="30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eastAsia="宋体" w:cs="宋体"/>
        </w:rPr>
        <w:t>邮编：542700</w:t>
      </w:r>
    </w:p>
    <w:p w14:paraId="0EADB539">
      <w:pPr>
        <w:pageBreakBefore w:val="0"/>
        <w:wordWrap w:val="0"/>
        <w:overflowPunct/>
        <w:topLinePunct/>
        <w:bidi w:val="0"/>
        <w:spacing w:line="400" w:lineRule="exact"/>
        <w:ind w:firstLine="630" w:firstLineChars="3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联系方式：19197962601</w:t>
      </w:r>
    </w:p>
    <w:p w14:paraId="03D819E2">
      <w:pPr>
        <w:pageBreakBefore w:val="0"/>
        <w:wordWrap w:val="0"/>
        <w:overflowPunct/>
        <w:topLinePunct/>
        <w:bidi w:val="0"/>
        <w:spacing w:line="400" w:lineRule="exact"/>
        <w:ind w:firstLine="630" w:firstLineChars="3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项目联系人：黄利娜</w:t>
      </w:r>
    </w:p>
    <w:p w14:paraId="382FD749">
      <w:pPr>
        <w:pageBreakBefore w:val="0"/>
        <w:widowControl/>
        <w:kinsoku w:val="0"/>
        <w:overflowPunct/>
        <w:autoSpaceDE w:val="0"/>
        <w:autoSpaceDN w:val="0"/>
        <w:bidi w:val="0"/>
        <w:adjustRightInd w:val="0"/>
        <w:snapToGrid w:val="0"/>
        <w:spacing w:line="400" w:lineRule="exact"/>
        <w:ind w:firstLine="630" w:firstLineChars="300"/>
        <w:jc w:val="left"/>
        <w:textAlignment w:val="baseline"/>
        <w:rPr>
          <w:rFonts w:hint="eastAsia" w:ascii="宋体" w:hAnsi="宋体" w:eastAsia="宋体" w:cs="宋体"/>
          <w:color w:val="auto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</w:rPr>
        <w:t>电子邮箱：469202004@qq.com</w:t>
      </w:r>
    </w:p>
    <w:p w14:paraId="43E7F36D">
      <w:pPr>
        <w:spacing w:line="400" w:lineRule="exact"/>
        <w:ind w:right="-25" w:rightChars="-12" w:firstLine="630" w:firstLineChars="300"/>
        <w:jc w:val="right"/>
      </w:pPr>
    </w:p>
    <w:sectPr>
      <w:pgSz w:w="11906" w:h="16838"/>
      <w:pgMar w:top="1020" w:right="1066" w:bottom="918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YWUzNTY1NDA5MGMzMTA4NTQwMGUzNmU4NzlhOTgifQ=="/>
  </w:docVars>
  <w:rsids>
    <w:rsidRoot w:val="00000000"/>
    <w:rsid w:val="02631FE3"/>
    <w:rsid w:val="1EF56572"/>
    <w:rsid w:val="21E87D78"/>
    <w:rsid w:val="222A65E3"/>
    <w:rsid w:val="241719D0"/>
    <w:rsid w:val="316B2774"/>
    <w:rsid w:val="3C654237"/>
    <w:rsid w:val="42925DB2"/>
    <w:rsid w:val="443B478C"/>
    <w:rsid w:val="450070DD"/>
    <w:rsid w:val="4EA529C9"/>
    <w:rsid w:val="533662E6"/>
    <w:rsid w:val="53EE4496"/>
    <w:rsid w:val="54B971CF"/>
    <w:rsid w:val="56F03CFD"/>
    <w:rsid w:val="622D2FAA"/>
    <w:rsid w:val="6A8E65EC"/>
    <w:rsid w:val="6AAF7861"/>
    <w:rsid w:val="6E4E36A4"/>
    <w:rsid w:val="71CC7016"/>
    <w:rsid w:val="7601232C"/>
    <w:rsid w:val="77B05DB7"/>
    <w:rsid w:val="7A047B69"/>
    <w:rsid w:val="7D036989"/>
    <w:rsid w:val="7D310F09"/>
    <w:rsid w:val="7DE14F1D"/>
    <w:rsid w:val="7E521976"/>
    <w:rsid w:val="7EF5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outlineLvl w:val="0"/>
    </w:pPr>
    <w:rPr>
      <w:b/>
    </w:rPr>
  </w:style>
  <w:style w:type="paragraph" w:styleId="4">
    <w:name w:val="heading 4"/>
    <w:basedOn w:val="1"/>
    <w:next w:val="1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paragraph" w:styleId="5">
    <w:name w:val="index 8"/>
    <w:basedOn w:val="1"/>
    <w:next w:val="1"/>
    <w:unhideWhenUsed/>
    <w:qFormat/>
    <w:uiPriority w:val="99"/>
    <w:pPr>
      <w:ind w:left="1400" w:leftChars="1400"/>
    </w:pPr>
  </w:style>
  <w:style w:type="paragraph" w:styleId="6">
    <w:name w:val="Body Text"/>
    <w:basedOn w:val="1"/>
    <w:next w:val="7"/>
    <w:qFormat/>
    <w:uiPriority w:val="0"/>
    <w:pPr>
      <w:spacing w:line="380" w:lineRule="exact"/>
    </w:pPr>
    <w:rPr>
      <w:sz w:val="24"/>
    </w:rPr>
  </w:style>
  <w:style w:type="paragraph" w:styleId="7">
    <w:name w:val="Body Text 2"/>
    <w:basedOn w:val="1"/>
    <w:next w:val="6"/>
    <w:uiPriority w:val="0"/>
    <w:pPr>
      <w:spacing w:after="120" w:afterLines="0" w:line="480" w:lineRule="auto"/>
    </w:pPr>
  </w:style>
  <w:style w:type="paragraph" w:styleId="8">
    <w:name w:val="Plain Text"/>
    <w:basedOn w:val="1"/>
    <w:next w:val="4"/>
    <w:qFormat/>
    <w:uiPriority w:val="0"/>
    <w:rPr>
      <w:rFonts w:ascii="宋体" w:hAnsi="Courier New"/>
      <w:szCs w:val="20"/>
    </w:rPr>
  </w:style>
  <w:style w:type="paragraph" w:styleId="9">
    <w:name w:val="Body Text Indent 2"/>
    <w:basedOn w:val="1"/>
    <w:qFormat/>
    <w:uiPriority w:val="0"/>
    <w:pPr>
      <w:ind w:firstLine="412" w:firstLineChars="196"/>
    </w:pPr>
  </w:style>
  <w:style w:type="paragraph" w:styleId="10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宋体" w:hAnsi="Courier New"/>
      <w:sz w:val="18"/>
      <w:szCs w:val="20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FollowedHyperlink"/>
    <w:basedOn w:val="14"/>
    <w:qFormat/>
    <w:uiPriority w:val="0"/>
    <w:rPr>
      <w:color w:val="800080"/>
      <w:u w:val="none"/>
    </w:rPr>
  </w:style>
  <w:style w:type="character" w:styleId="16">
    <w:name w:val="HTML Definition"/>
    <w:basedOn w:val="14"/>
    <w:qFormat/>
    <w:uiPriority w:val="0"/>
  </w:style>
  <w:style w:type="character" w:styleId="17">
    <w:name w:val="HTML Typewriter"/>
    <w:basedOn w:val="14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Acronym"/>
    <w:basedOn w:val="14"/>
    <w:qFormat/>
    <w:uiPriority w:val="0"/>
  </w:style>
  <w:style w:type="character" w:styleId="19">
    <w:name w:val="HTML Variable"/>
    <w:basedOn w:val="14"/>
    <w:qFormat/>
    <w:uiPriority w:val="0"/>
  </w:style>
  <w:style w:type="character" w:styleId="20">
    <w:name w:val="Hyperlink"/>
    <w:basedOn w:val="14"/>
    <w:qFormat/>
    <w:uiPriority w:val="0"/>
    <w:rPr>
      <w:color w:val="0000FF"/>
      <w:u w:val="none"/>
    </w:rPr>
  </w:style>
  <w:style w:type="character" w:styleId="21">
    <w:name w:val="HTML Code"/>
    <w:basedOn w:val="14"/>
    <w:qFormat/>
    <w:uiPriority w:val="0"/>
    <w:rPr>
      <w:rFonts w:hint="default" w:ascii="monospace" w:hAnsi="monospace" w:eastAsia="monospace" w:cs="monospace"/>
      <w:sz w:val="20"/>
    </w:rPr>
  </w:style>
  <w:style w:type="character" w:styleId="22">
    <w:name w:val="HTML Cite"/>
    <w:basedOn w:val="14"/>
    <w:qFormat/>
    <w:uiPriority w:val="0"/>
  </w:style>
  <w:style w:type="character" w:styleId="23">
    <w:name w:val="HTML Keyboard"/>
    <w:basedOn w:val="14"/>
    <w:qFormat/>
    <w:uiPriority w:val="0"/>
    <w:rPr>
      <w:rFonts w:hint="default" w:ascii="monospace" w:hAnsi="monospace" w:eastAsia="monospace" w:cs="monospace"/>
      <w:sz w:val="20"/>
    </w:rPr>
  </w:style>
  <w:style w:type="character" w:styleId="24">
    <w:name w:val="HTML Sample"/>
    <w:basedOn w:val="14"/>
    <w:qFormat/>
    <w:uiPriority w:val="0"/>
    <w:rPr>
      <w:rFonts w:ascii="monospace" w:hAnsi="monospace" w:eastAsia="monospace" w:cs="monospace"/>
    </w:rPr>
  </w:style>
  <w:style w:type="character" w:customStyle="1" w:styleId="25">
    <w:name w:val="first-child"/>
    <w:basedOn w:val="14"/>
    <w:qFormat/>
    <w:uiPriority w:val="0"/>
  </w:style>
  <w:style w:type="character" w:customStyle="1" w:styleId="26">
    <w:name w:val="layui-layer-tabnow"/>
    <w:basedOn w:val="14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907</Words>
  <Characters>1089</Characters>
  <Lines>0</Lines>
  <Paragraphs>0</Paragraphs>
  <TotalTime>3</TotalTime>
  <ScaleCrop>false</ScaleCrop>
  <LinksUpToDate>false</LinksUpToDate>
  <CharactersWithSpaces>1246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Fcasus</dc:creator>
  <cp:lastModifiedBy>我以为</cp:lastModifiedBy>
  <dcterms:modified xsi:type="dcterms:W3CDTF">2025-03-10T09:18:31Z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38B29E9965E34293817BC7D7CFCE50D4</vt:lpwstr>
  </property>
  <property fmtid="{D5CDD505-2E9C-101B-9397-08002B2CF9AE}" pid="4" name="KSOTemplateDocerSaveRecord">
    <vt:lpwstr>eyJoZGlkIjoiZDk3ODBhMjY5YTM5NDc2ODBhZDFiYWY1ZjJhOTZhMTMiLCJ1c2VySWQiOiI0MzA4NDUzMzQifQ==</vt:lpwstr>
  </property>
</Properties>
</file>