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ascii="宋体" w:hAnsi="宋体" w:eastAsia="宋体" w:cs="宋体"/>
          <w:color w:val="auto"/>
          <w:sz w:val="52"/>
          <w:szCs w:val="52"/>
          <w:highlight w:val="none"/>
        </w:rPr>
      </w:pPr>
      <w:r>
        <w:rPr>
          <w:rFonts w:hint="eastAsia" w:ascii="宋体" w:hAnsi="宋体" w:eastAsia="宋体" w:cs="宋体"/>
          <w:color w:val="auto"/>
          <w:sz w:val="52"/>
          <w:szCs w:val="52"/>
          <w:highlight w:val="none"/>
        </w:rPr>
        <w:t>政府采购</w:t>
      </w:r>
    </w:p>
    <w:p>
      <w:pPr>
        <w:spacing w:before="165" w:beforeLines="50" w:line="360" w:lineRule="auto"/>
        <w:jc w:val="center"/>
        <w:rPr>
          <w:rFonts w:ascii="宋体" w:hAnsi="宋体" w:eastAsia="宋体" w:cs="宋体"/>
          <w:color w:val="auto"/>
          <w:sz w:val="52"/>
          <w:szCs w:val="52"/>
          <w:highlight w:val="none"/>
        </w:rPr>
      </w:pPr>
      <w:r>
        <w:rPr>
          <w:rFonts w:hint="eastAsia" w:ascii="宋体" w:hAnsi="宋体" w:eastAsia="宋体" w:cs="宋体"/>
          <w:color w:val="auto"/>
          <w:sz w:val="52"/>
          <w:szCs w:val="52"/>
          <w:highlight w:val="none"/>
        </w:rPr>
        <w:t>公开征集文件范本（服务类）</w:t>
      </w:r>
    </w:p>
    <w:p>
      <w:pPr>
        <w:spacing w:before="165" w:beforeLines="50" w:line="360" w:lineRule="auto"/>
        <w:jc w:val="center"/>
        <w:rPr>
          <w:rFonts w:ascii="宋体" w:hAnsi="宋体" w:eastAsia="宋体" w:cs="宋体"/>
          <w:b/>
          <w:color w:val="auto"/>
          <w:sz w:val="48"/>
          <w:szCs w:val="48"/>
          <w:highlight w:val="none"/>
        </w:rPr>
      </w:pPr>
    </w:p>
    <w:p>
      <w:pPr>
        <w:spacing w:before="165" w:beforeLines="50" w:line="360" w:lineRule="auto"/>
        <w:jc w:val="center"/>
        <w:rPr>
          <w:rFonts w:ascii="宋体" w:hAnsi="宋体" w:eastAsia="宋体" w:cs="宋体"/>
          <w:b/>
          <w:color w:val="auto"/>
          <w:sz w:val="48"/>
          <w:szCs w:val="48"/>
          <w:highlight w:val="none"/>
        </w:rPr>
      </w:pPr>
    </w:p>
    <w:p>
      <w:pPr>
        <w:snapToGrid w:val="0"/>
        <w:spacing w:before="165" w:beforeLines="50" w:line="360" w:lineRule="auto"/>
        <w:jc w:val="cente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征 集 文 件</w:t>
      </w:r>
    </w:p>
    <w:p>
      <w:pPr>
        <w:snapToGrid w:val="0"/>
        <w:spacing w:before="165" w:beforeLines="50" w:line="360" w:lineRule="auto"/>
        <w:jc w:val="center"/>
        <w:rPr>
          <w:rFonts w:ascii="宋体" w:hAnsi="宋体" w:eastAsia="宋体" w:cs="宋体"/>
          <w:color w:val="auto"/>
          <w:sz w:val="30"/>
          <w:szCs w:val="72"/>
          <w:highlight w:val="none"/>
        </w:rPr>
      </w:pPr>
      <w:r>
        <w:rPr>
          <w:rFonts w:hint="eastAsia" w:ascii="宋体" w:hAnsi="宋体" w:eastAsia="宋体" w:cs="宋体"/>
          <w:color w:val="auto"/>
          <w:sz w:val="30"/>
          <w:szCs w:val="72"/>
          <w:highlight w:val="none"/>
        </w:rPr>
        <w:t>（全流程电子化评审）</w:t>
      </w:r>
    </w:p>
    <w:p>
      <w:pPr>
        <w:spacing w:before="165" w:beforeLines="50" w:line="360" w:lineRule="auto"/>
        <w:jc w:val="center"/>
        <w:rPr>
          <w:rFonts w:ascii="宋体" w:hAnsi="宋体" w:eastAsia="宋体" w:cs="宋体"/>
          <w:color w:val="auto"/>
          <w:sz w:val="30"/>
          <w:szCs w:val="72"/>
          <w:highlight w:val="none"/>
        </w:rPr>
      </w:pPr>
    </w:p>
    <w:p>
      <w:pPr>
        <w:spacing w:before="165" w:beforeLines="50" w:line="360" w:lineRule="auto"/>
        <w:jc w:val="center"/>
        <w:rPr>
          <w:rFonts w:ascii="宋体" w:hAnsi="宋体" w:eastAsia="宋体" w:cs="宋体"/>
          <w:color w:val="auto"/>
          <w:sz w:val="30"/>
          <w:szCs w:val="72"/>
          <w:highlight w:val="none"/>
        </w:rPr>
      </w:pPr>
    </w:p>
    <w:p>
      <w:pPr>
        <w:snapToGrid w:val="0"/>
        <w:spacing w:before="50" w:after="120" w:line="360" w:lineRule="auto"/>
        <w:ind w:left="2702" w:leftChars="568" w:hanging="1509" w:hangingChars="501"/>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2025—2027年度中马钦州产业园区财政投资建设项目竣工财务决算协审服务框架协议采购</w:t>
      </w:r>
    </w:p>
    <w:p>
      <w:pPr>
        <w:snapToGrid w:val="0"/>
        <w:spacing w:before="165" w:beforeLines="50" w:line="360" w:lineRule="auto"/>
        <w:ind w:firstLine="1145" w:firstLineChars="400"/>
        <w:rPr>
          <w:rFonts w:hint="eastAsia" w:ascii="宋体" w:hAnsi="宋体" w:eastAsia="宋体" w:cs="宋体"/>
          <w:b/>
          <w:bCs/>
          <w:color w:val="auto"/>
          <w:w w:val="95"/>
          <w:sz w:val="30"/>
          <w:szCs w:val="30"/>
          <w:highlight w:val="none"/>
        </w:rPr>
      </w:pPr>
    </w:p>
    <w:p>
      <w:pPr>
        <w:snapToGrid w:val="0"/>
        <w:spacing w:before="0" w:beforeLines="0" w:line="480" w:lineRule="auto"/>
        <w:ind w:firstLine="1145" w:firstLineChars="400"/>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：QZZC2025-K3-980008-GXCJ</w:t>
      </w:r>
    </w:p>
    <w:p>
      <w:pPr>
        <w:snapToGrid w:val="0"/>
        <w:spacing w:before="0" w:beforeLines="0" w:line="480" w:lineRule="auto"/>
        <w:ind w:firstLine="1145" w:firstLineChars="400"/>
        <w:rPr>
          <w:rFonts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项目所属区划：</w:t>
      </w:r>
      <w:r>
        <w:rPr>
          <w:rFonts w:hint="eastAsia" w:ascii="宋体" w:hAnsi="宋体" w:eastAsia="宋体" w:cs="宋体"/>
          <w:b/>
          <w:bCs/>
          <w:color w:val="auto"/>
          <w:w w:val="95"/>
          <w:sz w:val="30"/>
          <w:szCs w:val="30"/>
          <w:highlight w:val="none"/>
          <w:u w:val="single"/>
        </w:rPr>
        <w:t xml:space="preserve"> 中国一马来西亚钦州产业园区</w:t>
      </w:r>
      <w:r>
        <w:rPr>
          <w:rFonts w:hint="eastAsia" w:ascii="宋体" w:hAnsi="宋体" w:eastAsia="宋体" w:cs="宋体"/>
          <w:b/>
          <w:bCs/>
          <w:color w:val="auto"/>
          <w:w w:val="95"/>
          <w:sz w:val="30"/>
          <w:szCs w:val="30"/>
          <w:highlight w:val="none"/>
          <w:u w:val="single"/>
          <w:lang w:val="en-US" w:eastAsia="zh-CN"/>
        </w:rPr>
        <w:t xml:space="preserve"> </w:t>
      </w:r>
    </w:p>
    <w:p>
      <w:pPr>
        <w:snapToGrid w:val="0"/>
        <w:spacing w:before="0" w:beforeLines="0" w:line="480" w:lineRule="auto"/>
        <w:ind w:firstLine="1145" w:firstLineChars="4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征集人：</w:t>
      </w:r>
      <w:r>
        <w:rPr>
          <w:rFonts w:hint="eastAsia" w:ascii="宋体" w:hAnsi="宋体" w:eastAsia="宋体" w:cs="宋体"/>
          <w:b/>
          <w:bCs/>
          <w:color w:val="auto"/>
          <w:w w:val="95"/>
          <w:sz w:val="30"/>
          <w:szCs w:val="30"/>
          <w:highlight w:val="none"/>
          <w:lang w:val="en-US" w:eastAsia="zh-CN"/>
        </w:rPr>
        <w:t>中国—马来西亚钦州产业园区财政金融局</w:t>
      </w:r>
    </w:p>
    <w:p>
      <w:pPr>
        <w:snapToGrid w:val="0"/>
        <w:spacing w:before="0" w:beforeLines="0" w:after="0" w:line="48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ascii="宋体" w:hAnsi="宋体" w:eastAsia="宋体" w:cs="宋体"/>
          <w:b/>
          <w:bCs/>
          <w:color w:val="auto"/>
          <w:w w:val="95"/>
          <w:sz w:val="30"/>
          <w:szCs w:val="30"/>
          <w:highlight w:val="none"/>
          <w:lang w:val="en-US" w:eastAsia="zh-CN"/>
        </w:rPr>
        <w:t>广西城建咨询设计有限公司</w:t>
      </w:r>
    </w:p>
    <w:p>
      <w:pPr>
        <w:snapToGrid w:val="0"/>
        <w:spacing w:before="0" w:beforeLines="0" w:after="0" w:line="480" w:lineRule="auto"/>
        <w:ind w:firstLine="841" w:firstLineChars="294"/>
        <w:rPr>
          <w:rFonts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Borders>
            <w:top w:val="none" w:sz="0" w:space="0"/>
            <w:left w:val="none" w:sz="0" w:space="0"/>
            <w:bottom w:val="none" w:sz="0" w:space="0"/>
            <w:right w:val="none" w:sz="0" w:space="0"/>
          </w:pgBorders>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202</w:t>
      </w:r>
      <w:r>
        <w:rPr>
          <w:rFonts w:hint="eastAsia" w:ascii="宋体" w:hAnsi="宋体" w:eastAsia="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rPr>
        <w:t>年</w:t>
      </w:r>
      <w:r>
        <w:rPr>
          <w:rFonts w:hint="eastAsia" w:ascii="宋体" w:hAnsi="宋体" w:eastAsia="宋体" w:cs="宋体"/>
          <w:b/>
          <w:bCs/>
          <w:color w:val="auto"/>
          <w:w w:val="95"/>
          <w:sz w:val="30"/>
          <w:szCs w:val="30"/>
          <w:highlight w:val="none"/>
          <w:lang w:val="en-US" w:eastAsia="zh-CN"/>
        </w:rPr>
        <w:t>7</w:t>
      </w:r>
      <w:r>
        <w:rPr>
          <w:rFonts w:hint="eastAsia" w:ascii="宋体" w:hAnsi="宋体" w:eastAsia="宋体" w:cs="宋体"/>
          <w:b/>
          <w:bCs/>
          <w:color w:val="auto"/>
          <w:w w:val="95"/>
          <w:sz w:val="30"/>
          <w:szCs w:val="30"/>
          <w:highlight w:val="none"/>
        </w:rPr>
        <w:t xml:space="preserve">月  </w:t>
      </w:r>
    </w:p>
    <w:p>
      <w:pPr>
        <w:jc w:val="center"/>
        <w:rPr>
          <w:rFonts w:ascii="宋体" w:hAnsi="宋体" w:eastAsia="宋体" w:cs="宋体"/>
          <w:b/>
          <w:color w:val="auto"/>
          <w:sz w:val="22"/>
          <w:highlight w:val="none"/>
        </w:rPr>
      </w:pPr>
      <w:r>
        <w:rPr>
          <w:rFonts w:hint="eastAsia" w:ascii="宋体" w:hAnsi="宋体" w:eastAsia="宋体" w:cs="宋体"/>
          <w:b/>
          <w:color w:val="auto"/>
          <w:sz w:val="48"/>
          <w:szCs w:val="48"/>
          <w:highlight w:val="none"/>
        </w:rPr>
        <w:t>目     录</w:t>
      </w:r>
    </w:p>
    <w:p>
      <w:pPr>
        <w:pStyle w:val="25"/>
        <w:tabs>
          <w:tab w:val="right" w:leader="dot" w:pos="9638"/>
        </w:tabs>
        <w:rPr>
          <w:color w:val="auto"/>
          <w:highlight w:val="none"/>
        </w:rPr>
      </w:pPr>
      <w:r>
        <w:rPr>
          <w:rFonts w:hint="eastAsia" w:ascii="宋体" w:hAnsi="宋体" w:eastAsia="宋体" w:cs="宋体"/>
          <w:color w:val="auto"/>
          <w:sz w:val="28"/>
          <w:szCs w:val="28"/>
          <w:highlight w:val="none"/>
          <w:u w:val="single"/>
        </w:rPr>
        <w:fldChar w:fldCharType="begin"/>
      </w:r>
      <w:r>
        <w:rPr>
          <w:rFonts w:hint="eastAsia" w:ascii="宋体" w:hAnsi="宋体" w:eastAsia="宋体" w:cs="宋体"/>
          <w:color w:val="auto"/>
          <w:sz w:val="28"/>
          <w:szCs w:val="28"/>
          <w:highlight w:val="none"/>
          <w:u w:val="single"/>
        </w:rPr>
        <w:instrText xml:space="preserve"> TOC \o "1-3" \h \z \u </w:instrText>
      </w:r>
      <w:r>
        <w:rPr>
          <w:rFonts w:hint="eastAsia" w:ascii="宋体" w:hAnsi="宋体" w:eastAsia="宋体" w:cs="宋体"/>
          <w:color w:val="auto"/>
          <w:sz w:val="28"/>
          <w:szCs w:val="28"/>
          <w:highlight w:val="none"/>
          <w:u w:val="single"/>
        </w:rPr>
        <w:fldChar w:fldCharType="separate"/>
      </w: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_Toc8874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0"/>
          <w:highlight w:val="none"/>
        </w:rPr>
        <w:t>第一章  征集公告</w:t>
      </w:r>
      <w:r>
        <w:rPr>
          <w:color w:val="auto"/>
          <w:highlight w:val="none"/>
        </w:rPr>
        <w:tab/>
      </w:r>
      <w:r>
        <w:rPr>
          <w:color w:val="auto"/>
          <w:highlight w:val="none"/>
        </w:rPr>
        <w:fldChar w:fldCharType="begin"/>
      </w:r>
      <w:r>
        <w:rPr>
          <w:color w:val="auto"/>
          <w:highlight w:val="none"/>
        </w:rPr>
        <w:instrText xml:space="preserve"> PAGEREF _Toc8874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3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_Toc3333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4"/>
          <w:highlight w:val="none"/>
        </w:rPr>
        <w:t>二、供应商的资格条件：</w:t>
      </w:r>
      <w:r>
        <w:rPr>
          <w:color w:val="auto"/>
          <w:highlight w:val="none"/>
        </w:rPr>
        <w:tab/>
      </w:r>
      <w:r>
        <w:rPr>
          <w:color w:val="auto"/>
          <w:highlight w:val="none"/>
        </w:rPr>
        <w:fldChar w:fldCharType="begin"/>
      </w:r>
      <w:r>
        <w:rPr>
          <w:color w:val="auto"/>
          <w:highlight w:val="none"/>
        </w:rPr>
        <w:instrText xml:space="preserve"> PAGEREF _Toc3333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25"/>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_Toc23728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0"/>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_Toc23728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25"/>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_Toc7338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0"/>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_Toc7338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3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_Toc32321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30"/>
          <w:highlight w:val="none"/>
        </w:rPr>
        <w:t>第一节 供应商须知前附表</w:t>
      </w:r>
      <w:r>
        <w:rPr>
          <w:color w:val="auto"/>
          <w:highlight w:val="none"/>
        </w:rPr>
        <w:tab/>
      </w:r>
      <w:r>
        <w:rPr>
          <w:color w:val="auto"/>
          <w:highlight w:val="none"/>
        </w:rPr>
        <w:fldChar w:fldCharType="begin"/>
      </w:r>
      <w:r>
        <w:rPr>
          <w:color w:val="auto"/>
          <w:highlight w:val="none"/>
        </w:rPr>
        <w:instrText xml:space="preserve"> PAGEREF _Toc32321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3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_Toc10650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_Toc10650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_Toc22817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一、总  则</w:t>
      </w:r>
      <w:r>
        <w:rPr>
          <w:color w:val="auto"/>
          <w:highlight w:val="none"/>
        </w:rPr>
        <w:tab/>
      </w:r>
      <w:r>
        <w:rPr>
          <w:color w:val="auto"/>
          <w:highlight w:val="none"/>
        </w:rPr>
        <w:fldChar w:fldCharType="begin"/>
      </w:r>
      <w:r>
        <w:rPr>
          <w:color w:val="auto"/>
          <w:highlight w:val="none"/>
        </w:rPr>
        <w:instrText xml:space="preserve"> PAGEREF _Toc22817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_Toc19525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二、第一阶段（入围阶段）</w:t>
      </w:r>
      <w:r>
        <w:rPr>
          <w:color w:val="auto"/>
          <w:highlight w:val="none"/>
        </w:rPr>
        <w:tab/>
      </w:r>
      <w:r>
        <w:rPr>
          <w:color w:val="auto"/>
          <w:highlight w:val="none"/>
        </w:rPr>
        <w:fldChar w:fldCharType="begin"/>
      </w:r>
      <w:r>
        <w:rPr>
          <w:color w:val="auto"/>
          <w:highlight w:val="none"/>
        </w:rPr>
        <w:instrText xml:space="preserve"> PAGEREF _Toc19525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_Toc8288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（一）征集文件</w:t>
      </w:r>
      <w:r>
        <w:rPr>
          <w:color w:val="auto"/>
          <w:highlight w:val="none"/>
        </w:rPr>
        <w:tab/>
      </w:r>
      <w:r>
        <w:rPr>
          <w:color w:val="auto"/>
          <w:highlight w:val="none"/>
        </w:rPr>
        <w:fldChar w:fldCharType="begin"/>
      </w:r>
      <w:r>
        <w:rPr>
          <w:color w:val="auto"/>
          <w:highlight w:val="none"/>
        </w:rPr>
        <w:instrText xml:space="preserve"> PAGEREF _Toc8288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_Toc18078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（二）响应文件的编制</w:t>
      </w:r>
      <w:r>
        <w:rPr>
          <w:color w:val="auto"/>
          <w:highlight w:val="none"/>
        </w:rPr>
        <w:tab/>
      </w:r>
      <w:r>
        <w:rPr>
          <w:color w:val="auto"/>
          <w:highlight w:val="none"/>
        </w:rPr>
        <w:fldChar w:fldCharType="begin"/>
      </w:r>
      <w:r>
        <w:rPr>
          <w:color w:val="auto"/>
          <w:highlight w:val="none"/>
        </w:rPr>
        <w:instrText xml:space="preserve"> PAGEREF _Toc18078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_Toc10508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（三）开    标</w:t>
      </w:r>
      <w:r>
        <w:rPr>
          <w:color w:val="auto"/>
          <w:highlight w:val="none"/>
        </w:rPr>
        <w:tab/>
      </w:r>
      <w:r>
        <w:rPr>
          <w:color w:val="auto"/>
          <w:highlight w:val="none"/>
        </w:rPr>
        <w:fldChar w:fldCharType="begin"/>
      </w:r>
      <w:r>
        <w:rPr>
          <w:color w:val="auto"/>
          <w:highlight w:val="none"/>
        </w:rPr>
        <w:instrText xml:space="preserve"> PAGEREF _Toc10508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_Toc8416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（四）资格审查</w:t>
      </w:r>
      <w:r>
        <w:rPr>
          <w:color w:val="auto"/>
          <w:highlight w:val="none"/>
        </w:rPr>
        <w:tab/>
      </w:r>
      <w:r>
        <w:rPr>
          <w:color w:val="auto"/>
          <w:highlight w:val="none"/>
        </w:rPr>
        <w:fldChar w:fldCharType="begin"/>
      </w:r>
      <w:r>
        <w:rPr>
          <w:color w:val="auto"/>
          <w:highlight w:val="none"/>
        </w:rPr>
        <w:instrText xml:space="preserve"> PAGEREF _Toc8416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_Toc18655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（五）评   标</w:t>
      </w:r>
      <w:r>
        <w:rPr>
          <w:color w:val="auto"/>
          <w:highlight w:val="none"/>
        </w:rPr>
        <w:tab/>
      </w:r>
      <w:r>
        <w:rPr>
          <w:color w:val="auto"/>
          <w:highlight w:val="none"/>
        </w:rPr>
        <w:fldChar w:fldCharType="begin"/>
      </w:r>
      <w:r>
        <w:rPr>
          <w:color w:val="auto"/>
          <w:highlight w:val="none"/>
        </w:rPr>
        <w:instrText xml:space="preserve"> PAGEREF _Toc18655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_Toc2716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（六）入围和框架协议</w:t>
      </w:r>
      <w:r>
        <w:rPr>
          <w:color w:val="auto"/>
          <w:highlight w:val="none"/>
        </w:rPr>
        <w:tab/>
      </w:r>
      <w:r>
        <w:rPr>
          <w:color w:val="auto"/>
          <w:highlight w:val="none"/>
        </w:rPr>
        <w:fldChar w:fldCharType="begin"/>
      </w:r>
      <w:r>
        <w:rPr>
          <w:color w:val="auto"/>
          <w:highlight w:val="none"/>
        </w:rPr>
        <w:instrText xml:space="preserve"> PAGEREF _Toc2716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_Toc8102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三、第二阶段（成交阶段）</w:t>
      </w:r>
      <w:r>
        <w:rPr>
          <w:color w:val="auto"/>
          <w:highlight w:val="none"/>
        </w:rPr>
        <w:tab/>
      </w:r>
      <w:r>
        <w:rPr>
          <w:color w:val="auto"/>
          <w:highlight w:val="none"/>
        </w:rPr>
        <w:fldChar w:fldCharType="begin"/>
      </w:r>
      <w:r>
        <w:rPr>
          <w:color w:val="auto"/>
          <w:highlight w:val="none"/>
        </w:rPr>
        <w:instrText xml:space="preserve"> PAGEREF _Toc8102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_Toc31612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四、其他事项</w:t>
      </w:r>
      <w:r>
        <w:rPr>
          <w:color w:val="auto"/>
          <w:highlight w:val="none"/>
        </w:rPr>
        <w:tab/>
      </w:r>
      <w:r>
        <w:rPr>
          <w:color w:val="auto"/>
          <w:highlight w:val="none"/>
        </w:rPr>
        <w:fldChar w:fldCharType="begin"/>
      </w:r>
      <w:r>
        <w:rPr>
          <w:color w:val="auto"/>
          <w:highlight w:val="none"/>
        </w:rPr>
        <w:instrText xml:space="preserve"> PAGEREF _Toc31612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25"/>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_Toc23053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0"/>
          <w:highlight w:val="none"/>
        </w:rPr>
        <w:t>第四章  评审方法及评分标准</w:t>
      </w:r>
      <w:r>
        <w:rPr>
          <w:color w:val="auto"/>
          <w:highlight w:val="none"/>
        </w:rPr>
        <w:tab/>
      </w:r>
      <w:r>
        <w:rPr>
          <w:color w:val="auto"/>
          <w:highlight w:val="none"/>
        </w:rPr>
        <w:fldChar w:fldCharType="begin"/>
      </w:r>
      <w:r>
        <w:rPr>
          <w:color w:val="auto"/>
          <w:highlight w:val="none"/>
        </w:rPr>
        <w:instrText xml:space="preserve"> PAGEREF _Toc23053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3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_Toc24399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第一节 评审方法</w:t>
      </w:r>
      <w:r>
        <w:rPr>
          <w:color w:val="auto"/>
          <w:highlight w:val="none"/>
        </w:rPr>
        <w:tab/>
      </w:r>
      <w:r>
        <w:rPr>
          <w:color w:val="auto"/>
          <w:highlight w:val="none"/>
        </w:rPr>
        <w:fldChar w:fldCharType="begin"/>
      </w:r>
      <w:r>
        <w:rPr>
          <w:color w:val="auto"/>
          <w:highlight w:val="none"/>
        </w:rPr>
        <w:instrText xml:space="preserve"> PAGEREF _Toc24399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3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_Toc18205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第二节 评审程序</w:t>
      </w:r>
      <w:r>
        <w:rPr>
          <w:color w:val="auto"/>
          <w:highlight w:val="none"/>
        </w:rPr>
        <w:tab/>
      </w:r>
      <w:r>
        <w:rPr>
          <w:color w:val="auto"/>
          <w:highlight w:val="none"/>
        </w:rPr>
        <w:fldChar w:fldCharType="begin"/>
      </w:r>
      <w:r>
        <w:rPr>
          <w:color w:val="auto"/>
          <w:highlight w:val="none"/>
        </w:rPr>
        <w:instrText xml:space="preserve"> PAGEREF _Toc18205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_Toc22949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1"/>
          <w:highlight w:val="none"/>
        </w:rPr>
        <w:t>1.符合性审查</w:t>
      </w:r>
      <w:r>
        <w:rPr>
          <w:color w:val="auto"/>
          <w:highlight w:val="none"/>
        </w:rPr>
        <w:tab/>
      </w:r>
      <w:r>
        <w:rPr>
          <w:color w:val="auto"/>
          <w:highlight w:val="none"/>
        </w:rPr>
        <w:fldChar w:fldCharType="begin"/>
      </w:r>
      <w:r>
        <w:rPr>
          <w:color w:val="auto"/>
          <w:highlight w:val="none"/>
        </w:rPr>
        <w:instrText xml:space="preserve"> PAGEREF _Toc22949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_Toc29219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1"/>
          <w:highlight w:val="none"/>
        </w:rPr>
        <w:t>2.符合性审查不通过而导致响应无效的情形</w:t>
      </w:r>
      <w:r>
        <w:rPr>
          <w:color w:val="auto"/>
          <w:highlight w:val="none"/>
        </w:rPr>
        <w:tab/>
      </w:r>
      <w:r>
        <w:rPr>
          <w:color w:val="auto"/>
          <w:highlight w:val="none"/>
        </w:rPr>
        <w:fldChar w:fldCharType="begin"/>
      </w:r>
      <w:r>
        <w:rPr>
          <w:color w:val="auto"/>
          <w:highlight w:val="none"/>
        </w:rPr>
        <w:instrText xml:space="preserve"> PAGEREF _Toc29219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_Toc28307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1"/>
          <w:highlight w:val="none"/>
        </w:rPr>
        <w:t>3.澄清补正、说明或者补正</w:t>
      </w:r>
      <w:r>
        <w:rPr>
          <w:color w:val="auto"/>
          <w:highlight w:val="none"/>
        </w:rPr>
        <w:tab/>
      </w:r>
      <w:r>
        <w:rPr>
          <w:color w:val="auto"/>
          <w:highlight w:val="none"/>
        </w:rPr>
        <w:fldChar w:fldCharType="begin"/>
      </w:r>
      <w:r>
        <w:rPr>
          <w:color w:val="auto"/>
          <w:highlight w:val="none"/>
        </w:rPr>
        <w:instrText xml:space="preserve"> PAGEREF _Toc28307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_Toc17659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1"/>
          <w:highlight w:val="none"/>
        </w:rPr>
        <w:t>4.比较与评价</w:t>
      </w:r>
      <w:r>
        <w:rPr>
          <w:color w:val="auto"/>
          <w:highlight w:val="none"/>
        </w:rPr>
        <w:tab/>
      </w:r>
      <w:r>
        <w:rPr>
          <w:color w:val="auto"/>
          <w:highlight w:val="none"/>
        </w:rPr>
        <w:fldChar w:fldCharType="begin"/>
      </w:r>
      <w:r>
        <w:rPr>
          <w:color w:val="auto"/>
          <w:highlight w:val="none"/>
        </w:rPr>
        <w:instrText xml:space="preserve"> PAGEREF _Toc17659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3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_Toc17999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_Toc17999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3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_Toc15770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0"/>
          <w:highlight w:val="none"/>
        </w:rPr>
        <w:t>第四节 入围候选人推荐原则</w:t>
      </w:r>
      <w:r>
        <w:rPr>
          <w:color w:val="auto"/>
          <w:highlight w:val="none"/>
        </w:rPr>
        <w:tab/>
      </w:r>
      <w:r>
        <w:rPr>
          <w:color w:val="auto"/>
          <w:highlight w:val="none"/>
        </w:rPr>
        <w:fldChar w:fldCharType="begin"/>
      </w:r>
      <w:r>
        <w:rPr>
          <w:color w:val="auto"/>
          <w:highlight w:val="none"/>
        </w:rPr>
        <w:instrText xml:space="preserve"> PAGEREF _Toc15770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3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_Toc2835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0"/>
          <w:highlight w:val="none"/>
        </w:rPr>
        <w:t>第五节 评审报告</w:t>
      </w:r>
      <w:r>
        <w:rPr>
          <w:color w:val="auto"/>
          <w:highlight w:val="none"/>
        </w:rPr>
        <w:tab/>
      </w:r>
      <w:r>
        <w:rPr>
          <w:color w:val="auto"/>
          <w:highlight w:val="none"/>
        </w:rPr>
        <w:fldChar w:fldCharType="begin"/>
      </w:r>
      <w:r>
        <w:rPr>
          <w:color w:val="auto"/>
          <w:highlight w:val="none"/>
        </w:rPr>
        <w:instrText xml:space="preserve"> PAGEREF _Toc2835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_Toc22797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4"/>
          <w:highlight w:val="none"/>
        </w:rPr>
        <w:t>（一）评审报告与推荐入围候选人</w:t>
      </w:r>
      <w:r>
        <w:rPr>
          <w:color w:val="auto"/>
          <w:highlight w:val="none"/>
        </w:rPr>
        <w:tab/>
      </w:r>
      <w:r>
        <w:rPr>
          <w:color w:val="auto"/>
          <w:highlight w:val="none"/>
        </w:rPr>
        <w:fldChar w:fldCharType="begin"/>
      </w:r>
      <w:r>
        <w:rPr>
          <w:color w:val="auto"/>
          <w:highlight w:val="none"/>
        </w:rPr>
        <w:instrText xml:space="preserve"> PAGEREF _Toc22797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_Toc6818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4"/>
          <w:highlight w:val="none"/>
        </w:rPr>
        <w:t>（二）评审争议事项处理</w:t>
      </w:r>
      <w:r>
        <w:rPr>
          <w:color w:val="auto"/>
          <w:highlight w:val="none"/>
        </w:rPr>
        <w:tab/>
      </w:r>
      <w:r>
        <w:rPr>
          <w:color w:val="auto"/>
          <w:highlight w:val="none"/>
        </w:rPr>
        <w:fldChar w:fldCharType="begin"/>
      </w:r>
      <w:r>
        <w:rPr>
          <w:color w:val="auto"/>
          <w:highlight w:val="none"/>
        </w:rPr>
        <w:instrText xml:space="preserve"> PAGEREF _Toc6818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25"/>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_Toc10053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0"/>
          <w:highlight w:val="none"/>
        </w:rPr>
        <w:t>第五章 拟签订的框架协议和采购合同文本</w:t>
      </w:r>
      <w:r>
        <w:rPr>
          <w:color w:val="auto"/>
          <w:highlight w:val="none"/>
        </w:rPr>
        <w:tab/>
      </w:r>
      <w:r>
        <w:rPr>
          <w:color w:val="auto"/>
          <w:highlight w:val="none"/>
        </w:rPr>
        <w:fldChar w:fldCharType="begin"/>
      </w:r>
      <w:r>
        <w:rPr>
          <w:color w:val="auto"/>
          <w:highlight w:val="none"/>
        </w:rPr>
        <w:instrText xml:space="preserve"> PAGEREF _Toc10053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25"/>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_Toc20835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0"/>
          <w:highlight w:val="none"/>
        </w:rPr>
        <w:t>第一节 框架协议文本</w:t>
      </w:r>
      <w:r>
        <w:rPr>
          <w:color w:val="auto"/>
          <w:highlight w:val="none"/>
        </w:rPr>
        <w:tab/>
      </w:r>
      <w:r>
        <w:rPr>
          <w:color w:val="auto"/>
          <w:highlight w:val="none"/>
        </w:rPr>
        <w:fldChar w:fldCharType="begin"/>
      </w:r>
      <w:r>
        <w:rPr>
          <w:color w:val="auto"/>
          <w:highlight w:val="none"/>
        </w:rPr>
        <w:instrText xml:space="preserve"> PAGEREF _Toc20835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25"/>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_Toc11688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0"/>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_Toc11688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3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_Toc4082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8"/>
          <w:highlight w:val="none"/>
        </w:rPr>
        <w:t>第一节 响应文件外层包装封面格式</w:t>
      </w:r>
      <w:r>
        <w:rPr>
          <w:color w:val="auto"/>
          <w:highlight w:val="none"/>
        </w:rPr>
        <w:tab/>
      </w:r>
      <w:r>
        <w:rPr>
          <w:color w:val="auto"/>
          <w:highlight w:val="none"/>
        </w:rPr>
        <w:fldChar w:fldCharType="begin"/>
      </w:r>
      <w:r>
        <w:rPr>
          <w:color w:val="auto"/>
          <w:highlight w:val="none"/>
        </w:rPr>
        <w:instrText xml:space="preserve"> PAGEREF _Toc4082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3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_Toc6770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_Toc6770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3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_Toc30982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_Toc30982 \h </w:instrText>
      </w:r>
      <w:r>
        <w:rPr>
          <w:color w:val="auto"/>
          <w:highlight w:val="none"/>
        </w:rPr>
        <w:fldChar w:fldCharType="separate"/>
      </w:r>
      <w:r>
        <w:rPr>
          <w:color w:val="auto"/>
          <w:highlight w:val="none"/>
        </w:rPr>
        <w:t>82</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3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_Toc27775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kern w:val="0"/>
          <w:szCs w:val="20"/>
          <w:highlight w:val="none"/>
          <w:lang w:val="zh-CN"/>
        </w:rPr>
        <w:t>日期</w:t>
      </w:r>
      <w:r>
        <w:rPr>
          <w:rFonts w:hint="eastAsia" w:ascii="宋体" w:hAnsi="宋体" w:eastAsia="宋体" w:cs="宋体"/>
          <w:color w:val="auto"/>
          <w:kern w:val="0"/>
          <w:szCs w:val="20"/>
          <w:highlight w:val="none"/>
        </w:rPr>
        <w:t xml:space="preserve">：  年  </w:t>
      </w:r>
      <w:r>
        <w:rPr>
          <w:rFonts w:hint="eastAsia" w:ascii="宋体" w:hAnsi="宋体" w:eastAsia="宋体" w:cs="宋体"/>
          <w:color w:val="auto"/>
          <w:kern w:val="0"/>
          <w:szCs w:val="20"/>
          <w:highlight w:val="none"/>
          <w:lang w:val="zh-CN"/>
        </w:rPr>
        <w:t>月</w:t>
      </w:r>
      <w:r>
        <w:rPr>
          <w:rFonts w:hint="eastAsia" w:ascii="宋体" w:hAnsi="宋体" w:eastAsia="宋体" w:cs="宋体"/>
          <w:color w:val="auto"/>
          <w:kern w:val="0"/>
          <w:szCs w:val="20"/>
          <w:highlight w:val="none"/>
        </w:rPr>
        <w:t xml:space="preserve">   </w:t>
      </w:r>
      <w:r>
        <w:rPr>
          <w:rFonts w:hint="eastAsia" w:ascii="宋体" w:hAnsi="宋体" w:eastAsia="宋体" w:cs="宋体"/>
          <w:color w:val="auto"/>
          <w:kern w:val="0"/>
          <w:szCs w:val="20"/>
          <w:highlight w:val="none"/>
          <w:lang w:val="zh-CN"/>
        </w:rPr>
        <w:t>日</w:t>
      </w:r>
      <w:r>
        <w:rPr>
          <w:color w:val="auto"/>
          <w:highlight w:val="none"/>
        </w:rPr>
        <w:tab/>
      </w:r>
      <w:r>
        <w:rPr>
          <w:color w:val="auto"/>
          <w:highlight w:val="none"/>
        </w:rPr>
        <w:fldChar w:fldCharType="begin"/>
      </w:r>
      <w:r>
        <w:rPr>
          <w:color w:val="auto"/>
          <w:highlight w:val="none"/>
        </w:rPr>
        <w:instrText xml:space="preserve"> PAGEREF _Toc27775 \h </w:instrText>
      </w:r>
      <w:r>
        <w:rPr>
          <w:color w:val="auto"/>
          <w:highlight w:val="none"/>
        </w:rPr>
        <w:fldChar w:fldCharType="separate"/>
      </w:r>
      <w:r>
        <w:rPr>
          <w:color w:val="auto"/>
          <w:highlight w:val="none"/>
        </w:rPr>
        <w:t>94</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3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_Toc2085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_Toc2085 \h </w:instrText>
      </w:r>
      <w:r>
        <w:rPr>
          <w:color w:val="auto"/>
          <w:highlight w:val="none"/>
        </w:rPr>
        <w:fldChar w:fldCharType="separate"/>
      </w:r>
      <w:r>
        <w:rPr>
          <w:color w:val="auto"/>
          <w:highlight w:val="none"/>
        </w:rPr>
        <w:t>95</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3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_Toc10226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_Toc10226 \h </w:instrText>
      </w:r>
      <w:r>
        <w:rPr>
          <w:color w:val="auto"/>
          <w:highlight w:val="none"/>
        </w:rPr>
        <w:fldChar w:fldCharType="separate"/>
      </w:r>
      <w:r>
        <w:rPr>
          <w:color w:val="auto"/>
          <w:highlight w:val="none"/>
        </w:rPr>
        <w:t>101</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25"/>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_Toc12670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0"/>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_Toc12670 \h </w:instrText>
      </w:r>
      <w:r>
        <w:rPr>
          <w:color w:val="auto"/>
          <w:highlight w:val="none"/>
        </w:rPr>
        <w:fldChar w:fldCharType="separate"/>
      </w:r>
      <w:r>
        <w:rPr>
          <w:color w:val="auto"/>
          <w:highlight w:val="none"/>
        </w:rPr>
        <w:t>107</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3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_Toc22126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32"/>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_Toc22126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_Toc28053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44"/>
          <w:highlight w:val="none"/>
        </w:rPr>
        <w:t>质疑函范本</w:t>
      </w:r>
      <w:r>
        <w:rPr>
          <w:color w:val="auto"/>
          <w:highlight w:val="none"/>
        </w:rPr>
        <w:tab/>
      </w:r>
      <w:r>
        <w:rPr>
          <w:color w:val="auto"/>
          <w:highlight w:val="none"/>
        </w:rPr>
        <w:fldChar w:fldCharType="begin"/>
      </w:r>
      <w:r>
        <w:rPr>
          <w:color w:val="auto"/>
          <w:highlight w:val="none"/>
        </w:rPr>
        <w:instrText xml:space="preserve"> PAGEREF _Toc28053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_Toc30251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8"/>
          <w:highlight w:val="none"/>
        </w:rPr>
        <w:t>一、质疑供应商基本信息</w:t>
      </w:r>
      <w:r>
        <w:rPr>
          <w:color w:val="auto"/>
          <w:highlight w:val="none"/>
        </w:rPr>
        <w:tab/>
      </w:r>
      <w:r>
        <w:rPr>
          <w:color w:val="auto"/>
          <w:highlight w:val="none"/>
        </w:rPr>
        <w:fldChar w:fldCharType="begin"/>
      </w:r>
      <w:r>
        <w:rPr>
          <w:color w:val="auto"/>
          <w:highlight w:val="none"/>
        </w:rPr>
        <w:instrText xml:space="preserve"> PAGEREF _Toc30251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_Toc4728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8"/>
          <w:highlight w:val="none"/>
        </w:rPr>
        <w:t>二、质疑项目基本情况</w:t>
      </w:r>
      <w:r>
        <w:rPr>
          <w:color w:val="auto"/>
          <w:highlight w:val="none"/>
        </w:rPr>
        <w:tab/>
      </w:r>
      <w:r>
        <w:rPr>
          <w:color w:val="auto"/>
          <w:highlight w:val="none"/>
        </w:rPr>
        <w:fldChar w:fldCharType="begin"/>
      </w:r>
      <w:r>
        <w:rPr>
          <w:color w:val="auto"/>
          <w:highlight w:val="none"/>
        </w:rPr>
        <w:instrText xml:space="preserve"> PAGEREF _Toc4728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_Toc31438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8"/>
          <w:highlight w:val="none"/>
        </w:rPr>
        <w:t>三、质疑事项具体内容</w:t>
      </w:r>
      <w:r>
        <w:rPr>
          <w:color w:val="auto"/>
          <w:highlight w:val="none"/>
        </w:rPr>
        <w:tab/>
      </w:r>
      <w:r>
        <w:rPr>
          <w:color w:val="auto"/>
          <w:highlight w:val="none"/>
        </w:rPr>
        <w:fldChar w:fldCharType="begin"/>
      </w:r>
      <w:r>
        <w:rPr>
          <w:color w:val="auto"/>
          <w:highlight w:val="none"/>
        </w:rPr>
        <w:instrText xml:space="preserve"> PAGEREF _Toc31438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_Toc11207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8"/>
          <w:highlight w:val="none"/>
        </w:rPr>
        <w:t>四、与质疑事项相关的质疑请求</w:t>
      </w:r>
      <w:r>
        <w:rPr>
          <w:color w:val="auto"/>
          <w:highlight w:val="none"/>
        </w:rPr>
        <w:tab/>
      </w:r>
      <w:r>
        <w:rPr>
          <w:color w:val="auto"/>
          <w:highlight w:val="none"/>
        </w:rPr>
        <w:fldChar w:fldCharType="begin"/>
      </w:r>
      <w:r>
        <w:rPr>
          <w:color w:val="auto"/>
          <w:highlight w:val="none"/>
        </w:rPr>
        <w:instrText xml:space="preserve"> PAGEREF _Toc11207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_Toc13792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8"/>
          <w:highlight w:val="none"/>
        </w:rPr>
        <w:t>质疑函制作说明：</w:t>
      </w:r>
      <w:r>
        <w:rPr>
          <w:color w:val="auto"/>
          <w:highlight w:val="none"/>
        </w:rPr>
        <w:tab/>
      </w:r>
      <w:r>
        <w:rPr>
          <w:color w:val="auto"/>
          <w:highlight w:val="none"/>
        </w:rPr>
        <w:fldChar w:fldCharType="begin"/>
      </w:r>
      <w:r>
        <w:rPr>
          <w:color w:val="auto"/>
          <w:highlight w:val="none"/>
        </w:rPr>
        <w:instrText xml:space="preserve"> PAGEREF _Toc13792 \h </w:instrText>
      </w:r>
      <w:r>
        <w:rPr>
          <w:color w:val="auto"/>
          <w:highlight w:val="none"/>
        </w:rPr>
        <w:fldChar w:fldCharType="separate"/>
      </w:r>
      <w:r>
        <w:rPr>
          <w:color w:val="auto"/>
          <w:highlight w:val="none"/>
        </w:rPr>
        <w:t>109</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3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_Toc28607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32"/>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_Toc28607 \h </w:instrText>
      </w:r>
      <w:r>
        <w:rPr>
          <w:color w:val="auto"/>
          <w:highlight w:val="none"/>
        </w:rPr>
        <w:fldChar w:fldCharType="separate"/>
      </w:r>
      <w:r>
        <w:rPr>
          <w:color w:val="auto"/>
          <w:highlight w:val="none"/>
        </w:rPr>
        <w:t>110</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_Toc27668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44"/>
          <w:highlight w:val="none"/>
        </w:rPr>
        <w:t>投诉书范本</w:t>
      </w:r>
      <w:r>
        <w:rPr>
          <w:color w:val="auto"/>
          <w:highlight w:val="none"/>
        </w:rPr>
        <w:tab/>
      </w:r>
      <w:r>
        <w:rPr>
          <w:color w:val="auto"/>
          <w:highlight w:val="none"/>
        </w:rPr>
        <w:fldChar w:fldCharType="begin"/>
      </w:r>
      <w:r>
        <w:rPr>
          <w:color w:val="auto"/>
          <w:highlight w:val="none"/>
        </w:rPr>
        <w:instrText xml:space="preserve"> PAGEREF _Toc27668 \h </w:instrText>
      </w:r>
      <w:r>
        <w:rPr>
          <w:color w:val="auto"/>
          <w:highlight w:val="none"/>
        </w:rPr>
        <w:fldChar w:fldCharType="separate"/>
      </w:r>
      <w:r>
        <w:rPr>
          <w:color w:val="auto"/>
          <w:highlight w:val="none"/>
        </w:rPr>
        <w:t>110</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_Toc8685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8"/>
          <w:highlight w:val="none"/>
        </w:rPr>
        <w:t>一、投诉相关主体基本情况</w:t>
      </w:r>
      <w:r>
        <w:rPr>
          <w:color w:val="auto"/>
          <w:highlight w:val="none"/>
        </w:rPr>
        <w:tab/>
      </w:r>
      <w:r>
        <w:rPr>
          <w:color w:val="auto"/>
          <w:highlight w:val="none"/>
        </w:rPr>
        <w:fldChar w:fldCharType="begin"/>
      </w:r>
      <w:r>
        <w:rPr>
          <w:color w:val="auto"/>
          <w:highlight w:val="none"/>
        </w:rPr>
        <w:instrText xml:space="preserve"> PAGEREF _Toc8685 \h </w:instrText>
      </w:r>
      <w:r>
        <w:rPr>
          <w:color w:val="auto"/>
          <w:highlight w:val="none"/>
        </w:rPr>
        <w:fldChar w:fldCharType="separate"/>
      </w:r>
      <w:r>
        <w:rPr>
          <w:color w:val="auto"/>
          <w:highlight w:val="none"/>
        </w:rPr>
        <w:t>110</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_Toc17862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8"/>
          <w:highlight w:val="none"/>
        </w:rPr>
        <w:t>二、投诉项目基本情况</w:t>
      </w:r>
      <w:r>
        <w:rPr>
          <w:color w:val="auto"/>
          <w:highlight w:val="none"/>
        </w:rPr>
        <w:tab/>
      </w:r>
      <w:r>
        <w:rPr>
          <w:color w:val="auto"/>
          <w:highlight w:val="none"/>
        </w:rPr>
        <w:fldChar w:fldCharType="begin"/>
      </w:r>
      <w:r>
        <w:rPr>
          <w:color w:val="auto"/>
          <w:highlight w:val="none"/>
        </w:rPr>
        <w:instrText xml:space="preserve"> PAGEREF _Toc17862 \h </w:instrText>
      </w:r>
      <w:r>
        <w:rPr>
          <w:color w:val="auto"/>
          <w:highlight w:val="none"/>
        </w:rPr>
        <w:fldChar w:fldCharType="separate"/>
      </w:r>
      <w:r>
        <w:rPr>
          <w:color w:val="auto"/>
          <w:highlight w:val="none"/>
        </w:rPr>
        <w:t>110</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_Toc30778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8"/>
          <w:highlight w:val="none"/>
        </w:rPr>
        <w:t>三、质疑基本情况</w:t>
      </w:r>
      <w:r>
        <w:rPr>
          <w:color w:val="auto"/>
          <w:highlight w:val="none"/>
        </w:rPr>
        <w:tab/>
      </w:r>
      <w:r>
        <w:rPr>
          <w:color w:val="auto"/>
          <w:highlight w:val="none"/>
        </w:rPr>
        <w:fldChar w:fldCharType="begin"/>
      </w:r>
      <w:r>
        <w:rPr>
          <w:color w:val="auto"/>
          <w:highlight w:val="none"/>
        </w:rPr>
        <w:instrText xml:space="preserve"> PAGEREF _Toc30778 \h </w:instrText>
      </w:r>
      <w:r>
        <w:rPr>
          <w:color w:val="auto"/>
          <w:highlight w:val="none"/>
        </w:rPr>
        <w:fldChar w:fldCharType="separate"/>
      </w:r>
      <w:r>
        <w:rPr>
          <w:color w:val="auto"/>
          <w:highlight w:val="none"/>
        </w:rPr>
        <w:t>111</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_Toc31826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8"/>
          <w:highlight w:val="none"/>
        </w:rPr>
        <w:t>四、投诉事项具体内容</w:t>
      </w:r>
      <w:r>
        <w:rPr>
          <w:color w:val="auto"/>
          <w:highlight w:val="none"/>
        </w:rPr>
        <w:tab/>
      </w:r>
      <w:r>
        <w:rPr>
          <w:color w:val="auto"/>
          <w:highlight w:val="none"/>
        </w:rPr>
        <w:fldChar w:fldCharType="begin"/>
      </w:r>
      <w:r>
        <w:rPr>
          <w:color w:val="auto"/>
          <w:highlight w:val="none"/>
        </w:rPr>
        <w:instrText xml:space="preserve"> PAGEREF _Toc31826 \h </w:instrText>
      </w:r>
      <w:r>
        <w:rPr>
          <w:color w:val="auto"/>
          <w:highlight w:val="none"/>
        </w:rPr>
        <w:fldChar w:fldCharType="separate"/>
      </w:r>
      <w:r>
        <w:rPr>
          <w:color w:val="auto"/>
          <w:highlight w:val="none"/>
        </w:rPr>
        <w:t>111</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_Toc32094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8"/>
          <w:highlight w:val="none"/>
        </w:rPr>
        <w:t>五、与投诉事项相关的投诉请求</w:t>
      </w:r>
      <w:r>
        <w:rPr>
          <w:color w:val="auto"/>
          <w:highlight w:val="none"/>
        </w:rPr>
        <w:tab/>
      </w:r>
      <w:r>
        <w:rPr>
          <w:color w:val="auto"/>
          <w:highlight w:val="none"/>
        </w:rPr>
        <w:fldChar w:fldCharType="begin"/>
      </w:r>
      <w:r>
        <w:rPr>
          <w:color w:val="auto"/>
          <w:highlight w:val="none"/>
        </w:rPr>
        <w:instrText xml:space="preserve"> PAGEREF _Toc32094 \h </w:instrText>
      </w:r>
      <w:r>
        <w:rPr>
          <w:color w:val="auto"/>
          <w:highlight w:val="none"/>
        </w:rPr>
        <w:fldChar w:fldCharType="separate"/>
      </w:r>
      <w:r>
        <w:rPr>
          <w:color w:val="auto"/>
          <w:highlight w:val="none"/>
        </w:rPr>
        <w:t>111</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pStyle w:val="17"/>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_Toc29488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8"/>
          <w:highlight w:val="none"/>
        </w:rPr>
        <w:t>投诉书制作说明：</w:t>
      </w:r>
      <w:r>
        <w:rPr>
          <w:color w:val="auto"/>
          <w:highlight w:val="none"/>
        </w:rPr>
        <w:tab/>
      </w:r>
      <w:r>
        <w:rPr>
          <w:color w:val="auto"/>
          <w:highlight w:val="none"/>
        </w:rPr>
        <w:fldChar w:fldCharType="begin"/>
      </w:r>
      <w:r>
        <w:rPr>
          <w:color w:val="auto"/>
          <w:highlight w:val="none"/>
        </w:rPr>
        <w:instrText xml:space="preserve"> PAGEREF _Toc29488 \h </w:instrText>
      </w:r>
      <w:r>
        <w:rPr>
          <w:color w:val="auto"/>
          <w:highlight w:val="none"/>
        </w:rPr>
        <w:fldChar w:fldCharType="separate"/>
      </w:r>
      <w:r>
        <w:rPr>
          <w:color w:val="auto"/>
          <w:highlight w:val="none"/>
        </w:rPr>
        <w:t>112</w:t>
      </w:r>
      <w:r>
        <w:rPr>
          <w:color w:val="auto"/>
          <w:highlight w:val="none"/>
        </w:rPr>
        <w:fldChar w:fldCharType="end"/>
      </w:r>
      <w:r>
        <w:rPr>
          <w:rFonts w:hint="eastAsia" w:ascii="宋体" w:hAnsi="宋体" w:eastAsia="宋体" w:cs="宋体"/>
          <w:bCs/>
          <w:caps/>
          <w:color w:val="auto"/>
          <w:szCs w:val="28"/>
          <w:highlight w:val="none"/>
          <w:u w:val="single"/>
        </w:rPr>
        <w:fldChar w:fldCharType="end"/>
      </w:r>
    </w:p>
    <w:p>
      <w:pPr>
        <w:spacing w:line="260" w:lineRule="exact"/>
        <w:jc w:val="center"/>
        <w:rPr>
          <w:rFonts w:ascii="宋体" w:hAnsi="宋体" w:eastAsia="宋体" w:cs="宋体"/>
          <w:color w:val="auto"/>
          <w:szCs w:val="20"/>
          <w:highlight w:val="none"/>
        </w:rPr>
      </w:pPr>
      <w:r>
        <w:rPr>
          <w:rFonts w:hint="eastAsia" w:ascii="宋体" w:hAnsi="宋体" w:eastAsia="宋体" w:cs="宋体"/>
          <w:bCs/>
          <w:caps/>
          <w:color w:val="auto"/>
          <w:szCs w:val="28"/>
          <w:highlight w:val="none"/>
          <w:u w:val="single"/>
        </w:rPr>
        <w:fldChar w:fldCharType="end"/>
      </w:r>
      <w:r>
        <w:rPr>
          <w:rFonts w:hint="eastAsia" w:ascii="宋体" w:hAnsi="宋体" w:eastAsia="宋体" w:cs="宋体"/>
          <w:color w:val="auto"/>
          <w:szCs w:val="20"/>
          <w:highlight w:val="none"/>
        </w:rPr>
        <w:tab/>
      </w:r>
      <w:bookmarkStart w:id="0" w:name="_Toc80092990"/>
      <w:bookmarkStart w:id="1" w:name="_Toc532545041"/>
    </w:p>
    <w:p>
      <w:pPr>
        <w:spacing w:line="360" w:lineRule="exact"/>
        <w:jc w:val="center"/>
        <w:outlineLvl w:val="0"/>
        <w:rPr>
          <w:rFonts w:ascii="宋体" w:hAnsi="宋体" w:eastAsia="宋体" w:cs="宋体"/>
          <w:b/>
          <w:color w:val="auto"/>
          <w:sz w:val="36"/>
          <w:szCs w:val="36"/>
          <w:highlight w:val="none"/>
        </w:rPr>
      </w:pPr>
      <w:r>
        <w:rPr>
          <w:rFonts w:hint="eastAsia" w:ascii="宋体" w:hAnsi="宋体" w:eastAsia="宋体" w:cs="宋体"/>
          <w:color w:val="auto"/>
          <w:szCs w:val="20"/>
          <w:highlight w:val="none"/>
        </w:rPr>
        <w:br w:type="page"/>
      </w:r>
      <w:bookmarkStart w:id="2" w:name="_Toc22281"/>
      <w:bookmarkStart w:id="3" w:name="_Toc8874"/>
      <w:bookmarkStart w:id="4" w:name="_Toc16246"/>
      <w:r>
        <w:rPr>
          <w:rFonts w:hint="eastAsia" w:ascii="宋体" w:hAnsi="宋体" w:eastAsia="宋体" w:cs="宋体"/>
          <w:b/>
          <w:color w:val="auto"/>
          <w:sz w:val="36"/>
          <w:szCs w:val="20"/>
          <w:highlight w:val="none"/>
        </w:rPr>
        <w:t>第一章  征集公告</w:t>
      </w:r>
      <w:bookmarkEnd w:id="0"/>
      <w:bookmarkEnd w:id="1"/>
      <w:bookmarkEnd w:id="2"/>
      <w:bookmarkEnd w:id="3"/>
      <w:bookmarkEnd w:id="4"/>
    </w:p>
    <w:p>
      <w:pPr>
        <w:spacing w:line="360" w:lineRule="auto"/>
        <w:rPr>
          <w:rFonts w:ascii="宋体" w:hAnsi="宋体"/>
          <w:color w:val="auto"/>
          <w:szCs w:val="21"/>
          <w:highlight w:val="none"/>
        </w:rPr>
      </w:pP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360" w:lineRule="auto"/>
        <w:ind w:firstLine="420" w:firstLineChars="200"/>
        <w:textAlignment w:val="auto"/>
        <w:rPr>
          <w:rFonts w:ascii="宋体" w:hAnsi="宋体"/>
          <w:color w:val="auto"/>
          <w:szCs w:val="21"/>
          <w:highlight w:val="none"/>
        </w:rPr>
      </w:pPr>
      <w:bookmarkStart w:id="5" w:name="OLE_LINK1"/>
      <w:r>
        <w:rPr>
          <w:rFonts w:hint="eastAsia" w:ascii="宋体" w:hAnsi="宋体"/>
          <w:color w:val="auto"/>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lang w:val="en-US" w:eastAsia="zh-CN"/>
        </w:rPr>
        <w:t>2025—2027年度中马钦州产业园区财政投资建设项目竣工财务决算协审服务框架协议采购</w:t>
      </w:r>
      <w:r>
        <w:rPr>
          <w:rFonts w:hint="eastAsia" w:ascii="宋体" w:hAnsi="宋体"/>
          <w:color w:val="auto"/>
          <w:szCs w:val="21"/>
          <w:highlight w:val="none"/>
        </w:rPr>
        <w:t>项目的潜在供应商应在广西政府采购云平台获取（下载）征集文件，并于202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09</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0（北京时间）按要</w:t>
      </w:r>
      <w:r>
        <w:rPr>
          <w:rFonts w:hint="eastAsia" w:ascii="宋体" w:hAnsi="宋体"/>
          <w:bCs/>
          <w:color w:val="auto"/>
          <w:szCs w:val="21"/>
          <w:highlight w:val="none"/>
        </w:rPr>
        <w:t>求递交（上传）响应文件</w:t>
      </w:r>
      <w:r>
        <w:rPr>
          <w:rFonts w:hint="eastAsia" w:ascii="宋体" w:hAnsi="宋体"/>
          <w:color w:val="auto"/>
          <w:szCs w:val="21"/>
          <w:highlight w:val="none"/>
        </w:rPr>
        <w:t>。</w:t>
      </w:r>
    </w:p>
    <w:p>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ascii="黑体" w:hAnsi="黑体" w:eastAsia="黑体"/>
          <w:b/>
          <w:bCs/>
          <w:color w:val="auto"/>
          <w:sz w:val="24"/>
          <w:highlight w:val="none"/>
        </w:rPr>
      </w:pPr>
      <w:bookmarkStart w:id="6" w:name="_Toc35393621"/>
      <w:bookmarkStart w:id="7" w:name="_Toc28359002"/>
      <w:bookmarkStart w:id="8" w:name="_Toc28359079"/>
      <w:bookmarkStart w:id="9" w:name="_Toc35393790"/>
      <w:bookmarkStart w:id="10" w:name="_Hlk24379207"/>
      <w:r>
        <w:rPr>
          <w:rFonts w:hint="eastAsia" w:ascii="黑体" w:hAnsi="黑体" w:eastAsia="黑体"/>
          <w:b/>
          <w:bCs/>
          <w:color w:val="auto"/>
          <w:sz w:val="24"/>
          <w:highlight w:val="none"/>
        </w:rPr>
        <w:t>一、项目基本情况</w:t>
      </w:r>
      <w:bookmarkEnd w:id="6"/>
      <w:bookmarkEnd w:id="7"/>
      <w:bookmarkEnd w:id="8"/>
      <w:bookmarkEnd w:id="9"/>
    </w:p>
    <w:bookmarkEnd w:id="10"/>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项目编号：QZZC2025-K3-980008-GXCJ</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olor w:val="auto"/>
          <w:szCs w:val="21"/>
          <w:highlight w:val="none"/>
          <w:u w:val="none"/>
          <w:lang w:val="en-US" w:eastAsia="zh-CN"/>
        </w:rPr>
        <w:t>2025—2027年度中马钦州产业园区财政投资建设项目竣工财务决算协审服务框架协议采购</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预算金额：本项目无固定预算金额，协议价格按约定的标准计价，供应商不需要提供报价。因系统开标一览表报价为固定金额报价无法变更，供应商在广西政府采购云平台填写报价内容均按 1元填报，以上报价只用于填报广西政府采购云平台中的“单价”，具体项目评审服务费收费标准按照征集文件规定的计费方式和费率计费执行。此报价不作评分且不影响评分结果。</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最高限制单价：与预算金额一致。</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适用采购人或者服务对象范围：</w:t>
      </w:r>
      <w:r>
        <w:rPr>
          <w:rFonts w:hint="eastAsia" w:ascii="宋体" w:hAnsi="宋体" w:cs="宋体"/>
          <w:color w:val="auto"/>
          <w:szCs w:val="21"/>
          <w:highlight w:val="none"/>
          <w:lang w:val="en-US" w:eastAsia="zh-CN"/>
        </w:rPr>
        <w:t>中国—马来西亚钦州产业园区本级下的全部采购单位</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采购方式：</w:t>
      </w:r>
      <w:r>
        <w:rPr>
          <w:rFonts w:hint="eastAsia" w:ascii="宋体" w:hAnsi="宋体" w:cs="宋体"/>
          <w:color w:val="auto"/>
          <w:szCs w:val="21"/>
          <w:highlight w:val="none"/>
        </w:rPr>
        <w:t>封闭式框架协议采购</w:t>
      </w:r>
      <w:r>
        <w:rPr>
          <w:rFonts w:hint="eastAsia" w:ascii="宋体" w:hAnsi="宋体" w:cs="宋体"/>
          <w:color w:val="auto"/>
          <w:szCs w:val="21"/>
          <w:highlight w:val="none"/>
          <w:lang w:eastAsia="zh-CN"/>
        </w:rPr>
        <w:t>，确定第二阶段成交供应商方式为直接选定。</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采购需求：</w:t>
      </w:r>
    </w:p>
    <w:tbl>
      <w:tblPr>
        <w:tblStyle w:val="3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0"/>
        <w:gridCol w:w="3777"/>
        <w:gridCol w:w="3827"/>
        <w:gridCol w:w="1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19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一阶段供应商入围数量</w:t>
            </w:r>
          </w:p>
        </w:tc>
        <w:tc>
          <w:tcPr>
            <w:tcW w:w="7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简要服务要求或者技术需求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color w:val="auto"/>
                <w:szCs w:val="21"/>
                <w:highlight w:val="none"/>
                <w:u w:val="single"/>
                <w:lang w:val="en-US" w:eastAsia="zh-CN"/>
              </w:rPr>
              <w:t>2025—2027年度中马钦州产业园区财政投资建设项目竣工财务决算协审服务框架协议采购</w:t>
            </w:r>
          </w:p>
        </w:tc>
        <w:tc>
          <w:tcPr>
            <w:tcW w:w="19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tabs>
                <w:tab w:val="left" w:pos="1050"/>
              </w:tabs>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both"/>
              <w:textAlignment w:val="auto"/>
              <w:rPr>
                <w:rFonts w:hint="default" w:ascii="宋体" w:hAnsi="宋体" w:eastAsia="宋体" w:cs="宋体"/>
                <w:color w:val="auto"/>
                <w:szCs w:val="21"/>
                <w:highlight w:val="none"/>
              </w:rPr>
            </w:pPr>
            <w:r>
              <w:rPr>
                <w:rFonts w:hint="eastAsia" w:ascii="宋体" w:hAnsi="宋体"/>
                <w:color w:val="auto"/>
                <w:szCs w:val="21"/>
                <w:highlight w:val="none"/>
              </w:rPr>
              <w:t>按评审综合得分排名，确定入围供应商数量上限为</w:t>
            </w:r>
            <w:r>
              <w:rPr>
                <w:rFonts w:hint="eastAsia" w:ascii="宋体" w:hAnsi="宋体"/>
                <w:color w:val="auto"/>
                <w:szCs w:val="21"/>
                <w:highlight w:val="none"/>
                <w:lang w:val="en-US" w:eastAsia="zh-CN"/>
              </w:rPr>
              <w:t>5</w:t>
            </w:r>
            <w:r>
              <w:rPr>
                <w:rFonts w:hint="eastAsia" w:ascii="宋体" w:hAnsi="宋体"/>
                <w:color w:val="auto"/>
                <w:szCs w:val="21"/>
                <w:highlight w:val="none"/>
              </w:rPr>
              <w:t>家，且提交响应文件和符合资格条件、实质性要求的供应商淘汰比例＞20%，且至少淘汰一家供应商。</w:t>
            </w:r>
          </w:p>
        </w:tc>
        <w:tc>
          <w:tcPr>
            <w:tcW w:w="799" w:type="pc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详见采购需求一览表</w:t>
            </w:r>
          </w:p>
        </w:tc>
      </w:tr>
    </w:tbl>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框架协议的期限：自签订框架协议书之日起2年。</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本标项</w:t>
      </w:r>
      <w:r>
        <w:rPr>
          <w:rFonts w:hint="eastAsia" w:ascii="宋体" w:hAnsi="宋体"/>
          <w:color w:val="auto"/>
          <w:szCs w:val="21"/>
          <w:highlight w:val="none"/>
          <w:lang w:eastAsia="zh-CN"/>
        </w:rPr>
        <w:t>不</w:t>
      </w:r>
      <w:r>
        <w:rPr>
          <w:rFonts w:hint="eastAsia" w:ascii="宋体" w:hAnsi="宋体"/>
          <w:color w:val="auto"/>
          <w:szCs w:val="21"/>
          <w:highlight w:val="none"/>
        </w:rPr>
        <w:t>接受联合体</w:t>
      </w:r>
      <w:r>
        <w:rPr>
          <w:rFonts w:hint="eastAsia" w:ascii="宋体" w:hAnsi="宋体"/>
          <w:color w:val="auto"/>
          <w:szCs w:val="21"/>
          <w:highlight w:val="none"/>
          <w:lang w:eastAsia="zh-CN"/>
        </w:rPr>
        <w:t>响应</w:t>
      </w:r>
      <w:r>
        <w:rPr>
          <w:rFonts w:hint="eastAsia" w:ascii="宋体" w:hAnsi="宋体"/>
          <w:color w:val="auto"/>
          <w:szCs w:val="21"/>
          <w:highlight w:val="none"/>
        </w:rPr>
        <w:t>。</w:t>
      </w:r>
    </w:p>
    <w:p>
      <w:pPr>
        <w:keepNext w:val="0"/>
        <w:keepLines w:val="0"/>
        <w:pageBreakBefore w:val="0"/>
        <w:kinsoku/>
        <w:wordWrap/>
        <w:overflowPunct/>
        <w:topLinePunct w:val="0"/>
        <w:bidi w:val="0"/>
        <w:adjustRightInd/>
        <w:snapToGrid/>
        <w:spacing w:line="360" w:lineRule="auto"/>
        <w:ind w:left="0" w:leftChars="0" w:firstLine="482" w:firstLineChars="200"/>
        <w:textAlignment w:val="auto"/>
        <w:outlineLvl w:val="1"/>
        <w:rPr>
          <w:rFonts w:ascii="宋体" w:hAnsi="宋体" w:eastAsia="宋体" w:cs="宋体"/>
          <w:b/>
          <w:bCs/>
          <w:color w:val="auto"/>
          <w:sz w:val="24"/>
          <w:szCs w:val="24"/>
          <w:highlight w:val="none"/>
        </w:rPr>
      </w:pPr>
      <w:bookmarkStart w:id="11" w:name="_Toc20076"/>
      <w:bookmarkStart w:id="12" w:name="_Toc146703271"/>
      <w:bookmarkStart w:id="13" w:name="_Toc3333"/>
      <w:bookmarkStart w:id="14" w:name="_Toc28359004"/>
      <w:bookmarkStart w:id="15" w:name="_Toc35393792"/>
      <w:bookmarkStart w:id="16" w:name="_Toc28359081"/>
      <w:bookmarkStart w:id="17" w:name="_Toc35393623"/>
      <w:r>
        <w:rPr>
          <w:rFonts w:hint="eastAsia" w:ascii="宋体" w:hAnsi="宋体" w:eastAsia="宋体" w:cs="宋体"/>
          <w:b/>
          <w:bCs/>
          <w:color w:val="auto"/>
          <w:sz w:val="24"/>
          <w:szCs w:val="24"/>
          <w:highlight w:val="none"/>
        </w:rPr>
        <w:t>二、供应商的资格条件：</w:t>
      </w:r>
      <w:bookmarkEnd w:id="11"/>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r>
        <w:rPr>
          <w:rFonts w:hint="eastAsia" w:hAnsi="Courier New"/>
          <w:color w:val="auto"/>
          <w:szCs w:val="21"/>
          <w:highlight w:val="none"/>
        </w:rPr>
        <w:t>。</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□专门面向中小企业采购的项目（供应商应为中小微企业、监狱企业、残疾人福利性单位)</w:t>
      </w:r>
    </w:p>
    <w:p>
      <w:pPr>
        <w:keepNext w:val="0"/>
        <w:keepLines w:val="0"/>
        <w:pageBreakBefore w:val="0"/>
        <w:kinsoku/>
        <w:wordWrap/>
        <w:overflowPunct/>
        <w:topLinePunct w:val="0"/>
        <w:bidi w:val="0"/>
        <w:adjustRightInd/>
        <w:snapToGrid/>
        <w:spacing w:line="360" w:lineRule="auto"/>
        <w:ind w:left="0" w:leftChars="0" w:firstLine="422" w:firstLineChars="200"/>
        <w:textAlignment w:val="auto"/>
        <w:rPr>
          <w:rFonts w:ascii="宋体" w:hAnsi="宋体" w:eastAsia="宋体" w:cs="宋体"/>
          <w:b/>
          <w:color w:val="auto"/>
          <w:szCs w:val="21"/>
          <w:highlight w:val="none"/>
        </w:rPr>
      </w:pPr>
      <w:r>
        <w:rPr>
          <w:rFonts w:hint="eastAsia" w:ascii="MS Gothic" w:hAnsi="MS Gothic" w:eastAsia="MS Gothic" w:cs="MS Gothic"/>
          <w:b/>
          <w:color w:val="auto"/>
          <w:szCs w:val="21"/>
          <w:highlight w:val="none"/>
        </w:rPr>
        <w:t>☑</w:t>
      </w:r>
      <w:r>
        <w:rPr>
          <w:rFonts w:hint="eastAsia" w:ascii="宋体" w:hAnsi="宋体" w:eastAsia="宋体" w:cs="宋体"/>
          <w:b/>
          <w:color w:val="auto"/>
          <w:szCs w:val="21"/>
          <w:highlight w:val="none"/>
        </w:rPr>
        <w:t>非专门面向中小企业采购的项目</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其他要求：无</w:t>
      </w:r>
    </w:p>
    <w:p>
      <w:pPr>
        <w:keepNext w:val="0"/>
        <w:keepLines w:val="0"/>
        <w:pageBreakBefore w:val="0"/>
        <w:tabs>
          <w:tab w:val="left" w:pos="312"/>
        </w:tabs>
        <w:kinsoku/>
        <w:wordWrap/>
        <w:overflowPunct/>
        <w:topLinePunct w:val="0"/>
        <w:bidi w:val="0"/>
        <w:adjustRightInd/>
        <w:snapToGri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lang w:val="en-US" w:eastAsia="zh-CN"/>
        </w:rPr>
        <w:t>供应商具备财政主管部门颁发的有效的会计师事务所执业证书</w:t>
      </w:r>
      <w:r>
        <w:rPr>
          <w:rFonts w:hint="eastAsia" w:ascii="Times New Roman" w:hAnsi="Times New Roman" w:eastAsia="宋体" w:cs="Times New Roman"/>
          <w:color w:val="auto"/>
          <w:szCs w:val="24"/>
          <w:highlight w:val="none"/>
        </w:rPr>
        <w:t>。</w:t>
      </w:r>
    </w:p>
    <w:p>
      <w:pPr>
        <w:keepNext w:val="0"/>
        <w:keepLines w:val="0"/>
        <w:pageBreakBefore w:val="0"/>
        <w:kinsoku/>
        <w:wordWrap/>
        <w:overflowPunct/>
        <w:topLinePunct w:val="0"/>
        <w:bidi w:val="0"/>
        <w:adjustRightInd/>
        <w:snapToGrid/>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eastAsia" w:ascii="黑体" w:hAnsi="黑体" w:eastAsia="黑体"/>
          <w:b/>
          <w:bCs/>
          <w:color w:val="auto"/>
          <w:sz w:val="24"/>
          <w:highlight w:val="none"/>
        </w:rPr>
      </w:pPr>
      <w:r>
        <w:rPr>
          <w:rFonts w:hint="eastAsia" w:ascii="黑体" w:hAnsi="黑体" w:eastAsia="黑体"/>
          <w:b/>
          <w:bCs/>
          <w:color w:val="auto"/>
          <w:sz w:val="24"/>
          <w:highlight w:val="none"/>
        </w:rPr>
        <w:t>三、获取</w:t>
      </w:r>
      <w:bookmarkEnd w:id="14"/>
      <w:bookmarkEnd w:id="15"/>
      <w:bookmarkEnd w:id="16"/>
      <w:bookmarkEnd w:id="17"/>
      <w:r>
        <w:rPr>
          <w:rFonts w:hint="eastAsia" w:ascii="黑体" w:hAnsi="黑体" w:eastAsia="黑体"/>
          <w:b/>
          <w:bCs/>
          <w:color w:val="auto"/>
          <w:sz w:val="24"/>
          <w:highlight w:val="none"/>
        </w:rPr>
        <w:t>征集文件</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bCs/>
          <w:color w:val="auto"/>
          <w:kern w:val="0"/>
          <w:szCs w:val="21"/>
          <w:highlight w:val="none"/>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日公告发布之时至</w:t>
      </w:r>
      <w:r>
        <w:rPr>
          <w:rFonts w:ascii="宋体" w:hAnsi="宋体" w:cs="宋体"/>
          <w:bCs/>
          <w:color w:val="auto"/>
          <w:kern w:val="0"/>
          <w:szCs w:val="21"/>
          <w:highlight w:val="none"/>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日，</w:t>
      </w:r>
      <w:r>
        <w:rPr>
          <w:rFonts w:ascii="宋体" w:hAnsi="宋体" w:cs="宋体"/>
          <w:color w:val="auto"/>
          <w:kern w:val="0"/>
          <w:szCs w:val="21"/>
          <w:highlight w:val="none"/>
        </w:rPr>
        <w:t>每天上午00:00至12:00，下午12:00至23:59（北京时间，法定节假日除外）</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地点：广西政府采购云平台线上获取</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方式：供应商登录</w:t>
      </w:r>
      <w:r>
        <w:rPr>
          <w:rFonts w:hint="eastAsia" w:ascii="宋体" w:hAnsi="宋体"/>
          <w:color w:val="auto"/>
          <w:highlight w:val="none"/>
        </w:rPr>
        <w:t>广西政府采购云平台</w:t>
      </w:r>
      <w:r>
        <w:rPr>
          <w:rFonts w:hint="eastAsia" w:ascii="宋体" w:hAnsi="宋体"/>
          <w:color w:val="auto"/>
          <w:szCs w:val="21"/>
          <w:highlight w:val="none"/>
        </w:rPr>
        <w:t>https://www.gcy.zfcg.gxzf.gov.cn/</w:t>
      </w:r>
      <w:r>
        <w:rPr>
          <w:rFonts w:hint="eastAsia" w:ascii="宋体" w:hAnsi="宋体" w:cs="宋体"/>
          <w:bCs/>
          <w:color w:val="auto"/>
          <w:kern w:val="0"/>
          <w:szCs w:val="21"/>
          <w:highlight w:val="none"/>
        </w:rPr>
        <w:t>在线申请获取</w:t>
      </w:r>
      <w:r>
        <w:rPr>
          <w:rFonts w:hint="eastAsia" w:ascii="宋体" w:hAnsi="宋体" w:cs="宋体"/>
          <w:bCs/>
          <w:color w:val="auto"/>
          <w:kern w:val="0"/>
          <w:szCs w:val="21"/>
          <w:highlight w:val="none"/>
          <w:lang w:eastAsia="zh-CN"/>
        </w:rPr>
        <w:t>征集</w:t>
      </w:r>
      <w:r>
        <w:rPr>
          <w:rFonts w:hint="eastAsia" w:ascii="宋体" w:hAnsi="宋体" w:cs="宋体"/>
          <w:bCs/>
          <w:color w:val="auto"/>
          <w:kern w:val="0"/>
          <w:szCs w:val="21"/>
          <w:highlight w:val="none"/>
        </w:rPr>
        <w:t>文件（进入“项目采购”应用，在获取采购文件菜单中选择项目，申请获取</w:t>
      </w:r>
      <w:r>
        <w:rPr>
          <w:rFonts w:hint="eastAsia" w:ascii="宋体" w:hAnsi="宋体" w:cs="宋体"/>
          <w:bCs/>
          <w:color w:val="auto"/>
          <w:kern w:val="0"/>
          <w:szCs w:val="21"/>
          <w:highlight w:val="none"/>
          <w:lang w:eastAsia="zh-CN"/>
        </w:rPr>
        <w:t>征集</w:t>
      </w:r>
      <w:r>
        <w:rPr>
          <w:rFonts w:hint="eastAsia" w:ascii="宋体" w:hAnsi="宋体" w:cs="宋体"/>
          <w:bCs/>
          <w:color w:val="auto"/>
          <w:kern w:val="0"/>
          <w:szCs w:val="21"/>
          <w:highlight w:val="none"/>
        </w:rPr>
        <w:t>文件）</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Cs/>
          <w:color w:val="auto"/>
          <w:kern w:val="0"/>
          <w:szCs w:val="21"/>
          <w:highlight w:val="none"/>
        </w:rPr>
        <w:t>售价：</w:t>
      </w:r>
      <w:r>
        <w:rPr>
          <w:rFonts w:hint="eastAsia" w:ascii="宋体" w:hAnsi="宋体" w:cs="宋体"/>
          <w:iCs/>
          <w:color w:val="auto"/>
          <w:szCs w:val="21"/>
          <w:highlight w:val="none"/>
          <w:u w:val="none"/>
        </w:rPr>
        <w:t>0</w:t>
      </w:r>
      <w:r>
        <w:rPr>
          <w:rFonts w:hint="eastAsia" w:ascii="宋体" w:hAnsi="宋体" w:cs="宋体"/>
          <w:iCs/>
          <w:color w:val="auto"/>
          <w:szCs w:val="21"/>
          <w:highlight w:val="none"/>
        </w:rPr>
        <w:t>元</w:t>
      </w:r>
      <w:r>
        <w:rPr>
          <w:rFonts w:hint="eastAsia" w:ascii="宋体" w:hAnsi="宋体" w:cs="宋体"/>
          <w:color w:val="auto"/>
          <w:szCs w:val="21"/>
          <w:highlight w:val="none"/>
        </w:rPr>
        <w:t>。</w:t>
      </w:r>
    </w:p>
    <w:p>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eastAsia" w:ascii="黑体" w:hAnsi="黑体" w:eastAsia="黑体"/>
          <w:b/>
          <w:bCs/>
          <w:color w:val="auto"/>
          <w:sz w:val="24"/>
          <w:highlight w:val="none"/>
        </w:rPr>
      </w:pPr>
      <w:bookmarkStart w:id="18" w:name="_Toc28359005"/>
      <w:bookmarkStart w:id="19" w:name="_Toc28359082"/>
      <w:bookmarkStart w:id="20" w:name="_Toc35393793"/>
      <w:bookmarkStart w:id="21" w:name="_Toc35393624"/>
      <w:r>
        <w:rPr>
          <w:rFonts w:hint="eastAsia" w:ascii="黑体" w:hAnsi="黑体" w:eastAsia="黑体"/>
          <w:b/>
          <w:bCs/>
          <w:color w:val="auto"/>
          <w:sz w:val="24"/>
          <w:highlight w:val="none"/>
        </w:rPr>
        <w:t>四、提交</w:t>
      </w:r>
      <w:bookmarkEnd w:id="18"/>
      <w:bookmarkEnd w:id="19"/>
      <w:r>
        <w:rPr>
          <w:rFonts w:hint="eastAsia" w:ascii="黑体" w:hAnsi="黑体" w:eastAsia="黑体"/>
          <w:b/>
          <w:bCs/>
          <w:color w:val="auto"/>
          <w:sz w:val="24"/>
          <w:highlight w:val="none"/>
        </w:rPr>
        <w:t>响应文件截止时间、开标时间和地点</w:t>
      </w:r>
      <w:bookmarkEnd w:id="20"/>
      <w:bookmarkEnd w:id="21"/>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bookmarkStart w:id="22" w:name="_Toc35393794"/>
      <w:bookmarkStart w:id="23" w:name="_Toc35393625"/>
      <w:bookmarkStart w:id="24" w:name="_Toc28359007"/>
      <w:bookmarkStart w:id="25" w:name="_Toc28359084"/>
      <w:r>
        <w:rPr>
          <w:rFonts w:hint="eastAsia" w:ascii="宋体" w:hAnsi="宋体"/>
          <w:color w:val="auto"/>
          <w:szCs w:val="21"/>
          <w:highlight w:val="none"/>
        </w:rPr>
        <w:t>提交</w:t>
      </w:r>
      <w:r>
        <w:rPr>
          <w:rFonts w:hint="eastAsia" w:ascii="宋体" w:hAnsi="宋体"/>
          <w:color w:val="auto"/>
          <w:szCs w:val="21"/>
          <w:highlight w:val="none"/>
          <w:lang w:eastAsia="zh-CN"/>
        </w:rPr>
        <w:t>响应</w:t>
      </w:r>
      <w:r>
        <w:rPr>
          <w:rFonts w:hint="eastAsia" w:ascii="宋体" w:hAnsi="宋体"/>
          <w:color w:val="auto"/>
          <w:szCs w:val="21"/>
          <w:highlight w:val="none"/>
        </w:rPr>
        <w:t>文件截止时间：</w:t>
      </w:r>
      <w:r>
        <w:rPr>
          <w:rFonts w:ascii="宋体" w:hAnsi="宋体" w:cs="宋体"/>
          <w:bCs/>
          <w:color w:val="auto"/>
          <w:kern w:val="0"/>
          <w:szCs w:val="21"/>
          <w:highlight w:val="none"/>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日</w:t>
      </w:r>
      <w:r>
        <w:rPr>
          <w:rFonts w:hint="eastAsia" w:ascii="宋体" w:hAnsi="宋体"/>
          <w:color w:val="auto"/>
          <w:szCs w:val="21"/>
          <w:highlight w:val="none"/>
        </w:rPr>
        <w:t xml:space="preserve"> 09:</w:t>
      </w:r>
      <w:r>
        <w:rPr>
          <w:rFonts w:hint="eastAsia" w:ascii="宋体" w:hAnsi="宋体"/>
          <w:color w:val="auto"/>
          <w:szCs w:val="21"/>
          <w:highlight w:val="none"/>
          <w:lang w:val="en-US" w:eastAsia="zh-CN"/>
        </w:rPr>
        <w:t>3</w:t>
      </w:r>
      <w:r>
        <w:rPr>
          <w:rFonts w:hint="eastAsia" w:ascii="宋体" w:hAnsi="宋体"/>
          <w:color w:val="auto"/>
          <w:szCs w:val="21"/>
          <w:highlight w:val="none"/>
        </w:rPr>
        <w:t>0（北京时间）</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响应</w:t>
      </w:r>
      <w:r>
        <w:rPr>
          <w:rFonts w:hint="eastAsia" w:ascii="宋体" w:hAnsi="宋体"/>
          <w:color w:val="auto"/>
          <w:szCs w:val="21"/>
          <w:highlight w:val="none"/>
        </w:rPr>
        <w:t>地点（网址）：请登录广西政府采购云平台投标客户端</w:t>
      </w:r>
      <w:r>
        <w:rPr>
          <w:rFonts w:hint="eastAsia" w:ascii="宋体" w:hAnsi="宋体"/>
          <w:color w:val="auto"/>
          <w:szCs w:val="21"/>
          <w:highlight w:val="none"/>
          <w:lang w:eastAsia="zh-CN"/>
        </w:rPr>
        <w:t>响应</w:t>
      </w:r>
      <w:r>
        <w:rPr>
          <w:rFonts w:hint="eastAsia" w:ascii="宋体" w:hAnsi="宋体"/>
          <w:color w:val="auto"/>
          <w:szCs w:val="21"/>
          <w:highlight w:val="none"/>
        </w:rPr>
        <w:t xml:space="preserve"> </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开标时间：</w:t>
      </w:r>
      <w:r>
        <w:rPr>
          <w:rFonts w:ascii="宋体" w:hAnsi="宋体" w:cs="宋体"/>
          <w:bCs/>
          <w:color w:val="auto"/>
          <w:kern w:val="0"/>
          <w:szCs w:val="21"/>
          <w:highlight w:val="none"/>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日</w:t>
      </w:r>
      <w:r>
        <w:rPr>
          <w:rFonts w:hint="eastAsia" w:ascii="宋体" w:hAnsi="宋体"/>
          <w:color w:val="auto"/>
          <w:szCs w:val="21"/>
          <w:highlight w:val="none"/>
        </w:rPr>
        <w:t xml:space="preserve"> 09:</w:t>
      </w:r>
      <w:r>
        <w:rPr>
          <w:rFonts w:hint="eastAsia" w:ascii="宋体" w:hAnsi="宋体"/>
          <w:color w:val="auto"/>
          <w:szCs w:val="21"/>
          <w:highlight w:val="none"/>
          <w:lang w:val="en-US" w:eastAsia="zh-CN"/>
        </w:rPr>
        <w:t>3</w:t>
      </w:r>
      <w:r>
        <w:rPr>
          <w:rFonts w:hint="eastAsia" w:ascii="宋体" w:hAnsi="宋体"/>
          <w:color w:val="auto"/>
          <w:szCs w:val="21"/>
          <w:highlight w:val="none"/>
        </w:rPr>
        <w:t>0（北京时间）</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开标地点：广西政府采购云平台（https://www.gcy.zfcg.gxzf.gov.cn/）</w:t>
      </w:r>
    </w:p>
    <w:p>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eastAsia" w:ascii="黑体" w:hAnsi="黑体" w:eastAsia="黑体"/>
          <w:b/>
          <w:bCs/>
          <w:color w:val="auto"/>
          <w:sz w:val="24"/>
          <w:highlight w:val="none"/>
        </w:rPr>
      </w:pPr>
      <w:r>
        <w:rPr>
          <w:rFonts w:hint="eastAsia" w:ascii="黑体" w:hAnsi="黑体" w:eastAsia="黑体"/>
          <w:b/>
          <w:bCs/>
          <w:color w:val="auto"/>
          <w:sz w:val="24"/>
          <w:highlight w:val="none"/>
        </w:rPr>
        <w:t>五、公告期限</w:t>
      </w:r>
      <w:bookmarkEnd w:id="22"/>
      <w:bookmarkEnd w:id="23"/>
      <w:bookmarkEnd w:id="24"/>
      <w:bookmarkEnd w:id="25"/>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eastAsia" w:ascii="黑体" w:hAnsi="黑体" w:eastAsia="黑体"/>
          <w:b/>
          <w:bCs/>
          <w:color w:val="auto"/>
          <w:sz w:val="24"/>
          <w:highlight w:val="none"/>
        </w:rPr>
      </w:pPr>
      <w:bookmarkStart w:id="26" w:name="_Toc35393626"/>
      <w:bookmarkStart w:id="27" w:name="_Toc35393795"/>
      <w:r>
        <w:rPr>
          <w:rFonts w:hint="eastAsia" w:ascii="黑体" w:hAnsi="黑体" w:eastAsia="黑体"/>
          <w:b/>
          <w:bCs/>
          <w:color w:val="auto"/>
          <w:sz w:val="24"/>
          <w:highlight w:val="none"/>
        </w:rPr>
        <w:t>六、其他补充事宜</w:t>
      </w:r>
      <w:bookmarkEnd w:id="26"/>
      <w:bookmarkEnd w:id="27"/>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kern w:val="0"/>
          <w:szCs w:val="21"/>
          <w:highlight w:val="none"/>
        </w:rPr>
      </w:pPr>
      <w:bookmarkStart w:id="28" w:name="_Hlk37429585"/>
      <w:bookmarkStart w:id="29" w:name="_Hlk37429595"/>
      <w:bookmarkStart w:id="30" w:name="_Toc35393627"/>
      <w:bookmarkStart w:id="31" w:name="_Toc28359085"/>
      <w:bookmarkStart w:id="32" w:name="_Toc28359008"/>
      <w:bookmarkStart w:id="33" w:name="_Toc35393796"/>
      <w:r>
        <w:rPr>
          <w:rFonts w:hint="eastAsia" w:ascii="宋体" w:hAnsi="宋体" w:cs="宋体"/>
          <w:color w:val="auto"/>
          <w:kern w:val="0"/>
          <w:szCs w:val="21"/>
          <w:highlight w:val="none"/>
        </w:rPr>
        <w:t>1.网上查询地址</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iCs/>
          <w:color w:val="auto"/>
          <w:kern w:val="0"/>
          <w:szCs w:val="21"/>
          <w:highlight w:val="none"/>
        </w:rPr>
        <w:t>中国政府采购网（http://www.ccgp.gov.cn）、广西壮族自治区政府采购网（http://zfcg.gxzf.gov.cn）</w:t>
      </w:r>
      <w:r>
        <w:rPr>
          <w:rFonts w:hint="eastAsia" w:ascii="宋体" w:hAnsi="宋体" w:cs="宋体"/>
          <w:iCs/>
          <w:color w:val="auto"/>
          <w:kern w:val="0"/>
          <w:szCs w:val="21"/>
          <w:highlight w:val="none"/>
          <w:lang w:eastAsia="zh-CN"/>
        </w:rPr>
        <w:t>。</w:t>
      </w:r>
    </w:p>
    <w:bookmarkEnd w:id="28"/>
    <w:bookmarkEnd w:id="29"/>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kern w:val="0"/>
          <w:szCs w:val="21"/>
          <w:highlight w:val="none"/>
        </w:rPr>
      </w:pPr>
      <w:bookmarkStart w:id="34" w:name="_Hlk37429674"/>
      <w:r>
        <w:rPr>
          <w:rFonts w:hint="eastAsia" w:ascii="宋体" w:hAnsi="宋体" w:cs="宋体"/>
          <w:color w:val="auto"/>
          <w:kern w:val="0"/>
          <w:szCs w:val="21"/>
          <w:highlight w:val="none"/>
        </w:rPr>
        <w:t>2.本项目需要落实的政府采购政策</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）政府采购促进残疾人就业政策。</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）政府采购支持监狱企业发展。</w:t>
      </w:r>
    </w:p>
    <w:bookmarkEnd w:id="34"/>
    <w:p>
      <w:pPr>
        <w:keepNext w:val="0"/>
        <w:keepLines w:val="0"/>
        <w:pageBreakBefore w:val="0"/>
        <w:widowControl/>
        <w:kinsoku/>
        <w:wordWrap/>
        <w:overflowPunct/>
        <w:topLinePunct w:val="0"/>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lang w:eastAsia="zh-CN"/>
        </w:rPr>
        <w:t>响应</w:t>
      </w:r>
      <w:r>
        <w:rPr>
          <w:rFonts w:hint="eastAsia" w:ascii="宋体" w:hAnsi="宋体"/>
          <w:color w:val="auto"/>
          <w:szCs w:val="21"/>
          <w:highlight w:val="none"/>
        </w:rPr>
        <w:t>注意事项</w:t>
      </w:r>
    </w:p>
    <w:p>
      <w:pPr>
        <w:keepNext w:val="0"/>
        <w:keepLines w:val="0"/>
        <w:pageBreakBefore w:val="0"/>
        <w:widowControl/>
        <w:kinsoku/>
        <w:wordWrap/>
        <w:overflowPunct/>
        <w:topLinePunct w:val="0"/>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w:t>
      </w:r>
      <w:r>
        <w:rPr>
          <w:rFonts w:hint="eastAsia" w:ascii="宋体" w:hAnsi="宋体"/>
          <w:color w:val="auto"/>
          <w:szCs w:val="21"/>
          <w:highlight w:val="none"/>
          <w:lang w:eastAsia="zh-CN"/>
        </w:rPr>
        <w:t>响应</w:t>
      </w:r>
      <w:r>
        <w:rPr>
          <w:rFonts w:hint="eastAsia" w:ascii="宋体" w:hAnsi="宋体"/>
          <w:color w:val="auto"/>
          <w:szCs w:val="21"/>
          <w:highlight w:val="none"/>
        </w:rPr>
        <w:t>，供应商应先安装“广西政府采购云平台电子投标客户端”（请自行前往广西政府采购云平台进行下载），并按照本项目征集文件和广西政府采购云平台的要求编制、加密后在</w:t>
      </w:r>
      <w:r>
        <w:rPr>
          <w:rFonts w:hint="eastAsia" w:ascii="宋体" w:hAnsi="宋体"/>
          <w:color w:val="auto"/>
          <w:szCs w:val="21"/>
          <w:highlight w:val="none"/>
          <w:lang w:eastAsia="zh-CN"/>
        </w:rPr>
        <w:t>响应</w:t>
      </w:r>
      <w:r>
        <w:rPr>
          <w:rFonts w:hint="eastAsia" w:ascii="宋体" w:hAnsi="宋体"/>
          <w:color w:val="auto"/>
          <w:szCs w:val="21"/>
          <w:highlight w:val="none"/>
        </w:rPr>
        <w:t>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供应商在广西政府采购云平台提交电子响应文件时，请填写参加远程开标活动经办人联系方式。</w:t>
      </w:r>
      <w:r>
        <w:rPr>
          <w:rFonts w:hint="eastAsia" w:ascii="宋体" w:hAnsi="宋体"/>
          <w:color w:val="auto"/>
          <w:szCs w:val="21"/>
          <w:highlight w:val="none"/>
        </w:rPr>
        <w:t>供应商登录广西政府采购云平台，依次进入“服务中心-项目采购-操作流程-电子招投标-</w:t>
      </w:r>
      <w:r>
        <w:rPr>
          <w:color w:val="auto"/>
          <w:highlight w:val="none"/>
        </w:rPr>
        <w:t>政府采购项目电子交易管理操作指南-供应商</w:t>
      </w:r>
      <w:r>
        <w:rPr>
          <w:rFonts w:hint="eastAsia" w:ascii="宋体" w:hAnsi="宋体"/>
          <w:color w:val="auto"/>
          <w:szCs w:val="21"/>
          <w:highlight w:val="none"/>
        </w:rPr>
        <w:t>”查看电子投标具体操作流程。</w:t>
      </w:r>
    </w:p>
    <w:p>
      <w:pPr>
        <w:keepNext w:val="0"/>
        <w:keepLines w:val="0"/>
        <w:pageBreakBefore w:val="0"/>
        <w:widowControl/>
        <w:kinsoku/>
        <w:wordWrap/>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w:t>
      </w:r>
      <w:r>
        <w:rPr>
          <w:rFonts w:hint="eastAsia" w:ascii="宋体" w:hAnsi="宋体"/>
          <w:color w:val="auto"/>
          <w:szCs w:val="21"/>
          <w:highlight w:val="none"/>
          <w:lang w:eastAsia="zh-CN"/>
        </w:rPr>
        <w:t>响应</w:t>
      </w:r>
      <w:r>
        <w:rPr>
          <w:rFonts w:hint="eastAsia" w:ascii="宋体" w:hAnsi="宋体"/>
          <w:color w:val="auto"/>
          <w:szCs w:val="21"/>
          <w:highlight w:val="none"/>
        </w:rPr>
        <w:t>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如在操作过程中遇到问题或者需要技术支持，请致电广西政府采购云平台客服热线：</w:t>
      </w:r>
      <w:r>
        <w:rPr>
          <w:rFonts w:ascii="宋体" w:hAnsi="宋体" w:cs="宋体"/>
          <w:bCs/>
          <w:color w:val="auto"/>
          <w:kern w:val="0"/>
          <w:szCs w:val="21"/>
          <w:highlight w:val="none"/>
        </w:rPr>
        <w:t>95763</w:t>
      </w:r>
      <w:r>
        <w:rPr>
          <w:rFonts w:hint="eastAsia" w:ascii="宋体" w:hAnsi="宋体"/>
          <w:color w:val="auto"/>
          <w:szCs w:val="21"/>
          <w:highlight w:val="none"/>
        </w:rPr>
        <w:t>）。</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w:t>
      </w:r>
      <w:r>
        <w:rPr>
          <w:rFonts w:hint="eastAsia" w:ascii="宋体" w:hAnsi="宋体"/>
          <w:color w:val="auto"/>
          <w:szCs w:val="21"/>
          <w:highlight w:val="none"/>
          <w:lang w:eastAsia="zh-CN"/>
        </w:rPr>
        <w:t>响应</w:t>
      </w:r>
      <w:r>
        <w:rPr>
          <w:rFonts w:hint="eastAsia" w:ascii="宋体" w:hAnsi="宋体"/>
          <w:color w:val="auto"/>
          <w:szCs w:val="21"/>
          <w:highlight w:val="none"/>
        </w:rPr>
        <w:t>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w:t>
      </w:r>
      <w:r>
        <w:rPr>
          <w:rFonts w:hint="eastAsia" w:ascii="宋体" w:hAnsi="宋体"/>
          <w:color w:val="auto"/>
          <w:szCs w:val="21"/>
          <w:highlight w:val="none"/>
          <w:lang w:eastAsia="zh-CN"/>
        </w:rPr>
        <w:t>采购</w:t>
      </w:r>
      <w:r>
        <w:rPr>
          <w:rFonts w:hint="eastAsia" w:ascii="宋体" w:hAnsi="宋体"/>
          <w:color w:val="auto"/>
          <w:szCs w:val="21"/>
          <w:highlight w:val="none"/>
        </w:rPr>
        <w:t>活动。2）</w:t>
      </w:r>
      <w:r>
        <w:rPr>
          <w:rFonts w:hint="eastAsia" w:ascii="宋体" w:hAnsi="宋体"/>
          <w:bCs/>
          <w:color w:val="auto"/>
          <w:szCs w:val="21"/>
          <w:highlight w:val="none"/>
        </w:rPr>
        <w:t>供应商应当在</w:t>
      </w:r>
      <w:r>
        <w:rPr>
          <w:rFonts w:hint="eastAsia" w:ascii="宋体" w:hAnsi="宋体"/>
          <w:bCs/>
          <w:color w:val="auto"/>
          <w:szCs w:val="21"/>
          <w:highlight w:val="none"/>
          <w:lang w:eastAsia="zh-CN"/>
        </w:rPr>
        <w:t>响应</w:t>
      </w:r>
      <w:r>
        <w:rPr>
          <w:rFonts w:hint="eastAsia" w:ascii="宋体" w:hAnsi="宋体"/>
          <w:bCs/>
          <w:color w:val="auto"/>
          <w:szCs w:val="21"/>
          <w:highlight w:val="none"/>
        </w:rPr>
        <w:t>截止时间前完成电子响应文件的上传、提交，</w:t>
      </w:r>
      <w:r>
        <w:rPr>
          <w:rFonts w:hint="eastAsia" w:ascii="宋体" w:hAnsi="宋体"/>
          <w:bCs/>
          <w:color w:val="auto"/>
          <w:szCs w:val="21"/>
          <w:highlight w:val="none"/>
          <w:lang w:eastAsia="zh-CN"/>
        </w:rPr>
        <w:t>响应</w:t>
      </w:r>
      <w:r>
        <w:rPr>
          <w:rFonts w:hint="eastAsia" w:ascii="宋体" w:hAnsi="宋体"/>
          <w:bCs/>
          <w:color w:val="auto"/>
          <w:szCs w:val="21"/>
          <w:highlight w:val="none"/>
        </w:rPr>
        <w:t>截止时间前可以补充、修改或者撤回响应文件。补充或者修改响应文件的，应当先行撤回原响应文件，补充、修改后重新上传、提交，</w:t>
      </w:r>
      <w:r>
        <w:rPr>
          <w:rFonts w:hint="eastAsia" w:ascii="宋体" w:hAnsi="宋体"/>
          <w:bCs/>
          <w:color w:val="auto"/>
          <w:szCs w:val="21"/>
          <w:highlight w:val="none"/>
          <w:lang w:eastAsia="zh-CN"/>
        </w:rPr>
        <w:t>响应</w:t>
      </w:r>
      <w:r>
        <w:rPr>
          <w:rFonts w:hint="eastAsia" w:ascii="宋体" w:hAnsi="宋体"/>
          <w:bCs/>
          <w:color w:val="auto"/>
          <w:szCs w:val="21"/>
          <w:highlight w:val="none"/>
        </w:rPr>
        <w:t>截止时间前未完成上传、提交的，视为撤回响应文件。</w:t>
      </w:r>
      <w:r>
        <w:rPr>
          <w:rFonts w:hint="eastAsia" w:ascii="宋体" w:hAnsi="宋体"/>
          <w:bCs/>
          <w:color w:val="auto"/>
          <w:szCs w:val="21"/>
          <w:highlight w:val="none"/>
          <w:lang w:eastAsia="zh-CN"/>
        </w:rPr>
        <w:t>响应</w:t>
      </w:r>
      <w:r>
        <w:rPr>
          <w:rFonts w:hint="eastAsia" w:ascii="宋体" w:hAnsi="宋体"/>
          <w:bCs/>
          <w:color w:val="auto"/>
          <w:szCs w:val="21"/>
          <w:highlight w:val="none"/>
        </w:rPr>
        <w:t>截止时间以后上传递交的响应文件，广西政府采购云平台将予以拒收。</w:t>
      </w:r>
    </w:p>
    <w:p>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eastAsia" w:ascii="黑体" w:hAnsi="黑体" w:eastAsia="黑体"/>
          <w:b/>
          <w:bCs/>
          <w:color w:val="auto"/>
          <w:sz w:val="24"/>
          <w:highlight w:val="none"/>
        </w:rPr>
      </w:pPr>
      <w:r>
        <w:rPr>
          <w:rFonts w:hint="eastAsia" w:ascii="黑体" w:hAnsi="黑体" w:eastAsia="黑体"/>
          <w:b/>
          <w:bCs/>
          <w:color w:val="auto"/>
          <w:sz w:val="24"/>
          <w:highlight w:val="none"/>
        </w:rPr>
        <w:t>七、对本次</w:t>
      </w:r>
      <w:r>
        <w:rPr>
          <w:rFonts w:hint="eastAsia" w:ascii="黑体" w:hAnsi="黑体" w:eastAsia="黑体"/>
          <w:b/>
          <w:bCs/>
          <w:color w:val="auto"/>
          <w:sz w:val="24"/>
          <w:highlight w:val="none"/>
          <w:lang w:eastAsia="zh-CN"/>
        </w:rPr>
        <w:t>采购</w:t>
      </w:r>
      <w:r>
        <w:rPr>
          <w:rFonts w:hint="eastAsia" w:ascii="黑体" w:hAnsi="黑体" w:eastAsia="黑体"/>
          <w:b/>
          <w:bCs/>
          <w:color w:val="auto"/>
          <w:sz w:val="24"/>
          <w:highlight w:val="none"/>
        </w:rPr>
        <w:t>提出询问，请按以下方式联系。</w:t>
      </w:r>
      <w:bookmarkEnd w:id="30"/>
      <w:bookmarkEnd w:id="31"/>
      <w:bookmarkEnd w:id="32"/>
      <w:bookmarkEnd w:id="33"/>
    </w:p>
    <w:p>
      <w:pPr>
        <w:keepNext w:val="0"/>
        <w:keepLines w:val="0"/>
        <w:pageBreakBefore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color w:val="auto"/>
          <w:highlight w:val="none"/>
        </w:rPr>
        <w:t xml:space="preserve"> </w:t>
      </w:r>
      <w:r>
        <w:rPr>
          <w:rFonts w:hint="eastAsia" w:ascii="宋体" w:hAnsi="宋体" w:cs="宋体"/>
          <w:color w:val="auto"/>
          <w:szCs w:val="21"/>
          <w:highlight w:val="none"/>
        </w:rPr>
        <w:t>征集人信息</w:t>
      </w:r>
    </w:p>
    <w:p>
      <w:pPr>
        <w:keepNext w:val="0"/>
        <w:keepLines w:val="0"/>
        <w:pageBreakBefore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lang w:val="en-US" w:eastAsia="zh-CN"/>
        </w:rPr>
        <w:t>中国—马来西亚钦州产业园区财政金融局</w:t>
      </w:r>
    </w:p>
    <w:p>
      <w:pPr>
        <w:keepNext w:val="0"/>
        <w:keepLines w:val="0"/>
        <w:pageBreakBefore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地址：广西钦州市中马钦州产业园区中马大街1号</w:t>
      </w:r>
    </w:p>
    <w:p>
      <w:pPr>
        <w:keepNext w:val="0"/>
        <w:keepLines w:val="0"/>
        <w:pageBreakBefore w:val="0"/>
        <w:kinsoku/>
        <w:wordWrap/>
        <w:overflowPunct/>
        <w:topLinePunct w:val="0"/>
        <w:bidi w:val="0"/>
        <w:adjustRightInd/>
        <w:snapToGrid/>
        <w:spacing w:line="360" w:lineRule="auto"/>
        <w:ind w:left="0" w:leftChars="0" w:firstLine="420" w:firstLineChars="200"/>
        <w:jc w:val="left"/>
        <w:textAlignment w:val="auto"/>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钟工</w:t>
      </w:r>
    </w:p>
    <w:p>
      <w:pPr>
        <w:keepNext w:val="0"/>
        <w:keepLines w:val="0"/>
        <w:pageBreakBefore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szCs w:val="21"/>
          <w:highlight w:val="none"/>
        </w:rPr>
        <w:t>项目联系方式：0777-5988166</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2.</w:t>
      </w:r>
      <w:r>
        <w:rPr>
          <w:rFonts w:hint="eastAsia"/>
          <w:color w:val="auto"/>
          <w:highlight w:val="none"/>
        </w:rPr>
        <w:t xml:space="preserve"> </w:t>
      </w:r>
      <w:r>
        <w:rPr>
          <w:rFonts w:hint="eastAsia" w:ascii="宋体" w:hAnsi="宋体" w:cs="宋体"/>
          <w:color w:val="auto"/>
          <w:highlight w:val="none"/>
        </w:rPr>
        <w:t>采购代理机构信息</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名称：</w:t>
      </w:r>
      <w:r>
        <w:rPr>
          <w:rFonts w:hint="eastAsia" w:ascii="宋体" w:hAnsi="宋体" w:cs="宋体"/>
          <w:color w:val="auto"/>
          <w:highlight w:val="none"/>
          <w:lang w:val="en-US" w:eastAsia="zh-CN"/>
        </w:rPr>
        <w:t>广西城建咨询设计有限公司</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rPr>
        <w:t>地址：南宁市青秀区金湖路58号广西建设大厦三楼</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eastAsiaTheme="minorEastAsia"/>
          <w:color w:val="auto"/>
          <w:highlight w:val="none"/>
          <w:lang w:eastAsia="zh-CN"/>
        </w:rPr>
      </w:pPr>
      <w:r>
        <w:rPr>
          <w:rFonts w:hint="eastAsia" w:ascii="宋体" w:hAnsi="宋体" w:cs="宋体"/>
          <w:color w:val="auto"/>
          <w:highlight w:val="none"/>
        </w:rPr>
        <w:t>项目联系人：</w:t>
      </w:r>
      <w:r>
        <w:rPr>
          <w:rFonts w:hint="eastAsia" w:ascii="宋体" w:hAnsi="宋体" w:cs="宋体"/>
          <w:color w:val="auto"/>
          <w:highlight w:val="none"/>
          <w:lang w:eastAsia="zh-CN"/>
        </w:rPr>
        <w:t>庞东</w:t>
      </w:r>
    </w:p>
    <w:p>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rPr>
        <w:t>项目联系方式：18376542606</w:t>
      </w:r>
    </w:p>
    <w:bookmarkEnd w:id="5"/>
    <w:p>
      <w:pPr>
        <w:keepNext w:val="0"/>
        <w:keepLines w:val="0"/>
        <w:pageBreakBefore w:val="0"/>
        <w:kinsoku/>
        <w:wordWrap/>
        <w:overflowPunct/>
        <w:topLinePunct w:val="0"/>
        <w:bidi w:val="0"/>
        <w:adjustRightInd/>
        <w:snapToGrid/>
        <w:spacing w:line="360" w:lineRule="auto"/>
        <w:textAlignment w:val="auto"/>
        <w:rPr>
          <w:rFonts w:hint="eastAsia"/>
          <w:color w:val="auto"/>
          <w:highlight w:val="none"/>
        </w:rPr>
      </w:pPr>
    </w:p>
    <w:p>
      <w:pPr>
        <w:keepNext w:val="0"/>
        <w:keepLines w:val="0"/>
        <w:pageBreakBefore w:val="0"/>
        <w:kinsoku/>
        <w:wordWrap/>
        <w:overflowPunct/>
        <w:topLinePunct w:val="0"/>
        <w:bidi w:val="0"/>
        <w:adjustRightInd/>
        <w:snapToGrid/>
        <w:spacing w:line="360" w:lineRule="auto"/>
        <w:textAlignment w:val="auto"/>
        <w:rPr>
          <w:rFonts w:ascii="宋体" w:hAnsi="宋体" w:eastAsia="宋体" w:cs="宋体"/>
          <w:color w:val="auto"/>
          <w:sz w:val="24"/>
          <w:szCs w:val="24"/>
          <w:highlight w:val="none"/>
        </w:rPr>
        <w:sectPr>
          <w:footerReference r:id="rId6" w:type="default"/>
          <w:pgSz w:w="11906" w:h="16838"/>
          <w:pgMar w:top="1134" w:right="1134" w:bottom="1134" w:left="1134" w:header="720" w:footer="720" w:gutter="0"/>
          <w:pgBorders>
            <w:top w:val="none" w:sz="0" w:space="0"/>
            <w:left w:val="none" w:sz="0" w:space="0"/>
            <w:bottom w:val="none" w:sz="0" w:space="0"/>
            <w:right w:val="none" w:sz="0" w:space="0"/>
          </w:pgBorders>
          <w:pgNumType w:fmt="decimal" w:start="1"/>
          <w:cols w:space="720" w:num="1"/>
          <w:docGrid w:type="lines" w:linePitch="331" w:charSpace="0"/>
        </w:sectPr>
      </w:pPr>
    </w:p>
    <w:p>
      <w:pPr>
        <w:jc w:val="center"/>
        <w:outlineLvl w:val="0"/>
        <w:rPr>
          <w:rFonts w:ascii="宋体" w:hAnsi="宋体" w:eastAsia="宋体" w:cs="宋体"/>
          <w:b/>
          <w:color w:val="auto"/>
          <w:sz w:val="36"/>
          <w:szCs w:val="20"/>
          <w:highlight w:val="none"/>
        </w:rPr>
      </w:pPr>
      <w:bookmarkStart w:id="35" w:name="_Toc532545042"/>
      <w:bookmarkStart w:id="36" w:name="_Toc23728"/>
      <w:bookmarkStart w:id="37" w:name="_Toc6318"/>
      <w:bookmarkStart w:id="38" w:name="_Toc24733"/>
      <w:bookmarkStart w:id="39" w:name="_Toc80092991"/>
      <w:bookmarkStart w:id="40" w:name="_Toc29743"/>
      <w:r>
        <w:rPr>
          <w:rFonts w:hint="eastAsia" w:ascii="宋体" w:hAnsi="宋体" w:eastAsia="宋体" w:cs="宋体"/>
          <w:b/>
          <w:color w:val="auto"/>
          <w:sz w:val="36"/>
          <w:szCs w:val="20"/>
          <w:highlight w:val="none"/>
        </w:rPr>
        <w:t xml:space="preserve">第二章  </w:t>
      </w:r>
      <w:bookmarkEnd w:id="35"/>
      <w:r>
        <w:rPr>
          <w:rFonts w:hint="eastAsia" w:ascii="宋体" w:hAnsi="宋体" w:eastAsia="宋体" w:cs="宋体"/>
          <w:b/>
          <w:color w:val="auto"/>
          <w:sz w:val="36"/>
          <w:szCs w:val="20"/>
          <w:highlight w:val="none"/>
        </w:rPr>
        <w:t>采购需求</w:t>
      </w:r>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1.本项目征集人为</w:t>
      </w:r>
      <w:r>
        <w:rPr>
          <w:rFonts w:hint="eastAsia" w:ascii="宋体" w:hAnsi="宋体" w:eastAsia="宋体" w:cs="宋体"/>
          <w:color w:val="auto"/>
          <w:szCs w:val="21"/>
          <w:highlight w:val="none"/>
          <w:lang w:val="en-US" w:eastAsia="zh-CN"/>
        </w:rPr>
        <w:t>中国—马来西亚钦州产业园区财政金融局</w:t>
      </w:r>
      <w:r>
        <w:rPr>
          <w:rFonts w:hint="eastAsia" w:ascii="宋体" w:hAnsi="宋体" w:eastAsia="宋体" w:cs="宋体"/>
          <w:color w:val="auto"/>
          <w:szCs w:val="21"/>
          <w:highlight w:val="none"/>
        </w:rPr>
        <w:t>，通过公开征集方式确定第一阶段入围</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商后，由征集人与入围</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商签订两年期的框架服务协议。由采购人（即开展</w:t>
      </w:r>
      <w:r>
        <w:rPr>
          <w:rFonts w:hint="eastAsia" w:ascii="宋体" w:hAnsi="宋体" w:eastAsia="宋体" w:cs="宋体"/>
          <w:color w:val="auto"/>
          <w:szCs w:val="21"/>
          <w:highlight w:val="none"/>
          <w:lang w:val="en-US" w:eastAsia="zh-CN"/>
        </w:rPr>
        <w:t>2025一2027年度中马钦州产业园区财政投资建设项目竣工财务决算评审委托服务</w:t>
      </w:r>
      <w:r>
        <w:rPr>
          <w:rFonts w:hint="eastAsia" w:ascii="宋体" w:hAnsi="宋体" w:eastAsia="宋体" w:cs="宋体"/>
          <w:color w:val="auto"/>
          <w:szCs w:val="21"/>
          <w:highlight w:val="none"/>
        </w:rPr>
        <w:t>的单位）依据项目实际情况、</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商服务质量、价格及服务便利性、用户评价等因素，从第一阶段入围</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商中</w:t>
      </w:r>
      <w:r>
        <w:rPr>
          <w:rFonts w:hint="default" w:ascii="宋体" w:hAnsi="宋体" w:eastAsia="宋体" w:cs="宋体"/>
          <w:color w:val="auto"/>
          <w:szCs w:val="21"/>
          <w:highlight w:val="none"/>
          <w:lang w:val="en-US"/>
        </w:rPr>
        <w:t>直接选定</w:t>
      </w:r>
      <w:r>
        <w:rPr>
          <w:rFonts w:hint="eastAsia" w:ascii="宋体" w:hAnsi="宋体" w:eastAsia="宋体" w:cs="宋体"/>
          <w:color w:val="auto"/>
          <w:szCs w:val="21"/>
          <w:highlight w:val="none"/>
        </w:rPr>
        <w:t>第二阶段成交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2.本项目服务质量应达到符合国家规定的服务标准和现行技术规范、规程要求。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 为落实政府采购政策需满足的要求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w:t>
      </w:r>
      <w:r>
        <w:rPr>
          <w:rFonts w:hint="eastAsia" w:ascii="宋体" w:hAnsi="宋体" w:eastAsia="宋体" w:cs="宋体"/>
          <w:color w:val="auto"/>
          <w:szCs w:val="21"/>
          <w:highlight w:val="none"/>
          <w:lang w:eastAsia="zh-CN"/>
        </w:rPr>
        <w:t>征集</w:t>
      </w:r>
      <w:r>
        <w:rPr>
          <w:rFonts w:hint="eastAsia" w:ascii="宋体" w:hAnsi="宋体" w:eastAsia="宋体" w:cs="宋体"/>
          <w:color w:val="auto"/>
          <w:szCs w:val="21"/>
          <w:highlight w:val="none"/>
        </w:rPr>
        <w:t>文件所称中小企业必须符合《政府采购促进中小企业发展管理办法》（财库〔2020〕46号）的规定。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货物必须使用政府强制采购的节能产品，</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必须在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文件中提供所</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产品的节能产品认证证书复印件（加盖</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电子公章），否则</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文件作无效处理。如本项目包含的货物属于品目清单内非标注“★”的产品时，应优先采购，具体详见“第四章 评标方法和评标标准”。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4.“实质性要求”是指</w:t>
      </w:r>
      <w:r>
        <w:rPr>
          <w:rFonts w:hint="eastAsia" w:ascii="宋体" w:hAnsi="宋体" w:eastAsia="宋体" w:cs="宋体"/>
          <w:color w:val="auto"/>
          <w:szCs w:val="21"/>
          <w:highlight w:val="none"/>
          <w:lang w:eastAsia="zh-CN"/>
        </w:rPr>
        <w:t>征集</w:t>
      </w:r>
      <w:r>
        <w:rPr>
          <w:rFonts w:hint="eastAsia" w:ascii="宋体" w:hAnsi="宋体" w:eastAsia="宋体" w:cs="宋体"/>
          <w:color w:val="auto"/>
          <w:szCs w:val="21"/>
          <w:highlight w:val="none"/>
        </w:rPr>
        <w:t>文件中已经指明不满足则</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无效的条款，或者不能负偏离的条款，或者采购需求中带“▲”的条款。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4"/>
          <w:highlight w:val="none"/>
        </w:rPr>
        <w:t>如</w:t>
      </w: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产品存在侵犯他人的知识产权或者专利成果行为的，应承担相应法律责任。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 本项目采购标的对应的中小企业划分标准所属行业：其他未列明行业</w:t>
      </w:r>
    </w:p>
    <w:p>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tbl>
      <w:tblPr>
        <w:tblStyle w:val="3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0"/>
        <w:gridCol w:w="377"/>
        <w:gridCol w:w="208"/>
        <w:gridCol w:w="1680"/>
        <w:gridCol w:w="1155"/>
        <w:gridCol w:w="4995"/>
        <w:gridCol w:w="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121" w:type="dxa"/>
            <w:gridSpan w:val="7"/>
            <w:tcBorders>
              <w:top w:val="single" w:color="auto" w:sz="4" w:space="0"/>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9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采购清单及服务参数</w:t>
            </w:r>
          </w:p>
        </w:tc>
        <w:tc>
          <w:tcPr>
            <w:tcW w:w="58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采购服务名称（标的名称）</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一阶段供应商入围数量上限</w:t>
            </w: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服务参数</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90"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p>
        </w:tc>
        <w:tc>
          <w:tcPr>
            <w:tcW w:w="5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2025—2027年度中马钦州产业园区财政投资建设项目竣工财务决算协审服务框架协议采购</w:t>
            </w:r>
            <w:r>
              <w:rPr>
                <w:rFonts w:hint="eastAsia" w:ascii="宋体" w:hAnsi="宋体" w:eastAsia="宋体" w:cs="宋体"/>
                <w:b w:val="0"/>
                <w:bCs w:val="0"/>
                <w:color w:val="auto"/>
                <w:sz w:val="21"/>
                <w:szCs w:val="21"/>
                <w:highlight w:val="none"/>
              </w:rPr>
              <w:t>框架协议</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家</w:t>
            </w:r>
          </w:p>
        </w:tc>
        <w:tc>
          <w:tcPr>
            <w:tcW w:w="499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（一）</w:t>
            </w:r>
            <w:r>
              <w:rPr>
                <w:rFonts w:hint="eastAsia" w:ascii="宋体" w:hAnsi="宋体" w:eastAsia="宋体" w:cs="宋体"/>
                <w:b w:val="0"/>
                <w:bCs w:val="0"/>
                <w:color w:val="auto"/>
                <w:sz w:val="21"/>
                <w:szCs w:val="21"/>
                <w:highlight w:val="none"/>
                <w:lang w:val="en-US" w:eastAsia="zh-CN"/>
              </w:rPr>
              <w:t>中马钦州产业园区财政投资建设项目竣工财务决算协审服务</w:t>
            </w:r>
            <w:r>
              <w:rPr>
                <w:rFonts w:hint="eastAsia" w:ascii="宋体" w:hAnsi="宋体" w:eastAsia="宋体" w:cs="宋体"/>
                <w:b w:val="0"/>
                <w:bCs w:val="0"/>
                <w:color w:val="auto"/>
                <w:sz w:val="21"/>
                <w:szCs w:val="21"/>
                <w:highlight w:val="none"/>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中国—马来西亚钦州产业园区内的建设项目</w:t>
            </w:r>
            <w:r>
              <w:rPr>
                <w:rFonts w:hint="eastAsia" w:ascii="宋体" w:hAnsi="宋体" w:eastAsia="宋体" w:cs="宋体"/>
                <w:b w:val="0"/>
                <w:bCs w:val="0"/>
                <w:color w:val="auto"/>
                <w:sz w:val="21"/>
                <w:szCs w:val="21"/>
                <w:highlight w:val="none"/>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内容包括：</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（1）竣工财务决算编制依据。审查各项清理工作是否全面、彻底，编制依据是否符合国家有关规定，资料是否齐全，手续是否完备，对遗留问题处理是否合规。</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（2）工程</w:t>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"http://www.baidu.com/s?wd=%E9%A1%B9%E7%9B%AE%E5%BB%BA%E8%AE%BE&amp;tn=SE_PcZhidaonwhc_ngpagmjz&amp;rsv_dl=gh_pc_zhidao" \t "https://zhidao.baidu.com/question/_blank"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项目建设</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及概算执行情况。审查项目建设是否按批准的</w:t>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"http://www.baidu.com/s?wd=%E5%88%9D%E6%AD%A5%E8%AE%BE%E8%AE%A1&amp;tn=SE_PcZhidaonwhc_ngpagmjz&amp;rsv_dl=gh_pc_zhidao" \t "https://zhidao.baidu.com/question/_blank"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初步设计</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进行，各单位工程建设是否严格按批准的概算内容执行，有无概算外项目和提高建设标准、扩大</w:t>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"http://www.baidu.com/s?wd=%E5%BB%BA%E8%AE%BE%E8%A7%84%E6%A8%A1&amp;tn=SE_PcZhidaonwhc_ngpagmjz&amp;rsv_dl=gh_pc_zhidao" \t "https://zhidao.baidu.com/question/_blank"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建设规模</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的问题，有无重大</w:t>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"http://www.baidu.com/s?wd=%E8%B4%A8%E9%87%8F%E4%BA%8B%E6%95%85&amp;tn=SE_PcZhidaonwhc_ngpagmjz&amp;rsv_dl=gh_pc_zhidao" \t "https://zhidao.baidu.com/question/_blank"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质量事故</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和经济损失。</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（3）工程项目的资金来源。审查各种资金渠道投入的实际金额，实际完成投资额，资金到位情况及原因。</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（4）工程项目的建设成本。审查各项费用支出是否合法，是否按合同结算工程款，有无超标准开支管理费、混淆事业成本和建设成本的情况。</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（5）工程项目的结余资金。审查库存物资实存量的真实性，有无积压、隐瞒、转移、挪用等问题；各项</w:t>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"http://www.baidu.com/s?wd=%E5%80%BA%E6%9D%83%E5%80%BA%E5%8A%A1&amp;tn=SE_PcZhidaonwhc_ngpagmjz&amp;rsv_dl=gh_pc_zhidao" \t "https://zhidao.baidu.com/question/_blank"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债权债务</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的真实性，有无转移、挪用建设资金和债权债务清理不及时等问题。</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（6）交付使用财产。审查交付使用财产是否真实、完整，是否符合交付条件，移交手续是否齐全、合规；成本核算是否正确，有无挤占成本，提高造价，转移投资的问题。</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（7）报废工程的报废原因及鉴定情况。</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（8）扫尾工程的预留工程款及建设情况。核实扫尾工程的未完工程量，留足投资。防止将新增项目列作尾工项目、增加新的工程内容。</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（9）竣工</w:t>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"http://www.baidu.com/s?wd=%E8%B4%A2%E5%8A%A1%E5%86%B3%E7%AE%97%E6%8A%A5%E8%A1%A8&amp;tn=SE_PcZhidaonwhc_ngpagmjz&amp;rsv_dl=gh_pc_zhidao" \t "https://zhidao.baidu.com/question/_blank"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财务决算报表</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的真实性、完整性、合规性。</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（10）其它有必要审查的事项。</w:t>
            </w:r>
          </w:p>
          <w:p>
            <w:pPr>
              <w:pStyle w:val="29"/>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二）供应商须具有财政主管部门颁发的有效的会计师事务所执业证书。</w:t>
            </w:r>
          </w:p>
          <w:p>
            <w:pPr>
              <w:keepNext w:val="0"/>
              <w:keepLines w:val="0"/>
              <w:suppressLineNumbers w:val="0"/>
              <w:spacing w:before="0" w:beforeAutospacing="0" w:after="0" w:afterAutospacing="0"/>
              <w:ind w:left="0" w:right="0"/>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（三）拟投入人员要求</w:t>
            </w:r>
          </w:p>
          <w:tbl>
            <w:tblPr>
              <w:tblStyle w:val="34"/>
              <w:tblW w:w="499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711"/>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岗位</w:t>
                  </w:r>
                </w:p>
              </w:tc>
              <w:tc>
                <w:tcPr>
                  <w:tcW w:w="1795"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要求</w:t>
                  </w:r>
                </w:p>
              </w:tc>
              <w:tc>
                <w:tcPr>
                  <w:tcW w:w="2211" w:type="pct"/>
                  <w:vAlign w:val="center"/>
                </w:tcPr>
                <w:p>
                  <w:pPr>
                    <w:keepNext w:val="0"/>
                    <w:keepLines w:val="0"/>
                    <w:suppressLineNumbers w:val="0"/>
                    <w:spacing w:before="0" w:beforeAutospacing="0" w:after="0" w:afterAutospacing="0"/>
                    <w:ind w:left="0" w:right="0"/>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pct"/>
                  <w:vAlign w:val="center"/>
                </w:tcPr>
                <w:p>
                  <w:pPr>
                    <w:keepNext w:val="0"/>
                    <w:keepLines w:val="0"/>
                    <w:suppressLineNumbers w:val="0"/>
                    <w:spacing w:before="0" w:beforeAutospacing="0" w:after="0" w:afterAutospacing="0"/>
                    <w:ind w:left="0" w:right="0"/>
                    <w:rPr>
                      <w:rFonts w:hint="default"/>
                      <w:color w:val="auto"/>
                      <w:highlight w:val="none"/>
                      <w:vertAlign w:val="baseline"/>
                    </w:rPr>
                  </w:pPr>
                  <w:r>
                    <w:rPr>
                      <w:rFonts w:hint="eastAsia" w:ascii="宋体" w:hAnsi="宋体" w:eastAsia="宋体" w:cs="宋体"/>
                      <w:b w:val="0"/>
                      <w:bCs w:val="0"/>
                      <w:color w:val="auto"/>
                      <w:spacing w:val="0"/>
                      <w:kern w:val="2"/>
                      <w:sz w:val="21"/>
                      <w:szCs w:val="21"/>
                      <w:highlight w:val="none"/>
                      <w:lang w:val="en-US" w:eastAsia="zh-CN" w:bidi="ar-SA"/>
                    </w:rPr>
                    <w:t>项目总负责人</w:t>
                  </w:r>
                </w:p>
              </w:tc>
              <w:tc>
                <w:tcPr>
                  <w:tcW w:w="1795" w:type="pct"/>
                  <w:vAlign w:val="center"/>
                </w:tcPr>
                <w:p>
                  <w:pPr>
                    <w:keepNext w:val="0"/>
                    <w:keepLines w:val="0"/>
                    <w:suppressLineNumbers w:val="0"/>
                    <w:spacing w:before="0" w:beforeAutospacing="0" w:after="0" w:afterAutospacing="0"/>
                    <w:ind w:left="0" w:right="0"/>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1人，具有</w:t>
                  </w:r>
                  <w:r>
                    <w:rPr>
                      <w:rFonts w:hint="eastAsia" w:ascii="宋体" w:hAnsi="宋体" w:eastAsia="宋体" w:cs="宋体"/>
                      <w:b w:val="0"/>
                      <w:bCs w:val="0"/>
                      <w:color w:val="auto"/>
                      <w:spacing w:val="0"/>
                      <w:kern w:val="2"/>
                      <w:sz w:val="21"/>
                      <w:szCs w:val="21"/>
                      <w:highlight w:val="none"/>
                      <w:lang w:val="en-US" w:eastAsia="zh-CN" w:bidi="ar-SA"/>
                    </w:rPr>
                    <w:t>注册会计师证书，从事会计、审计服务专业工作不少于五年。</w:t>
                  </w:r>
                </w:p>
              </w:tc>
              <w:tc>
                <w:tcPr>
                  <w:tcW w:w="221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color w:val="auto"/>
                      <w:highlight w:val="none"/>
                      <w:vertAlign w:val="baseline"/>
                    </w:rPr>
                  </w:pPr>
                  <w:r>
                    <w:rPr>
                      <w:rFonts w:hint="eastAsia" w:asciiTheme="minorEastAsia" w:hAnsiTheme="minorEastAsia" w:eastAsiaTheme="minorEastAsia" w:cstheme="minorEastAsia"/>
                      <w:color w:val="auto"/>
                      <w:sz w:val="21"/>
                      <w:szCs w:val="21"/>
                      <w:highlight w:val="none"/>
                      <w:lang w:val="zh-CN"/>
                    </w:rPr>
                    <w:t>注：从事会计或审计专业工作年限以执业印章上注明的期限为准，须提供注册会计师注册证书、执业印章等相关材料</w:t>
                  </w:r>
                  <w:r>
                    <w:rPr>
                      <w:rFonts w:hint="eastAsia" w:asciiTheme="minorEastAsia" w:hAnsiTheme="minorEastAsia" w:cstheme="minorEastAsia"/>
                      <w:color w:val="auto"/>
                      <w:sz w:val="21"/>
                      <w:szCs w:val="21"/>
                      <w:highlight w:val="none"/>
                      <w:lang w:val="en-US" w:eastAsia="zh-CN"/>
                    </w:rPr>
                    <w:t>扫描</w:t>
                  </w:r>
                  <w:r>
                    <w:rPr>
                      <w:rFonts w:hint="eastAsia" w:asciiTheme="minorEastAsia" w:hAnsiTheme="minorEastAsia" w:eastAsiaTheme="minorEastAsia" w:cstheme="minorEastAsia"/>
                      <w:color w:val="auto"/>
                      <w:sz w:val="21"/>
                      <w:szCs w:val="21"/>
                      <w:highlight w:val="none"/>
                      <w:lang w:val="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pct"/>
                  <w:vAlign w:val="center"/>
                </w:tcPr>
                <w:p>
                  <w:pPr>
                    <w:keepNext w:val="0"/>
                    <w:keepLines w:val="0"/>
                    <w:suppressLineNumbers w:val="0"/>
                    <w:spacing w:before="0" w:beforeAutospacing="0" w:after="0" w:afterAutospacing="0"/>
                    <w:ind w:left="0" w:right="0"/>
                    <w:rPr>
                      <w:rFonts w:hint="default"/>
                      <w:color w:val="auto"/>
                      <w:highlight w:val="none"/>
                      <w:vertAlign w:val="baseline"/>
                    </w:rPr>
                  </w:pPr>
                  <w:r>
                    <w:rPr>
                      <w:rFonts w:hint="eastAsia" w:asciiTheme="minorEastAsia" w:hAnsiTheme="minorEastAsia" w:cstheme="minorEastAsia"/>
                      <w:color w:val="auto"/>
                      <w:sz w:val="21"/>
                      <w:szCs w:val="21"/>
                      <w:highlight w:val="none"/>
                      <w:lang w:val="en-US" w:eastAsia="zh-CN"/>
                    </w:rPr>
                    <w:t>其他人员</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不含项目总负责人）</w:t>
                  </w:r>
                </w:p>
              </w:tc>
              <w:tc>
                <w:tcPr>
                  <w:tcW w:w="1795" w:type="pct"/>
                  <w:vAlign w:val="center"/>
                </w:tcPr>
                <w:p>
                  <w:pPr>
                    <w:keepNext w:val="0"/>
                    <w:keepLines w:val="0"/>
                    <w:suppressLineNumbers w:val="0"/>
                    <w:spacing w:before="0" w:beforeAutospacing="0" w:after="0" w:afterAutospacing="0" w:line="360" w:lineRule="auto"/>
                    <w:ind w:left="0" w:right="0" w:firstLine="0"/>
                    <w:rPr>
                      <w:rFonts w:hint="default"/>
                      <w:color w:val="auto"/>
                      <w:highlight w:val="none"/>
                      <w:vertAlign w:val="baseline"/>
                    </w:rPr>
                  </w:pPr>
                  <w:r>
                    <w:rPr>
                      <w:rFonts w:hint="eastAsia" w:asciiTheme="minorEastAsia" w:hAnsiTheme="minorEastAsia" w:eastAsiaTheme="minorEastAsia" w:cstheme="minorEastAsia"/>
                      <w:color w:val="auto"/>
                      <w:sz w:val="21"/>
                      <w:szCs w:val="21"/>
                      <w:highlight w:val="none"/>
                    </w:rPr>
                    <w:t>至少 6 人：其中注册会计师至少 2人，</w:t>
                  </w:r>
                  <w:r>
                    <w:rPr>
                      <w:rFonts w:hint="eastAsia" w:asciiTheme="minorEastAsia" w:hAnsiTheme="minorEastAsia" w:eastAsiaTheme="minorEastAsia" w:cstheme="minorEastAsia"/>
                      <w:color w:val="auto"/>
                      <w:sz w:val="21"/>
                      <w:szCs w:val="21"/>
                      <w:highlight w:val="none"/>
                      <w:lang w:val="en-US" w:eastAsia="zh-CN"/>
                    </w:rPr>
                    <w:t>中级</w:t>
                  </w:r>
                  <w:r>
                    <w:rPr>
                      <w:rFonts w:hint="eastAsia" w:asciiTheme="minorEastAsia" w:hAnsiTheme="minorEastAsia" w:cstheme="minorEastAsia"/>
                      <w:color w:val="auto"/>
                      <w:sz w:val="21"/>
                      <w:szCs w:val="21"/>
                      <w:highlight w:val="none"/>
                      <w:lang w:val="en-US" w:eastAsia="zh-CN"/>
                    </w:rPr>
                    <w:t>及以上</w:t>
                  </w:r>
                  <w:r>
                    <w:rPr>
                      <w:rFonts w:hint="eastAsia" w:asciiTheme="minorEastAsia" w:hAnsiTheme="minorEastAsia" w:eastAsiaTheme="minorEastAsia" w:cstheme="minorEastAsia"/>
                      <w:color w:val="auto"/>
                      <w:sz w:val="21"/>
                      <w:szCs w:val="21"/>
                      <w:highlight w:val="none"/>
                    </w:rPr>
                    <w:t>会计师</w:t>
                  </w:r>
                  <w:r>
                    <w:rPr>
                      <w:rFonts w:hint="eastAsia" w:asciiTheme="minorEastAsia" w:hAnsiTheme="minorEastAsia" w:cstheme="minorEastAsia"/>
                      <w:color w:val="auto"/>
                      <w:sz w:val="21"/>
                      <w:szCs w:val="21"/>
                      <w:highlight w:val="none"/>
                      <w:lang w:val="en-US" w:eastAsia="zh-CN"/>
                    </w:rPr>
                    <w:t>职称</w:t>
                  </w:r>
                  <w:r>
                    <w:rPr>
                      <w:rFonts w:hint="eastAsia" w:asciiTheme="minorEastAsia" w:hAnsiTheme="minorEastAsia" w:eastAsiaTheme="minorEastAsia" w:cstheme="minorEastAsia"/>
                      <w:color w:val="auto"/>
                      <w:sz w:val="21"/>
                      <w:szCs w:val="21"/>
                      <w:highlight w:val="none"/>
                    </w:rPr>
                    <w:t>至少 2 人，</w:t>
                  </w:r>
                  <w:r>
                    <w:rPr>
                      <w:rFonts w:hint="eastAsia" w:asciiTheme="minorEastAsia" w:hAnsiTheme="minorEastAsia" w:eastAsiaTheme="minorEastAsia" w:cstheme="minorEastAsia"/>
                      <w:color w:val="auto"/>
                      <w:sz w:val="21"/>
                      <w:szCs w:val="21"/>
                      <w:highlight w:val="none"/>
                      <w:lang w:val="en-US" w:eastAsia="zh-CN"/>
                    </w:rPr>
                    <w:t>初级</w:t>
                  </w:r>
                  <w:r>
                    <w:rPr>
                      <w:rFonts w:hint="eastAsia" w:asciiTheme="minorEastAsia" w:hAnsiTheme="minorEastAsia" w:eastAsiaTheme="minorEastAsia" w:cstheme="minorEastAsia"/>
                      <w:color w:val="auto"/>
                      <w:sz w:val="21"/>
                      <w:szCs w:val="21"/>
                      <w:highlight w:val="none"/>
                    </w:rPr>
                    <w:t>会计师</w:t>
                  </w:r>
                  <w:r>
                    <w:rPr>
                      <w:rFonts w:hint="eastAsia" w:asciiTheme="minorEastAsia" w:hAnsiTheme="minorEastAsia" w:cstheme="minorEastAsia"/>
                      <w:color w:val="auto"/>
                      <w:sz w:val="21"/>
                      <w:szCs w:val="21"/>
                      <w:highlight w:val="none"/>
                      <w:lang w:val="en-US" w:eastAsia="zh-CN"/>
                    </w:rPr>
                    <w:t>职称</w:t>
                  </w:r>
                  <w:r>
                    <w:rPr>
                      <w:rFonts w:hint="eastAsia" w:asciiTheme="minorEastAsia" w:hAnsiTheme="minorEastAsia" w:eastAsiaTheme="minorEastAsia" w:cstheme="minorEastAsia"/>
                      <w:color w:val="auto"/>
                      <w:sz w:val="21"/>
                      <w:szCs w:val="21"/>
                      <w:highlight w:val="none"/>
                    </w:rPr>
                    <w:t>至少 2人。</w:t>
                  </w:r>
                </w:p>
              </w:tc>
              <w:tc>
                <w:tcPr>
                  <w:tcW w:w="2211" w:type="pct"/>
                  <w:vAlign w:val="center"/>
                </w:tcPr>
                <w:p>
                  <w:pPr>
                    <w:keepNext w:val="0"/>
                    <w:keepLines w:val="0"/>
                    <w:suppressLineNumbers w:val="0"/>
                    <w:spacing w:before="0" w:beforeAutospacing="0" w:after="0" w:afterAutospacing="0"/>
                    <w:ind w:left="0" w:right="0"/>
                    <w:rPr>
                      <w:rFonts w:hint="default"/>
                      <w:color w:val="auto"/>
                      <w:highlight w:val="none"/>
                      <w:vertAlign w:val="baseline"/>
                    </w:rPr>
                  </w:pPr>
                  <w:r>
                    <w:rPr>
                      <w:rFonts w:hint="eastAsia" w:asciiTheme="minorEastAsia" w:hAnsiTheme="minorEastAsia" w:eastAsiaTheme="minorEastAsia" w:cstheme="minorEastAsia"/>
                      <w:color w:val="auto"/>
                      <w:sz w:val="21"/>
                      <w:szCs w:val="21"/>
                      <w:highlight w:val="none"/>
                      <w:lang w:val="zh-CN"/>
                    </w:rPr>
                    <w:t>须提供注册会计师注册证书</w:t>
                  </w:r>
                  <w:r>
                    <w:rPr>
                      <w:rFonts w:hint="eastAsia" w:asciiTheme="minorEastAsia" w:hAnsiTheme="minorEastAsia" w:cstheme="minorEastAsia"/>
                      <w:color w:val="auto"/>
                      <w:sz w:val="21"/>
                      <w:szCs w:val="21"/>
                      <w:highlight w:val="none"/>
                      <w:lang w:val="zh-CN"/>
                    </w:rPr>
                    <w:t>（</w:t>
                  </w:r>
                  <w:r>
                    <w:rPr>
                      <w:rFonts w:hint="eastAsia" w:asciiTheme="minorEastAsia" w:hAnsiTheme="minorEastAsia" w:cstheme="minorEastAsia"/>
                      <w:color w:val="auto"/>
                      <w:sz w:val="21"/>
                      <w:szCs w:val="21"/>
                      <w:highlight w:val="none"/>
                      <w:lang w:val="en-US" w:eastAsia="zh-CN"/>
                    </w:rPr>
                    <w:t>或职称证书）</w:t>
                  </w:r>
                  <w:r>
                    <w:rPr>
                      <w:rFonts w:hint="eastAsia" w:asciiTheme="minorEastAsia" w:hAnsiTheme="minorEastAsia" w:eastAsiaTheme="minorEastAsia" w:cstheme="minorEastAsia"/>
                      <w:color w:val="auto"/>
                      <w:sz w:val="21"/>
                      <w:szCs w:val="21"/>
                      <w:highlight w:val="none"/>
                      <w:lang w:val="zh-CN"/>
                    </w:rPr>
                    <w:t>等相关材料</w:t>
                  </w:r>
                  <w:r>
                    <w:rPr>
                      <w:rFonts w:hint="eastAsia" w:asciiTheme="minorEastAsia" w:hAnsiTheme="minorEastAsia" w:cstheme="minorEastAsia"/>
                      <w:color w:val="auto"/>
                      <w:sz w:val="21"/>
                      <w:szCs w:val="21"/>
                      <w:highlight w:val="none"/>
                      <w:lang w:val="en-US" w:eastAsia="zh-CN"/>
                    </w:rPr>
                    <w:t>扫描</w:t>
                  </w:r>
                  <w:r>
                    <w:rPr>
                      <w:rFonts w:hint="eastAsia" w:asciiTheme="minorEastAsia" w:hAnsiTheme="minorEastAsia" w:eastAsiaTheme="minorEastAsia" w:cstheme="minorEastAsia"/>
                      <w:color w:val="auto"/>
                      <w:sz w:val="21"/>
                      <w:szCs w:val="21"/>
                      <w:highlight w:val="none"/>
                      <w:lang w:val="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pct"/>
                  <w:vAlign w:val="center"/>
                </w:tcPr>
                <w:p>
                  <w:pPr>
                    <w:keepNext w:val="0"/>
                    <w:keepLines w:val="0"/>
                    <w:suppressLineNumbers w:val="0"/>
                    <w:spacing w:before="0" w:beforeAutospacing="0" w:after="0" w:afterAutospacing="0"/>
                    <w:ind w:left="0" w:right="0"/>
                    <w:rPr>
                      <w:rFonts w:hint="eastAsia" w:asciiTheme="minorEastAsia" w:hAnsiTheme="minorEastAsia" w:cstheme="minorEastAsia"/>
                      <w:color w:val="auto"/>
                      <w:sz w:val="21"/>
                      <w:szCs w:val="21"/>
                      <w:highlight w:val="none"/>
                      <w:lang w:val="en-US" w:eastAsia="zh-CN"/>
                    </w:rPr>
                  </w:pPr>
                  <w:r>
                    <w:rPr>
                      <w:rFonts w:hint="eastAsia" w:ascii="宋体" w:hAnsi="宋体" w:eastAsia="宋体" w:cs="宋体"/>
                      <w:color w:val="auto"/>
                      <w:spacing w:val="0"/>
                      <w:sz w:val="21"/>
                      <w:szCs w:val="21"/>
                      <w:highlight w:val="none"/>
                    </w:rPr>
                    <w:t>坐班人员</w:t>
                  </w:r>
                </w:p>
              </w:tc>
              <w:tc>
                <w:tcPr>
                  <w:tcW w:w="1795" w:type="pct"/>
                  <w:vAlign w:val="center"/>
                </w:tcPr>
                <w:p>
                  <w:pPr>
                    <w:keepNext w:val="0"/>
                    <w:keepLines w:val="0"/>
                    <w:suppressLineNumbers w:val="0"/>
                    <w:spacing w:before="0" w:beforeAutospacing="0" w:after="0" w:afterAutospacing="0" w:line="360" w:lineRule="auto"/>
                    <w:ind w:left="0" w:right="0" w:firstLine="0"/>
                    <w:rPr>
                      <w:rFonts w:hint="eastAsia" w:eastAsia="宋体" w:asciiTheme="minorEastAsia" w:hAnsiTheme="minorEastAsia" w:cstheme="minorEastAsia"/>
                      <w:color w:val="auto"/>
                      <w:sz w:val="21"/>
                      <w:szCs w:val="21"/>
                      <w:highlight w:val="none"/>
                      <w:lang w:val="en-US" w:eastAsia="zh-CN"/>
                    </w:rPr>
                  </w:pPr>
                  <w:r>
                    <w:rPr>
                      <w:rFonts w:hint="eastAsia" w:ascii="宋体" w:hAnsi="宋体" w:eastAsia="宋体" w:cs="宋体"/>
                      <w:color w:val="auto"/>
                      <w:spacing w:val="0"/>
                      <w:sz w:val="21"/>
                      <w:szCs w:val="21"/>
                      <w:highlight w:val="none"/>
                    </w:rPr>
                    <w:t xml:space="preserve">至少 1 </w:t>
                  </w:r>
                  <w:r>
                    <w:rPr>
                      <w:rFonts w:hint="eastAsia" w:ascii="宋体" w:hAnsi="宋体" w:eastAsia="宋体" w:cs="宋体"/>
                      <w:color w:val="auto"/>
                      <w:spacing w:val="0"/>
                      <w:sz w:val="21"/>
                      <w:szCs w:val="21"/>
                      <w:highlight w:val="none"/>
                      <w:lang w:val="en-US" w:eastAsia="zh-CN"/>
                    </w:rPr>
                    <w:t>人，</w:t>
                  </w:r>
                  <w:r>
                    <w:rPr>
                      <w:rFonts w:hint="eastAsia" w:ascii="宋体" w:hAnsi="宋体" w:eastAsia="宋体" w:cs="宋体"/>
                      <w:color w:val="auto"/>
                      <w:spacing w:val="0"/>
                      <w:sz w:val="21"/>
                      <w:szCs w:val="21"/>
                      <w:highlight w:val="none"/>
                    </w:rPr>
                    <w:t>按征集人指定地点坐班，年龄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0"/>
                      <w:sz w:val="21"/>
                      <w:szCs w:val="21"/>
                      <w:highlight w:val="none"/>
                    </w:rPr>
                    <w:t>60 周岁以下，能胜任审核工作，</w:t>
                  </w:r>
                  <w:r>
                    <w:rPr>
                      <w:rFonts w:hint="eastAsia" w:ascii="宋体" w:hAnsi="宋体" w:eastAsia="宋体" w:cs="宋体"/>
                      <w:color w:val="auto"/>
                      <w:spacing w:val="0"/>
                      <w:sz w:val="21"/>
                      <w:szCs w:val="21"/>
                      <w:highlight w:val="none"/>
                      <w:lang w:val="en-US" w:eastAsia="zh-CN"/>
                    </w:rPr>
                    <w:t>具有</w:t>
                  </w:r>
                  <w:r>
                    <w:rPr>
                      <w:rFonts w:hint="eastAsia" w:asciiTheme="minorEastAsia" w:hAnsiTheme="minorEastAsia" w:eastAsiaTheme="minorEastAsia" w:cstheme="minorEastAsia"/>
                      <w:color w:val="auto"/>
                      <w:sz w:val="21"/>
                      <w:szCs w:val="21"/>
                      <w:highlight w:val="none"/>
                      <w:lang w:val="en-US" w:eastAsia="zh-CN"/>
                    </w:rPr>
                    <w:t>初级</w:t>
                  </w:r>
                  <w:r>
                    <w:rPr>
                      <w:rFonts w:hint="eastAsia" w:asciiTheme="minorEastAsia" w:hAnsiTheme="minorEastAsia" w:cstheme="minorEastAsia"/>
                      <w:color w:val="auto"/>
                      <w:sz w:val="21"/>
                      <w:szCs w:val="21"/>
                      <w:highlight w:val="none"/>
                      <w:lang w:val="en-US" w:eastAsia="zh-CN"/>
                    </w:rPr>
                    <w:t>及以上</w:t>
                  </w:r>
                  <w:r>
                    <w:rPr>
                      <w:rFonts w:hint="eastAsia" w:asciiTheme="minorEastAsia" w:hAnsiTheme="minorEastAsia" w:eastAsiaTheme="minorEastAsia" w:cstheme="minorEastAsia"/>
                      <w:color w:val="auto"/>
                      <w:sz w:val="21"/>
                      <w:szCs w:val="21"/>
                      <w:highlight w:val="none"/>
                    </w:rPr>
                    <w:t>会计师</w:t>
                  </w:r>
                  <w:r>
                    <w:rPr>
                      <w:rFonts w:hint="eastAsia" w:asciiTheme="minorEastAsia" w:hAnsiTheme="minorEastAsia" w:cstheme="minorEastAsia"/>
                      <w:color w:val="auto"/>
                      <w:sz w:val="21"/>
                      <w:szCs w:val="21"/>
                      <w:highlight w:val="none"/>
                      <w:lang w:val="en-US" w:eastAsia="zh-CN"/>
                    </w:rPr>
                    <w:t>职称。</w:t>
                  </w:r>
                </w:p>
              </w:tc>
              <w:tc>
                <w:tcPr>
                  <w:tcW w:w="2211" w:type="pct"/>
                  <w:vAlign w:val="center"/>
                </w:tcPr>
                <w:p>
                  <w:pPr>
                    <w:keepNext w:val="0"/>
                    <w:keepLines w:val="0"/>
                    <w:suppressLineNumbers w:val="0"/>
                    <w:spacing w:before="0" w:beforeAutospacing="0" w:after="0" w:afterAutospacing="0"/>
                    <w:ind w:left="0" w:right="0"/>
                    <w:rPr>
                      <w:rFonts w:hint="default"/>
                      <w:color w:val="auto"/>
                      <w:highlight w:val="none"/>
                      <w:vertAlign w:val="baseline"/>
                    </w:rPr>
                  </w:pPr>
                  <w:r>
                    <w:rPr>
                      <w:rFonts w:hint="eastAsia" w:asciiTheme="minorEastAsia" w:hAnsiTheme="minorEastAsia" w:eastAsiaTheme="minorEastAsia" w:cstheme="minorEastAsia"/>
                      <w:color w:val="auto"/>
                      <w:sz w:val="21"/>
                      <w:szCs w:val="21"/>
                      <w:highlight w:val="none"/>
                      <w:lang w:val="zh-CN"/>
                    </w:rPr>
                    <w:t>须提供注册会计师注册证书</w:t>
                  </w:r>
                  <w:r>
                    <w:rPr>
                      <w:rFonts w:hint="eastAsia" w:asciiTheme="minorEastAsia" w:hAnsiTheme="minorEastAsia" w:cstheme="minorEastAsia"/>
                      <w:color w:val="auto"/>
                      <w:sz w:val="21"/>
                      <w:szCs w:val="21"/>
                      <w:highlight w:val="none"/>
                      <w:lang w:val="zh-CN"/>
                    </w:rPr>
                    <w:t>（</w:t>
                  </w:r>
                  <w:r>
                    <w:rPr>
                      <w:rFonts w:hint="eastAsia" w:asciiTheme="minorEastAsia" w:hAnsiTheme="minorEastAsia" w:cstheme="minorEastAsia"/>
                      <w:color w:val="auto"/>
                      <w:sz w:val="21"/>
                      <w:szCs w:val="21"/>
                      <w:highlight w:val="none"/>
                      <w:lang w:val="en-US" w:eastAsia="zh-CN"/>
                    </w:rPr>
                    <w:t>或职称证书）</w:t>
                  </w:r>
                  <w:r>
                    <w:rPr>
                      <w:rFonts w:hint="eastAsia" w:asciiTheme="minorEastAsia" w:hAnsiTheme="minorEastAsia" w:eastAsiaTheme="minorEastAsia" w:cstheme="minorEastAsia"/>
                      <w:color w:val="auto"/>
                      <w:sz w:val="21"/>
                      <w:szCs w:val="21"/>
                      <w:highlight w:val="none"/>
                      <w:lang w:val="zh-CN"/>
                    </w:rPr>
                    <w:t>等相关材料</w:t>
                  </w:r>
                  <w:r>
                    <w:rPr>
                      <w:rFonts w:hint="eastAsia" w:asciiTheme="minorEastAsia" w:hAnsiTheme="minorEastAsia" w:cstheme="minorEastAsia"/>
                      <w:color w:val="auto"/>
                      <w:sz w:val="21"/>
                      <w:szCs w:val="21"/>
                      <w:highlight w:val="none"/>
                      <w:lang w:val="en-US" w:eastAsia="zh-CN"/>
                    </w:rPr>
                    <w:t>扫描</w:t>
                  </w:r>
                  <w:r>
                    <w:rPr>
                      <w:rFonts w:hint="eastAsia" w:asciiTheme="minorEastAsia" w:hAnsiTheme="minorEastAsia" w:eastAsiaTheme="minorEastAsia" w:cstheme="minorEastAsia"/>
                      <w:color w:val="auto"/>
                      <w:sz w:val="21"/>
                      <w:szCs w:val="21"/>
                      <w:highlight w:val="none"/>
                      <w:lang w:val="zh-CN"/>
                    </w:rPr>
                    <w:t>件。</w:t>
                  </w:r>
                </w:p>
              </w:tc>
            </w:tr>
          </w:tbl>
          <w:p>
            <w:pPr>
              <w:keepNext w:val="0"/>
              <w:keepLines w:val="0"/>
              <w:suppressLineNumbers w:val="0"/>
              <w:spacing w:before="0" w:beforeAutospacing="0" w:after="0" w:afterAutospacing="0"/>
              <w:ind w:left="0" w:right="0"/>
              <w:rPr>
                <w:rFonts w:hint="eastAsia"/>
                <w:color w:val="auto"/>
                <w:highlight w:val="none"/>
                <w:lang w:val="en-US" w:eastAsia="zh-CN"/>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（三）服务要求</w:t>
            </w:r>
          </w:p>
          <w:p>
            <w:pPr>
              <w:keepNext w:val="0"/>
              <w:keepLines w:val="0"/>
              <w:suppressLineNumbers w:val="0"/>
              <w:spacing w:before="0" w:beforeAutospacing="0" w:after="0" w:afterAutospacing="0" w:line="360" w:lineRule="auto"/>
              <w:ind w:left="0" w:right="0" w:firstLine="0"/>
              <w:rPr>
                <w:rFonts w:hint="default" w:ascii="宋体" w:hAnsi="宋体" w:eastAsia="宋体" w:cs="宋体"/>
                <w:color w:val="auto"/>
                <w:sz w:val="21"/>
                <w:szCs w:val="21"/>
                <w:highlight w:val="none"/>
              </w:rPr>
            </w:pPr>
            <w:r>
              <w:rPr>
                <w:rFonts w:hint="eastAsia" w:ascii="宋体" w:hAnsi="宋体" w:eastAsia="宋体" w:cs="宋体"/>
                <w:b w:val="0"/>
                <w:bCs w:val="0"/>
                <w:color w:val="auto"/>
                <w:spacing w:val="0"/>
                <w:kern w:val="2"/>
                <w:sz w:val="21"/>
                <w:szCs w:val="21"/>
                <w:highlight w:val="none"/>
                <w:lang w:val="en-US" w:eastAsia="zh-CN" w:bidi="ar-SA"/>
              </w:rPr>
              <w:t>1</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rPr>
              <w:t>入围供应商对采购人委派的每个评审项目</w:t>
            </w:r>
            <w:r>
              <w:rPr>
                <w:rFonts w:hint="eastAsia" w:ascii="宋体" w:hAnsi="宋体" w:eastAsia="宋体" w:cs="宋体"/>
                <w:b w:val="0"/>
                <w:bCs w:val="0"/>
                <w:color w:val="auto"/>
                <w:spacing w:val="0"/>
                <w:kern w:val="2"/>
                <w:sz w:val="21"/>
                <w:szCs w:val="21"/>
                <w:highlight w:val="none"/>
                <w:lang w:val="en-US" w:eastAsia="zh-CN" w:bidi="ar-SA"/>
              </w:rPr>
              <w:t>必须按要求适时调配较强专业人员承担审计任务，要按工作量大小合理配备人员。</w:t>
            </w:r>
            <w:r>
              <w:rPr>
                <w:rFonts w:hint="eastAsia" w:ascii="宋体" w:hAnsi="宋体" w:eastAsia="宋体" w:cs="宋体"/>
                <w:color w:val="auto"/>
                <w:spacing w:val="0"/>
                <w:sz w:val="21"/>
                <w:szCs w:val="21"/>
                <w:highlight w:val="none"/>
                <w:lang w:val="en-US" w:eastAsia="zh-CN"/>
              </w:rPr>
              <w:t>根据响应文件中拟投入人员</w:t>
            </w:r>
            <w:r>
              <w:rPr>
                <w:rFonts w:hint="eastAsia" w:ascii="宋体" w:hAnsi="宋体" w:eastAsia="宋体" w:cs="宋体"/>
                <w:color w:val="auto"/>
                <w:spacing w:val="0"/>
                <w:sz w:val="21"/>
                <w:szCs w:val="21"/>
                <w:highlight w:val="none"/>
              </w:rPr>
              <w:t>组成评审小组，并至少投入主审人员 1人、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0"/>
                <w:sz w:val="21"/>
                <w:szCs w:val="21"/>
                <w:highlight w:val="none"/>
              </w:rPr>
              <w:t>复核人员</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人</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一级复核、二级复核）</w:t>
            </w:r>
            <w:r>
              <w:rPr>
                <w:rFonts w:hint="eastAsia" w:ascii="宋体" w:hAnsi="宋体" w:eastAsia="宋体" w:cs="宋体"/>
                <w:color w:val="auto"/>
                <w:spacing w:val="0"/>
                <w:sz w:val="21"/>
                <w:szCs w:val="21"/>
                <w:highlight w:val="none"/>
              </w:rPr>
              <w:t>。</w:t>
            </w:r>
          </w:p>
          <w:p>
            <w:pPr>
              <w:keepNext w:val="0"/>
              <w:keepLines w:val="0"/>
              <w:suppressLineNumbers w:val="0"/>
              <w:spacing w:before="0" w:beforeAutospacing="0" w:after="0" w:afterAutospacing="0" w:line="360" w:lineRule="auto"/>
              <w:ind w:left="0" w:right="0" w:firstLine="0"/>
              <w:rPr>
                <w:rFonts w:hint="default"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主审人员：具有注册会计师证，业务能力和沟通能力强，能胜任项目主审职责(项目评审对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0"/>
                <w:sz w:val="21"/>
                <w:szCs w:val="21"/>
                <w:highlight w:val="none"/>
              </w:rPr>
              <w:t>接、组织、综合复核、进度控制、质量控制及评审报告的拟写)。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复核人员：具有</w:t>
            </w:r>
            <w:r>
              <w:rPr>
                <w:rFonts w:hint="eastAsia" w:ascii="宋体" w:hAnsi="宋体" w:eastAsia="宋体" w:cs="宋体"/>
                <w:color w:val="auto"/>
                <w:spacing w:val="0"/>
                <w:sz w:val="21"/>
                <w:szCs w:val="21"/>
                <w:highlight w:val="none"/>
                <w:lang w:val="en-US" w:eastAsia="zh-CN"/>
              </w:rPr>
              <w:t>中级及以上</w:t>
            </w:r>
            <w:r>
              <w:rPr>
                <w:rFonts w:hint="eastAsia" w:ascii="宋体" w:hAnsi="宋体" w:eastAsia="宋体" w:cs="宋体"/>
                <w:color w:val="auto"/>
                <w:spacing w:val="0"/>
                <w:sz w:val="21"/>
                <w:szCs w:val="21"/>
                <w:highlight w:val="none"/>
              </w:rPr>
              <w:t>会计师</w:t>
            </w:r>
            <w:r>
              <w:rPr>
                <w:rFonts w:hint="eastAsia" w:ascii="宋体" w:hAnsi="宋体" w:eastAsia="宋体" w:cs="宋体"/>
                <w:color w:val="auto"/>
                <w:spacing w:val="0"/>
                <w:sz w:val="21"/>
                <w:szCs w:val="21"/>
                <w:highlight w:val="none"/>
                <w:lang w:val="en-US" w:eastAsia="zh-CN"/>
              </w:rPr>
              <w:t>职称</w:t>
            </w:r>
            <w:r>
              <w:rPr>
                <w:rFonts w:hint="eastAsia" w:ascii="宋体" w:hAnsi="宋体" w:eastAsia="宋体" w:cs="宋体"/>
                <w:color w:val="auto"/>
                <w:spacing w:val="0"/>
                <w:sz w:val="21"/>
                <w:szCs w:val="21"/>
                <w:highlight w:val="none"/>
              </w:rPr>
              <w:t>，具有良好的沟通能力和团</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0"/>
                <w:sz w:val="21"/>
                <w:szCs w:val="21"/>
                <w:highlight w:val="none"/>
              </w:rPr>
              <w:t>队精神，具备岗位匹配专业技术能力，可配合项目主审做好项目评审工作。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征集人对入围供应商拟投入的服务人员实行登记备案管理。供应商入围后，须将拟投入服务人员名单（名单须与用于评审服务的拟投入人员名单完全相同，并附上通讯方式及个人详细资料，包括身份证、学历、资格证明文件的复印件）通过书面和电子文档形式报征集人登记备案。在服务期内，入围供应商发生的人员变动情况，要及时进行申报备案。征集人将不定期地对供应商拟投入的服务人员在岗情况进行检查，经查实供应商擅自减少服务人员达一定比例，或实际服务人员配备达不到合同约定的最低人数时，征集人有权暂停委托供应商评审任务，直至清退出框架协议服务范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制定工作服务方案及质量保证措施。入围供应商派项目服务组进驻采购单位前，应在调查了解项目服务基本情况后，有针对性地编制全面、完整的工作方案提交采购人,经采购人审查同意后,严格按照工作方案要求开展工作，在约定时间内完成方案确定的服务任务，不得缺项或自行调整服务任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4.供应商不得将采购人委托的竣工财务决算评审工作转交第三方完成。</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供应商应按采购合同规定的时间完成评审工作，并向采购人提交评审工作成果，编制底稿要求事实清楚，数据准确，结论明确，并附有充分、可靠、相关的证明材料，实行复制制度和相关人员签字确认制度。会计、审计及财政专项业务检查服务过程形成的工作底稿，并加盖供应商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工程项目征集人、采购人等提出与评审工作有关的疑问，供应商必须在规定的时间内提出书面答复意见，并送采购人审定后由采购人答复。沟通服务过程中发现的问题，听取对问题的解释和意见，做好会议记录备案。服务过程中及时向采购人报告服务进展情况和遇到的重大问题，及时反映服务中的重要信息和成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7.供应商不得将采购人委托的评审工作内容透露给除采购人以外的任何人。如发现供应商有违规情况并经查实的，采购人有权终止合同并追究入围供应商违约责任，并将有关情况报送征集人。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合同有效期内，征集人、采购人认为供应商实际投入的评审人员不足以满足评审任务需要或认为评审人员不称职时，可向供应商发出要求增加或更换（必要时可指定）评审人员的通知，供应商在收到通知后的2天内应增加或更换相应的评审人员，由此产生的费用由入围供应商自行承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 供应商已为某工程项目有关的供应商、项目业主或施工方提供与该工程项目有关设计、监理、造价咨询等服务的，不能再接受该项目的评审服务委托，已接受委托的，应主动向采购人提出。如发现供应商有违规情况并经查实的，采购人有权终止合同并追究供应商违约责任，并将有关情况报送征集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10.成果报告必须采购人意见，且经采购人同意.经采购人确认后作为支付服务费用的依据。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11.入围的供应商，在签订框架协议前须签订由征集人印制的《社会中介机构廉洁从业承诺书》。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服务期内，供应商出现违反廉洁从业规定时，征集人将实行一票否决，终止合同并追究供应商相关责任。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12.征集人、采购人认为有必要时，可以约谈、询问供应商的法人代表及相关负责人，供应商不得拒绝。</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8854" w:type="dxa"/>
            <w:gridSpan w:val="5"/>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框架协议签订期：征集人自入围通知书发出之日起25日内和入围供应商签订框架协议。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▲二、框架协议的期限：两年</w:t>
            </w:r>
            <w:r>
              <w:rPr>
                <w:rFonts w:hint="eastAsia" w:ascii="宋体" w:hAnsi="宋体" w:eastAsia="宋体" w:cs="宋体"/>
                <w:color w:val="auto"/>
                <w:sz w:val="21"/>
                <w:szCs w:val="21"/>
                <w:highlight w:val="none"/>
                <w:lang w:eastAsia="zh-CN"/>
              </w:rPr>
              <w:t>，从202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 月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 日起至202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 xml:space="preserve"> 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 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日止。</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▲三、确定第二阶段成交供应商方式：直接选定。由采购人依据项目实际情况、供应商服务质量、价格及服务便利性、用户评价等因素，从第一阶段入围供应商中直接选定。</w:t>
            </w:r>
            <w:r>
              <w:rPr>
                <w:rFonts w:hint="eastAsia" w:ascii="宋体" w:hAnsi="宋体" w:eastAsia="宋体" w:cs="宋体"/>
                <w:color w:val="auto"/>
                <w:sz w:val="21"/>
                <w:szCs w:val="21"/>
                <w:highlight w:val="none"/>
                <w:lang w:val="en-US" w:eastAsia="zh-CN"/>
              </w:rPr>
              <w:t>服务费费率</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于中标的费率。</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四、提交服务成果时间及要求：成果提交的时间和要求以采购人与成交供应商签订的采购合同约定为准。原则上，供应商提交时，可先送一份资料，确认后再打印足额份数签认。如采购人提供的相关资料不齐全的，供应商向采购人提交资料的时间相应顺延。供应商应向采购人提供经采购人</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通过的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成果一式四份及电子文档</w:t>
            </w:r>
            <w:r>
              <w:rPr>
                <w:rFonts w:hint="eastAsia" w:ascii="宋体" w:hAnsi="宋体" w:eastAsia="宋体" w:cs="宋体"/>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▲五、提交服务成果地点：按采购人要求。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▲六、质量控制要求</w:t>
            </w: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rPr>
              <w:t>供应商要严格遵守国家的法律、法规和有关规章制度，严格遵守行为准则和职业道德，严格遵守现行的财政投资项目审核操作规程及质量控制办法规定及征集人相关考评办法。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严格按照现行的基本建设财务规则要求进行审核工作，依照相关依据发表专业意见出具成果文件，并对成果的真实性、完整性、准确性负责。</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③采购人将对成交供应商提交的评审报告和评审结论进行复审，复审结果因成交供应商造成 严重质量问题时，采购人不支付该项目的评审费用，成交供应商承担由此造成的全部经济和法律 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④成交供应商不得泄露采购人及所承接项目的任何商业机密，不得未经采购人同意擅自对外 公开评审结论。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⑤评审人员需严格遵守廉洁自律的有关规定，坚决抵制各种可能影响客观公正评审的商业贿 赂，坚决不搞人情评审，避免和杜绝吃拿卡要的不良行为。如因评审人员原因出现违规违纪行为， 应及时处理并承担相应法律责任，采购人有权追究其相关责任。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监督管理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为保证投资评审协审服务的质量，做好</w:t>
            </w:r>
            <w:r>
              <w:rPr>
                <w:rFonts w:hint="eastAsia" w:ascii="宋体" w:hAnsi="宋体" w:eastAsia="宋体" w:cs="宋体"/>
                <w:color w:val="auto"/>
                <w:sz w:val="21"/>
                <w:szCs w:val="21"/>
                <w:highlight w:val="none"/>
                <w:lang w:eastAsia="zh-CN"/>
              </w:rPr>
              <w:t>2025—2027年度中马钦州产业园区财政投资建设项目竣工财务决算协审服务框架协议采购</w:t>
            </w:r>
            <w:r>
              <w:rPr>
                <w:rFonts w:hint="eastAsia" w:ascii="宋体" w:hAnsi="宋体" w:eastAsia="宋体" w:cs="宋体"/>
                <w:color w:val="auto"/>
                <w:sz w:val="21"/>
                <w:szCs w:val="21"/>
                <w:highlight w:val="none"/>
              </w:rPr>
              <w:t>采购工作，</w:t>
            </w:r>
            <w:r>
              <w:rPr>
                <w:rFonts w:hint="eastAsia" w:ascii="宋体" w:hAnsi="宋体" w:eastAsia="宋体" w:cs="宋体"/>
                <w:color w:val="auto"/>
                <w:sz w:val="21"/>
                <w:szCs w:val="21"/>
                <w:highlight w:val="none"/>
                <w:lang w:val="en-US" w:eastAsia="zh-CN"/>
              </w:rPr>
              <w:t>征集</w:t>
            </w:r>
            <w:r>
              <w:rPr>
                <w:rFonts w:hint="eastAsia" w:ascii="宋体" w:hAnsi="宋体" w:eastAsia="宋体" w:cs="宋体"/>
                <w:color w:val="auto"/>
                <w:sz w:val="21"/>
                <w:szCs w:val="21"/>
                <w:highlight w:val="none"/>
              </w:rPr>
              <w:t>人根据工作开展情况，定期对入围供应商评审工作进行综 合考核。除剩余入围供应商不足入围供应商总数 70%且影响框架协议执行的情形外，框架协议有效期 内，不再补充征集供应商。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、其他要求：</w:t>
            </w:r>
          </w:p>
          <w:p>
            <w:pPr>
              <w:keepNext w:val="0"/>
              <w:keepLines w:val="0"/>
              <w:numPr>
                <w:ilvl w:val="0"/>
                <w:numId w:val="1"/>
              </w:numPr>
              <w:suppressLineNumbers w:val="0"/>
              <w:spacing w:before="0" w:beforeAutospacing="0" w:after="0" w:afterAutospacing="0" w:line="360" w:lineRule="auto"/>
              <w:ind w:left="0" w:right="0" w:firstLine="0" w:firstLineChars="0"/>
              <w:rPr>
                <w:rFonts w:hint="default" w:hAnsi="宋体" w:cs="宋体"/>
                <w:color w:val="auto"/>
                <w:highlight w:val="none"/>
              </w:rPr>
            </w:pPr>
            <w:r>
              <w:rPr>
                <w:rFonts w:hint="eastAsia" w:hAnsi="宋体" w:cs="宋体"/>
                <w:color w:val="auto"/>
                <w:highlight w:val="none"/>
              </w:rPr>
              <w:t>竣工财务决算协审服务费计费标准如下表：</w:t>
            </w:r>
          </w:p>
          <w:tbl>
            <w:tblPr>
              <w:tblStyle w:val="33"/>
              <w:tblW w:w="837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961"/>
              <w:gridCol w:w="2018"/>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0" w:hRule="atLeast"/>
              </w:trPr>
              <w:tc>
                <w:tcPr>
                  <w:tcW w:w="3961" w:type="dxa"/>
                  <w:noWrap w:val="0"/>
                  <w:vAlign w:val="center"/>
                </w:tcPr>
                <w:p>
                  <w:pPr>
                    <w:pStyle w:val="18"/>
                    <w:keepNext w:val="0"/>
                    <w:keepLines w:val="0"/>
                    <w:suppressLineNumbers w:val="0"/>
                    <w:spacing w:before="0" w:beforeAutospacing="0" w:after="0" w:afterAutospacing="0" w:line="360" w:lineRule="auto"/>
                    <w:ind w:left="130" w:leftChars="62" w:right="0" w:firstLine="105" w:firstLineChars="50"/>
                    <w:rPr>
                      <w:rFonts w:hint="default" w:hAnsi="宋体" w:cs="宋体"/>
                      <w:color w:val="auto"/>
                      <w:highlight w:val="none"/>
                    </w:rPr>
                  </w:pPr>
                  <w:r>
                    <w:rPr>
                      <w:rFonts w:hint="eastAsia" w:hAnsi="宋体" w:cs="宋体"/>
                      <w:color w:val="auto"/>
                      <w:szCs w:val="21"/>
                      <w:highlight w:val="none"/>
                    </w:rPr>
                    <w:t>项目送审投资总额M（万元）</w:t>
                  </w:r>
                </w:p>
              </w:tc>
              <w:tc>
                <w:tcPr>
                  <w:tcW w:w="2018" w:type="dxa"/>
                  <w:noWrap w:val="0"/>
                  <w:vAlign w:val="center"/>
                </w:tcPr>
                <w:p>
                  <w:pPr>
                    <w:pStyle w:val="18"/>
                    <w:keepNext w:val="0"/>
                    <w:keepLines w:val="0"/>
                    <w:suppressLineNumbers w:val="0"/>
                    <w:spacing w:before="0" w:beforeAutospacing="0" w:after="0" w:afterAutospacing="0" w:line="360" w:lineRule="auto"/>
                    <w:ind w:left="130" w:leftChars="62" w:right="0" w:firstLine="105" w:firstLineChars="50"/>
                    <w:rPr>
                      <w:rFonts w:hint="default" w:hAnsi="宋体" w:cs="宋体"/>
                      <w:color w:val="auto"/>
                      <w:highlight w:val="none"/>
                    </w:rPr>
                  </w:pPr>
                  <w:r>
                    <w:rPr>
                      <w:rFonts w:hint="eastAsia" w:hAnsi="宋体" w:cs="宋体"/>
                      <w:color w:val="auto"/>
                      <w:highlight w:val="none"/>
                    </w:rPr>
                    <w:t>计费标准（费率）‰</w:t>
                  </w:r>
                </w:p>
              </w:tc>
              <w:tc>
                <w:tcPr>
                  <w:tcW w:w="2395" w:type="dxa"/>
                  <w:noWrap w:val="0"/>
                  <w:vAlign w:val="center"/>
                </w:tcPr>
                <w:p>
                  <w:pPr>
                    <w:pStyle w:val="18"/>
                    <w:keepNext w:val="0"/>
                    <w:keepLines w:val="0"/>
                    <w:suppressLineNumbers w:val="0"/>
                    <w:spacing w:before="0" w:beforeAutospacing="0" w:after="0" w:afterAutospacing="0" w:line="360" w:lineRule="auto"/>
                    <w:ind w:left="130" w:leftChars="62" w:right="0" w:firstLine="105" w:firstLineChars="50"/>
                    <w:rPr>
                      <w:rFonts w:hint="default" w:hAnsi="宋体" w:cs="宋体"/>
                      <w:color w:val="auto"/>
                      <w:highlight w:val="none"/>
                    </w:rPr>
                  </w:pPr>
                  <w:r>
                    <w:rPr>
                      <w:rFonts w:hint="eastAsia"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3961" w:type="dxa"/>
                  <w:noWrap w:val="0"/>
                  <w:vAlign w:val="center"/>
                </w:tcPr>
                <w:p>
                  <w:pPr>
                    <w:pStyle w:val="18"/>
                    <w:keepNext w:val="0"/>
                    <w:keepLines w:val="0"/>
                    <w:suppressLineNumbers w:val="0"/>
                    <w:spacing w:before="0" w:beforeAutospacing="0" w:after="0" w:afterAutospacing="0" w:line="360" w:lineRule="auto"/>
                    <w:ind w:left="130" w:leftChars="62" w:right="0" w:firstLine="105" w:firstLineChars="50"/>
                    <w:rPr>
                      <w:rFonts w:hint="eastAsia" w:hAnsi="宋体" w:cs="宋体"/>
                      <w:color w:val="auto"/>
                      <w:highlight w:val="none"/>
                    </w:rPr>
                  </w:pPr>
                  <w:r>
                    <w:rPr>
                      <w:rFonts w:hint="eastAsia" w:hAnsi="宋体" w:cs="宋体"/>
                      <w:color w:val="auto"/>
                      <w:highlight w:val="none"/>
                    </w:rPr>
                    <w:t>M≤5000</w:t>
                  </w:r>
                </w:p>
              </w:tc>
              <w:tc>
                <w:tcPr>
                  <w:tcW w:w="2018" w:type="dxa"/>
                  <w:noWrap w:val="0"/>
                  <w:vAlign w:val="center"/>
                </w:tcPr>
                <w:p>
                  <w:pPr>
                    <w:pStyle w:val="18"/>
                    <w:keepNext w:val="0"/>
                    <w:keepLines w:val="0"/>
                    <w:suppressLineNumbers w:val="0"/>
                    <w:spacing w:before="0" w:beforeAutospacing="0" w:after="0" w:afterAutospacing="0" w:line="360" w:lineRule="auto"/>
                    <w:ind w:left="130" w:leftChars="62" w:right="0" w:firstLine="105" w:firstLineChars="50"/>
                    <w:rPr>
                      <w:rFonts w:hint="default" w:hAnsi="宋体" w:eastAsia="宋体" w:cs="宋体"/>
                      <w:color w:val="auto"/>
                      <w:highlight w:val="none"/>
                      <w:lang w:val="en-US" w:eastAsia="zh-CN"/>
                    </w:rPr>
                  </w:pPr>
                  <w:r>
                    <w:rPr>
                      <w:rFonts w:hint="eastAsia" w:hAnsi="宋体" w:cs="宋体"/>
                      <w:color w:val="auto"/>
                      <w:highlight w:val="none"/>
                    </w:rPr>
                    <w:t>0.</w:t>
                  </w:r>
                  <w:r>
                    <w:rPr>
                      <w:rFonts w:hint="eastAsia" w:hAnsi="宋体" w:cs="宋体"/>
                      <w:color w:val="auto"/>
                      <w:highlight w:val="none"/>
                      <w:lang w:val="en-US" w:eastAsia="zh-CN"/>
                    </w:rPr>
                    <w:t>44</w:t>
                  </w:r>
                </w:p>
              </w:tc>
              <w:tc>
                <w:tcPr>
                  <w:tcW w:w="2395" w:type="dxa"/>
                  <w:vMerge w:val="continue"/>
                  <w:noWrap w:val="0"/>
                  <w:vAlign w:val="top"/>
                </w:tcPr>
                <w:p>
                  <w:pPr>
                    <w:pStyle w:val="18"/>
                    <w:keepNext w:val="0"/>
                    <w:keepLines w:val="0"/>
                    <w:suppressLineNumbers w:val="0"/>
                    <w:spacing w:before="0" w:beforeAutospacing="0" w:after="0" w:afterAutospacing="0" w:line="360" w:lineRule="auto"/>
                    <w:ind w:left="130" w:leftChars="62" w:right="0"/>
                    <w:rPr>
                      <w:rFonts w:hint="eastAsia"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3961" w:type="dxa"/>
                  <w:noWrap w:val="0"/>
                  <w:vAlign w:val="center"/>
                </w:tcPr>
                <w:p>
                  <w:pPr>
                    <w:pStyle w:val="18"/>
                    <w:keepNext w:val="0"/>
                    <w:keepLines w:val="0"/>
                    <w:suppressLineNumbers w:val="0"/>
                    <w:spacing w:before="0" w:beforeAutospacing="0" w:after="0" w:afterAutospacing="0" w:line="360" w:lineRule="auto"/>
                    <w:ind w:left="130" w:leftChars="62" w:right="0" w:firstLine="105" w:firstLineChars="50"/>
                    <w:rPr>
                      <w:rFonts w:hint="default" w:hAnsi="宋体" w:cs="宋体"/>
                      <w:color w:val="auto"/>
                      <w:highlight w:val="none"/>
                    </w:rPr>
                  </w:pPr>
                  <w:r>
                    <w:rPr>
                      <w:rFonts w:hint="eastAsia" w:hAnsi="宋体" w:cs="宋体"/>
                      <w:color w:val="auto"/>
                      <w:highlight w:val="none"/>
                    </w:rPr>
                    <w:t>5000&lt;M≤10000</w:t>
                  </w:r>
                </w:p>
              </w:tc>
              <w:tc>
                <w:tcPr>
                  <w:tcW w:w="2018" w:type="dxa"/>
                  <w:noWrap w:val="0"/>
                  <w:vAlign w:val="center"/>
                </w:tcPr>
                <w:p>
                  <w:pPr>
                    <w:pStyle w:val="18"/>
                    <w:keepNext w:val="0"/>
                    <w:keepLines w:val="0"/>
                    <w:suppressLineNumbers w:val="0"/>
                    <w:spacing w:before="0" w:beforeAutospacing="0" w:after="0" w:afterAutospacing="0" w:line="360" w:lineRule="auto"/>
                    <w:ind w:left="130" w:leftChars="62" w:right="0" w:firstLine="105" w:firstLineChars="50"/>
                    <w:rPr>
                      <w:rFonts w:hint="default" w:hAnsi="宋体" w:eastAsia="宋体" w:cs="宋体"/>
                      <w:color w:val="auto"/>
                      <w:highlight w:val="none"/>
                      <w:lang w:val="en-US" w:eastAsia="zh-CN"/>
                    </w:rPr>
                  </w:pPr>
                  <w:r>
                    <w:rPr>
                      <w:rFonts w:hint="eastAsia" w:hAnsi="宋体" w:cs="宋体"/>
                      <w:color w:val="auto"/>
                      <w:highlight w:val="none"/>
                    </w:rPr>
                    <w:t>0.</w:t>
                  </w:r>
                  <w:r>
                    <w:rPr>
                      <w:rFonts w:hint="eastAsia" w:hAnsi="宋体" w:cs="宋体"/>
                      <w:color w:val="auto"/>
                      <w:highlight w:val="none"/>
                      <w:lang w:val="en-US" w:eastAsia="zh-CN"/>
                    </w:rPr>
                    <w:t>264</w:t>
                  </w:r>
                </w:p>
              </w:tc>
              <w:tc>
                <w:tcPr>
                  <w:tcW w:w="2395" w:type="dxa"/>
                  <w:vMerge w:val="continue"/>
                  <w:noWrap w:val="0"/>
                  <w:vAlign w:val="top"/>
                </w:tcPr>
                <w:p>
                  <w:pPr>
                    <w:pStyle w:val="18"/>
                    <w:keepNext w:val="0"/>
                    <w:keepLines w:val="0"/>
                    <w:suppressLineNumbers w:val="0"/>
                    <w:spacing w:before="0" w:beforeAutospacing="0" w:after="0" w:afterAutospacing="0" w:line="360" w:lineRule="auto"/>
                    <w:ind w:left="130" w:leftChars="62" w:right="0" w:firstLine="161" w:firstLineChars="50"/>
                    <w:rPr>
                      <w:rFonts w:hint="default" w:hAnsi="宋体" w:cs="宋体"/>
                      <w:b/>
                      <w:bCs/>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3961" w:type="dxa"/>
                  <w:noWrap w:val="0"/>
                  <w:vAlign w:val="center"/>
                </w:tcPr>
                <w:p>
                  <w:pPr>
                    <w:pStyle w:val="18"/>
                    <w:keepNext w:val="0"/>
                    <w:keepLines w:val="0"/>
                    <w:suppressLineNumbers w:val="0"/>
                    <w:spacing w:before="0" w:beforeAutospacing="0" w:after="0" w:afterAutospacing="0" w:line="360" w:lineRule="auto"/>
                    <w:ind w:left="130" w:leftChars="62" w:right="0" w:firstLine="105" w:firstLineChars="50"/>
                    <w:rPr>
                      <w:rFonts w:hint="default" w:hAnsi="宋体" w:cs="宋体"/>
                      <w:color w:val="auto"/>
                      <w:highlight w:val="none"/>
                    </w:rPr>
                  </w:pPr>
                  <w:r>
                    <w:rPr>
                      <w:rFonts w:hint="eastAsia" w:hAnsi="宋体" w:cs="宋体"/>
                      <w:color w:val="auto"/>
                      <w:highlight w:val="none"/>
                    </w:rPr>
                    <w:t>10000&lt;M≤50000</w:t>
                  </w:r>
                </w:p>
              </w:tc>
              <w:tc>
                <w:tcPr>
                  <w:tcW w:w="2018" w:type="dxa"/>
                  <w:noWrap w:val="0"/>
                  <w:vAlign w:val="center"/>
                </w:tcPr>
                <w:p>
                  <w:pPr>
                    <w:pStyle w:val="18"/>
                    <w:keepNext w:val="0"/>
                    <w:keepLines w:val="0"/>
                    <w:suppressLineNumbers w:val="0"/>
                    <w:spacing w:before="0" w:beforeAutospacing="0" w:after="0" w:afterAutospacing="0" w:line="360" w:lineRule="auto"/>
                    <w:ind w:left="130" w:leftChars="62" w:right="0" w:firstLine="105" w:firstLineChars="50"/>
                    <w:rPr>
                      <w:rFonts w:hint="default" w:hAnsi="宋体" w:eastAsia="宋体" w:cs="宋体"/>
                      <w:color w:val="auto"/>
                      <w:highlight w:val="none"/>
                      <w:lang w:val="en-US" w:eastAsia="zh-CN"/>
                    </w:rPr>
                  </w:pPr>
                  <w:r>
                    <w:rPr>
                      <w:rFonts w:hint="eastAsia" w:hAnsi="宋体" w:cs="宋体"/>
                      <w:color w:val="auto"/>
                      <w:highlight w:val="none"/>
                    </w:rPr>
                    <w:t>0.</w:t>
                  </w:r>
                  <w:r>
                    <w:rPr>
                      <w:rFonts w:hint="eastAsia" w:hAnsi="宋体" w:cs="宋体"/>
                      <w:color w:val="auto"/>
                      <w:highlight w:val="none"/>
                      <w:lang w:val="en-US" w:eastAsia="zh-CN"/>
                    </w:rPr>
                    <w:t>0664</w:t>
                  </w:r>
                </w:p>
              </w:tc>
              <w:tc>
                <w:tcPr>
                  <w:tcW w:w="2395" w:type="dxa"/>
                  <w:vMerge w:val="continue"/>
                  <w:noWrap w:val="0"/>
                  <w:vAlign w:val="top"/>
                </w:tcPr>
                <w:p>
                  <w:pPr>
                    <w:pStyle w:val="18"/>
                    <w:keepNext w:val="0"/>
                    <w:keepLines w:val="0"/>
                    <w:suppressLineNumbers w:val="0"/>
                    <w:spacing w:before="0" w:beforeAutospacing="0" w:after="0" w:afterAutospacing="0" w:line="360" w:lineRule="auto"/>
                    <w:ind w:left="130" w:leftChars="62" w:right="0" w:firstLine="161" w:firstLineChars="50"/>
                    <w:rPr>
                      <w:rFonts w:hint="default" w:hAnsi="宋体" w:cs="宋体"/>
                      <w:b/>
                      <w:bCs/>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3961" w:type="dxa"/>
                  <w:noWrap w:val="0"/>
                  <w:vAlign w:val="center"/>
                </w:tcPr>
                <w:p>
                  <w:pPr>
                    <w:pStyle w:val="18"/>
                    <w:keepNext w:val="0"/>
                    <w:keepLines w:val="0"/>
                    <w:suppressLineNumbers w:val="0"/>
                    <w:spacing w:before="0" w:beforeAutospacing="0" w:after="0" w:afterAutospacing="0" w:line="360" w:lineRule="auto"/>
                    <w:ind w:left="130" w:leftChars="62" w:right="0" w:firstLine="105" w:firstLineChars="50"/>
                    <w:rPr>
                      <w:rFonts w:hint="default" w:hAnsi="宋体" w:cs="宋体"/>
                      <w:color w:val="auto"/>
                      <w:highlight w:val="none"/>
                    </w:rPr>
                  </w:pPr>
                  <w:r>
                    <w:rPr>
                      <w:rFonts w:hint="eastAsia" w:hAnsi="宋体" w:cs="宋体"/>
                      <w:color w:val="auto"/>
                      <w:highlight w:val="none"/>
                    </w:rPr>
                    <w:t>50000&lt;M≤200000</w:t>
                  </w:r>
                </w:p>
              </w:tc>
              <w:tc>
                <w:tcPr>
                  <w:tcW w:w="2018" w:type="dxa"/>
                  <w:noWrap w:val="0"/>
                  <w:vAlign w:val="center"/>
                </w:tcPr>
                <w:p>
                  <w:pPr>
                    <w:pStyle w:val="18"/>
                    <w:keepNext w:val="0"/>
                    <w:keepLines w:val="0"/>
                    <w:suppressLineNumbers w:val="0"/>
                    <w:spacing w:before="0" w:beforeAutospacing="0" w:after="0" w:afterAutospacing="0" w:line="360" w:lineRule="auto"/>
                    <w:ind w:left="130" w:leftChars="62" w:right="0" w:firstLine="105" w:firstLineChars="50"/>
                    <w:rPr>
                      <w:rFonts w:hint="default" w:hAnsi="宋体" w:eastAsia="宋体" w:cs="宋体"/>
                      <w:color w:val="auto"/>
                      <w:highlight w:val="none"/>
                      <w:lang w:val="en-US" w:eastAsia="zh-CN"/>
                    </w:rPr>
                  </w:pPr>
                  <w:r>
                    <w:rPr>
                      <w:rFonts w:hint="eastAsia" w:hAnsi="宋体" w:cs="宋体"/>
                      <w:color w:val="auto"/>
                      <w:highlight w:val="none"/>
                    </w:rPr>
                    <w:t>0.0</w:t>
                  </w:r>
                  <w:r>
                    <w:rPr>
                      <w:rFonts w:hint="eastAsia" w:hAnsi="宋体" w:cs="宋体"/>
                      <w:color w:val="auto"/>
                      <w:highlight w:val="none"/>
                      <w:lang w:val="en-US" w:eastAsia="zh-CN"/>
                    </w:rPr>
                    <w:t>336</w:t>
                  </w:r>
                </w:p>
              </w:tc>
              <w:tc>
                <w:tcPr>
                  <w:tcW w:w="2395" w:type="dxa"/>
                  <w:vMerge w:val="continue"/>
                  <w:noWrap w:val="0"/>
                  <w:vAlign w:val="top"/>
                </w:tcPr>
                <w:p>
                  <w:pPr>
                    <w:pStyle w:val="18"/>
                    <w:keepNext w:val="0"/>
                    <w:keepLines w:val="0"/>
                    <w:suppressLineNumbers w:val="0"/>
                    <w:spacing w:before="0" w:beforeAutospacing="0" w:after="0" w:afterAutospacing="0" w:line="360" w:lineRule="auto"/>
                    <w:ind w:left="130" w:leftChars="62" w:right="0" w:firstLine="161" w:firstLineChars="50"/>
                    <w:rPr>
                      <w:rFonts w:hint="default" w:hAnsi="宋体" w:cs="宋体"/>
                      <w:b/>
                      <w:bCs/>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3961" w:type="dxa"/>
                  <w:noWrap w:val="0"/>
                  <w:vAlign w:val="center"/>
                </w:tcPr>
                <w:p>
                  <w:pPr>
                    <w:pStyle w:val="18"/>
                    <w:keepNext w:val="0"/>
                    <w:keepLines w:val="0"/>
                    <w:suppressLineNumbers w:val="0"/>
                    <w:spacing w:before="0" w:beforeAutospacing="0" w:after="0" w:afterAutospacing="0" w:line="360" w:lineRule="auto"/>
                    <w:ind w:left="130" w:leftChars="62" w:right="0" w:firstLine="105" w:firstLineChars="50"/>
                    <w:rPr>
                      <w:rFonts w:hint="default" w:hAnsi="宋体" w:cs="宋体"/>
                      <w:color w:val="auto"/>
                      <w:highlight w:val="none"/>
                    </w:rPr>
                  </w:pPr>
                  <w:r>
                    <w:rPr>
                      <w:rFonts w:hint="eastAsia" w:hAnsi="宋体" w:cs="宋体"/>
                      <w:color w:val="auto"/>
                      <w:highlight w:val="none"/>
                    </w:rPr>
                    <w:t>M&gt;200000</w:t>
                  </w:r>
                </w:p>
              </w:tc>
              <w:tc>
                <w:tcPr>
                  <w:tcW w:w="2018" w:type="dxa"/>
                  <w:noWrap w:val="0"/>
                  <w:vAlign w:val="center"/>
                </w:tcPr>
                <w:p>
                  <w:pPr>
                    <w:pStyle w:val="18"/>
                    <w:keepNext w:val="0"/>
                    <w:keepLines w:val="0"/>
                    <w:suppressLineNumbers w:val="0"/>
                    <w:spacing w:before="0" w:beforeAutospacing="0" w:after="0" w:afterAutospacing="0" w:line="360" w:lineRule="auto"/>
                    <w:ind w:left="130" w:leftChars="62" w:right="0" w:firstLine="105" w:firstLineChars="50"/>
                    <w:rPr>
                      <w:rFonts w:hint="default" w:hAnsi="宋体" w:eastAsia="宋体" w:cs="宋体"/>
                      <w:color w:val="auto"/>
                      <w:highlight w:val="none"/>
                      <w:lang w:val="en-US" w:eastAsia="zh-CN"/>
                    </w:rPr>
                  </w:pPr>
                  <w:r>
                    <w:rPr>
                      <w:rFonts w:hint="eastAsia" w:hAnsi="宋体" w:cs="宋体"/>
                      <w:color w:val="auto"/>
                      <w:highlight w:val="none"/>
                    </w:rPr>
                    <w:t>0.02</w:t>
                  </w:r>
                  <w:r>
                    <w:rPr>
                      <w:rFonts w:hint="eastAsia" w:hAnsi="宋体" w:cs="宋体"/>
                      <w:color w:val="auto"/>
                      <w:highlight w:val="none"/>
                      <w:lang w:val="en-US" w:eastAsia="zh-CN"/>
                    </w:rPr>
                    <w:t>24</w:t>
                  </w:r>
                </w:p>
              </w:tc>
              <w:tc>
                <w:tcPr>
                  <w:tcW w:w="2395" w:type="dxa"/>
                  <w:vMerge w:val="continue"/>
                  <w:noWrap w:val="0"/>
                  <w:vAlign w:val="top"/>
                </w:tcPr>
                <w:p>
                  <w:pPr>
                    <w:pStyle w:val="18"/>
                    <w:keepNext w:val="0"/>
                    <w:keepLines w:val="0"/>
                    <w:suppressLineNumbers w:val="0"/>
                    <w:spacing w:before="0" w:beforeAutospacing="0" w:after="0" w:afterAutospacing="0" w:line="360" w:lineRule="auto"/>
                    <w:ind w:left="130" w:leftChars="62" w:right="0" w:firstLine="161" w:firstLineChars="50"/>
                    <w:rPr>
                      <w:rFonts w:hint="default" w:hAnsi="宋体" w:cs="宋体"/>
                      <w:b/>
                      <w:bCs/>
                      <w:color w:val="auto"/>
                      <w:sz w:val="32"/>
                      <w:highlight w:val="none"/>
                    </w:rPr>
                  </w:pPr>
                </w:p>
              </w:tc>
            </w:tr>
          </w:tbl>
          <w:p>
            <w:pPr>
              <w:pStyle w:val="132"/>
              <w:keepNext w:val="0"/>
              <w:keepLines w:val="0"/>
              <w:pageBreakBefore w:val="0"/>
              <w:suppressLineNumbers w:val="0"/>
              <w:kinsoku/>
              <w:overflowPunct/>
              <w:topLinePunct w:val="0"/>
              <w:autoSpaceDE/>
              <w:autoSpaceDN/>
              <w:bidi w:val="0"/>
              <w:adjustRightInd/>
              <w:snapToGrid/>
              <w:spacing w:before="0" w:beforeAutospacing="0" w:after="0" w:afterAutospacing="0"/>
              <w:ind w:left="0" w:right="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备注：</w:t>
            </w:r>
          </w:p>
          <w:p>
            <w:pPr>
              <w:pStyle w:val="132"/>
              <w:keepNext w:val="0"/>
              <w:keepLines w:val="0"/>
              <w:pageBreakBefore w:val="0"/>
              <w:suppressLineNumbers w:val="0"/>
              <w:kinsoku/>
              <w:overflowPunct/>
              <w:topLinePunct w:val="0"/>
              <w:autoSpaceDE/>
              <w:autoSpaceDN/>
              <w:bidi w:val="0"/>
              <w:adjustRightInd/>
              <w:snapToGrid/>
              <w:spacing w:before="0" w:beforeAutospacing="0" w:after="0" w:afterAutospacing="0"/>
              <w:ind w:left="0" w:right="0"/>
              <w:textAlignment w:val="auto"/>
              <w:rPr>
                <w:rFonts w:hint="eastAsia" w:ascii="宋体" w:hAnsi="宋体" w:cs="宋体"/>
                <w:color w:val="auto"/>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竣工财务决算协审服务费实行上限封顶，协审服务费超过</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万元的，按</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万元计。如按上述规定计算得出的协审服务费少于2000元的，按2000元计</w:t>
            </w:r>
            <w:r>
              <w:rPr>
                <w:rFonts w:hint="eastAsia" w:ascii="宋体" w:hAnsi="宋体" w:cs="宋体"/>
                <w:color w:val="auto"/>
                <w:highlight w:val="none"/>
              </w:rPr>
              <w:t>。</w:t>
            </w:r>
          </w:p>
          <w:p>
            <w:pPr>
              <w:keepNext w:val="0"/>
              <w:keepLines w:val="0"/>
              <w:suppressLineNumbers w:val="0"/>
              <w:spacing w:before="127" w:beforeAutospacing="0" w:after="0" w:afterAutospacing="0" w:line="298" w:lineRule="auto"/>
              <w:ind w:left="121" w:right="256" w:firstLine="382"/>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）因供应商自身原因中途将委托项目退回给征集人的，征集人不支付任何评审费用,且征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0"/>
                <w:sz w:val="21"/>
                <w:szCs w:val="21"/>
                <w:highlight w:val="none"/>
              </w:rPr>
              <w:t>集人有权不再委托项目或依法终止该项目合同。</w:t>
            </w:r>
          </w:p>
          <w:p>
            <w:pPr>
              <w:keepNext w:val="0"/>
              <w:keepLines w:val="0"/>
              <w:pageBreakBefore w:val="0"/>
              <w:suppressLineNumbers w:val="0"/>
              <w:kinsoku/>
              <w:overflowPunct/>
              <w:topLinePunct w:val="0"/>
              <w:autoSpaceDE/>
              <w:autoSpaceDN/>
              <w:bidi w:val="0"/>
              <w:adjustRightInd/>
              <w:snapToGrid/>
              <w:spacing w:before="153" w:beforeAutospacing="0" w:after="0" w:afterAutospacing="0" w:line="334" w:lineRule="auto"/>
              <w:ind w:left="120" w:right="256" w:firstLine="382"/>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rPr>
              <w:t>）因供应商自身原因未按时完成评审的，审核时间延迟 7 天以内的，征集人按每逾期一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0"/>
                <w:sz w:val="21"/>
                <w:szCs w:val="21"/>
                <w:highlight w:val="none"/>
              </w:rPr>
              <w:t>天扣减该项目评审服务费的 10%计算；审核时间延迟 7 天以上的视为受托方无法完成该项目评审工作，征集人有权收回工程资料并不支付该项目的评审服务费，当年累计出现两次，征集人有权不再委托项目或依法终止该项目合同。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cs="宋体"/>
                <w:color w:val="auto"/>
                <w:szCs w:val="21"/>
                <w:highlight w:val="none"/>
                <w:lang w:eastAsia="ar-SA"/>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乙方的响应报价已包括</w:t>
            </w:r>
            <w:r>
              <w:rPr>
                <w:rFonts w:hint="eastAsia" w:ascii="宋体" w:hAnsi="宋体" w:cs="宋体"/>
                <w:color w:val="auto"/>
                <w:szCs w:val="21"/>
                <w:highlight w:val="none"/>
                <w:lang w:eastAsia="zh-CN"/>
              </w:rPr>
              <w:t>但不限于</w:t>
            </w:r>
            <w:r>
              <w:rPr>
                <w:rFonts w:hint="eastAsia" w:ascii="宋体" w:hAnsi="宋体" w:cs="宋体"/>
                <w:color w:val="auto"/>
                <w:szCs w:val="21"/>
                <w:highlight w:val="none"/>
              </w:rPr>
              <w:t>实施和完成</w:t>
            </w:r>
            <w:r>
              <w:rPr>
                <w:rFonts w:hint="eastAsia" w:ascii="宋体" w:hAnsi="宋体" w:cs="宋体"/>
                <w:color w:val="auto"/>
                <w:szCs w:val="21"/>
                <w:highlight w:val="none"/>
                <w:lang w:eastAsia="zh-CN"/>
              </w:rPr>
              <w:t>编制评审</w:t>
            </w:r>
            <w:r>
              <w:rPr>
                <w:rFonts w:hint="eastAsia" w:ascii="宋体" w:hAnsi="宋体" w:cs="宋体"/>
                <w:color w:val="auto"/>
                <w:szCs w:val="21"/>
                <w:highlight w:val="none"/>
              </w:rPr>
              <w:t>工作所需的劳务费、技术服务费、交通、通讯、办公场地、管理费、税费和利润</w:t>
            </w:r>
            <w:r>
              <w:rPr>
                <w:rFonts w:hint="eastAsia" w:ascii="宋体" w:hAnsi="宋体" w:cs="宋体"/>
                <w:color w:val="auto"/>
                <w:szCs w:val="21"/>
                <w:highlight w:val="none"/>
                <w:lang w:eastAsia="zh-CN"/>
              </w:rPr>
              <w:t>及</w:t>
            </w:r>
            <w:r>
              <w:rPr>
                <w:rFonts w:hint="eastAsia" w:ascii="宋体" w:hAnsi="宋体" w:cs="宋体"/>
                <w:color w:val="auto"/>
                <w:szCs w:val="21"/>
                <w:highlight w:val="none"/>
              </w:rPr>
              <w:t>政策性文件规定</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合同包含的所有风险、责任等各项费用，除非上述费用在合同中另有说明，合同期内，费率不再调整</w:t>
            </w:r>
            <w:r>
              <w:rPr>
                <w:rFonts w:hint="eastAsia" w:ascii="宋体" w:hAnsi="宋体" w:cs="宋体"/>
                <w:color w:val="auto"/>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153" w:beforeAutospacing="0" w:after="0" w:afterAutospacing="0" w:line="334" w:lineRule="auto"/>
              <w:ind w:left="120" w:leftChars="0" w:right="256" w:rightChars="0" w:firstLine="382"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（5）确定第二阶段成交供应商方式为</w:t>
            </w:r>
            <w:r>
              <w:rPr>
                <w:rFonts w:hint="eastAsia" w:ascii="宋体" w:hAnsi="宋体" w:eastAsia="宋体" w:cs="宋体"/>
                <w:color w:val="auto"/>
                <w:sz w:val="21"/>
                <w:szCs w:val="21"/>
                <w:highlight w:val="none"/>
              </w:rPr>
              <w:t>采购人可按</w:t>
            </w:r>
            <w:r>
              <w:rPr>
                <w:rFonts w:hint="eastAsia" w:ascii="宋体" w:hAnsi="宋体" w:eastAsia="宋体" w:cs="宋体"/>
                <w:b/>
                <w:bCs/>
                <w:color w:val="auto"/>
                <w:sz w:val="21"/>
                <w:szCs w:val="21"/>
                <w:highlight w:val="none"/>
              </w:rPr>
              <w:t>不</w:t>
            </w:r>
            <w:r>
              <w:rPr>
                <w:rFonts w:hint="eastAsia" w:ascii="宋体" w:hAnsi="宋体" w:eastAsia="宋体" w:cs="宋体"/>
                <w:b/>
                <w:bCs/>
                <w:color w:val="auto"/>
                <w:sz w:val="21"/>
                <w:szCs w:val="21"/>
                <w:highlight w:val="none"/>
                <w:lang w:val="en-US" w:eastAsia="zh-CN"/>
              </w:rPr>
              <w:t>高</w:t>
            </w:r>
            <w:r>
              <w:rPr>
                <w:rFonts w:hint="eastAsia" w:ascii="宋体" w:hAnsi="宋体" w:eastAsia="宋体" w:cs="宋体"/>
                <w:b/>
                <w:bCs/>
                <w:color w:val="auto"/>
                <w:sz w:val="21"/>
                <w:szCs w:val="21"/>
                <w:highlight w:val="none"/>
              </w:rPr>
              <w:t>于</w:t>
            </w:r>
            <w:r>
              <w:rPr>
                <w:rFonts w:hint="eastAsia" w:ascii="宋体" w:hAnsi="宋体" w:cs="宋体"/>
                <w:b/>
                <w:bCs/>
                <w:color w:val="auto"/>
                <w:sz w:val="21"/>
                <w:szCs w:val="21"/>
                <w:highlight w:val="none"/>
                <w:lang w:val="en-US" w:eastAsia="zh-CN"/>
              </w:rPr>
              <w:t>上述费率</w:t>
            </w:r>
            <w:r>
              <w:rPr>
                <w:rFonts w:hint="eastAsia" w:ascii="宋体" w:hAnsi="宋体" w:eastAsia="宋体" w:cs="宋体"/>
                <w:b/>
                <w:bCs/>
                <w:color w:val="auto"/>
                <w:sz w:val="21"/>
                <w:szCs w:val="21"/>
                <w:highlight w:val="none"/>
              </w:rPr>
              <w:t>直接</w:t>
            </w:r>
            <w:r>
              <w:rPr>
                <w:rFonts w:hint="eastAsia" w:ascii="宋体" w:hAnsi="宋体" w:eastAsia="宋体" w:cs="宋体"/>
                <w:b/>
                <w:bCs/>
                <w:color w:val="auto"/>
                <w:sz w:val="21"/>
                <w:szCs w:val="21"/>
                <w:highlight w:val="none"/>
                <w:lang w:val="en-US" w:eastAsia="zh-CN"/>
              </w:rPr>
              <w:t>在第一阶段入围</w:t>
            </w: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b/>
                <w:bCs/>
                <w:color w:val="auto"/>
                <w:sz w:val="21"/>
                <w:szCs w:val="21"/>
                <w:highlight w:val="none"/>
              </w:rPr>
              <w:t>采购</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合同期内，费率不再调整。采购人不再向成交供应商支付其响应报价之外的任何费用。供应商的报价已包括了实施和完成</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工作所需的劳务费、技术服务费、交通、通讯、办公场地、管理费、税费和利润等费用和政策性文件规定及合同包含的所有风险、责任等各项应有的费用。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宋体" w:hAnsi="宋体" w:eastAsia="宋体" w:cs="宋体"/>
                <w:color w:val="auto"/>
                <w:sz w:val="21"/>
                <w:szCs w:val="21"/>
                <w:highlight w:val="none"/>
                <w:lang w:eastAsia="zh-CN"/>
              </w:rPr>
            </w:pPr>
            <w:r>
              <w:rPr>
                <w:rFonts w:hint="default" w:ascii="Calibri" w:hAnsi="Calibri" w:eastAsia="宋体" w:cs="Calibri"/>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竣工财务决算</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lang w:val="en-US" w:eastAsia="zh-CN"/>
              </w:rPr>
              <w:t>费按谁使用谁支付的原则，由</w:t>
            </w:r>
            <w:r>
              <w:rPr>
                <w:rFonts w:hint="eastAsia" w:ascii="宋体" w:hAnsi="宋体" w:eastAsia="宋体" w:cs="宋体"/>
                <w:color w:val="auto"/>
                <w:sz w:val="21"/>
                <w:szCs w:val="21"/>
                <w:highlight w:val="none"/>
              </w:rPr>
              <w:t>采购人按</w:t>
            </w:r>
            <w:r>
              <w:rPr>
                <w:rFonts w:hint="eastAsia" w:ascii="宋体" w:hAnsi="宋体" w:eastAsia="宋体" w:cs="宋体"/>
                <w:b/>
                <w:bCs/>
                <w:color w:val="auto"/>
                <w:sz w:val="21"/>
                <w:szCs w:val="21"/>
                <w:highlight w:val="none"/>
              </w:rPr>
              <w:t>不</w:t>
            </w:r>
            <w:r>
              <w:rPr>
                <w:rFonts w:hint="eastAsia" w:ascii="宋体" w:hAnsi="宋体" w:eastAsia="宋体" w:cs="宋体"/>
                <w:b/>
                <w:bCs/>
                <w:color w:val="auto"/>
                <w:sz w:val="21"/>
                <w:szCs w:val="21"/>
                <w:highlight w:val="none"/>
                <w:lang w:val="en-US" w:eastAsia="zh-CN"/>
              </w:rPr>
              <w:t>高</w:t>
            </w:r>
            <w:r>
              <w:rPr>
                <w:rFonts w:hint="eastAsia" w:ascii="宋体" w:hAnsi="宋体" w:eastAsia="宋体" w:cs="宋体"/>
                <w:b/>
                <w:bCs/>
                <w:color w:val="auto"/>
                <w:sz w:val="21"/>
                <w:szCs w:val="21"/>
                <w:highlight w:val="none"/>
              </w:rPr>
              <w:t>于中标的费率直接</w:t>
            </w:r>
            <w:r>
              <w:rPr>
                <w:rFonts w:hint="eastAsia" w:ascii="宋体" w:hAnsi="宋体" w:eastAsia="宋体" w:cs="宋体"/>
                <w:b/>
                <w:bCs/>
                <w:color w:val="auto"/>
                <w:sz w:val="21"/>
                <w:szCs w:val="21"/>
                <w:highlight w:val="none"/>
                <w:lang w:val="en-US" w:eastAsia="zh-CN"/>
              </w:rPr>
              <w:t>在第一阶段入围</w:t>
            </w: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b/>
                <w:bCs/>
                <w:color w:val="auto"/>
                <w:sz w:val="21"/>
                <w:szCs w:val="21"/>
                <w:highlight w:val="none"/>
              </w:rPr>
              <w:t>采购</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合同期内，费率不再调整。采购人不再向成交供应商支付其响应报价之外的任何费用</w:t>
            </w:r>
            <w:r>
              <w:rPr>
                <w:rFonts w:hint="eastAsia" w:ascii="宋体" w:hAnsi="宋体" w:eastAsia="宋体" w:cs="宋体"/>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宋体" w:hAnsi="宋体" w:eastAsia="宋体" w:cs="宋体"/>
                <w:color w:val="auto"/>
                <w:sz w:val="21"/>
                <w:szCs w:val="21"/>
                <w:highlight w:val="none"/>
                <w:lang w:eastAsia="zh-CN"/>
              </w:rPr>
            </w:pPr>
            <w:r>
              <w:rPr>
                <w:rFonts w:hint="default" w:ascii="Calibri" w:hAnsi="Calibri" w:eastAsia="宋体" w:cs="Calibri"/>
                <w:color w:val="auto"/>
                <w:sz w:val="21"/>
                <w:szCs w:val="21"/>
                <w:highlight w:val="none"/>
                <w:lang w:eastAsia="zh-CN"/>
              </w:rPr>
              <w:t>②</w:t>
            </w:r>
            <w:r>
              <w:rPr>
                <w:rFonts w:hint="eastAsia" w:ascii="宋体" w:hAnsi="宋体" w:eastAsia="宋体" w:cs="宋体"/>
                <w:color w:val="auto"/>
                <w:sz w:val="21"/>
                <w:szCs w:val="21"/>
                <w:highlight w:val="none"/>
                <w:lang w:eastAsia="zh-CN"/>
              </w:rPr>
              <w:t>本项目无预付款，评审服务费按工程项目申请支付，由采购人直接支付给成交供应商。成交供应商在完成评审工作后将加盖公章后的支付申请送采购人签认，由采购人直接向成交供应商支付评审服务费。合同履行期间，如成交供应商存在违法行为，在政府采购监督管理部门调查期间、被行政处罚期间，采购人可视情况中止合同，并延期支付评审服务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③本项目使用货币币制如未作特别说明均为人民币。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④验收标准：符合现行国家相关标准、行业标准、地方标准或者其它标准、规范。</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、违约责任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入围第一阶段</w:t>
            </w:r>
            <w:r>
              <w:rPr>
                <w:rFonts w:hint="eastAsia" w:ascii="宋体" w:hAnsi="宋体" w:eastAsia="宋体" w:cs="宋体"/>
                <w:color w:val="auto"/>
                <w:sz w:val="21"/>
                <w:szCs w:val="21"/>
                <w:highlight w:val="none"/>
              </w:rPr>
              <w:t>供应商如有下列行为之一的，根据其情节轻重暂停或取消其协议供应商资格，并在</w:t>
            </w:r>
            <w:r>
              <w:rPr>
                <w:rFonts w:hint="eastAsia" w:ascii="宋体" w:hAnsi="宋体" w:eastAsia="宋体" w:cs="宋体"/>
                <w:color w:val="auto"/>
                <w:sz w:val="21"/>
                <w:szCs w:val="21"/>
                <w:highlight w:val="none"/>
                <w:lang w:val="en-US" w:eastAsia="zh-CN"/>
              </w:rPr>
              <w:t>下轮框架协议</w:t>
            </w:r>
            <w:r>
              <w:rPr>
                <w:rFonts w:hint="eastAsia" w:ascii="宋体" w:hAnsi="宋体" w:eastAsia="宋体" w:cs="宋体"/>
                <w:color w:val="auto"/>
                <w:sz w:val="21"/>
                <w:szCs w:val="21"/>
                <w:highlight w:val="none"/>
              </w:rPr>
              <w:t>采购中，在评分环节进行扣分或取消其下一次定点采购</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资格：</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不按要求和承诺提供相关的</w:t>
            </w:r>
            <w:r>
              <w:rPr>
                <w:rFonts w:hint="eastAsia" w:ascii="宋体" w:hAnsi="宋体" w:eastAsia="宋体" w:cs="宋体"/>
                <w:b/>
                <w:bCs/>
                <w:color w:val="auto"/>
                <w:sz w:val="21"/>
                <w:szCs w:val="21"/>
                <w:highlight w:val="none"/>
                <w:u w:val="single"/>
              </w:rPr>
              <w:t>财政投资建设项目竣工财务决算协审服务</w:t>
            </w:r>
            <w:r>
              <w:rPr>
                <w:rFonts w:hint="eastAsia" w:ascii="宋体" w:hAnsi="宋体" w:eastAsia="宋体" w:cs="宋体"/>
                <w:color w:val="auto"/>
                <w:sz w:val="21"/>
                <w:szCs w:val="21"/>
                <w:highlight w:val="none"/>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提供虚假报告和不切合实际的数据；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不能按承诺的服务时间要求完成工作的；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串通订立虚假政府采购合同的；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不按要求报送</w:t>
            </w:r>
            <w:r>
              <w:rPr>
                <w:rFonts w:hint="eastAsia" w:ascii="宋体" w:hAnsi="宋体" w:eastAsia="宋体" w:cs="宋体"/>
                <w:b/>
                <w:bCs/>
                <w:color w:val="auto"/>
                <w:sz w:val="21"/>
                <w:szCs w:val="21"/>
                <w:highlight w:val="none"/>
                <w:u w:val="single"/>
              </w:rPr>
              <w:t>财政投资建设项目竣工财务决算协审服务</w:t>
            </w:r>
            <w:r>
              <w:rPr>
                <w:rFonts w:hint="eastAsia" w:ascii="宋体" w:hAnsi="宋体" w:eastAsia="宋体" w:cs="宋体"/>
                <w:b/>
                <w:color w:val="auto"/>
                <w:sz w:val="21"/>
                <w:szCs w:val="21"/>
                <w:highlight w:val="none"/>
              </w:rPr>
              <w:t>定点采购</w:t>
            </w:r>
            <w:r>
              <w:rPr>
                <w:rFonts w:hint="eastAsia" w:ascii="宋体" w:hAnsi="宋体" w:eastAsia="宋体" w:cs="宋体"/>
                <w:color w:val="auto"/>
                <w:sz w:val="21"/>
                <w:szCs w:val="21"/>
                <w:highlight w:val="none"/>
              </w:rPr>
              <w:t>情况汇总表等有关资料的；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有其他违反有关法律法规规定的情形的。</w:t>
            </w:r>
          </w:p>
        </w:tc>
      </w:tr>
    </w:tbl>
    <w:p>
      <w:pPr>
        <w:spacing w:line="240" w:lineRule="auto"/>
        <w:ind w:left="0"/>
        <w:rPr>
          <w:rFonts w:hint="eastAsia" w:ascii="宋体" w:hAnsi="宋体" w:eastAsia="宋体" w:cs="宋体"/>
          <w:color w:val="auto"/>
          <w:sz w:val="32"/>
          <w:szCs w:val="32"/>
          <w:highlight w:val="none"/>
        </w:rPr>
      </w:pPr>
    </w:p>
    <w:p>
      <w:pPr>
        <w:spacing w:line="240" w:lineRule="auto"/>
        <w:ind w:lef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spacing w:line="240" w:lineRule="auto"/>
        <w:ind w:left="0"/>
        <w:rPr>
          <w:rFonts w:ascii="Arial Unicode MS" w:hAnsi="Arial Unicode MS" w:eastAsia="Arial Unicode MS" w:cs="Arial Unicode MS"/>
          <w:color w:val="auto"/>
          <w:sz w:val="32"/>
          <w:szCs w:val="32"/>
          <w:highlight w:val="none"/>
        </w:rPr>
      </w:pPr>
      <w:r>
        <w:rPr>
          <w:rFonts w:hint="eastAsia" w:ascii="宋体" w:hAnsi="宋体" w:eastAsia="宋体" w:cs="宋体"/>
          <w:color w:val="auto"/>
          <w:sz w:val="32"/>
          <w:szCs w:val="32"/>
          <w:highlight w:val="none"/>
        </w:rPr>
        <w:t>附件</w:t>
      </w:r>
      <w:r>
        <w:rPr>
          <w:rFonts w:hint="eastAsia" w:ascii="Arial Unicode MS" w:hAnsi="Arial Unicode MS" w:eastAsia="Arial Unicode MS" w:cs="Arial Unicode MS"/>
          <w:color w:val="auto"/>
          <w:sz w:val="32"/>
          <w:szCs w:val="32"/>
          <w:highlight w:val="none"/>
        </w:rPr>
        <w:t>1</w:t>
      </w:r>
      <w:r>
        <w:rPr>
          <w:rFonts w:hint="eastAsia" w:ascii="宋体" w:hAnsi="宋体" w:eastAsia="宋体" w:cs="宋体"/>
          <w:color w:val="auto"/>
          <w:sz w:val="32"/>
          <w:szCs w:val="32"/>
          <w:highlight w:val="none"/>
        </w:rPr>
        <w:t>：</w:t>
      </w:r>
    </w:p>
    <w:p>
      <w:pPr>
        <w:keepNext w:val="0"/>
        <w:keepLines w:val="0"/>
        <w:widowControl w:val="0"/>
        <w:suppressLineNumbers w:val="0"/>
        <w:spacing w:before="7" w:beforeAutospacing="0" w:after="0" w:afterAutospacing="0"/>
        <w:ind w:left="0" w:right="0"/>
        <w:jc w:val="both"/>
        <w:rPr>
          <w:rFonts w:hint="eastAsia" w:ascii="Arial Unicode MS" w:hAnsi="Arial Unicode MS" w:eastAsia="Arial Unicode MS" w:cs="Arial Unicode MS"/>
          <w:color w:val="auto"/>
          <w:kern w:val="2"/>
          <w:sz w:val="17"/>
          <w:szCs w:val="17"/>
          <w:highlight w:val="none"/>
        </w:rPr>
      </w:pPr>
    </w:p>
    <w:p>
      <w:pPr>
        <w:keepNext w:val="0"/>
        <w:keepLines w:val="0"/>
        <w:widowControl w:val="0"/>
        <w:suppressLineNumbers w:val="0"/>
        <w:spacing w:before="0" w:beforeAutospacing="0" w:after="0" w:afterAutospacing="0" w:line="528" w:lineRule="exact"/>
        <w:ind w:left="0" w:right="0"/>
        <w:jc w:val="center"/>
        <w:rPr>
          <w:rFonts w:hint="eastAsia" w:ascii="Arial Unicode MS" w:hAnsi="Arial Unicode MS" w:eastAsia="Arial Unicode MS" w:cs="Arial Unicode MS"/>
          <w:color w:val="auto"/>
          <w:kern w:val="2"/>
          <w:sz w:val="40"/>
          <w:szCs w:val="40"/>
          <w:highlight w:val="none"/>
        </w:rPr>
      </w:pPr>
      <w:r>
        <w:rPr>
          <w:rFonts w:hint="eastAsia" w:ascii="宋体" w:hAnsi="宋体" w:eastAsia="宋体" w:cs="宋体"/>
          <w:color w:val="auto"/>
          <w:kern w:val="2"/>
          <w:sz w:val="40"/>
          <w:szCs w:val="40"/>
          <w:highlight w:val="none"/>
          <w:lang w:val="en-US" w:eastAsia="zh-CN" w:bidi="ar"/>
        </w:rPr>
        <w:t>节能产品政府采购品目清单</w:t>
      </w:r>
    </w:p>
    <w:tbl>
      <w:tblPr>
        <w:tblStyle w:val="33"/>
        <w:tblW w:w="9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1116"/>
        <w:gridCol w:w="1516"/>
        <w:gridCol w:w="1612"/>
        <w:gridCol w:w="4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5" w:hRule="atLeast"/>
          <w:jc w:val="center"/>
        </w:trPr>
        <w:tc>
          <w:tcPr>
            <w:tcW w:w="660" w:type="dxa"/>
            <w:tcBorders>
              <w:top w:val="single" w:color="000000" w:sz="8" w:space="0"/>
              <w:left w:val="single" w:color="000000" w:sz="8" w:space="0"/>
              <w:bottom w:val="nil"/>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bidi="ar"/>
              </w:rPr>
              <w:t>品目序号</w:t>
            </w:r>
          </w:p>
        </w:tc>
        <w:tc>
          <w:tcPr>
            <w:tcW w:w="4020"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bidi="ar"/>
              </w:rPr>
              <w:t>名称</w:t>
            </w:r>
          </w:p>
        </w:tc>
        <w:tc>
          <w:tcPr>
            <w:tcW w:w="4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bidi="ar"/>
              </w:rPr>
              <w:t>依据的标准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A020101计算机设备</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★A02010104台式计算机</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《微型计算机能效限定值及能效等级》（GB28380）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★A02010105便携式计算机</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《微型计算机能效限定值及能效等级》（GB28380）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5" w:hRule="atLeast"/>
          <w:jc w:val="center"/>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★A02010107平板式微型计算机</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《微型计算机能效限定值及能效等级》（GB28380）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A020106输入输出设备</w:t>
            </w: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A02010601打印设备</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A0201060101喷墨打印机</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《复印机、打印机和传真机能效限定值及能效等级》（GB21521）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★A0201060102激光打印机</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《复印机、打印机和传真机能效限定值及能效等级》（GB21521）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★A0201060104针式打印机</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《复印机、打印机和传真机能效限定值及能效等级》（GB21521）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A02010604显示设备</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★A0201060401液晶显示器</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《计算机显示器能效限定值及能效等级》（GB21520）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7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A02010609图形图像输入设备</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A0201060901扫描仪</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参照《复印机、打印机和传真机能效限定值及能效等级》（GB21521中打印速度为15页/分的针式打印机相关要求中打印速度为15页/分的针式打印机相关要求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A020202投影仪</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《投影机能效限定值及能效等级》（GB32028）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A020204多功能一体机</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《复印机、打印机和传真机能效限定值及能效等级》（GB21521）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A020519泵</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A02051901离心泵</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《清水离心泵能效限定值及节能评价值》（GB19762）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5" w:hRule="atLeast"/>
          <w:jc w:val="center"/>
        </w:trPr>
        <w:tc>
          <w:tcPr>
            <w:tcW w:w="6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6</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A020523制冷空调设备</w:t>
            </w: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★A02052301制冷压缩机</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冷水机组</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《冷水机组能效限定值及能效等级》（GB19577），《低环境温度空气源热泵（冷水）机组能效限定值及能效等级》（GB37480）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水源热泵机组</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《水（地）源热泵机组能效限定值及能效等级》（GB30721）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溴化锂吸收式冷水机组</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《溴化锂吸收式冷水机组能效限定值及能效等级》（GB29540）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★A02052305空调机组</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多联式空调（热泵）机组(制冷量&gt;14000W)</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《多联式空调（热泵）机组能效限定值及能源效率等级》（GB21454）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单元式空气调节机(制冷量&gt;14000W</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《单元式空气调节机能效限定值及能效等级》（GB19576）《风管送风式空调机组能效限定值及能效等级》（GB37479）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★A02052309专用制冷、空调设备</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机房空调</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《单元式空气调节机能效限定值及能效等级》（GB19576）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A02052399其他制冷空调设备</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冷却塔</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《机械通风冷却塔第1部分：中小型开式冷却塔》（GB/T7190.1）；《机械通风冷却塔第2部分：大型开式冷却塔》（GB/T7190.2）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7</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A020601电机</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《中小型三相异步电动机能效限定值及能效等级》（GB18613）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8</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A020602变压器</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配电变压器</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《三相配电变压器能效限定值及能效等级》（GB20052）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9</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★A020609镇流器</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管型荧光灯镇流器</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《管形荧光灯镇流器能效限定值及能效等级》（GB17896）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10</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A020618生活用电器</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A0206180101电冰箱</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《家用电冰箱耗电量限定值及能效等级》（GB 12021.2）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7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★A0206180203空调机</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房间空气调节器</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《转速可控型房间空气调节器能效限定值及能效等级》（GB21455-2013），待2019年修订发布后，按《房间空气调节器能效限定值及能效等级》（GB21455-2019实施。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多联式空调（热泵）机组（制冷量≤ 14000W）</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《多联式空调（热泵）机组能效限定值及能源效率等级》（GB21454）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单元式空气调节机(制冷量≤14000W)</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《单元式空气调节机能效限定值及能源效率等级》（GB19576）《风管送风式空调机组能效限定值及能效等级》（GB37479）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A0206180301洗衣机</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《电动洗衣机能效水效限定值及等级》（GB12021.4）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A02061808热水器</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★电热水器</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《储水式电热水器能效限定值及能效等级》（GB21519）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燃气热水器</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《家用燃气快速热水器和燃气采暖热水炉能效限定值及能效等级》（GB20665）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热泵热水器</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《热泵热水机（器）能效限定值及能效等级》（GB29541）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太阳能热水系统</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《家用太阳能热水系统能效限定值及能效等级》（GB26969）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11</w:t>
            </w:r>
          </w:p>
        </w:tc>
        <w:tc>
          <w:tcPr>
            <w:tcW w:w="1080" w:type="dxa"/>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A020619照明设备</w:t>
            </w:r>
          </w:p>
        </w:tc>
        <w:tc>
          <w:tcPr>
            <w:tcW w:w="13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★普通照明用双端荧光灯</w:t>
            </w:r>
          </w:p>
        </w:tc>
        <w:tc>
          <w:tcPr>
            <w:tcW w:w="16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《普通照明用双端荧光灯能效限定值及能效等级》（GB19043）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LED道路/隧道照明产品</w:t>
            </w:r>
          </w:p>
        </w:tc>
        <w:tc>
          <w:tcPr>
            <w:tcW w:w="16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《道路和隧道照明用LED灯具能效限定值及能效等级》（GB37478）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LED筒灯</w:t>
            </w:r>
          </w:p>
        </w:tc>
        <w:tc>
          <w:tcPr>
            <w:tcW w:w="16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《室内照明用LED产品能效限定值及能效等级》（GB30255）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5" w:hRule="atLeast"/>
          <w:jc w:val="center"/>
        </w:trPr>
        <w:tc>
          <w:tcPr>
            <w:tcW w:w="660"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普通照明用非定向自镇流LED灯</w:t>
            </w:r>
          </w:p>
        </w:tc>
        <w:tc>
          <w:tcPr>
            <w:tcW w:w="16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《室内照明用LED产品能效限定值及能效等级》（GB30255）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5" w:hRule="atLeast"/>
          <w:jc w:val="center"/>
        </w:trPr>
        <w:tc>
          <w:tcPr>
            <w:tcW w:w="66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12</w:t>
            </w:r>
          </w:p>
        </w:tc>
        <w:tc>
          <w:tcPr>
            <w:tcW w:w="10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★A020910电视设备</w:t>
            </w:r>
          </w:p>
        </w:tc>
        <w:tc>
          <w:tcPr>
            <w:tcW w:w="13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A02091001普通电视设备（电视机）</w:t>
            </w:r>
          </w:p>
        </w:tc>
        <w:tc>
          <w:tcPr>
            <w:tcW w:w="16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《平板电视能效限定值及能效等级》（GB24850）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75" w:hRule="atLeast"/>
          <w:jc w:val="center"/>
        </w:trPr>
        <w:tc>
          <w:tcPr>
            <w:tcW w:w="66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13</w:t>
            </w:r>
          </w:p>
        </w:tc>
        <w:tc>
          <w:tcPr>
            <w:tcW w:w="10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★A020911视频设备</w:t>
            </w:r>
          </w:p>
        </w:tc>
        <w:tc>
          <w:tcPr>
            <w:tcW w:w="13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A02091107视频监控设备</w:t>
            </w:r>
          </w:p>
        </w:tc>
        <w:tc>
          <w:tcPr>
            <w:tcW w:w="16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监视器</w:t>
            </w:r>
          </w:p>
        </w:tc>
        <w:tc>
          <w:tcPr>
            <w:tcW w:w="45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以射频信号为主要信号输入的监视器应符合《平板电视能效限定值及能效等级》（GB24850），以数字信号为主要信号输入的监视器应符合《计算机显示器能效限定值及能效等级》（GB21520）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14</w:t>
            </w:r>
          </w:p>
        </w:tc>
        <w:tc>
          <w:tcPr>
            <w:tcW w:w="108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A031210饮食炊事机械</w:t>
            </w:r>
          </w:p>
        </w:tc>
        <w:tc>
          <w:tcPr>
            <w:tcW w:w="13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商用燃气灶具</w:t>
            </w:r>
          </w:p>
        </w:tc>
        <w:tc>
          <w:tcPr>
            <w:tcW w:w="16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《商用燃气灶具能效限定值及能效等级》（GB30531）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5" w:hRule="atLeast"/>
          <w:jc w:val="center"/>
        </w:trPr>
        <w:tc>
          <w:tcPr>
            <w:tcW w:w="660"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15</w:t>
            </w:r>
          </w:p>
        </w:tc>
        <w:tc>
          <w:tcPr>
            <w:tcW w:w="1080" w:type="dxa"/>
            <w:vMerge w:val="restart"/>
            <w:tcBorders>
              <w:top w:val="nil"/>
              <w:left w:val="nil"/>
              <w:bottom w:val="single" w:color="000000"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★A060805便器</w:t>
            </w:r>
          </w:p>
        </w:tc>
        <w:tc>
          <w:tcPr>
            <w:tcW w:w="13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坐便器</w:t>
            </w:r>
          </w:p>
        </w:tc>
        <w:tc>
          <w:tcPr>
            <w:tcW w:w="16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《坐便器水效限定值及水效等级》（GB25502）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蹲便器</w:t>
            </w:r>
          </w:p>
        </w:tc>
        <w:tc>
          <w:tcPr>
            <w:tcW w:w="16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《蹲便器用水效率限定值及用水效率等级》（GB30717）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小便器</w:t>
            </w:r>
          </w:p>
        </w:tc>
        <w:tc>
          <w:tcPr>
            <w:tcW w:w="162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《小便器用水效率限定值及用水效率等级》（GB28377）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16</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★A060806水嘴</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《水嘴用水效率限定值及用水效率等级》（GB 25501）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17</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A060807便器冲洗阀</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《便器冲洗阀用水效率限定值及用水效率等级》（GB28379）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18</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A060810淋浴器</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《淋浴器用水效率限定值及用水效率等级》（GB28378）</w:t>
            </w:r>
          </w:p>
        </w:tc>
      </w:tr>
    </w:tbl>
    <w:p>
      <w:pPr>
        <w:keepNext w:val="0"/>
        <w:keepLines w:val="0"/>
        <w:widowControl w:val="0"/>
        <w:suppressLineNumbers w:val="0"/>
        <w:spacing w:before="0" w:beforeAutospacing="0" w:after="120" w:afterAutospacing="0" w:line="360"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spacing w:val="-3"/>
          <w:kern w:val="2"/>
          <w:sz w:val="21"/>
          <w:szCs w:val="21"/>
          <w:highlight w:val="none"/>
          <w:lang w:val="en-US" w:eastAsia="zh-CN" w:bidi="ar"/>
        </w:rPr>
        <w:t>注：</w:t>
      </w:r>
      <w:r>
        <w:rPr>
          <w:rFonts w:hint="default" w:ascii="Times New Roman" w:hAnsi="Times New Roman" w:eastAsia="宋体" w:cs="Times New Roman"/>
          <w:color w:val="auto"/>
          <w:spacing w:val="-3"/>
          <w:kern w:val="2"/>
          <w:sz w:val="21"/>
          <w:szCs w:val="21"/>
          <w:highlight w:val="none"/>
          <w:lang w:val="en-US" w:eastAsia="zh-CN" w:bidi="ar"/>
        </w:rPr>
        <w:t>1.</w:t>
      </w:r>
      <w:r>
        <w:rPr>
          <w:rFonts w:hint="eastAsia" w:ascii="宋体" w:hAnsi="宋体" w:eastAsia="宋体" w:cs="宋体"/>
          <w:color w:val="auto"/>
          <w:spacing w:val="-3"/>
          <w:kern w:val="2"/>
          <w:sz w:val="21"/>
          <w:szCs w:val="21"/>
          <w:highlight w:val="none"/>
          <w:lang w:val="en-US" w:eastAsia="zh-CN" w:bidi="ar"/>
        </w:rPr>
        <w:t>节能产品认证应依据相关国家标准的最新版本，依据国家标准中二级能效（水效）</w:t>
      </w:r>
      <w:r>
        <w:rPr>
          <w:rFonts w:hint="eastAsia" w:ascii="宋体" w:hAnsi="宋体" w:eastAsia="宋体" w:cs="宋体"/>
          <w:color w:val="auto"/>
          <w:kern w:val="2"/>
          <w:sz w:val="21"/>
          <w:szCs w:val="21"/>
          <w:highlight w:val="none"/>
          <w:lang w:val="en-US" w:eastAsia="zh-CN" w:bidi="ar"/>
        </w:rPr>
        <w:t>指标。</w:t>
      </w:r>
    </w:p>
    <w:p>
      <w:pPr>
        <w:keepNext w:val="0"/>
        <w:keepLines w:val="0"/>
        <w:widowControl w:val="0"/>
        <w:suppressLineNumbers w:val="0"/>
        <w:spacing w:before="0" w:beforeAutospacing="0" w:after="120" w:afterAutospacing="0" w:line="360" w:lineRule="auto"/>
        <w:ind w:left="0" w:right="0"/>
        <w:jc w:val="both"/>
        <w:rPr>
          <w:rFonts w:hint="default" w:ascii="Times New Roman" w:hAnsi="Times New Roman" w:eastAsia="宋体" w:cs="Times New Roman"/>
          <w:b/>
          <w:bCs/>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2</w:t>
      </w:r>
      <w:r>
        <w:rPr>
          <w:rFonts w:hint="default" w:ascii="Times New Roman" w:hAnsi="Times New Roman" w:eastAsia="宋体" w:cs="Times New Roman"/>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以</w:t>
      </w:r>
      <w:r>
        <w:rPr>
          <w:rFonts w:hint="default" w:ascii="Times New Roman" w:hAnsi="Times New Roman" w:eastAsia="宋体" w:cs="Times New Roman"/>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w:t>
      </w:r>
      <w:r>
        <w:rPr>
          <w:rFonts w:hint="default" w:ascii="Times New Roman" w:hAnsi="Times New Roman" w:eastAsia="宋体" w:cs="Times New Roman"/>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标注的为政府强制采购产品。</w:t>
      </w:r>
    </w:p>
    <w:p>
      <w:pPr>
        <w:jc w:val="left"/>
        <w:rPr>
          <w:rFonts w:ascii="Arial Unicode MS" w:hAnsi="Arial Unicode MS" w:eastAsia="Arial Unicode MS" w:cs="Arial Unicode MS"/>
          <w:color w:val="auto"/>
          <w:sz w:val="32"/>
          <w:szCs w:val="32"/>
          <w:highlight w:val="none"/>
        </w:rPr>
      </w:pPr>
      <w:r>
        <w:rPr>
          <w:rFonts w:hint="eastAsia" w:ascii="宋体" w:hAnsi="宋体" w:eastAsia="宋体" w:cs="Times New Roman"/>
          <w:color w:val="auto"/>
          <w:kern w:val="2"/>
          <w:sz w:val="21"/>
          <w:szCs w:val="21"/>
          <w:highlight w:val="none"/>
        </w:rPr>
        <w:br w:type="page"/>
      </w:r>
      <w:r>
        <w:rPr>
          <w:rFonts w:hint="eastAsia" w:ascii="宋体" w:hAnsi="宋体" w:eastAsia="宋体" w:cs="宋体"/>
          <w:color w:val="auto"/>
          <w:sz w:val="32"/>
          <w:szCs w:val="32"/>
          <w:highlight w:val="none"/>
        </w:rPr>
        <w:t>附件</w:t>
      </w:r>
      <w:r>
        <w:rPr>
          <w:rFonts w:hint="eastAsia" w:ascii="Arial Unicode MS" w:hAnsi="Arial Unicode MS" w:eastAsia="Arial Unicode MS" w:cs="Arial Unicode MS"/>
          <w:color w:val="auto"/>
          <w:sz w:val="32"/>
          <w:szCs w:val="32"/>
          <w:highlight w:val="none"/>
        </w:rPr>
        <w:t>2</w:t>
      </w:r>
      <w:r>
        <w:rPr>
          <w:rFonts w:hint="eastAsia" w:ascii="宋体" w:hAnsi="宋体" w:eastAsia="宋体" w:cs="宋体"/>
          <w:color w:val="auto"/>
          <w:sz w:val="32"/>
          <w:szCs w:val="32"/>
          <w:highlight w:val="none"/>
        </w:rPr>
        <w:t>：</w:t>
      </w:r>
    </w:p>
    <w:p>
      <w:pPr>
        <w:spacing w:line="528" w:lineRule="exact"/>
        <w:jc w:val="center"/>
        <w:rPr>
          <w:rFonts w:ascii="Arial Unicode MS" w:hAnsi="Arial Unicode MS" w:eastAsia="Arial Unicode MS" w:cs="Arial Unicode MS"/>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33"/>
        <w:tblW w:w="0" w:type="auto"/>
        <w:jc w:val="center"/>
        <w:tblLayout w:type="fixed"/>
        <w:tblCellMar>
          <w:top w:w="0" w:type="dxa"/>
          <w:left w:w="108" w:type="dxa"/>
          <w:bottom w:w="0" w:type="dxa"/>
          <w:right w:w="108" w:type="dxa"/>
        </w:tblCellMar>
      </w:tblPr>
      <w:tblGrid>
        <w:gridCol w:w="1701"/>
        <w:gridCol w:w="1384"/>
        <w:gridCol w:w="913"/>
        <w:gridCol w:w="1620"/>
        <w:gridCol w:w="1440"/>
        <w:gridCol w:w="1164"/>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4"/>
                <w:szCs w:val="24"/>
                <w:highlight w:val="none"/>
              </w:rPr>
            </w:pPr>
            <w:r>
              <w:rPr>
                <w:rFonts w:hint="eastAsia" w:ascii="仿宋_GB2312" w:hAnsi="仿宋" w:eastAsia="仿宋_GB2312" w:cs="宋体"/>
                <w:b/>
                <w:color w:val="auto"/>
                <w:kern w:val="0"/>
                <w:sz w:val="24"/>
                <w:szCs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4"/>
                <w:szCs w:val="24"/>
                <w:highlight w:val="none"/>
              </w:rPr>
            </w:pPr>
            <w:r>
              <w:rPr>
                <w:rFonts w:hint="eastAsia" w:ascii="仿宋_GB2312" w:hAnsi="仿宋" w:eastAsia="仿宋_GB2312" w:cs="宋体"/>
                <w:b/>
                <w:color w:val="auto"/>
                <w:kern w:val="0"/>
                <w:sz w:val="24"/>
                <w:szCs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4"/>
                <w:szCs w:val="24"/>
                <w:highlight w:val="none"/>
              </w:rPr>
            </w:pPr>
            <w:r>
              <w:rPr>
                <w:rFonts w:hint="eastAsia" w:ascii="仿宋_GB2312" w:hAnsi="仿宋" w:eastAsia="仿宋_GB2312" w:cs="宋体"/>
                <w:b/>
                <w:color w:val="auto"/>
                <w:kern w:val="0"/>
                <w:sz w:val="24"/>
                <w:szCs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4"/>
                <w:szCs w:val="24"/>
                <w:highlight w:val="none"/>
              </w:rPr>
            </w:pPr>
            <w:r>
              <w:rPr>
                <w:rFonts w:hint="eastAsia" w:ascii="仿宋_GB2312" w:hAnsi="仿宋" w:eastAsia="仿宋_GB2312" w:cs="宋体"/>
                <w:b/>
                <w:color w:val="auto"/>
                <w:kern w:val="0"/>
                <w:sz w:val="24"/>
                <w:szCs w:val="24"/>
                <w:highlight w:val="none"/>
              </w:rPr>
              <w:t>中型</w:t>
            </w:r>
          </w:p>
        </w:tc>
        <w:tc>
          <w:tcPr>
            <w:tcW w:w="14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4"/>
                <w:szCs w:val="24"/>
                <w:highlight w:val="none"/>
              </w:rPr>
            </w:pPr>
            <w:r>
              <w:rPr>
                <w:rFonts w:hint="eastAsia" w:ascii="仿宋_GB2312" w:hAnsi="仿宋" w:eastAsia="仿宋_GB2312" w:cs="宋体"/>
                <w:b/>
                <w:color w:val="auto"/>
                <w:kern w:val="0"/>
                <w:sz w:val="24"/>
                <w:szCs w:val="24"/>
                <w:highlight w:val="none"/>
              </w:rPr>
              <w:t>小型</w:t>
            </w:r>
          </w:p>
        </w:tc>
        <w:tc>
          <w:tcPr>
            <w:tcW w:w="11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4"/>
                <w:szCs w:val="24"/>
                <w:highlight w:val="none"/>
              </w:rPr>
            </w:pPr>
            <w:r>
              <w:rPr>
                <w:rFonts w:hint="eastAsia" w:ascii="仿宋_GB2312" w:hAnsi="仿宋" w:eastAsia="仿宋_GB2312" w:cs="宋体"/>
                <w:b/>
                <w:color w:val="auto"/>
                <w:kern w:val="0"/>
                <w:sz w:val="24"/>
                <w:szCs w:val="24"/>
                <w:highlight w:val="none"/>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6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ascii="仿宋_GB2312" w:hAnsi="仿宋" w:eastAsia="仿宋_GB2312" w:cs="Times New Roman"/>
          <w:color w:val="auto"/>
          <w:szCs w:val="21"/>
          <w:highlight w:val="none"/>
        </w:rPr>
      </w:pPr>
      <w:r>
        <w:rPr>
          <w:rFonts w:hint="eastAsia" w:ascii="仿宋_GB2312" w:hAnsi="仿宋" w:eastAsia="仿宋_GB2312" w:cs="Times New Roman"/>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jc w:val="center"/>
        <w:outlineLvl w:val="0"/>
        <w:rPr>
          <w:rFonts w:ascii="宋体" w:hAnsi="宋体" w:eastAsia="宋体" w:cs="Times New Roman"/>
          <w:color w:val="auto"/>
          <w:szCs w:val="2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pPr>
        <w:jc w:val="center"/>
        <w:outlineLvl w:val="0"/>
        <w:rPr>
          <w:rFonts w:ascii="宋体" w:hAnsi="宋体" w:eastAsia="宋体" w:cs="宋体"/>
          <w:b/>
          <w:color w:val="auto"/>
          <w:sz w:val="36"/>
          <w:szCs w:val="36"/>
          <w:highlight w:val="none"/>
        </w:rPr>
      </w:pPr>
      <w:bookmarkStart w:id="41" w:name="_Toc532545044"/>
      <w:bookmarkStart w:id="42" w:name="_Toc23939"/>
      <w:bookmarkStart w:id="43" w:name="_Toc7338"/>
      <w:bookmarkStart w:id="44" w:name="_Toc19823"/>
      <w:bookmarkStart w:id="45" w:name="_Toc7604"/>
      <w:bookmarkStart w:id="46" w:name="_Toc80092992"/>
      <w:r>
        <w:rPr>
          <w:rFonts w:hint="eastAsia" w:ascii="宋体" w:hAnsi="宋体" w:eastAsia="宋体" w:cs="宋体"/>
          <w:b/>
          <w:color w:val="auto"/>
          <w:sz w:val="36"/>
          <w:szCs w:val="20"/>
          <w:highlight w:val="none"/>
        </w:rPr>
        <w:t>第三章  供应商须知</w:t>
      </w:r>
      <w:bookmarkEnd w:id="41"/>
      <w:bookmarkEnd w:id="42"/>
      <w:bookmarkEnd w:id="43"/>
      <w:bookmarkEnd w:id="44"/>
      <w:bookmarkEnd w:id="45"/>
      <w:bookmarkEnd w:id="46"/>
    </w:p>
    <w:p>
      <w:pPr>
        <w:pageBreakBefore w:val="0"/>
        <w:widowControl w:val="0"/>
        <w:kinsoku/>
        <w:overflowPunct/>
        <w:topLinePunct w:val="0"/>
        <w:bidi w:val="0"/>
        <w:spacing w:line="360" w:lineRule="auto"/>
        <w:ind w:left="0" w:leftChars="0"/>
        <w:jc w:val="center"/>
        <w:outlineLvl w:val="1"/>
        <w:rPr>
          <w:rFonts w:ascii="宋体" w:hAnsi="宋体" w:eastAsia="宋体" w:cs="宋体"/>
          <w:b/>
          <w:color w:val="auto"/>
          <w:sz w:val="30"/>
          <w:szCs w:val="30"/>
          <w:highlight w:val="none"/>
        </w:rPr>
      </w:pPr>
      <w:bookmarkStart w:id="47" w:name="_Toc80092993"/>
      <w:bookmarkStart w:id="48" w:name="_Toc32321"/>
      <w:bookmarkStart w:id="49" w:name="_Toc13651"/>
      <w:bookmarkStart w:id="50" w:name="_Toc14199"/>
      <w:bookmarkStart w:id="51" w:name="_Toc10814"/>
      <w:r>
        <w:rPr>
          <w:rFonts w:hint="eastAsia" w:ascii="宋体" w:hAnsi="宋体" w:eastAsia="宋体" w:cs="宋体"/>
          <w:b/>
          <w:color w:val="auto"/>
          <w:sz w:val="30"/>
          <w:szCs w:val="30"/>
          <w:highlight w:val="none"/>
        </w:rPr>
        <w:t>第一节 供应商须知前附表</w:t>
      </w:r>
      <w:bookmarkEnd w:id="47"/>
      <w:bookmarkEnd w:id="48"/>
      <w:bookmarkEnd w:id="49"/>
      <w:bookmarkEnd w:id="50"/>
      <w:bookmarkEnd w:id="51"/>
    </w:p>
    <w:tbl>
      <w:tblPr>
        <w:tblStyle w:val="3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6"/>
        <w:gridCol w:w="1940"/>
        <w:gridCol w:w="7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条款号</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项目内容</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征集人</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bookmarkStart w:id="361" w:name="_GoBack"/>
            <w:bookmarkEnd w:id="361"/>
            <w:r>
              <w:rPr>
                <w:rFonts w:hint="eastAsia" w:ascii="宋体" w:hAnsi="宋体" w:eastAsia="宋体" w:cs="宋体"/>
                <w:color w:val="auto"/>
                <w:szCs w:val="21"/>
                <w:highlight w:val="none"/>
                <w:lang w:val="en-US" w:eastAsia="zh-CN"/>
              </w:rPr>
              <w:t>中国—马来西亚钦州产业园区财政金融局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采购代理机构</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广西城建咨询设计有限公司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采购方式</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rPr>
              <w:t>封闭式框架协议采购</w:t>
            </w:r>
            <w:r>
              <w:rPr>
                <w:rFonts w:hint="eastAsia" w:ascii="宋体" w:hAnsi="宋体" w:cs="宋体"/>
                <w:color w:val="auto"/>
                <w:szCs w:val="21"/>
                <w:highlight w:val="none"/>
                <w:lang w:eastAsia="zh-CN"/>
              </w:rPr>
              <w:t>，确定第二阶段成交供应商方式为直接选定。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52" w:name="_8.1"/>
            <w:bookmarkEnd w:id="52"/>
            <w:bookmarkStart w:id="53" w:name="_5"/>
            <w:bookmarkEnd w:id="53"/>
            <w:bookmarkStart w:id="54" w:name="_9.2"/>
            <w:bookmarkEnd w:id="54"/>
            <w:r>
              <w:rPr>
                <w:rFonts w:hint="eastAsia" w:ascii="宋体" w:hAnsi="宋体" w:eastAsia="宋体" w:cs="宋体"/>
                <w:color w:val="auto"/>
                <w:szCs w:val="21"/>
                <w:highlight w:val="none"/>
              </w:rPr>
              <w:t>是否接受联合体响应</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bookmarkStart w:id="55" w:name="PO_3000001866_PM007"/>
            <w:r>
              <w:rPr>
                <w:rFonts w:hint="eastAsia" w:ascii="宋体" w:hAnsi="宋体" w:eastAsia="宋体" w:cs="宋体"/>
                <w:color w:val="auto"/>
                <w:szCs w:val="21"/>
                <w:highlight w:val="none"/>
              </w:rPr>
              <w:t>不接受联合体</w:t>
            </w:r>
            <w:bookmarkEnd w:id="55"/>
            <w:r>
              <w:rPr>
                <w:rFonts w:hint="eastAsia" w:ascii="宋体" w:hAnsi="宋体" w:eastAsia="宋体" w:cs="宋体"/>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联合体响应要求</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是否允许转包/分包</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媒体发布渠道</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 w:val="28"/>
                <w:szCs w:val="18"/>
                <w:highlight w:val="none"/>
              </w:rPr>
            </w:pPr>
            <w:r>
              <w:rPr>
                <w:rFonts w:hint="eastAsia" w:ascii="宋体" w:hAnsi="宋体" w:eastAsia="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是否组织标前答疑会</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不组织召开开标前答疑会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429" w:type="pct"/>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bookmarkStart w:id="56" w:name="_13.2"/>
            <w:bookmarkEnd w:id="56"/>
            <w:r>
              <w:rPr>
                <w:rFonts w:hint="eastAsia" w:ascii="宋体" w:hAnsi="宋体" w:eastAsia="宋体" w:cs="宋体"/>
                <w:color w:val="auto"/>
                <w:szCs w:val="21"/>
                <w:highlight w:val="none"/>
              </w:rPr>
              <w:t>资格证明文件组成</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供应商为法人或者其他组织的，提供营业执照等证明文件（如营业执照或者事业单位法人证书或者</w:t>
            </w:r>
            <w:r>
              <w:rPr>
                <w:rFonts w:hint="default" w:ascii="宋体" w:hAnsi="宋体" w:eastAsia="宋体" w:cs="宋体"/>
                <w:color w:val="auto"/>
                <w:sz w:val="22"/>
                <w:szCs w:val="21"/>
                <w:highlight w:val="none"/>
                <w:lang w:val="zh-CN" w:bidi="zh-CN"/>
              </w:rPr>
              <w:t>执业许可证</w:t>
            </w:r>
            <w:r>
              <w:rPr>
                <w:rFonts w:hint="eastAsia" w:ascii="宋体" w:hAnsi="宋体" w:eastAsia="宋体" w:cs="宋体"/>
                <w:color w:val="auto"/>
                <w:szCs w:val="21"/>
                <w:highlight w:val="none"/>
              </w:rPr>
              <w:t>等），供应商为自然人的，提供身份证复印件；（</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供应商依法缴纳税收的相关材料提交</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2025年1月至响应文件提交截止时间内</w:t>
            </w:r>
            <w:r>
              <w:rPr>
                <w:rFonts w:hint="eastAsia" w:ascii="宋体" w:hAnsi="宋体" w:cs="宋体"/>
                <w:color w:val="auto"/>
                <w:szCs w:val="21"/>
                <w:highlight w:val="none"/>
              </w:rPr>
              <w:t>]任意连续</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rPr>
              <w:t>个月</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供应商依法缴纳社会保障资金的相关材料提交</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2025年1月至响应文件提交截止时间内</w:t>
            </w:r>
            <w:r>
              <w:rPr>
                <w:rFonts w:hint="eastAsia" w:ascii="宋体" w:hAnsi="宋体" w:cs="宋体"/>
                <w:color w:val="auto"/>
                <w:szCs w:val="21"/>
                <w:highlight w:val="none"/>
              </w:rPr>
              <w:t>]任意连续3个月</w:t>
            </w:r>
            <w:r>
              <w:rPr>
                <w:rFonts w:hint="eastAsia" w:ascii="宋体" w:hAnsi="宋体" w:eastAsia="宋体" w:cs="宋体"/>
                <w:color w:val="auto"/>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供应商财务状况报告</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年财务状况报告复印件，供应商成立不满一年的应提供上一个月的财务状况报告复印件（上述财务状况</w:t>
            </w:r>
            <w:r>
              <w:rPr>
                <w:rFonts w:hint="eastAsia" w:ascii="宋体" w:hAnsi="宋体" w:cs="宋体"/>
                <w:color w:val="auto"/>
                <w:szCs w:val="21"/>
                <w:highlight w:val="none"/>
                <w:lang w:val="en-US" w:eastAsia="zh-CN"/>
              </w:rPr>
              <w:t>报告</w:t>
            </w:r>
            <w:r>
              <w:rPr>
                <w:rFonts w:hint="eastAsia" w:ascii="宋体" w:hAnsi="宋体" w:cs="宋体"/>
                <w:color w:val="auto"/>
                <w:szCs w:val="21"/>
                <w:highlight w:val="none"/>
              </w:rPr>
              <w:t>包括：</w:t>
            </w:r>
            <w:r>
              <w:rPr>
                <w:rFonts w:hint="eastAsia" w:ascii="宋体" w:hAnsi="宋体" w:cs="宋体"/>
                <w:b/>
                <w:bCs/>
                <w:color w:val="auto"/>
                <w:szCs w:val="21"/>
                <w:highlight w:val="none"/>
              </w:rPr>
              <w:t>供应商执行《企业会计准则》的</w:t>
            </w:r>
            <w:r>
              <w:rPr>
                <w:rFonts w:hint="eastAsia" w:ascii="宋体" w:hAnsi="宋体" w:cs="宋体"/>
                <w:color w:val="auto"/>
                <w:szCs w:val="21"/>
                <w:highlight w:val="none"/>
              </w:rPr>
              <w:t>，提供资产负债表、利润表、现金流量表、所有者权益变动表及其附注（以下称“四表一注”）；</w:t>
            </w:r>
            <w:r>
              <w:rPr>
                <w:rFonts w:hint="eastAsia" w:ascii="宋体" w:hAnsi="宋体" w:cs="宋体"/>
                <w:b/>
                <w:bCs/>
                <w:color w:val="auto"/>
                <w:szCs w:val="21"/>
                <w:highlight w:val="none"/>
              </w:rPr>
              <w:t>供应商执行《小企业会计准则》的</w:t>
            </w:r>
            <w:r>
              <w:rPr>
                <w:rFonts w:hint="eastAsia" w:ascii="宋体" w:hAnsi="宋体" w:cs="宋体"/>
                <w:color w:val="auto"/>
                <w:szCs w:val="21"/>
                <w:highlight w:val="none"/>
              </w:rPr>
              <w:t>，提供资产负债表、利润表、现金流量表及其附注（以下称“三表一注”）]；</w:t>
            </w:r>
            <w:r>
              <w:rPr>
                <w:rFonts w:hint="eastAsia" w:ascii="宋体" w:hAnsi="宋体" w:cs="宋体"/>
                <w:b/>
                <w:bCs/>
                <w:color w:val="auto"/>
                <w:szCs w:val="21"/>
                <w:highlight w:val="none"/>
              </w:rPr>
              <w:t>供应商执行《政府会计制度》的</w:t>
            </w:r>
            <w:r>
              <w:rPr>
                <w:rFonts w:hint="eastAsia" w:ascii="宋体" w:hAnsi="宋体" w:cs="宋体"/>
                <w:color w:val="auto"/>
                <w:szCs w:val="21"/>
                <w:highlight w:val="none"/>
              </w:rPr>
              <w:t>，提供资产负债表、收入费用表和净资产变动表及其附注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响应资格声明；（</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采购人或采购代理机构根据</w:t>
            </w:r>
            <w:r>
              <w:rPr>
                <w:rFonts w:hint="eastAsia" w:ascii="宋体" w:hAnsi="宋体" w:eastAsia="宋体" w:cs="Times New Roman"/>
                <w:color w:val="auto"/>
                <w:szCs w:val="21"/>
                <w:highlight w:val="none"/>
                <w:lang w:eastAsia="zh-CN"/>
              </w:rPr>
              <w:t>征集</w:t>
            </w:r>
            <w:r>
              <w:rPr>
                <w:rFonts w:hint="eastAsia" w:ascii="宋体" w:hAnsi="宋体" w:eastAsia="宋体" w:cs="Times New Roman"/>
                <w:color w:val="auto"/>
                <w:szCs w:val="21"/>
                <w:highlight w:val="none"/>
              </w:rPr>
              <w:t>公告对应的特定资格要求及特定条件设置供应商提供的资格证明材料</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lang w:eastAsia="zh-CN"/>
              </w:rPr>
              <w:t>（</w:t>
            </w:r>
            <w:r>
              <w:rPr>
                <w:rFonts w:hint="eastAsia" w:ascii="宋体" w:hAnsi="宋体" w:eastAsia="宋体" w:cs="Times New Roman"/>
                <w:b/>
                <w:color w:val="auto"/>
                <w:szCs w:val="21"/>
                <w:highlight w:val="none"/>
              </w:rPr>
              <w:t>必须提供，否则按无效响应处理</w:t>
            </w:r>
            <w:r>
              <w:rPr>
                <w:rFonts w:hint="eastAsia" w:ascii="宋体" w:hAnsi="宋体" w:eastAsia="宋体" w:cs="Times New Roman"/>
                <w:color w:val="auto"/>
                <w:szCs w:val="21"/>
                <w:highlight w:val="none"/>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中小企业声明函或监狱企业证明材料或残疾人福利性单位声明函</w:t>
            </w:r>
            <w:r>
              <w:rPr>
                <w:rFonts w:hint="eastAsia" w:ascii="宋体" w:hAnsi="宋体" w:eastAsia="宋体" w:cs="宋体"/>
                <w:color w:val="auto"/>
                <w:szCs w:val="21"/>
                <w:highlight w:val="none"/>
              </w:rPr>
              <w:t>（如有）</w:t>
            </w:r>
            <w:r>
              <w:rPr>
                <w:rFonts w:hint="eastAsia" w:ascii="宋体" w:hAnsi="宋体" w:eastAsia="宋体" w:cs="Times New Roman"/>
                <w:color w:val="auto"/>
                <w:szCs w:val="21"/>
                <w:highlight w:val="none"/>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供应商认为需要的其他资格证明</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或说明（如有）。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b/>
                <w:color w:val="auto"/>
                <w:szCs w:val="21"/>
                <w:highlight w:val="none"/>
              </w:rPr>
            </w:pPr>
            <w:r>
              <w:rPr>
                <w:rFonts w:hint="eastAsia" w:ascii="宋体" w:hAnsi="宋体" w:eastAsia="宋体" w:cs="宋体"/>
                <w:b/>
                <w:bCs/>
                <w:color w:val="auto"/>
                <w:szCs w:val="21"/>
                <w:highlight w:val="none"/>
              </w:rPr>
              <w:t>注：1.</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以上要求提供的电子资料，必须加盖供应商电子公章，否则</w:t>
            </w:r>
            <w:r>
              <w:rPr>
                <w:rFonts w:hint="eastAsia" w:ascii="宋体" w:hAnsi="宋体" w:eastAsia="宋体" w:cs="宋体"/>
                <w:b/>
                <w:color w:val="auto"/>
                <w:szCs w:val="21"/>
                <w:highlight w:val="none"/>
              </w:rPr>
              <w:t>作无效响应处理。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.联合体响应时，第1-5项</w:t>
            </w:r>
            <w:r>
              <w:rPr>
                <w:rFonts w:hint="eastAsia" w:ascii="宋体" w:hAnsi="宋体" w:eastAsia="宋体" w:cs="宋体"/>
                <w:b/>
                <w:bCs/>
                <w:color w:val="auto"/>
                <w:szCs w:val="21"/>
                <w:highlight w:val="none"/>
                <w:lang w:eastAsia="zh-CN"/>
              </w:rPr>
              <w:t>、第</w:t>
            </w:r>
            <w:r>
              <w:rPr>
                <w:rFonts w:hint="eastAsia" w:ascii="宋体" w:hAnsi="宋体" w:eastAsia="宋体" w:cs="宋体"/>
                <w:b/>
                <w:bCs/>
                <w:color w:val="auto"/>
                <w:szCs w:val="21"/>
                <w:highlight w:val="none"/>
                <w:lang w:val="en-US" w:eastAsia="zh-CN"/>
              </w:rPr>
              <w:t>7项</w:t>
            </w:r>
            <w:r>
              <w:rPr>
                <w:rFonts w:hint="eastAsia" w:ascii="宋体" w:hAnsi="宋体" w:eastAsia="宋体" w:cs="宋体"/>
                <w:b/>
                <w:bCs/>
                <w:color w:val="auto"/>
                <w:szCs w:val="21"/>
                <w:highlight w:val="none"/>
              </w:rPr>
              <w:t>资格证明文件联合体各方均必须分别提供，联合体各方分别盖章和签字，否则响应文件按无效响应处理。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bookmarkStart w:id="57" w:name="_13.3"/>
            <w:bookmarkEnd w:id="57"/>
            <w:r>
              <w:rPr>
                <w:rFonts w:hint="eastAsia" w:ascii="宋体" w:hAnsi="宋体" w:eastAsia="宋体" w:cs="宋体"/>
                <w:color w:val="auto"/>
                <w:szCs w:val="21"/>
                <w:highlight w:val="none"/>
              </w:rPr>
              <w:t>商务文件组成</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无串通响应行为的承诺函；（</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法定代表人身份证明及法定代表人有效身份证正反面复印件；（</w:t>
            </w:r>
            <w:r>
              <w:rPr>
                <w:rFonts w:hint="eastAsia" w:ascii="宋体" w:hAnsi="宋体" w:eastAsia="宋体" w:cs="宋体"/>
                <w:b/>
                <w:bCs/>
                <w:color w:val="auto"/>
                <w:szCs w:val="21"/>
                <w:highlight w:val="none"/>
              </w:rPr>
              <w:t>除自然人响应外</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法定代表人授权委托书及委托代理人有效身份证正反面复印件；（</w:t>
            </w:r>
            <w:r>
              <w:rPr>
                <w:rFonts w:hint="eastAsia" w:ascii="宋体" w:hAnsi="宋体" w:eastAsia="宋体" w:cs="宋体"/>
                <w:b/>
                <w:color w:val="auto"/>
                <w:szCs w:val="21"/>
                <w:highlight w:val="none"/>
              </w:rPr>
              <w:t>委托时必须提供，否则作无效响应处理</w:t>
            </w:r>
            <w:r>
              <w:rPr>
                <w:rFonts w:hint="eastAsia" w:ascii="宋体" w:hAnsi="宋体" w:eastAsia="宋体" w:cs="宋体"/>
                <w:color w:val="auto"/>
                <w:szCs w:val="21"/>
                <w:highlight w:val="none"/>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商务条款偏离表；（</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人员配备一览表；</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供应商类似项目业绩证明文件；</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企业信誉证明文件；</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b w:val="0"/>
                <w:bCs w:val="0"/>
                <w:color w:val="auto"/>
                <w:szCs w:val="21"/>
                <w:highlight w:val="none"/>
              </w:rPr>
            </w:pPr>
            <w:r>
              <w:rPr>
                <w:rFonts w:hint="eastAsia" w:ascii="宋体" w:hAnsi="宋体" w:eastAsia="宋体" w:cs="宋体"/>
                <w:color w:val="auto"/>
                <w:szCs w:val="21"/>
                <w:highlight w:val="none"/>
              </w:rPr>
              <w:t>供应商认为需要的其他商务文件或说明。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注： 1.法定代表人授权委托书必须由法定代表人及委托代理人签字，并加盖供应商公章，否则作无效响应处理。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b/>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以上要求提供的电子资料，必须加盖供应商电子公章，否则</w:t>
            </w:r>
            <w:r>
              <w:rPr>
                <w:rFonts w:hint="eastAsia" w:ascii="宋体" w:hAnsi="宋体" w:eastAsia="宋体" w:cs="宋体"/>
                <w:b/>
                <w:color w:val="auto"/>
                <w:szCs w:val="21"/>
                <w:highlight w:val="none"/>
              </w:rPr>
              <w:t>作无效响应处理</w:t>
            </w:r>
            <w:r>
              <w:rPr>
                <w:rFonts w:hint="eastAsia" w:ascii="宋体" w:hAnsi="宋体" w:eastAsia="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vMerge w:val="restart"/>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bookmarkStart w:id="58" w:name="_13.4"/>
            <w:bookmarkEnd w:id="58"/>
            <w:r>
              <w:rPr>
                <w:rFonts w:hint="eastAsia" w:ascii="宋体" w:hAnsi="宋体" w:eastAsia="宋体" w:cs="宋体"/>
                <w:color w:val="auto"/>
                <w:szCs w:val="21"/>
                <w:highlight w:val="none"/>
              </w:rPr>
              <w:t>技术文件组成</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响应服务技术需求偏离表；（</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实施方案（工作的程序与方法、质量管控措施、项目实施计划、廉洁措施、评审报告质量等，各供应商根据自身实际情况编写）；</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服务承诺；</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认为需要的其他技术文件或说明（如有）</w:t>
            </w:r>
            <w:r>
              <w:rPr>
                <w:rFonts w:hint="eastAsia" w:ascii="宋体" w:hAnsi="宋体" w:eastAsia="宋体" w:cs="宋体"/>
                <w:color w:val="auto"/>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注：以上要求提供的电子资料，必须加盖供应商电子公章，否则</w:t>
            </w:r>
            <w:r>
              <w:rPr>
                <w:rFonts w:hint="eastAsia" w:ascii="宋体" w:hAnsi="宋体" w:eastAsia="宋体" w:cs="宋体"/>
                <w:b/>
                <w:color w:val="auto"/>
                <w:szCs w:val="21"/>
                <w:highlight w:val="none"/>
              </w:rPr>
              <w:t>作无效响应处理</w:t>
            </w:r>
            <w:r>
              <w:rPr>
                <w:rFonts w:hint="eastAsia" w:ascii="宋体" w:hAnsi="宋体" w:eastAsia="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报价文件组成</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suppressLineNumbers w:val="0"/>
              <w:tabs>
                <w:tab w:val="left" w:pos="459"/>
              </w:tabs>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响应函；</w:t>
            </w:r>
            <w:r>
              <w:rPr>
                <w:rFonts w:hint="eastAsia" w:ascii="宋体" w:hAnsi="宋体" w:eastAsia="宋体" w:cs="宋体"/>
                <w:b/>
                <w:color w:val="auto"/>
                <w:szCs w:val="21"/>
                <w:highlight w:val="none"/>
              </w:rPr>
              <w:t>（必须提供，否则作无效响应处理）</w:t>
            </w:r>
          </w:p>
          <w:p>
            <w:pPr>
              <w:keepNext w:val="0"/>
              <w:keepLines w:val="0"/>
              <w:pageBreakBefore w:val="0"/>
              <w:widowControl w:val="0"/>
              <w:numPr>
                <w:ilvl w:val="0"/>
                <w:numId w:val="5"/>
              </w:numPr>
              <w:suppressLineNumbers w:val="0"/>
              <w:tabs>
                <w:tab w:val="left" w:pos="459"/>
              </w:tabs>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开标一览表；（</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pPr>
              <w:keepNext w:val="0"/>
              <w:keepLines w:val="0"/>
              <w:pageBreakBefore w:val="0"/>
              <w:widowControl w:val="0"/>
              <w:numPr>
                <w:ilvl w:val="0"/>
                <w:numId w:val="5"/>
              </w:numPr>
              <w:suppressLineNumbers w:val="0"/>
              <w:tabs>
                <w:tab w:val="left" w:pos="459"/>
              </w:tabs>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供应商针对报价需要说明的其他文件和说明。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4"/>
                <w:highlight w:val="none"/>
              </w:rPr>
            </w:pPr>
            <w:r>
              <w:rPr>
                <w:rFonts w:hint="eastAsia" w:ascii="宋体" w:hAnsi="宋体" w:eastAsia="宋体" w:cs="宋体"/>
                <w:b/>
                <w:bCs/>
                <w:color w:val="auto"/>
                <w:szCs w:val="21"/>
                <w:highlight w:val="none"/>
              </w:rPr>
              <w:t>注：以上要求提供的电子资料，必须加盖供应商电子公章，否则作无效响应处理。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59" w:name="_16.2"/>
            <w:bookmarkEnd w:id="59"/>
            <w:r>
              <w:rPr>
                <w:rFonts w:hint="eastAsia" w:ascii="宋体" w:hAnsi="宋体" w:eastAsia="宋体" w:cs="宋体"/>
                <w:color w:val="auto"/>
                <w:szCs w:val="21"/>
                <w:highlight w:val="none"/>
              </w:rPr>
              <w:t>响应报价要求</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响应报价是履行合同的最终价格，供应商在响应报价时，</w:t>
            </w:r>
            <w:r>
              <w:rPr>
                <w:rFonts w:hint="eastAsia" w:ascii="Times New Roman" w:hAnsi="Times New Roman" w:eastAsia="宋体" w:cs="Times New Roman"/>
                <w:color w:val="auto"/>
                <w:szCs w:val="24"/>
                <w:highlight w:val="none"/>
              </w:rPr>
              <w:t>必须承诺按最高限制单价</w:t>
            </w:r>
            <w:r>
              <w:rPr>
                <w:rFonts w:hint="eastAsia" w:ascii="宋体" w:hAnsi="宋体"/>
                <w:color w:val="auto"/>
                <w:szCs w:val="21"/>
                <w:highlight w:val="none"/>
              </w:rPr>
              <w:t>（含固定</w:t>
            </w:r>
            <w:r>
              <w:rPr>
                <w:rFonts w:hint="eastAsia" w:ascii="宋体" w:hAnsi="宋体"/>
                <w:color w:val="auto"/>
                <w:szCs w:val="21"/>
                <w:highlight w:val="none"/>
                <w:lang w:val="en-US" w:eastAsia="zh-CN"/>
              </w:rPr>
              <w:t>费率</w:t>
            </w:r>
            <w:r>
              <w:rPr>
                <w:rFonts w:hint="eastAsia" w:ascii="宋体" w:hAnsi="宋体"/>
                <w:color w:val="auto"/>
                <w:szCs w:val="21"/>
                <w:highlight w:val="none"/>
              </w:rPr>
              <w:t>）</w:t>
            </w:r>
            <w:r>
              <w:rPr>
                <w:rFonts w:hint="eastAsia" w:ascii="Times New Roman" w:hAnsi="Times New Roman" w:eastAsia="宋体" w:cs="Times New Roman"/>
                <w:color w:val="auto"/>
                <w:szCs w:val="24"/>
                <w:highlight w:val="none"/>
              </w:rPr>
              <w:t>的计费方式和费率计算服务费，超过最高限制单价的响应报价为无效响应报价</w:t>
            </w:r>
            <w:r>
              <w:rPr>
                <w:rFonts w:hint="default" w:ascii="Times New Roman" w:hAnsi="Times New Roman" w:eastAsia="宋体" w:cs="Times New Roman"/>
                <w:color w:val="auto"/>
                <w:szCs w:val="24"/>
                <w:highlight w:val="none"/>
              </w:rPr>
              <w:t>。供应商的报价已包括了实施和完成</w:t>
            </w:r>
            <w:r>
              <w:rPr>
                <w:rFonts w:hint="eastAsia" w:ascii="Times New Roman" w:hAnsi="Times New Roman" w:eastAsia="宋体" w:cs="Times New Roman"/>
                <w:color w:val="auto"/>
                <w:szCs w:val="24"/>
                <w:highlight w:val="none"/>
                <w:lang w:val="en-US" w:eastAsia="zh-CN"/>
              </w:rPr>
              <w:t>服务</w:t>
            </w:r>
            <w:r>
              <w:rPr>
                <w:rFonts w:hint="default" w:ascii="Times New Roman" w:hAnsi="Times New Roman" w:eastAsia="宋体" w:cs="Times New Roman"/>
                <w:color w:val="auto"/>
                <w:szCs w:val="24"/>
                <w:highlight w:val="none"/>
              </w:rPr>
              <w:t>工作所需的劳务费、技术服务费、交通、通讯、办公场地、管理费、税费和利润等费用和政策性文件规定及合同包含的所有风险、责任等各项应有的费用。合同期内，费率不再调整。采购人不再向成交供应商支付其响应报价之外的任何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imes New Roman" w:hAnsi="Times New Roman" w:eastAsia="宋体" w:cs="Times New Roman"/>
                <w:color w:val="auto"/>
                <w:szCs w:val="24"/>
                <w:highlight w:val="none"/>
                <w:lang w:eastAsia="zh-CN"/>
              </w:rPr>
            </w:pPr>
            <w:r>
              <w:rPr>
                <w:rFonts w:hint="default" w:ascii="Times New Roman" w:hAnsi="Times New Roman" w:eastAsia="宋体" w:cs="Times New Roman"/>
                <w:b/>
                <w:bCs/>
                <w:color w:val="auto"/>
                <w:szCs w:val="24"/>
                <w:highlight w:val="none"/>
              </w:rPr>
              <w:t>注：文件中若需要填写数字价格的地方均填写“0.00”，此填写仅为了</w:t>
            </w:r>
            <w:r>
              <w:rPr>
                <w:rFonts w:hint="eastAsia" w:ascii="Times New Roman" w:hAnsi="Times New Roman" w:eastAsia="宋体" w:cs="Times New Roman"/>
                <w:b/>
                <w:bCs/>
                <w:color w:val="auto"/>
                <w:szCs w:val="24"/>
                <w:highlight w:val="none"/>
              </w:rPr>
              <w:t>响应</w:t>
            </w:r>
            <w:r>
              <w:rPr>
                <w:rFonts w:hint="default" w:ascii="Times New Roman" w:hAnsi="Times New Roman" w:eastAsia="宋体" w:cs="Times New Roman"/>
                <w:b/>
                <w:bCs/>
                <w:color w:val="auto"/>
                <w:szCs w:val="24"/>
                <w:highlight w:val="none"/>
              </w:rPr>
              <w:t>文件完整性，计费方式按上述所示。</w:t>
            </w:r>
            <w:r>
              <w:rPr>
                <w:rFonts w:hint="eastAsia" w:ascii="Times New Roman" w:hAnsi="Times New Roman" w:eastAsia="宋体" w:cs="Times New Roman"/>
                <w:b/>
                <w:bCs/>
                <w:color w:val="auto"/>
                <w:szCs w:val="24"/>
                <w:highlight w:val="none"/>
              </w:rPr>
              <w:t>本文件若有其他关于报价的描述与本条不符，均以本条为准。采购人可按不</w:t>
            </w:r>
            <w:r>
              <w:rPr>
                <w:rFonts w:hint="eastAsia" w:ascii="Times New Roman" w:hAnsi="Times New Roman" w:eastAsia="宋体" w:cs="Times New Roman"/>
                <w:b/>
                <w:bCs/>
                <w:color w:val="auto"/>
                <w:szCs w:val="24"/>
                <w:highlight w:val="none"/>
                <w:lang w:val="en-US" w:eastAsia="zh-CN"/>
              </w:rPr>
              <w:t>高</w:t>
            </w:r>
            <w:r>
              <w:rPr>
                <w:rFonts w:hint="eastAsia" w:ascii="Times New Roman" w:hAnsi="Times New Roman" w:eastAsia="宋体" w:cs="Times New Roman"/>
                <w:b/>
                <w:bCs/>
                <w:color w:val="auto"/>
                <w:szCs w:val="24"/>
                <w:highlight w:val="none"/>
              </w:rPr>
              <w:t>于中标的费率直接至定点供应商处采购</w:t>
            </w:r>
            <w:r>
              <w:rPr>
                <w:rFonts w:hint="eastAsia" w:ascii="Times New Roman" w:hAnsi="Times New Roman" w:eastAsia="宋体" w:cs="Times New Roman"/>
                <w:b/>
                <w:bCs/>
                <w:color w:val="auto"/>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60" w:name="_17.1"/>
            <w:bookmarkEnd w:id="60"/>
            <w:r>
              <w:rPr>
                <w:rFonts w:hint="eastAsia" w:ascii="宋体" w:hAnsi="宋体" w:eastAsia="宋体" w:cs="宋体"/>
                <w:color w:val="auto"/>
                <w:szCs w:val="21"/>
                <w:highlight w:val="none"/>
              </w:rPr>
              <w:t>响应有效期</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自响应截止之日起</w:t>
            </w:r>
            <w:r>
              <w:rPr>
                <w:rFonts w:hint="eastAsia" w:ascii="Times New Roman" w:hAnsi="Times New Roman" w:eastAsia="宋体" w:cs="Times New Roman"/>
                <w:color w:val="auto"/>
                <w:szCs w:val="24"/>
                <w:highlight w:val="none"/>
                <w:u w:val="single"/>
              </w:rPr>
              <w:t xml:space="preserve"> </w:t>
            </w:r>
            <w:r>
              <w:rPr>
                <w:rFonts w:hint="default" w:ascii="Times New Roman" w:hAnsi="Times New Roman" w:eastAsia="宋体" w:cs="Times New Roman"/>
                <w:color w:val="auto"/>
                <w:szCs w:val="24"/>
                <w:highlight w:val="none"/>
                <w:u w:val="single"/>
              </w:rPr>
              <w:t>60</w:t>
            </w:r>
            <w:r>
              <w:rPr>
                <w:rFonts w:hint="eastAsia" w:ascii="Times New Roman" w:hAnsi="Times New Roman" w:eastAsia="宋体" w:cs="Times New Roman"/>
                <w:color w:val="auto"/>
                <w:szCs w:val="24"/>
                <w:highlight w:val="none"/>
                <w:u w:val="single"/>
              </w:rPr>
              <w:t xml:space="preserve"> </w:t>
            </w:r>
            <w:r>
              <w:rPr>
                <w:rFonts w:hint="default" w:ascii="Times New Roman" w:hAnsi="Times New Roman" w:eastAsia="宋体" w:cs="Times New Roman"/>
                <w:color w:val="auto"/>
                <w:szCs w:val="24"/>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61" w:name="_18"/>
            <w:bookmarkEnd w:id="61"/>
            <w:r>
              <w:rPr>
                <w:rFonts w:hint="eastAsia" w:ascii="宋体" w:hAnsi="宋体" w:eastAsia="宋体" w:cs="宋体"/>
                <w:color w:val="auto"/>
                <w:szCs w:val="21"/>
                <w:highlight w:val="none"/>
              </w:rPr>
              <w:t>响应保证金金额</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bottom"/>
              <w:rPr>
                <w:rFonts w:hint="default" w:ascii="宋体" w:hAnsi="宋体" w:eastAsia="宋体" w:cs="宋体"/>
                <w:color w:val="auto"/>
                <w:szCs w:val="21"/>
                <w:highlight w:val="none"/>
              </w:rPr>
            </w:pPr>
            <w:r>
              <w:rPr>
                <w:rFonts w:hint="eastAsia" w:ascii="宋体" w:hAnsi="宋体" w:eastAsia="宋体" w:cs="宋体"/>
                <w:color w:val="auto"/>
                <w:szCs w:val="21"/>
                <w:highlight w:val="none"/>
              </w:rPr>
              <w:t>本项目不收取响应保证金。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响应文件编制要求</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b/>
                <w:color w:val="auto"/>
                <w:szCs w:val="21"/>
                <w:highlight w:val="none"/>
                <w:u w:val="single"/>
              </w:rPr>
            </w:pPr>
            <w:r>
              <w:rPr>
                <w:rFonts w:hint="eastAsia" w:ascii="宋体" w:hAnsi="宋体" w:eastAsia="宋体" w:cs="宋体"/>
                <w:color w:val="auto"/>
                <w:szCs w:val="21"/>
                <w:highlight w:val="none"/>
              </w:rPr>
              <w:t>响应文件应按报价文件、资格证明文件、商务文件、技术文件分别编制，报价文件、资格证明文件分别生成电子文件，商务文件和技术文件按顺序合并生成电子文件。</w:t>
            </w:r>
            <w:r>
              <w:rPr>
                <w:rFonts w:hint="eastAsia" w:ascii="宋体" w:hAnsi="宋体" w:eastAsia="宋体" w:cs="宋体"/>
                <w:b/>
                <w:color w:val="auto"/>
                <w:szCs w:val="21"/>
                <w:highlight w:val="none"/>
                <w:u w:val="single"/>
              </w:rPr>
              <w:t>电子版响应文件制作方式见征集公告附件。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bottom"/>
              <w:rPr>
                <w:rFonts w:hint="default"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29"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62" w:name="_21.1"/>
            <w:bookmarkEnd w:id="62"/>
            <w:r>
              <w:rPr>
                <w:rFonts w:hint="eastAsia" w:ascii="宋体" w:hAnsi="宋体" w:eastAsia="宋体" w:cs="宋体"/>
                <w:color w:val="auto"/>
                <w:szCs w:val="21"/>
                <w:highlight w:val="none"/>
              </w:rPr>
              <w:t>响应截止时间</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rPr>
              <w:t>详见征集公告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29" w:type="pct"/>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响应文件提交起止时间</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详见征集公告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29" w:type="pct"/>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响应地点</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详见征集公告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29" w:type="pct"/>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供应商递交响应样品截止时间及地点</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63" w:name="_23"/>
            <w:bookmarkEnd w:id="63"/>
            <w:r>
              <w:rPr>
                <w:rFonts w:hint="eastAsia" w:ascii="宋体" w:hAnsi="宋体" w:eastAsia="宋体" w:cs="宋体"/>
                <w:color w:val="auto"/>
                <w:szCs w:val="21"/>
                <w:highlight w:val="none"/>
              </w:rPr>
              <w:t>开标时间、地点</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详见征集公告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24.2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b/>
                <w:color w:val="auto"/>
                <w:szCs w:val="21"/>
                <w:highlight w:val="none"/>
              </w:rPr>
              <w:t>解密电子响应文件</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电子响应文件解密时间：30分钟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429"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25.3（2）</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64" w:name="_25.3"/>
            <w:bookmarkEnd w:id="64"/>
            <w:r>
              <w:rPr>
                <w:rFonts w:hint="eastAsia" w:ascii="宋体" w:hAnsi="宋体" w:eastAsia="宋体" w:cs="宋体"/>
                <w:color w:val="auto"/>
                <w:szCs w:val="21"/>
                <w:highlight w:val="none"/>
              </w:rPr>
              <w:t>供应商信用查询渠道</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征集人或者采购代理机构在资格审查结束前，对供应商进行信用查询。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429" w:type="pct"/>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信用查询截止时点</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29" w:type="pct"/>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在查询网站中直接截图查询记录，截图作为在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29"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信用信息使用规则</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征集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9" w:type="pct"/>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组建评审委员会</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评审小组的人数：5人或以上单数组成。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65" w:name="_26"/>
            <w:bookmarkEnd w:id="65"/>
            <w:bookmarkStart w:id="66" w:name="_28.3"/>
            <w:bookmarkEnd w:id="66"/>
            <w:r>
              <w:rPr>
                <w:rFonts w:hint="eastAsia" w:ascii="宋体" w:hAnsi="宋体" w:eastAsia="宋体" w:cs="宋体"/>
                <w:color w:val="auto"/>
                <w:szCs w:val="21"/>
                <w:highlight w:val="none"/>
              </w:rPr>
              <w:t>评审方法</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bottom"/>
              <w:rPr>
                <w:rFonts w:hint="default" w:ascii="宋体" w:hAnsi="宋体" w:eastAsia="宋体" w:cs="宋体"/>
                <w:color w:val="auto"/>
                <w:szCs w:val="21"/>
                <w:highlight w:val="none"/>
              </w:rPr>
            </w:pPr>
            <w:r>
              <w:rPr>
                <w:rFonts w:hint="eastAsia" w:ascii="宋体" w:hAnsi="宋体" w:eastAsia="宋体" w:cs="宋体"/>
                <w:color w:val="auto"/>
                <w:szCs w:val="21"/>
                <w:highlight w:val="none"/>
              </w:rPr>
              <w:t>质量优先法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29" w:type="pc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29.2</w:t>
            </w:r>
          </w:p>
        </w:tc>
        <w:tc>
          <w:tcPr>
            <w:tcW w:w="985" w:type="pc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67" w:name="_29.2.2（2）"/>
            <w:bookmarkEnd w:id="67"/>
            <w:r>
              <w:rPr>
                <w:rFonts w:hint="eastAsia" w:ascii="宋体" w:hAnsi="宋体" w:eastAsia="宋体" w:cs="宋体"/>
                <w:color w:val="auto"/>
                <w:szCs w:val="21"/>
                <w:highlight w:val="none"/>
              </w:rPr>
              <w:t>允许负偏离项</w:t>
            </w:r>
          </w:p>
        </w:tc>
        <w:tc>
          <w:tcPr>
            <w:tcW w:w="3584" w:type="pc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30.1</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bottom"/>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确定供应商时，出现入围候选人分数并列的情形，确定供应商方式 </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bottom"/>
              <w:rPr>
                <w:rFonts w:hint="default" w:ascii="宋体" w:hAnsi="宋体" w:eastAsia="宋体" w:cs="宋体"/>
                <w:b/>
                <w:color w:val="auto"/>
                <w:szCs w:val="21"/>
                <w:highlight w:val="none"/>
              </w:rPr>
            </w:pPr>
            <w:r>
              <w:rPr>
                <w:rFonts w:hint="eastAsia" w:ascii="宋体" w:hAnsi="宋体" w:eastAsia="宋体" w:cs="宋体"/>
                <w:color w:val="auto"/>
                <w:szCs w:val="21"/>
                <w:highlight w:val="none"/>
              </w:rPr>
              <w:t>质量优先法，按总得分从高分到低分进行排名，按排名先后顺序确定入围供应商，如出现总得分相等时</w:t>
            </w:r>
            <w:r>
              <w:rPr>
                <w:rFonts w:hint="eastAsia" w:ascii="宋体" w:hAnsi="宋体" w:eastAsia="宋体" w:cs="宋体"/>
                <w:color w:val="auto"/>
                <w:szCs w:val="24"/>
                <w:highlight w:val="none"/>
              </w:rPr>
              <w:t>，按商务分高优先</w:t>
            </w:r>
            <w:r>
              <w:rPr>
                <w:rFonts w:hint="eastAsia" w:ascii="宋体" w:hAnsi="宋体" w:eastAsia="宋体" w:cs="宋体"/>
                <w:color w:val="auto"/>
                <w:szCs w:val="21"/>
                <w:highlight w:val="none"/>
              </w:rPr>
              <w:t>，如商务分得分亦相等时，则由评委无记名投票确定入围供应商。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68" w:name="_39.1"/>
            <w:bookmarkEnd w:id="68"/>
            <w:r>
              <w:rPr>
                <w:rFonts w:hint="eastAsia" w:ascii="宋体" w:hAnsi="宋体" w:eastAsia="宋体" w:cs="宋体"/>
                <w:color w:val="auto"/>
                <w:szCs w:val="21"/>
                <w:highlight w:val="none"/>
              </w:rPr>
              <w:t>履约保证金金额</w:t>
            </w:r>
          </w:p>
        </w:tc>
        <w:tc>
          <w:tcPr>
            <w:tcW w:w="3584" w:type="pct"/>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69" w:name="_40.1"/>
            <w:bookmarkEnd w:id="69"/>
            <w:r>
              <w:rPr>
                <w:rFonts w:hint="eastAsia" w:ascii="宋体" w:hAnsi="宋体" w:eastAsia="宋体" w:cs="宋体"/>
                <w:color w:val="auto"/>
                <w:szCs w:val="21"/>
                <w:highlight w:val="none"/>
              </w:rPr>
              <w:t>签订电子合同携带的材料</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bottom"/>
              <w:rPr>
                <w:rFonts w:hint="default" w:ascii="宋体" w:hAnsi="宋体" w:eastAsia="宋体" w:cs="宋体"/>
                <w:color w:val="auto"/>
                <w:szCs w:val="21"/>
                <w:highlight w:val="none"/>
              </w:rPr>
            </w:pPr>
            <w:r>
              <w:rPr>
                <w:rFonts w:hint="eastAsia" w:ascii="宋体" w:hAnsi="宋体" w:eastAsia="宋体" w:cs="宋体"/>
                <w:color w:val="auto"/>
                <w:szCs w:val="21"/>
                <w:highlight w:val="none"/>
              </w:rPr>
              <w:t>电子采购合同需要供应商通过有效CA证书进行电子签名与签章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29"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38.2.1</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29" w:type="pct"/>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Pr>
                <w:rFonts w:hint="default"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质疑联系部门：</w:t>
            </w:r>
            <w:r>
              <w:rPr>
                <w:rFonts w:hint="eastAsia" w:ascii="宋体" w:hAnsi="宋体" w:eastAsia="宋体" w:cs="宋体"/>
                <w:color w:val="auto"/>
                <w:szCs w:val="21"/>
                <w:highlight w:val="none"/>
                <w:u w:val="single"/>
                <w:lang w:val="en-US" w:eastAsia="zh-CN"/>
              </w:rPr>
              <w:t>广西城建咨询设计有限公司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lang w:val="en-US" w:eastAsia="zh-CN"/>
              </w:rPr>
              <w:t>0771-5823850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u w:val="single"/>
              </w:rPr>
              <w:t>南宁市青秀区金湖路58号广西建设大厦三楼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29"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4"/>
                <w:highlight w:val="none"/>
              </w:rPr>
              <w:t>现场提交质疑办理业务时间</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4"/>
                <w:highlight w:val="none"/>
              </w:rPr>
              <w:t>质疑期内每个工作日</w:t>
            </w:r>
            <w:r>
              <w:rPr>
                <w:rFonts w:hint="eastAsia" w:ascii="宋体" w:hAnsi="宋体" w:eastAsia="宋体" w:cs="宋体"/>
                <w:color w:val="auto"/>
                <w:szCs w:val="24"/>
                <w:highlight w:val="none"/>
                <w:u w:val="single"/>
              </w:rPr>
              <w:t xml:space="preserve"> 9 </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u w:val="single"/>
              </w:rPr>
              <w:t xml:space="preserve"> 00 </w:t>
            </w:r>
            <w:r>
              <w:rPr>
                <w:rFonts w:hint="eastAsia" w:ascii="宋体" w:hAnsi="宋体" w:eastAsia="宋体" w:cs="宋体"/>
                <w:color w:val="auto"/>
                <w:szCs w:val="24"/>
                <w:highlight w:val="none"/>
              </w:rPr>
              <w:t>分到</w:t>
            </w:r>
            <w:r>
              <w:rPr>
                <w:rFonts w:hint="eastAsia" w:ascii="宋体" w:hAnsi="宋体" w:eastAsia="宋体" w:cs="宋体"/>
                <w:color w:val="auto"/>
                <w:szCs w:val="24"/>
                <w:highlight w:val="none"/>
                <w:u w:val="single"/>
              </w:rPr>
              <w:t xml:space="preserve"> 12 </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u w:val="single"/>
              </w:rPr>
              <w:t xml:space="preserve"> 00 </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u w:val="single"/>
              </w:rPr>
              <w:t xml:space="preserve"> 15 </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u w:val="single"/>
              </w:rPr>
              <w:t xml:space="preserve"> 00</w:t>
            </w:r>
            <w:r>
              <w:rPr>
                <w:rFonts w:hint="eastAsia" w:ascii="宋体" w:hAnsi="宋体" w:eastAsia="宋体" w:cs="宋体"/>
                <w:color w:val="auto"/>
                <w:szCs w:val="24"/>
                <w:highlight w:val="none"/>
              </w:rPr>
              <w:t>分到</w:t>
            </w:r>
            <w:r>
              <w:rPr>
                <w:rFonts w:hint="eastAsia" w:ascii="宋体" w:hAnsi="宋体" w:eastAsia="宋体" w:cs="宋体"/>
                <w:color w:val="auto"/>
                <w:szCs w:val="24"/>
                <w:highlight w:val="none"/>
                <w:u w:val="single"/>
              </w:rPr>
              <w:t xml:space="preserve"> 17 </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u w:val="single"/>
              </w:rPr>
              <w:t>30</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29" w:type="pct"/>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38.3.1</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4"/>
                <w:highlight w:val="none"/>
              </w:rPr>
            </w:pPr>
            <w:r>
              <w:rPr>
                <w:rFonts w:hint="eastAsia" w:ascii="宋体" w:hAnsi="宋体" w:eastAsia="宋体" w:cs="宋体"/>
                <w:color w:val="auto"/>
                <w:szCs w:val="24"/>
                <w:highlight w:val="none"/>
              </w:rPr>
              <w:t>投诉受理方式</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受理方式：纸质方式受理，投诉书正、副本（经过质疑的事项才可投诉）</w:t>
            </w:r>
            <w:r>
              <w:rPr>
                <w:rFonts w:hint="eastAsia" w:ascii="宋体" w:hAnsi="宋体" w:eastAsia="宋体" w:cs="宋体"/>
                <w:color w:val="auto"/>
                <w:szCs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4"/>
                <w:highlight w:val="none"/>
              </w:rPr>
            </w:pPr>
            <w:r>
              <w:rPr>
                <w:rFonts w:hint="eastAsia" w:ascii="宋体" w:hAnsi="宋体" w:eastAsia="宋体" w:cs="宋体"/>
                <w:color w:val="auto"/>
                <w:szCs w:val="24"/>
                <w:highlight w:val="none"/>
              </w:rPr>
              <w:t>邮寄地址：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名称：</w:t>
            </w:r>
            <w:r>
              <w:rPr>
                <w:rFonts w:hint="eastAsia" w:ascii="宋体" w:hAnsi="宋体" w:eastAsia="宋体" w:cs="宋体"/>
                <w:color w:val="auto"/>
                <w:szCs w:val="21"/>
                <w:highlight w:val="none"/>
                <w:u w:val="single"/>
              </w:rPr>
              <w:t>中国</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马来西亚钦州产业园区财政金融局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地址：</w:t>
            </w:r>
            <w:r>
              <w:rPr>
                <w:rFonts w:hint="eastAsia" w:ascii="宋体" w:hAnsi="宋体" w:eastAsia="宋体" w:cs="宋体"/>
                <w:color w:val="auto"/>
                <w:szCs w:val="21"/>
                <w:highlight w:val="none"/>
                <w:u w:val="single"/>
              </w:rPr>
              <w:t>广西钦州市中马钦州产业园区中马大街1号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4"/>
                <w:highlight w:val="none"/>
              </w:rPr>
            </w:pPr>
            <w:r>
              <w:rPr>
                <w:rFonts w:hint="eastAsia" w:ascii="宋体" w:hAnsi="宋体" w:eastAsia="宋体" w:cs="宋体"/>
                <w:color w:val="auto"/>
                <w:szCs w:val="24"/>
                <w:highlight w:val="none"/>
              </w:rPr>
              <w:t>联系电话：</w:t>
            </w:r>
            <w:r>
              <w:rPr>
                <w:rFonts w:hint="eastAsia" w:ascii="宋体" w:hAnsi="宋体" w:eastAsia="宋体" w:cs="宋体"/>
                <w:color w:val="auto"/>
                <w:szCs w:val="21"/>
                <w:highlight w:val="none"/>
                <w:u w:val="single"/>
              </w:rPr>
              <w:t xml:space="preserve">0777-5988166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29"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70" w:name="_41"/>
            <w:bookmarkEnd w:id="70"/>
            <w:bookmarkStart w:id="71" w:name="_42"/>
            <w:bookmarkEnd w:id="71"/>
            <w:r>
              <w:rPr>
                <w:rFonts w:hint="eastAsia" w:ascii="宋体" w:hAnsi="宋体" w:eastAsia="宋体" w:cs="宋体"/>
                <w:color w:val="auto"/>
                <w:szCs w:val="24"/>
                <w:highlight w:val="none"/>
              </w:rPr>
              <w:t>采购代理费支付方式</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0"/>
                <w:highlight w:val="none"/>
              </w:rPr>
            </w:pPr>
            <w:r>
              <w:rPr>
                <w:rFonts w:hint="eastAsia" w:ascii="宋体" w:hAnsi="宋体" w:eastAsia="宋体" w:cs="宋体"/>
                <w:color w:val="auto"/>
                <w:szCs w:val="20"/>
                <w:highlight w:val="none"/>
              </w:rPr>
              <w:sym w:font="Wingdings 2" w:char="0052"/>
            </w:r>
            <w:r>
              <w:rPr>
                <w:rFonts w:hint="eastAsia" w:ascii="宋体" w:hAnsi="宋体" w:eastAsia="宋体" w:cs="宋体"/>
                <w:color w:val="auto"/>
                <w:szCs w:val="20"/>
                <w:highlight w:val="none"/>
              </w:rPr>
              <w:t>本项目代理服务费由</w:t>
            </w:r>
            <w:r>
              <w:rPr>
                <w:rFonts w:hint="eastAsia" w:ascii="宋体" w:hAnsi="宋体" w:eastAsia="宋体" w:cs="宋体"/>
                <w:color w:val="auto"/>
                <w:szCs w:val="20"/>
                <w:highlight w:val="none"/>
                <w:u w:val="single"/>
              </w:rPr>
              <w:t>供应商</w:t>
            </w:r>
            <w:r>
              <w:rPr>
                <w:rFonts w:hint="eastAsia" w:ascii="宋体" w:hAnsi="宋体" w:eastAsia="宋体" w:cs="宋体"/>
                <w:color w:val="auto"/>
                <w:szCs w:val="20"/>
                <w:highlight w:val="none"/>
              </w:rPr>
              <w:t>在领取入围通知书前，一次性向采购代理机构支付。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29" w:type="pct"/>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4"/>
                <w:highlight w:val="none"/>
              </w:rPr>
              <w:t>采购代理费收取标准</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0"/>
                <w:highlight w:val="none"/>
                <w:u w:val="single"/>
              </w:rPr>
            </w:pPr>
            <w:r>
              <w:rPr>
                <w:rFonts w:hint="eastAsia" w:ascii="宋体" w:hAnsi="宋体" w:eastAsia="宋体" w:cs="宋体"/>
                <w:color w:val="auto"/>
                <w:szCs w:val="20"/>
                <w:highlight w:val="none"/>
              </w:rPr>
              <w:t>固定采购代理收费</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u w:val="single"/>
                <w:lang w:val="en-US" w:eastAsia="zh-CN"/>
              </w:rPr>
              <w:t>3</w:t>
            </w:r>
            <w:r>
              <w:rPr>
                <w:rFonts w:hint="eastAsia" w:ascii="宋体" w:hAnsi="宋体" w:eastAsia="宋体" w:cs="宋体"/>
                <w:color w:val="auto"/>
                <w:szCs w:val="20"/>
                <w:highlight w:val="none"/>
                <w:u w:val="single"/>
              </w:rPr>
              <w:t>000.00元/家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429"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4"/>
                <w:highlight w:val="none"/>
              </w:rPr>
              <w:t>代理服务费收款账户信息</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宋体" w:hAnsi="宋体" w:eastAsia="宋体" w:cs="宋体"/>
                <w:color w:val="auto"/>
                <w:szCs w:val="20"/>
                <w:highlight w:val="none"/>
                <w:lang w:val="en-US" w:eastAsia="zh-CN"/>
              </w:rPr>
            </w:pPr>
            <w:r>
              <w:rPr>
                <w:rFonts w:hint="eastAsia" w:ascii="宋体" w:hAnsi="宋体" w:eastAsia="宋体" w:cs="宋体"/>
                <w:color w:val="auto"/>
                <w:szCs w:val="20"/>
                <w:highlight w:val="none"/>
              </w:rPr>
              <w:t>开户名称：广西城建咨询设计有限公司钦州分公司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宋体" w:hAnsi="宋体" w:eastAsia="宋体" w:cs="宋体"/>
                <w:color w:val="auto"/>
                <w:szCs w:val="20"/>
                <w:highlight w:val="none"/>
                <w:lang w:val="en-US" w:eastAsia="zh-CN"/>
              </w:rPr>
            </w:pPr>
            <w:r>
              <w:rPr>
                <w:rFonts w:hint="eastAsia" w:ascii="宋体" w:hAnsi="宋体" w:eastAsia="宋体" w:cs="宋体"/>
                <w:color w:val="auto"/>
                <w:szCs w:val="20"/>
                <w:highlight w:val="none"/>
              </w:rPr>
              <w:t>开户银行：工行钦州向阳支行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宋体" w:hAnsi="宋体" w:eastAsia="宋体" w:cs="宋体"/>
                <w:color w:val="auto"/>
                <w:szCs w:val="20"/>
                <w:highlight w:val="none"/>
                <w:lang w:eastAsia="zh-CN"/>
              </w:rPr>
            </w:pPr>
            <w:r>
              <w:rPr>
                <w:rFonts w:hint="eastAsia" w:ascii="宋体" w:hAnsi="宋体" w:eastAsia="宋体" w:cs="宋体"/>
                <w:color w:val="auto"/>
                <w:szCs w:val="20"/>
                <w:highlight w:val="none"/>
              </w:rPr>
              <w:t>银行账号：2115 5900 0930 0013 302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42.1</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解释</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解释权：</w:t>
            </w:r>
            <w:r>
              <w:rPr>
                <w:rFonts w:hint="eastAsia" w:ascii="宋体" w:hAnsi="宋体" w:eastAsia="宋体" w:cs="宋体"/>
                <w:color w:val="auto"/>
                <w:szCs w:val="21"/>
                <w:highlight w:val="none"/>
              </w:rPr>
              <w:t>构成本征集文件的各个组成文件应互为解释，互为说明；除征集文件中有特别规定外，仅适用于征集响应阶段的规定，按更正公告（澄清公告）、征集公告、采购需求、供应商须知、评审方法及评审标准、拟签订的合同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w:t>
            </w:r>
            <w:r>
              <w:rPr>
                <w:rFonts w:hint="eastAsia" w:ascii="宋体" w:hAnsi="宋体" w:eastAsia="宋体" w:cs="宋体"/>
                <w:b/>
                <w:color w:val="auto"/>
                <w:szCs w:val="21"/>
                <w:highlight w:val="none"/>
              </w:rPr>
              <w:t>，由征集人或者采购代理机构负责解释。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b/>
                <w:color w:val="auto"/>
                <w:szCs w:val="21"/>
                <w:highlight w:val="none"/>
              </w:rPr>
              <w:t>法律责任：</w:t>
            </w:r>
            <w:r>
              <w:rPr>
                <w:rFonts w:hint="eastAsia" w:ascii="宋体" w:hAnsi="宋体" w:eastAsia="宋体" w:cs="宋体"/>
                <w:color w:val="auto"/>
                <w:szCs w:val="21"/>
                <w:highlight w:val="none"/>
              </w:rPr>
              <w:t>本征集文件根据《中华人民共和国政府采购法》、《中华人民共和国民法典》；《中华人民共和国政府采购法实施条例》、</w:t>
            </w:r>
            <w:r>
              <w:rPr>
                <w:rFonts w:hint="eastAsia" w:ascii="宋体" w:hAnsi="宋体" w:eastAsia="宋体" w:cs="Times New Roman"/>
                <w:color w:val="auto"/>
                <w:szCs w:val="21"/>
                <w:highlight w:val="none"/>
              </w:rPr>
              <w:t>《政府采购货物和服务招标投标管理办法》</w:t>
            </w:r>
            <w:r>
              <w:rPr>
                <w:rFonts w:hint="eastAsia" w:ascii="宋体" w:hAnsi="宋体" w:eastAsia="宋体" w:cs="宋体"/>
                <w:color w:val="auto"/>
                <w:szCs w:val="21"/>
                <w:highlight w:val="none"/>
              </w:rPr>
              <w:t>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42.2</w:t>
            </w:r>
          </w:p>
        </w:tc>
        <w:tc>
          <w:tcPr>
            <w:tcW w:w="9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其他释义</w:t>
            </w:r>
          </w:p>
        </w:tc>
        <w:tc>
          <w:tcPr>
            <w:tcW w:w="35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b/>
                <w:bCs/>
                <w:color w:val="auto"/>
                <w:szCs w:val="20"/>
                <w:highlight w:val="none"/>
              </w:rPr>
            </w:pPr>
            <w:r>
              <w:rPr>
                <w:rFonts w:hint="eastAsia" w:ascii="宋体" w:hAnsi="宋体" w:eastAsia="宋体" w:cs="宋体"/>
                <w:b/>
                <w:bCs/>
                <w:color w:val="auto"/>
                <w:szCs w:val="20"/>
                <w:highlight w:val="none"/>
              </w:rPr>
              <w:t>1.本征集文件中描述供应商的“公章”是指根据我国对公章的管理规定，用供应商法定主体行为名称制作的印章，除本征集文件有特殊规定外，供应商的财务章、部门章、分公司章、工会章、合同章、响应专用章、业务专用章及银行的转账章、现金收讫章、现金付讫章等其他形式印章均不能代替公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b/>
                <w:bCs/>
                <w:color w:val="auto"/>
                <w:szCs w:val="20"/>
                <w:highlight w:val="none"/>
              </w:rPr>
            </w:pPr>
            <w:r>
              <w:rPr>
                <w:rFonts w:hint="eastAsia" w:ascii="宋体" w:hAnsi="宋体" w:eastAsia="宋体" w:cs="宋体"/>
                <w:b/>
                <w:bCs/>
                <w:color w:val="auto"/>
                <w:szCs w:val="20"/>
                <w:highlight w:val="none"/>
              </w:rPr>
              <w:t>2.供应商为其他组织或者自然人时，本征集文件规定的法定代表人指负责人或者自然人。本征集文件所称负责人是指参加响应的其他组织营业执照上的负责人，本征集文件所称自然人指参与响应的自然人本人。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b/>
                <w:bCs/>
                <w:color w:val="auto"/>
                <w:szCs w:val="20"/>
                <w:highlight w:val="none"/>
              </w:rPr>
            </w:pPr>
            <w:r>
              <w:rPr>
                <w:rFonts w:hint="eastAsia" w:ascii="宋体" w:hAnsi="宋体" w:eastAsia="宋体" w:cs="宋体"/>
                <w:b/>
                <w:bCs/>
                <w:color w:val="auto"/>
                <w:szCs w:val="20"/>
                <w:highlight w:val="none"/>
              </w:rPr>
              <w:t>3.本征集文件中描述供应商的“签字”是指供应商的法定代表人或者委托代理人亲自在文件规定签署处亲笔写上个人的名字的行为，私章、签字章、印鉴、影印等其他形式均不能代替亲笔签字。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b/>
                <w:bCs/>
                <w:color w:val="auto"/>
                <w:szCs w:val="20"/>
                <w:highlight w:val="none"/>
              </w:rPr>
            </w:pPr>
            <w:r>
              <w:rPr>
                <w:rFonts w:hint="eastAsia" w:ascii="宋体" w:hAnsi="宋体" w:eastAsia="宋体" w:cs="宋体"/>
                <w:b/>
                <w:bCs/>
                <w:color w:val="auto"/>
                <w:szCs w:val="20"/>
                <w:highlight w:val="none"/>
              </w:rPr>
              <w:t>4.自然人响应的，征集文件规定盖公章处由自然人摁手指指印。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5.本征集文件所称的“以上”“以下”“以内”“届满”，包括本数；所称的“不满”“超过”“以外”，不包括本数。</w:t>
            </w:r>
          </w:p>
        </w:tc>
      </w:tr>
    </w:tbl>
    <w:p>
      <w:pPr>
        <w:keepNext/>
        <w:keepLines/>
        <w:pageBreakBefore w:val="0"/>
        <w:widowControl w:val="0"/>
        <w:kinsoku/>
        <w:overflowPunct/>
        <w:topLinePunct w:val="0"/>
        <w:bidi w:val="0"/>
        <w:spacing w:line="360" w:lineRule="auto"/>
        <w:ind w:left="0" w:leftChars="0"/>
        <w:outlineLvl w:val="1"/>
        <w:rPr>
          <w:rFonts w:ascii="宋体" w:hAnsi="宋体" w:eastAsia="宋体" w:cs="宋体"/>
          <w:b/>
          <w:bCs/>
          <w:color w:val="auto"/>
          <w:sz w:val="32"/>
          <w:szCs w:val="32"/>
          <w:highlight w:val="none"/>
        </w:rPr>
        <w:sectPr>
          <w:footerReference r:id="rId7" w:type="default"/>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pPr>
        <w:keepNext/>
        <w:keepLines/>
        <w:pageBreakBefore w:val="0"/>
        <w:widowControl w:val="0"/>
        <w:kinsoku/>
        <w:overflowPunct/>
        <w:topLinePunct w:val="0"/>
        <w:bidi w:val="0"/>
        <w:spacing w:line="360" w:lineRule="auto"/>
        <w:ind w:left="0" w:leftChars="0"/>
        <w:jc w:val="center"/>
        <w:outlineLvl w:val="1"/>
        <w:rPr>
          <w:rFonts w:ascii="宋体" w:hAnsi="宋体" w:eastAsia="宋体" w:cs="宋体"/>
          <w:b/>
          <w:bCs/>
          <w:color w:val="auto"/>
          <w:sz w:val="32"/>
          <w:szCs w:val="32"/>
          <w:highlight w:val="none"/>
        </w:rPr>
      </w:pPr>
      <w:bookmarkStart w:id="72" w:name="_Toc22493"/>
      <w:bookmarkStart w:id="73" w:name="_Toc10650"/>
      <w:bookmarkStart w:id="74" w:name="_Toc18965"/>
      <w:bookmarkStart w:id="75" w:name="_Toc3163"/>
      <w:bookmarkStart w:id="76" w:name="_Toc80092994"/>
      <w:r>
        <w:rPr>
          <w:rFonts w:hint="eastAsia" w:ascii="宋体" w:hAnsi="宋体" w:eastAsia="宋体" w:cs="宋体"/>
          <w:b/>
          <w:bCs/>
          <w:color w:val="auto"/>
          <w:sz w:val="32"/>
          <w:szCs w:val="32"/>
          <w:highlight w:val="none"/>
        </w:rPr>
        <w:t>第二节 供应商须知正文</w:t>
      </w:r>
      <w:bookmarkEnd w:id="72"/>
      <w:bookmarkEnd w:id="73"/>
      <w:bookmarkEnd w:id="74"/>
      <w:bookmarkEnd w:id="75"/>
      <w:bookmarkEnd w:id="76"/>
    </w:p>
    <w:p>
      <w:pPr>
        <w:pageBreakBefore w:val="0"/>
        <w:widowControl w:val="0"/>
        <w:kinsoku/>
        <w:overflowPunct/>
        <w:topLinePunct w:val="0"/>
        <w:bidi w:val="0"/>
        <w:spacing w:line="360" w:lineRule="auto"/>
        <w:jc w:val="center"/>
        <w:outlineLvl w:val="2"/>
        <w:rPr>
          <w:rFonts w:ascii="宋体" w:hAnsi="宋体" w:eastAsia="宋体" w:cs="宋体"/>
          <w:b/>
          <w:bCs/>
          <w:color w:val="auto"/>
          <w:sz w:val="32"/>
          <w:szCs w:val="32"/>
          <w:highlight w:val="none"/>
        </w:rPr>
      </w:pPr>
      <w:bookmarkStart w:id="77" w:name="_Toc80092995"/>
      <w:bookmarkStart w:id="78" w:name="_Toc22817"/>
      <w:bookmarkStart w:id="79" w:name="_Toc18912"/>
      <w:bookmarkStart w:id="80" w:name="_Toc9672"/>
      <w:bookmarkStart w:id="81" w:name="_Toc19296"/>
      <w:r>
        <w:rPr>
          <w:rFonts w:hint="eastAsia" w:ascii="宋体" w:hAnsi="宋体" w:eastAsia="宋体" w:cs="宋体"/>
          <w:b/>
          <w:bCs/>
          <w:color w:val="auto"/>
          <w:sz w:val="32"/>
          <w:szCs w:val="32"/>
          <w:highlight w:val="none"/>
        </w:rPr>
        <w:t>一、总  则</w:t>
      </w:r>
      <w:bookmarkEnd w:id="77"/>
      <w:bookmarkEnd w:id="78"/>
      <w:bookmarkEnd w:id="79"/>
      <w:bookmarkEnd w:id="80"/>
      <w:bookmarkEnd w:id="81"/>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82" w:name="_Toc254970527"/>
      <w:bookmarkStart w:id="83" w:name="_Toc254970668"/>
      <w:r>
        <w:rPr>
          <w:rFonts w:hint="eastAsia" w:ascii="宋体" w:hAnsi="宋体" w:eastAsia="宋体" w:cs="宋体"/>
          <w:color w:val="auto"/>
          <w:sz w:val="24"/>
          <w:szCs w:val="24"/>
          <w:highlight w:val="none"/>
        </w:rPr>
        <w:t>1.适用范围</w:t>
      </w:r>
      <w:bookmarkEnd w:id="82"/>
      <w:bookmarkEnd w:id="83"/>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1.1适用法律：本项目征集人、采购代理机构、供应商、评审委员会的相关行为均受《中华人民共和国政府采购法》、《中华人民共和国政府采购法实施条例》、《政府采购货物和服务</w:t>
      </w:r>
      <w:r>
        <w:rPr>
          <w:rFonts w:hint="eastAsia" w:ascii="宋体" w:hAnsi="宋体" w:eastAsia="宋体" w:cs="宋体"/>
          <w:color w:val="auto"/>
          <w:szCs w:val="21"/>
          <w:highlight w:val="none"/>
          <w:lang w:eastAsia="zh-CN"/>
        </w:rPr>
        <w:t>招标投标</w:t>
      </w:r>
      <w:r>
        <w:rPr>
          <w:rFonts w:hint="eastAsia" w:ascii="宋体" w:hAnsi="宋体" w:eastAsia="宋体" w:cs="宋体"/>
          <w:color w:val="auto"/>
          <w:szCs w:val="21"/>
          <w:highlight w:val="none"/>
        </w:rPr>
        <w:t>管理办法》及本项目本级和上级财政部门政府采购有关规定的约束和保护。</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1.2本征集文件</w:t>
      </w:r>
      <w:r>
        <w:rPr>
          <w:rFonts w:hint="eastAsia" w:ascii="宋体" w:hAnsi="宋体" w:eastAsia="宋体" w:cs="宋体"/>
          <w:color w:val="auto"/>
          <w:spacing w:val="-6"/>
          <w:szCs w:val="21"/>
          <w:highlight w:val="none"/>
        </w:rPr>
        <w:t>适用于本项目的所有采购程序和环节（法律、法规另有规定的，从其规定）。</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84" w:name="_Toc254970528"/>
      <w:bookmarkStart w:id="85" w:name="_Toc254970669"/>
      <w:r>
        <w:rPr>
          <w:rFonts w:hint="eastAsia" w:ascii="宋体" w:hAnsi="宋体" w:eastAsia="宋体" w:cs="宋体"/>
          <w:color w:val="auto"/>
          <w:sz w:val="24"/>
          <w:szCs w:val="24"/>
          <w:highlight w:val="none"/>
        </w:rPr>
        <w:t>2.定义</w:t>
      </w:r>
      <w:bookmarkEnd w:id="84"/>
      <w:bookmarkEnd w:id="85"/>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2.1“征集人”是指依法进行政府采购的国家机关、事业单位、团体组织。</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2.2“采购代理机构” 指政府采购集中采购机构和集中采购机构以外的采购代理机构。</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2.3“供应商”是指向征集人、采购人提供货物、工程或者服务的法人、其他组织或者自然人。</w:t>
      </w:r>
    </w:p>
    <w:p>
      <w:pPr>
        <w:pageBreakBefore w:val="0"/>
        <w:widowControl w:val="0"/>
        <w:kinsoku/>
        <w:overflowPunct/>
        <w:topLinePunct w:val="0"/>
        <w:bidi w:val="0"/>
        <w:spacing w:line="360" w:lineRule="auto"/>
        <w:ind w:left="0" w:leftChars="0"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2.4“采购人”是指依法在框架协议范围内选定成交供应商并委托其开展相关服务工作的国家机关、事业单位、团体组织、企业等</w:t>
      </w:r>
      <w:r>
        <w:rPr>
          <w:rFonts w:hint="eastAsia" w:ascii="宋体" w:hAnsi="宋体" w:eastAsia="宋体" w:cs="宋体"/>
          <w:color w:val="auto"/>
          <w:szCs w:val="21"/>
          <w:highlight w:val="none"/>
        </w:rPr>
        <w:t>。</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2.5“服务”是指除货物和工程以外的其他政府采购对象。</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2.6“书面形式”是指合同书、信件和数据电文（包括电报、电传、传真、短信、电子数据交换和电子邮件）等可以有形地表现所载内容的形式。</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2.7“实质性要求”是指征集文件中已经指明不满足则响应无效的条款，或者不能负偏离的条款，或者采购需求中带“</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”的条款。</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2.8“正偏离”，是指响应文件对征集文件“采购需求”中有关条款作出的响应优于条款要求并有利于征集人的情形。</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2.9“负偏离”，是指响应文件对征集文件“采购需求”中有关条款作出的响应不满足条款要求，导致采购人要求不能得到满足的情形。</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bookmarkStart w:id="86" w:name="_Toc254970529"/>
      <w:bookmarkStart w:id="87" w:name="_Toc254970670"/>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End w:id="86"/>
      <w:bookmarkEnd w:id="87"/>
      <w:r>
        <w:rPr>
          <w:rFonts w:hint="eastAsia" w:ascii="宋体" w:hAnsi="宋体" w:eastAsia="宋体" w:cs="宋体"/>
          <w:color w:val="auto"/>
          <w:sz w:val="24"/>
          <w:szCs w:val="24"/>
          <w:highlight w:val="none"/>
        </w:rPr>
        <w:t>供应商的资格要求</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供应商的资格要求详见“征集公告”。</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88" w:name="_Toc254970671"/>
      <w:bookmarkStart w:id="89" w:name="_Toc254970530"/>
      <w:r>
        <w:rPr>
          <w:rFonts w:hint="eastAsia" w:ascii="宋体" w:hAnsi="宋体" w:eastAsia="宋体" w:cs="宋体"/>
          <w:color w:val="auto"/>
          <w:sz w:val="24"/>
          <w:szCs w:val="24"/>
          <w:highlight w:val="none"/>
        </w:rPr>
        <w:t>4.响应委托</w:t>
      </w:r>
      <w:bookmarkEnd w:id="88"/>
      <w:bookmarkEnd w:id="89"/>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供应商代表参加响应活动过程中必须携带个人有效身份证件。如供应商代表不是法定代表人，须持有法定代表人授权委托书（正本用原件，副本用复印件，按第六章要求格式填写）。</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90" w:name="_5.投标费用"/>
      <w:bookmarkEnd w:id="90"/>
      <w:bookmarkStart w:id="91" w:name="_Toc254970672"/>
      <w:bookmarkStart w:id="92" w:name="_Toc254970531"/>
      <w:r>
        <w:rPr>
          <w:rFonts w:hint="eastAsia" w:ascii="宋体" w:hAnsi="宋体" w:eastAsia="宋体" w:cs="宋体"/>
          <w:color w:val="auto"/>
          <w:sz w:val="24"/>
          <w:szCs w:val="24"/>
          <w:highlight w:val="none"/>
        </w:rPr>
        <w:t>5.响应费用</w:t>
      </w:r>
      <w:bookmarkEnd w:id="91"/>
      <w:bookmarkEnd w:id="92"/>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响应费用：供应商应承担参与本次采购活动有关的所有费用，包括但不限于勘查现场、编制响应文件、参加澄清说明、签订合同等，不论响应结果如何，均应自行承担。</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6.联合体响应</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6.1本项目是否接受联合体响应，详见“供应商须知前附表”。</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6.2如接受联合体响应，联合体响应要求详见“供应商须知前附表”。</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 w:val="24"/>
          <w:szCs w:val="24"/>
          <w:highlight w:val="none"/>
          <w:shd w:val="clear" w:color="auto" w:fill="FFFFFF"/>
        </w:rPr>
      </w:pPr>
      <w:r>
        <w:rPr>
          <w:rFonts w:hint="eastAsia" w:ascii="宋体" w:hAnsi="宋体" w:eastAsia="宋体" w:cs="宋体"/>
          <w:bCs/>
          <w:color w:val="auto"/>
          <w:szCs w:val="21"/>
          <w:highlight w:val="none"/>
        </w:rPr>
        <w:t>6.3</w:t>
      </w:r>
      <w:r>
        <w:rPr>
          <w:rFonts w:hint="eastAsia" w:ascii="宋体" w:hAnsi="宋体" w:eastAsia="宋体" w:cs="Times New Roman"/>
          <w:bCs/>
          <w:color w:val="auto"/>
          <w:szCs w:val="21"/>
          <w:highlight w:val="none"/>
        </w:rPr>
        <w:t>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7.转包与分包</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7.1本项目是否允许分包详见“供应商须知前附表”。</w:t>
      </w:r>
    </w:p>
    <w:p>
      <w:pPr>
        <w:pageBreakBefore w:val="0"/>
        <w:widowControl w:val="0"/>
        <w:kinsoku/>
        <w:overflowPunct/>
        <w:topLinePunct w:val="0"/>
        <w:bidi w:val="0"/>
        <w:spacing w:line="360" w:lineRule="auto"/>
        <w:ind w:left="0" w:leftChars="0" w:firstLine="420" w:firstLineChars="200"/>
        <w:rPr>
          <w:rFonts w:ascii="宋体" w:hAnsi="宋体" w:eastAsia="宋体" w:cs="Times New Roman"/>
          <w:bCs/>
          <w:color w:val="auto"/>
          <w:szCs w:val="21"/>
          <w:highlight w:val="none"/>
        </w:rPr>
      </w:pPr>
      <w:r>
        <w:rPr>
          <w:rFonts w:hint="eastAsia" w:ascii="宋体" w:hAnsi="宋体" w:eastAsia="宋体" w:cs="宋体"/>
          <w:bCs/>
          <w:color w:val="auto"/>
          <w:szCs w:val="21"/>
          <w:highlight w:val="none"/>
        </w:rPr>
        <w:t>7.2</w:t>
      </w:r>
      <w:r>
        <w:rPr>
          <w:rFonts w:hint="eastAsia" w:ascii="宋体" w:hAnsi="宋体" w:eastAsia="宋体" w:cs="Times New Roman"/>
          <w:bCs/>
          <w:color w:val="auto"/>
          <w:szCs w:val="21"/>
          <w:highlight w:val="none"/>
        </w:rPr>
        <w:t>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93" w:name="_Toc254970673"/>
      <w:bookmarkStart w:id="94" w:name="_Toc254970532"/>
      <w:r>
        <w:rPr>
          <w:rFonts w:hint="eastAsia" w:ascii="宋体" w:hAnsi="宋体" w:eastAsia="宋体" w:cs="宋体"/>
          <w:color w:val="auto"/>
          <w:sz w:val="24"/>
          <w:szCs w:val="24"/>
          <w:highlight w:val="none"/>
        </w:rPr>
        <w:t>8.特别说明：</w:t>
      </w:r>
      <w:bookmarkEnd w:id="93"/>
      <w:bookmarkEnd w:id="94"/>
      <w:bookmarkStart w:id="95" w:name="_8.1提供相同品牌产品且通过资格审查、符合性审查的不同投标人参加同一合"/>
      <w:bookmarkEnd w:id="95"/>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8.1如果本征集文件要求供应商提供资格、信誉、荣誉、业绩与企业认证等材料的，则供应商所提供的以上材料必须为供应商所拥有。</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8.2供应商应仔细阅读征集文件的所有内容，按照征集文件的要求提交响应文件，并对所提供的全部资料的真实性承担法律责任。</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8.3供应商在响应活动中提供任何虚假材料，将报监管部门查处；入围后发现的，供应商须依照《中华人民共和国消费者权益保护法》规定赔偿征集人，且民事赔偿并不免除违法供应商的行政与刑事责任。</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9.回避与串通响应</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9.1在政府采购活动中，征集人员及相关人员与供应商有下列利害关系之一的，应当回避：</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（1）参加采购活动前3年内与供应商存在劳动关系；</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（2）参加采购活动前3年内担任供应商的董事、监事；</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（3）参加采购活动前3年内是供应商的控股股东或者实际控制人；</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（4）与供应商的法定代表人或者负责人有夫妻、直系血亲、三代以内旁系血亲或者近姻亲关系；</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（5）与供应商有其他可能影响政府采购活动公平、公正进行的关系。</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9.2有下列情形之一的视为供应商相互串通响应，响应文件将被视为无效：</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（1）不同供应商的响应文件由同一单位或者个人编制；或者不同供应商报名的IP地址一致的；</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（2）不同供应商委托同一单位或者个人办理响应事宜；</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（3）不同的供应商的响应文件载明的项目管理员为同一个人；</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（4）不同供应商的电子或纸质响应文件异常一致或者响应报价呈规律性差异；</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（5）不同供应商的纸质响应文件相互混装；</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9.3供应商有下列情形之一的，属于恶意串通行为，将报同级监督管理部门：</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（1）供应商直接或者间接从征集人或者采购代理机构处获得其他供应商的相关信息并修改其响应文件或者响应文件；</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（2）供应商按照采购人或者采购代理机构的授意撤换、修改响应文件或者响应文件；</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（3）供应商之间协商报价、技术方案等响应文件或者响应文件的实质性内容；</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（4）属于同一集团、协会、商会等组织成员的供应商按照该组织要求协同参加政府采购活动；</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（5）供应商之间事先约定一致抬高或者压低响应报价，或者在征集项目中事先约定轮流以高价位或者低价位入围，或者事先约定由某一特定供应商入围，然后再参加响应；</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（6）供应商之间商定部分供应商放弃参加政府采购活动或者放弃入围；</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（7）供应商与征集人或者采购代理机构之间、供应商相互之间，为谋求特定供应商入围或者排斥其他供应商的其他串通行为。</w:t>
      </w:r>
    </w:p>
    <w:p>
      <w:pPr>
        <w:pageBreakBefore w:val="0"/>
        <w:widowControl w:val="0"/>
        <w:kinsoku/>
        <w:overflowPunct/>
        <w:topLinePunct w:val="0"/>
        <w:bidi w:val="0"/>
        <w:snapToGrid w:val="0"/>
        <w:spacing w:line="360" w:lineRule="auto"/>
        <w:ind w:left="0" w:leftChars="0" w:firstLine="422" w:firstLineChars="200"/>
        <w:rPr>
          <w:rFonts w:ascii="宋体" w:hAnsi="宋体" w:eastAsia="宋体" w:cs="宋体"/>
          <w:b/>
          <w:color w:val="auto"/>
          <w:szCs w:val="20"/>
          <w:highlight w:val="none"/>
        </w:rPr>
      </w:pPr>
      <w:r>
        <w:rPr>
          <w:rFonts w:hint="eastAsia" w:ascii="宋体" w:hAnsi="宋体" w:eastAsia="宋体" w:cs="宋体"/>
          <w:b/>
          <w:color w:val="auto"/>
          <w:szCs w:val="20"/>
          <w:highlight w:val="none"/>
        </w:rPr>
        <w:br w:type="page"/>
      </w:r>
    </w:p>
    <w:p>
      <w:pPr>
        <w:pageBreakBefore w:val="0"/>
        <w:widowControl w:val="0"/>
        <w:kinsoku/>
        <w:overflowPunct/>
        <w:topLinePunct w:val="0"/>
        <w:bidi w:val="0"/>
        <w:spacing w:line="360" w:lineRule="auto"/>
        <w:ind w:left="0" w:leftChars="0" w:firstLine="643" w:firstLineChars="200"/>
        <w:jc w:val="center"/>
        <w:outlineLvl w:val="2"/>
        <w:rPr>
          <w:rFonts w:ascii="宋体" w:hAnsi="宋体" w:eastAsia="宋体" w:cs="宋体"/>
          <w:b/>
          <w:bCs/>
          <w:color w:val="auto"/>
          <w:sz w:val="32"/>
          <w:szCs w:val="32"/>
          <w:highlight w:val="none"/>
        </w:rPr>
      </w:pPr>
      <w:bookmarkStart w:id="96" w:name="_Toc254970675"/>
      <w:bookmarkStart w:id="97" w:name="_Toc254970534"/>
      <w:bookmarkStart w:id="98" w:name="_Toc80092996"/>
      <w:bookmarkStart w:id="99" w:name="_Toc23932"/>
      <w:bookmarkStart w:id="100" w:name="_Toc25128"/>
      <w:bookmarkStart w:id="101" w:name="_Toc4131"/>
      <w:bookmarkStart w:id="102" w:name="_Toc19525"/>
      <w:r>
        <w:rPr>
          <w:rFonts w:hint="eastAsia" w:ascii="宋体" w:hAnsi="宋体" w:eastAsia="宋体" w:cs="宋体"/>
          <w:b/>
          <w:bCs/>
          <w:color w:val="auto"/>
          <w:sz w:val="32"/>
          <w:szCs w:val="32"/>
          <w:highlight w:val="none"/>
        </w:rPr>
        <w:t>二、</w:t>
      </w:r>
      <w:bookmarkEnd w:id="96"/>
      <w:bookmarkEnd w:id="97"/>
      <w:bookmarkEnd w:id="98"/>
      <w:r>
        <w:rPr>
          <w:rFonts w:hint="eastAsia" w:ascii="宋体" w:hAnsi="宋体" w:eastAsia="宋体" w:cs="宋体"/>
          <w:b/>
          <w:bCs/>
          <w:color w:val="auto"/>
          <w:sz w:val="32"/>
          <w:szCs w:val="32"/>
          <w:highlight w:val="none"/>
        </w:rPr>
        <w:t>第一阶段（入围阶段）</w:t>
      </w:r>
      <w:bookmarkEnd w:id="99"/>
      <w:bookmarkEnd w:id="100"/>
      <w:bookmarkEnd w:id="101"/>
      <w:bookmarkEnd w:id="102"/>
    </w:p>
    <w:p>
      <w:pPr>
        <w:pageBreakBefore w:val="0"/>
        <w:widowControl w:val="0"/>
        <w:kinsoku/>
        <w:overflowPunct/>
        <w:topLinePunct w:val="0"/>
        <w:bidi w:val="0"/>
        <w:spacing w:line="360" w:lineRule="auto"/>
        <w:ind w:left="0" w:leftChars="0" w:firstLine="643" w:firstLineChars="200"/>
        <w:jc w:val="center"/>
        <w:outlineLvl w:val="2"/>
        <w:rPr>
          <w:rFonts w:ascii="宋体" w:hAnsi="宋体" w:eastAsia="宋体" w:cs="宋体"/>
          <w:b/>
          <w:bCs/>
          <w:color w:val="auto"/>
          <w:sz w:val="32"/>
          <w:szCs w:val="32"/>
          <w:highlight w:val="none"/>
        </w:rPr>
      </w:pPr>
      <w:bookmarkStart w:id="103" w:name="_Toc2908"/>
      <w:bookmarkStart w:id="104" w:name="_Toc15246"/>
      <w:bookmarkStart w:id="105" w:name="_Toc16933"/>
      <w:bookmarkStart w:id="106" w:name="_Toc8288"/>
      <w:r>
        <w:rPr>
          <w:rFonts w:hint="eastAsia" w:ascii="宋体" w:hAnsi="宋体" w:eastAsia="宋体" w:cs="宋体"/>
          <w:b/>
          <w:bCs/>
          <w:color w:val="auto"/>
          <w:sz w:val="32"/>
          <w:szCs w:val="32"/>
          <w:highlight w:val="none"/>
        </w:rPr>
        <w:t>（一）征集文件</w:t>
      </w:r>
      <w:bookmarkEnd w:id="103"/>
      <w:bookmarkEnd w:id="104"/>
      <w:bookmarkEnd w:id="105"/>
      <w:bookmarkEnd w:id="106"/>
    </w:p>
    <w:p>
      <w:pPr>
        <w:pageBreakBefore w:val="0"/>
        <w:widowControl w:val="0"/>
        <w:kinsoku/>
        <w:overflowPunct/>
        <w:topLinePunct w:val="0"/>
        <w:bidi w:val="0"/>
        <w:spacing w:line="360" w:lineRule="auto"/>
        <w:ind w:left="0" w:leftChars="0"/>
        <w:rPr>
          <w:rFonts w:ascii="宋体" w:hAnsi="宋体" w:eastAsia="宋体" w:cs="宋体"/>
          <w:color w:val="auto"/>
          <w:szCs w:val="24"/>
          <w:highlight w:val="none"/>
        </w:rPr>
      </w:pP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10.征集文件的组成</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第一章 征集公告；</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第二章 采购需求； </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第三章 供应商须知；</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第四章 评审方法及评审标准；</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第五章 拟签订的</w:t>
      </w:r>
      <w:r>
        <w:rPr>
          <w:rFonts w:hint="eastAsia" w:ascii="宋体" w:hAnsi="宋体" w:eastAsia="宋体" w:cs="宋体"/>
          <w:color w:val="auto"/>
          <w:kern w:val="0"/>
          <w:szCs w:val="21"/>
          <w:highlight w:val="none"/>
        </w:rPr>
        <w:t>框架协议文本和采购合同文本</w:t>
      </w:r>
      <w:r>
        <w:rPr>
          <w:rFonts w:hint="eastAsia" w:ascii="宋体" w:hAnsi="宋体" w:eastAsia="宋体" w:cs="宋体"/>
          <w:color w:val="auto"/>
          <w:szCs w:val="21"/>
          <w:highlight w:val="none"/>
        </w:rPr>
        <w:t>；</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第六章 响应文件格式；</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根据本章第11.1项的规定对公开征集文件所做的澄清、修改，构成征集文件的组成部分。当公开征集文件与征集文件的澄清和修改就同一内容的表述不一致时，以最后澄清或修改公告为准。</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11.征集文件的澄清、修改 、现场考察和答疑会</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 11.1征集人或者采购代理机构可以对已发出的征集文件进行必要的澄清或者修改，但不得改变采购标的和资格条件。澄清或者修改应当在原公告发布媒体上发布澄清公告。澄清或者修改的内容为征集文件的组成部分。</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11.2 供应商应认真审阅本公开征集文件，如有疑问，或发现其中有误或有要求不合理的，应在供应商须知前附表规定的</w:t>
      </w:r>
      <w:r>
        <w:rPr>
          <w:rFonts w:hint="eastAsia" w:ascii="宋体" w:hAnsi="宋体" w:eastAsia="宋体" w:cs="宋体"/>
          <w:color w:val="auto"/>
          <w:kern w:val="0"/>
          <w:szCs w:val="21"/>
          <w:highlight w:val="none"/>
        </w:rPr>
        <w:t>响应截止时间</w:t>
      </w:r>
      <w:r>
        <w:rPr>
          <w:rFonts w:hint="eastAsia" w:ascii="宋体" w:hAnsi="宋体" w:eastAsia="宋体" w:cs="宋体"/>
          <w:color w:val="auto"/>
          <w:szCs w:val="24"/>
          <w:highlight w:val="none"/>
        </w:rPr>
        <w:t>前以书面形式要求征集人或采购代理机构对征集文件予以澄清；否则，由此产生的后果由供应商自行负责。</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11.3 征集人或者采购代理机构可以对已发出的征集文件进行必要的澄清或者修改。澄清或者修改的内容可能影响响应文件编制的，征集人或者采购代理机构应当在响应截止时间至少15日前，以书面形式通知(在“</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规定的政府采购信息发布媒体上发布更正公告及平台短信通知)所有获取征集文件的潜在供应商；不足15日的，征集人或者采购代理机构应当顺延提交响应文件的截止时间。发出的澄清或者修改不影响响应文件编制的也应在截标前3日发出。</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11.4 征集人和采购代理机构可以视采购具体情况，变更响应截止时间和开标时间，将变更时间将在“</w:t>
      </w:r>
      <w:r>
        <w:rPr>
          <w:rFonts w:hint="eastAsia" w:ascii="宋体" w:hAnsi="宋体" w:eastAsia="宋体" w:cs="宋体"/>
          <w:color w:val="auto"/>
          <w:szCs w:val="21"/>
          <w:highlight w:val="none"/>
        </w:rPr>
        <w:t>供应商须知前附表”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szCs w:val="24"/>
          <w:highlight w:val="none"/>
        </w:rPr>
        <w:t>发布更正公告。</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11.</w:t>
      </w:r>
      <w:bookmarkStart w:id="107" w:name="_Hlk53134511"/>
      <w:r>
        <w:rPr>
          <w:rFonts w:hint="eastAsia" w:ascii="宋体" w:hAnsi="宋体" w:eastAsia="宋体" w:cs="宋体"/>
          <w:color w:val="auto"/>
          <w:szCs w:val="24"/>
          <w:highlight w:val="none"/>
        </w:rPr>
        <w:t>5征集人或者采购代理机构可以在征集文件提供期限截止后，组织已获取征集文件的潜在供应商现场考察或者召开开标前答疑会，具体详见“供应商须知前附表”。</w:t>
      </w:r>
    </w:p>
    <w:bookmarkEnd w:id="107"/>
    <w:p>
      <w:pPr>
        <w:pageBreakBefore w:val="0"/>
        <w:widowControl w:val="0"/>
        <w:kinsoku/>
        <w:overflowPunct/>
        <w:topLinePunct w:val="0"/>
        <w:bidi w:val="0"/>
        <w:spacing w:line="360" w:lineRule="auto"/>
        <w:jc w:val="center"/>
        <w:outlineLvl w:val="2"/>
        <w:rPr>
          <w:rFonts w:ascii="宋体" w:hAnsi="宋体" w:eastAsia="宋体" w:cs="宋体"/>
          <w:b/>
          <w:bCs/>
          <w:color w:val="auto"/>
          <w:sz w:val="32"/>
          <w:szCs w:val="32"/>
          <w:highlight w:val="none"/>
        </w:rPr>
      </w:pPr>
      <w:bookmarkStart w:id="108" w:name="_Toc254970535"/>
      <w:bookmarkStart w:id="109" w:name="_Toc80092997"/>
      <w:bookmarkStart w:id="110" w:name="_Toc27742"/>
      <w:bookmarkStart w:id="111" w:name="_Toc4163"/>
      <w:bookmarkStart w:id="112" w:name="_Toc16658"/>
      <w:bookmarkStart w:id="113" w:name="_Toc18078"/>
      <w:bookmarkStart w:id="114" w:name="_Toc254970676"/>
      <w:r>
        <w:rPr>
          <w:rFonts w:hint="eastAsia" w:ascii="宋体" w:hAnsi="宋体" w:eastAsia="宋体" w:cs="宋体"/>
          <w:b/>
          <w:bCs/>
          <w:color w:val="auto"/>
          <w:sz w:val="32"/>
          <w:szCs w:val="32"/>
          <w:highlight w:val="none"/>
        </w:rPr>
        <w:t>（二）响应文件的编制</w:t>
      </w:r>
      <w:bookmarkEnd w:id="108"/>
      <w:bookmarkEnd w:id="109"/>
      <w:bookmarkEnd w:id="110"/>
      <w:bookmarkEnd w:id="111"/>
      <w:bookmarkEnd w:id="112"/>
      <w:bookmarkEnd w:id="113"/>
      <w:bookmarkEnd w:id="114"/>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15" w:name="_Toc254970677"/>
      <w:bookmarkStart w:id="116" w:name="_Toc254970536"/>
      <w:r>
        <w:rPr>
          <w:rFonts w:hint="eastAsia" w:ascii="宋体" w:hAnsi="宋体" w:eastAsia="宋体" w:cs="宋体"/>
          <w:color w:val="auto"/>
          <w:sz w:val="24"/>
          <w:szCs w:val="24"/>
          <w:highlight w:val="none"/>
        </w:rPr>
        <w:t>12.响应文件的编制原则</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12.1供应商必须按照征集文件的要求编制响应文件。响应文件必须对征集文件提出的要求和条件作出明确响应。</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12.2供应商应根据自身实际情况如实响应征集文件，不得仅将征集文件内容简单复制粘贴作为响应，还应当提供相关证明材料，否则将作无效响应处理（定制采购项目不适用本条款）。对于重要技术条款或技术参数应当在响应文件中提供技术支持资料，技术支持资料以征集文件中规定的形式为准，否则将视为无效技术支持资料。</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13.响应文件的组成</w:t>
      </w:r>
      <w:bookmarkEnd w:id="115"/>
      <w:bookmarkEnd w:id="116"/>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13.1响应文件由报价文件、资格证明文件、商务文件、技术文件四部分组成。</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bookmarkStart w:id="117" w:name="_13.2资格证明文件：具体材料见“投标人须知前附表”。"/>
      <w:bookmarkEnd w:id="117"/>
      <w:bookmarkStart w:id="118" w:name="_13.1报价文件:_具体材料见“投标人须知前附表”。"/>
      <w:bookmarkEnd w:id="118"/>
      <w:r>
        <w:rPr>
          <w:rFonts w:hint="eastAsia" w:ascii="宋体" w:hAnsi="宋体" w:eastAsia="宋体" w:cs="宋体"/>
          <w:bCs/>
          <w:color w:val="auto"/>
          <w:szCs w:val="21"/>
          <w:highlight w:val="none"/>
        </w:rPr>
        <w:t>（1）资格证明文件：具体材料见“供应商须知前附表”。</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bookmarkStart w:id="119" w:name="_13.3商务文件:_具体材料见“投标人须知前附表”。"/>
      <w:bookmarkEnd w:id="119"/>
      <w:r>
        <w:rPr>
          <w:rFonts w:hint="eastAsia" w:ascii="宋体" w:hAnsi="宋体" w:eastAsia="宋体" w:cs="宋体"/>
          <w:bCs/>
          <w:color w:val="auto"/>
          <w:szCs w:val="21"/>
          <w:highlight w:val="none"/>
        </w:rPr>
        <w:t>（2）商务文件：具体材料见“供应商须知前附表”。</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bookmarkStart w:id="120" w:name="_13.4技术文件：具体材料见“投标人须知前附表”。"/>
      <w:bookmarkEnd w:id="120"/>
      <w:r>
        <w:rPr>
          <w:rFonts w:hint="eastAsia" w:ascii="宋体" w:hAnsi="宋体" w:eastAsia="宋体" w:cs="宋体"/>
          <w:bCs/>
          <w:color w:val="auto"/>
          <w:szCs w:val="21"/>
          <w:highlight w:val="none"/>
        </w:rPr>
        <w:t xml:space="preserve">（3）技术文件：具体材料见“供应商须知前附表”。 </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（4）报价文件： 具体材料见“供应商须知前附表”。</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bookmarkStart w:id="121" w:name="_13.5投标文件电子版：具体材料见“投标人须知前附表”。"/>
      <w:bookmarkEnd w:id="121"/>
      <w:r>
        <w:rPr>
          <w:rFonts w:hint="eastAsia" w:ascii="宋体" w:hAnsi="宋体" w:eastAsia="宋体" w:cs="宋体"/>
          <w:bCs/>
          <w:color w:val="auto"/>
          <w:szCs w:val="21"/>
          <w:highlight w:val="none"/>
        </w:rPr>
        <w:t>13.2响应文件电子版：具体要求见本节19.响应文件编制。</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22" w:name="_Toc254970537"/>
      <w:bookmarkStart w:id="123" w:name="_Toc254970678"/>
      <w:r>
        <w:rPr>
          <w:rFonts w:hint="eastAsia" w:ascii="宋体" w:hAnsi="宋体" w:eastAsia="宋体" w:cs="宋体"/>
          <w:color w:val="auto"/>
          <w:sz w:val="24"/>
          <w:szCs w:val="24"/>
          <w:highlight w:val="none"/>
        </w:rPr>
        <w:t>14.响应文件的语言及计量</w:t>
      </w:r>
      <w:bookmarkEnd w:id="122"/>
      <w:bookmarkEnd w:id="123"/>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14.1语言文字</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响应文件以及供应商与征集人就有关响应事宜的所有来往函电，均应以中文书写（除专用术语外，与征集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14.2响应计量单位</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征集文件已有明确规定的，使用征集文件规定的计量单位；征集文件没有规定的，应采用中华人民共和国法定计量单位，货币种类为人民币，否则视同未响应。</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15.响应的风险</w:t>
      </w:r>
    </w:p>
    <w:p>
      <w:pPr>
        <w:pageBreakBefore w:val="0"/>
        <w:widowControl w:val="0"/>
        <w:kinsoku/>
        <w:overflowPunct/>
        <w:topLinePunct w:val="0"/>
        <w:bidi w:val="0"/>
        <w:spacing w:line="360" w:lineRule="auto"/>
        <w:ind w:left="0" w:leftChars="0" w:firstLine="420" w:firstLineChars="200"/>
        <w:rPr>
          <w:rFonts w:ascii="宋体" w:hAnsi="宋体" w:eastAsia="宋体" w:cs="宋体"/>
          <w:b/>
          <w:bCs/>
          <w:color w:val="auto"/>
          <w:szCs w:val="24"/>
          <w:highlight w:val="none"/>
        </w:rPr>
      </w:pPr>
      <w:r>
        <w:rPr>
          <w:rFonts w:hint="eastAsia" w:ascii="宋体" w:hAnsi="宋体" w:eastAsia="宋体" w:cs="宋体"/>
          <w:color w:val="auto"/>
          <w:szCs w:val="24"/>
          <w:highlight w:val="none"/>
        </w:rPr>
        <w:t>响应文件分为资格文件、商务和技术文件、报价文件三部分。各供应商在编制响应文件时请按照征集文件规定的格式进行，混乱的编排导致响应文件被误读或评审委员会查找不到有效文件是造成供应商响应文件无效的风险。▲</w:t>
      </w:r>
      <w:r>
        <w:rPr>
          <w:rFonts w:hint="eastAsia" w:ascii="宋体" w:hAnsi="宋体" w:eastAsia="宋体" w:cs="宋体"/>
          <w:b/>
          <w:bCs/>
          <w:color w:val="auto"/>
          <w:szCs w:val="24"/>
          <w:highlight w:val="none"/>
        </w:rPr>
        <w:t>响应文件未按规定的格式编制的、没有按照征集文件要求提供全部资料、没有对征集文件作出实质性响应，响应无效；</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24" w:name="_Toc254970538"/>
      <w:bookmarkStart w:id="125" w:name="_Toc254970679"/>
      <w:r>
        <w:rPr>
          <w:rFonts w:hint="eastAsia" w:ascii="宋体" w:hAnsi="宋体" w:eastAsia="宋体" w:cs="宋体"/>
          <w:color w:val="auto"/>
          <w:sz w:val="24"/>
          <w:szCs w:val="24"/>
          <w:highlight w:val="none"/>
        </w:rPr>
        <w:t>16.响应报价</w:t>
      </w:r>
      <w:bookmarkEnd w:id="124"/>
      <w:bookmarkEnd w:id="125"/>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16.1响应报价应</w:t>
      </w:r>
      <w:r>
        <w:rPr>
          <w:rFonts w:hint="eastAsia" w:ascii="宋体" w:hAnsi="宋体" w:eastAsia="宋体" w:cs="宋体"/>
          <w:bCs/>
          <w:color w:val="auto"/>
          <w:szCs w:val="20"/>
          <w:highlight w:val="none"/>
        </w:rPr>
        <w:t>按“第六章　响应文件格式”中“开标一览表”格式填写。</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bookmarkStart w:id="126" w:name="_16.2投标报价具体定义见投标人须知前附表。"/>
      <w:bookmarkEnd w:id="126"/>
      <w:r>
        <w:rPr>
          <w:rFonts w:hint="eastAsia" w:ascii="宋体" w:hAnsi="宋体" w:eastAsia="宋体" w:cs="宋体"/>
          <w:bCs/>
          <w:color w:val="auto"/>
          <w:szCs w:val="21"/>
          <w:highlight w:val="none"/>
        </w:rPr>
        <w:t>16.2响应报价具体包括内容详见“供应商须知前附表”。</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16.3供应商必须就所投每个分标的全部内容分别作完整唯一总价报价，不得存在漏项报价；供应商必须就所投分标的单项内容作唯一报价</w:t>
      </w:r>
      <w:r>
        <w:rPr>
          <w:rFonts w:hint="eastAsia" w:ascii="宋体" w:hAnsi="宋体" w:eastAsia="宋体" w:cs="宋体"/>
          <w:b/>
          <w:color w:val="auto"/>
          <w:szCs w:val="24"/>
          <w:highlight w:val="none"/>
        </w:rPr>
        <w:t>，附带有条件的报价将不予接受</w:t>
      </w:r>
      <w:r>
        <w:rPr>
          <w:rFonts w:hint="eastAsia" w:ascii="宋体" w:hAnsi="宋体" w:eastAsia="宋体" w:cs="宋体"/>
          <w:bCs/>
          <w:color w:val="auto"/>
          <w:szCs w:val="21"/>
          <w:highlight w:val="none"/>
        </w:rPr>
        <w:t>。</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17.响应有效期</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bookmarkStart w:id="127" w:name="_17.1投标有效期应按“投标人须知中的前附表”规定的期限。"/>
      <w:bookmarkEnd w:id="127"/>
      <w:r>
        <w:rPr>
          <w:rFonts w:hint="eastAsia" w:ascii="宋体" w:hAnsi="宋体" w:eastAsia="宋体" w:cs="宋体"/>
          <w:bCs/>
          <w:color w:val="auto"/>
          <w:szCs w:val="21"/>
          <w:highlight w:val="none"/>
        </w:rPr>
        <w:t>17.1响应有效期是指为保证征集人有足够的时间在开标后完成评审、定标、合同签订等工作而要求供应商提交的响应文件在一定时间内保持有效的期限。</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17.2</w:t>
      </w:r>
      <w:bookmarkStart w:id="128" w:name="_Toc254970540"/>
      <w:bookmarkStart w:id="129" w:name="_Toc254970681"/>
      <w:r>
        <w:rPr>
          <w:rFonts w:hint="eastAsia" w:ascii="宋体" w:hAnsi="宋体" w:eastAsia="宋体" w:cs="宋体"/>
          <w:bCs/>
          <w:color w:val="auto"/>
          <w:szCs w:val="21"/>
          <w:highlight w:val="none"/>
        </w:rPr>
        <w:t xml:space="preserve"> 响应有效期应按规定的期限作出承诺，具体详见“供应商须知前附表”。</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17.3供应商的响应文件在响应有效期内均保持有效。</w:t>
      </w:r>
      <w:bookmarkEnd w:id="128"/>
      <w:bookmarkEnd w:id="129"/>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30" w:name="_18.投标保证金"/>
      <w:bookmarkEnd w:id="130"/>
      <w:bookmarkStart w:id="131" w:name="_Toc254970541"/>
      <w:bookmarkStart w:id="132" w:name="_Toc254970682"/>
      <w:r>
        <w:rPr>
          <w:rFonts w:hint="eastAsia" w:ascii="宋体" w:hAnsi="宋体" w:eastAsia="宋体" w:cs="宋体"/>
          <w:color w:val="auto"/>
          <w:sz w:val="24"/>
          <w:szCs w:val="24"/>
          <w:highlight w:val="none"/>
        </w:rPr>
        <w:t>18.响应保证金</w:t>
      </w:r>
      <w:bookmarkEnd w:id="131"/>
      <w:bookmarkEnd w:id="132"/>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bookmarkStart w:id="133" w:name="_Toc254970683"/>
      <w:bookmarkStart w:id="134" w:name="_Toc254970542"/>
      <w:r>
        <w:rPr>
          <w:rFonts w:hint="eastAsia" w:ascii="宋体" w:hAnsi="宋体" w:eastAsia="宋体" w:cs="宋体"/>
          <w:color w:val="auto"/>
          <w:szCs w:val="21"/>
          <w:highlight w:val="none"/>
        </w:rPr>
        <w:t>见“供应商须知前附表”。</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19.响应文件的</w:t>
      </w:r>
      <w:bookmarkEnd w:id="133"/>
      <w:bookmarkEnd w:id="134"/>
      <w:r>
        <w:rPr>
          <w:rFonts w:hint="eastAsia" w:ascii="宋体" w:hAnsi="宋体" w:eastAsia="宋体" w:cs="宋体"/>
          <w:color w:val="auto"/>
          <w:sz w:val="24"/>
          <w:szCs w:val="24"/>
          <w:highlight w:val="none"/>
        </w:rPr>
        <w:t>编制</w:t>
      </w:r>
    </w:p>
    <w:p>
      <w:pPr>
        <w:pageBreakBefore w:val="0"/>
        <w:widowControl w:val="0"/>
        <w:kinsoku/>
        <w:overflowPunct/>
        <w:topLinePunct w:val="0"/>
        <w:bidi w:val="0"/>
        <w:spacing w:line="360" w:lineRule="auto"/>
        <w:ind w:left="0" w:leftChars="0"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响应文件编制要求详见“供应商须知前附表”。供应商应按本征集文件规定的格式和顺序编制、装订响应文件并标注页码，响应文件内容不完整、编排混乱导致响应文件被误读、漏读或者查找不到相关内容的，由此引发的后果由供应商承担。</w:t>
      </w:r>
      <w:bookmarkStart w:id="135" w:name="_19.2投标文件应按报价文件、资格证明文件、商务文件、技术文件分别编制"/>
      <w:bookmarkEnd w:id="135"/>
      <w:r>
        <w:rPr>
          <w:rFonts w:hint="eastAsia" w:ascii="宋体" w:hAnsi="宋体" w:eastAsia="宋体" w:cs="宋体"/>
          <w:color w:val="auto"/>
          <w:szCs w:val="24"/>
          <w:highlight w:val="none"/>
        </w:rPr>
        <w:t>特别注意响应报价不得出现在资格文件、技术文件、商务文件中。</w:t>
      </w:r>
      <w:r>
        <w:rPr>
          <w:rFonts w:hint="eastAsia" w:ascii="宋体" w:hAnsi="宋体" w:eastAsia="宋体" w:cs="宋体"/>
          <w:color w:val="auto"/>
          <w:szCs w:val="21"/>
          <w:highlight w:val="none"/>
        </w:rPr>
        <w:t xml:space="preserve"> </w:t>
      </w:r>
    </w:p>
    <w:p>
      <w:pPr>
        <w:pageBreakBefore w:val="0"/>
        <w:widowControl w:val="0"/>
        <w:kinsoku/>
        <w:overflowPunct/>
        <w:topLinePunct w:val="0"/>
        <w:bidi w:val="0"/>
        <w:adjustRightInd w:val="0"/>
        <w:snapToGrid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19.2响应文件按照征集文件第六章格式要求在规定位置进行签署、盖章。供应商的响应文件未按照征集文件要求签署、盖章的，</w:t>
      </w:r>
      <w:r>
        <w:rPr>
          <w:rFonts w:hint="eastAsia" w:ascii="宋体" w:hAnsi="宋体" w:eastAsia="宋体" w:cs="宋体"/>
          <w:b/>
          <w:color w:val="auto"/>
          <w:szCs w:val="21"/>
          <w:highlight w:val="none"/>
        </w:rPr>
        <w:t>其响应无效。</w:t>
      </w:r>
      <w:r>
        <w:rPr>
          <w:rFonts w:hint="eastAsia" w:ascii="宋体" w:hAnsi="宋体" w:eastAsia="宋体" w:cs="宋体"/>
          <w:color w:val="auto"/>
          <w:szCs w:val="21"/>
          <w:highlight w:val="none"/>
        </w:rPr>
        <w:t>骑缝盖公章不视为在规定位置盖章。</w:t>
      </w:r>
    </w:p>
    <w:p>
      <w:pPr>
        <w:pageBreakBefore w:val="0"/>
        <w:widowControl w:val="0"/>
        <w:kinsoku/>
        <w:overflowPunct/>
        <w:topLinePunct w:val="0"/>
        <w:bidi w:val="0"/>
        <w:adjustRightInd w:val="0"/>
        <w:snapToGrid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19.3为确保网上操作合法、有效和安全，供应商应当在响应截止时间前完成在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的身份认证，确保在电子响应过程中能够对相关数据电文进行加密和使用电子签名。</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19.4响应文件入围注的供应商名称应与主体资格证明（如营业执照、事业单位法人证书、执业许可证、自然人身份证等）及公章一致，</w:t>
      </w:r>
      <w:r>
        <w:rPr>
          <w:rFonts w:hint="eastAsia" w:ascii="宋体" w:hAnsi="宋体" w:eastAsia="宋体" w:cs="宋体"/>
          <w:color w:val="auto"/>
          <w:szCs w:val="21"/>
          <w:highlight w:val="none"/>
        </w:rPr>
        <w:t>否则作无效响应处理</w:t>
      </w:r>
      <w:r>
        <w:rPr>
          <w:rFonts w:hint="eastAsia" w:ascii="宋体" w:hAnsi="宋体" w:eastAsia="宋体" w:cs="宋体"/>
          <w:b/>
          <w:color w:val="auto"/>
          <w:szCs w:val="21"/>
          <w:highlight w:val="none"/>
        </w:rPr>
        <w:t>。</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19.5响应文件应避免涂改、行间插字或者删除，</w:t>
      </w:r>
      <w:r>
        <w:rPr>
          <w:rFonts w:hint="eastAsia" w:ascii="宋体" w:hAnsi="宋体" w:eastAsia="宋体" w:cs="宋体"/>
          <w:b/>
          <w:color w:val="auto"/>
          <w:szCs w:val="21"/>
          <w:highlight w:val="none"/>
        </w:rPr>
        <w:t>否则其响应无效。</w:t>
      </w:r>
    </w:p>
    <w:p>
      <w:pPr>
        <w:pageBreakBefore w:val="0"/>
        <w:widowControl w:val="0"/>
        <w:kinsoku/>
        <w:overflowPunct/>
        <w:topLinePunct w:val="0"/>
        <w:bidi w:val="0"/>
        <w:spacing w:line="360" w:lineRule="auto"/>
        <w:ind w:left="0" w:leftChars="0" w:firstLine="525" w:firstLineChars="250"/>
        <w:rPr>
          <w:rFonts w:ascii="宋体" w:hAnsi="宋体" w:eastAsia="宋体" w:cs="宋体"/>
          <w:color w:val="auto"/>
          <w:szCs w:val="24"/>
          <w:highlight w:val="none"/>
        </w:rPr>
      </w:pPr>
      <w:r>
        <w:rPr>
          <w:rFonts w:hint="eastAsia" w:ascii="宋体" w:hAnsi="宋体" w:eastAsia="宋体" w:cs="宋体"/>
          <w:color w:val="auto"/>
          <w:szCs w:val="24"/>
          <w:highlight w:val="none"/>
        </w:rPr>
        <w:t>19.6 对征集文件的实质性要求和条件作出响应是指供应商必须对征集文件入围注为实质性要求和条件的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szCs w:val="24"/>
          <w:highlight w:val="none"/>
        </w:rPr>
        <w:t>、商务条款及其它内容</w:t>
      </w:r>
      <w:r>
        <w:rPr>
          <w:rFonts w:hint="eastAsia" w:ascii="宋体" w:hAnsi="宋体" w:eastAsia="宋体" w:cs="宋体"/>
          <w:b/>
          <w:color w:val="auto"/>
          <w:szCs w:val="24"/>
          <w:highlight w:val="none"/>
        </w:rPr>
        <w:t>作出满足或者优于原要求和条件的承诺</w:t>
      </w:r>
      <w:r>
        <w:rPr>
          <w:rFonts w:hint="eastAsia" w:ascii="宋体" w:hAnsi="宋体" w:eastAsia="宋体" w:cs="宋体"/>
          <w:color w:val="auto"/>
          <w:szCs w:val="24"/>
          <w:highlight w:val="none"/>
        </w:rPr>
        <w:t>。</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供应商须知正文”中“四、24.2开标程序。</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20.备份响应文件</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 w:val="24"/>
          <w:szCs w:val="24"/>
          <w:highlight w:val="none"/>
        </w:rPr>
      </w:pPr>
      <w:r>
        <w:rPr>
          <w:rFonts w:hint="eastAsia" w:ascii="宋体" w:hAnsi="宋体" w:eastAsia="宋体" w:cs="宋体"/>
          <w:bCs/>
          <w:color w:val="auto"/>
          <w:szCs w:val="21"/>
          <w:highlight w:val="none"/>
        </w:rPr>
        <w:t>详见在“供应商须知前附表”。</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21.响应文件的提交</w:t>
      </w:r>
    </w:p>
    <w:p>
      <w:pPr>
        <w:pageBreakBefore w:val="0"/>
        <w:widowControl w:val="0"/>
        <w:kinsoku/>
        <w:overflowPunct/>
        <w:topLinePunct w:val="0"/>
        <w:bidi w:val="0"/>
        <w:spacing w:line="360" w:lineRule="auto"/>
        <w:ind w:left="0" w:leftChars="0" w:firstLine="420" w:firstLineChars="200"/>
        <w:rPr>
          <w:rFonts w:ascii="宋体" w:hAnsi="宋体" w:eastAsia="宋体" w:cs="宋体"/>
          <w:b/>
          <w:color w:val="auto"/>
          <w:szCs w:val="24"/>
          <w:highlight w:val="none"/>
        </w:rPr>
      </w:pPr>
      <w:bookmarkStart w:id="136" w:name="_21.1投标人必须在“投标人须知中的前附表”规定的投标文件接收时间和投"/>
      <w:bookmarkEnd w:id="136"/>
      <w:r>
        <w:rPr>
          <w:rFonts w:hint="eastAsia" w:ascii="宋体" w:hAnsi="宋体" w:eastAsia="宋体" w:cs="宋体"/>
          <w:bCs/>
          <w:color w:val="auto"/>
          <w:szCs w:val="21"/>
          <w:highlight w:val="none"/>
        </w:rPr>
        <w:t>21.1供应商必须在“供应商须知前附表”规定的响应文件接收时间和响应地点提交电子版响应文件。电子响应文件应在制作完成后，在响应截止时间前通过有效数字证书（CA认证锁）进行电子签章、加密，然后通过网络将加密的电子响应文件递交至“</w:t>
      </w:r>
      <w:r>
        <w:rPr>
          <w:rFonts w:hint="eastAsia" w:ascii="宋体" w:hAnsi="宋体"/>
          <w:bCs/>
          <w:color w:val="auto"/>
          <w:szCs w:val="21"/>
          <w:highlight w:val="none"/>
        </w:rPr>
        <w:t>广西政府采购云平台</w:t>
      </w:r>
      <w:r>
        <w:rPr>
          <w:rFonts w:hint="eastAsia" w:ascii="宋体" w:hAnsi="宋体" w:eastAsia="宋体" w:cs="宋体"/>
          <w:bCs/>
          <w:color w:val="auto"/>
          <w:szCs w:val="21"/>
          <w:highlight w:val="none"/>
        </w:rPr>
        <w:t xml:space="preserve">”。 </w:t>
      </w:r>
      <w:r>
        <w:rPr>
          <w:rFonts w:hint="eastAsia" w:ascii="宋体" w:hAnsi="宋体" w:eastAsia="宋体" w:cs="宋体"/>
          <w:b/>
          <w:color w:val="auto"/>
          <w:szCs w:val="24"/>
          <w:highlight w:val="none"/>
        </w:rPr>
        <w:t xml:space="preserve"> </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0"/>
          <w:highlight w:val="none"/>
        </w:rPr>
      </w:pPr>
      <w:r>
        <w:rPr>
          <w:rFonts w:hint="eastAsia" w:ascii="宋体" w:hAnsi="宋体" w:eastAsia="宋体" w:cs="宋体"/>
          <w:b/>
          <w:color w:val="auto"/>
          <w:szCs w:val="21"/>
          <w:highlight w:val="none"/>
        </w:rPr>
        <w:t>21.2未在规定时间内提交或者未按照征集文件要求密封或者标记的电子响应文件，</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将拒收。</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21.3电子版响应文件提交方式见“征集公告”中“四、提交响应文件截止时间、开标时间和地点”</w:t>
      </w:r>
      <w:r>
        <w:rPr>
          <w:rFonts w:hint="eastAsia" w:ascii="宋体" w:hAnsi="宋体" w:eastAsia="宋体" w:cs="宋体"/>
          <w:b/>
          <w:color w:val="auto"/>
          <w:szCs w:val="21"/>
          <w:highlight w:val="none"/>
        </w:rPr>
        <w:t xml:space="preserve"> 。</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 响应文件的补充、修改、撤回与退回</w:t>
      </w:r>
      <w:bookmarkStart w:id="137" w:name="_Toc254970543"/>
      <w:bookmarkStart w:id="138" w:name="_Toc254970684"/>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 w:val="24"/>
          <w:szCs w:val="24"/>
          <w:highlight w:val="none"/>
        </w:rPr>
      </w:pPr>
      <w:r>
        <w:rPr>
          <w:rFonts w:hint="eastAsia" w:ascii="宋体" w:hAnsi="宋体" w:eastAsia="宋体" w:cs="宋体"/>
          <w:color w:val="auto"/>
          <w:szCs w:val="21"/>
          <w:highlight w:val="none"/>
        </w:rPr>
        <w:t>22.1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将拒收。（补充、修改或者撤回方式见公告附件“电子响应文件制作与投送教程”）</w:t>
      </w:r>
    </w:p>
    <w:p>
      <w:pPr>
        <w:pageBreakBefore w:val="0"/>
        <w:widowControl w:val="0"/>
        <w:kinsoku/>
        <w:overflowPunct/>
        <w:topLinePunct w:val="0"/>
        <w:bidi w:val="0"/>
        <w:adjustRightInd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22.2</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收到响应文件，将妥善保存并即时向供应商发出确认回执通知。在响应截止时间前，除供应商补充、修改或者撤回响应文件外，任何单位和个人不得解密或提取响应文件。</w:t>
      </w:r>
    </w:p>
    <w:bookmarkEnd w:id="137"/>
    <w:bookmarkEnd w:id="138"/>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22.3在响应截止时间止提交电子版响应文件的供应商不足3家时，电子版响应文件由代理机构在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操作退回，除此之外征集人和采购代理机构对已提交的响应文件概不退回。</w:t>
      </w:r>
    </w:p>
    <w:p>
      <w:pPr>
        <w:pageBreakBefore w:val="0"/>
        <w:widowControl w:val="0"/>
        <w:kinsoku/>
        <w:overflowPunct/>
        <w:topLinePunct w:val="0"/>
        <w:bidi w:val="0"/>
        <w:snapToGrid w:val="0"/>
        <w:spacing w:line="360" w:lineRule="auto"/>
        <w:ind w:left="0" w:leftChars="0" w:firstLine="739"/>
        <w:rPr>
          <w:rFonts w:ascii="宋体" w:hAnsi="宋体" w:eastAsia="宋体" w:cs="宋体"/>
          <w:snapToGrid w:val="0"/>
          <w:color w:val="auto"/>
          <w:spacing w:val="-4"/>
          <w:szCs w:val="21"/>
          <w:highlight w:val="none"/>
        </w:rPr>
      </w:pPr>
    </w:p>
    <w:p>
      <w:pPr>
        <w:pageBreakBefore w:val="0"/>
        <w:widowControl w:val="0"/>
        <w:kinsoku/>
        <w:overflowPunct/>
        <w:topLinePunct w:val="0"/>
        <w:bidi w:val="0"/>
        <w:spacing w:line="360" w:lineRule="auto"/>
        <w:jc w:val="center"/>
        <w:outlineLvl w:val="2"/>
        <w:rPr>
          <w:rFonts w:ascii="宋体" w:hAnsi="宋体" w:eastAsia="宋体" w:cs="宋体"/>
          <w:b/>
          <w:bCs/>
          <w:color w:val="auto"/>
          <w:sz w:val="32"/>
          <w:szCs w:val="32"/>
          <w:highlight w:val="none"/>
        </w:rPr>
      </w:pPr>
      <w:bookmarkStart w:id="139" w:name="_Toc10508"/>
      <w:bookmarkStart w:id="140" w:name="_Toc80092998"/>
      <w:bookmarkStart w:id="141" w:name="_Toc31379"/>
      <w:bookmarkStart w:id="142" w:name="_Toc257"/>
      <w:bookmarkStart w:id="143" w:name="_Toc254970544"/>
      <w:bookmarkStart w:id="144" w:name="_Toc28044"/>
      <w:bookmarkStart w:id="145" w:name="_Toc254970685"/>
      <w:r>
        <w:rPr>
          <w:rFonts w:hint="eastAsia" w:ascii="宋体" w:hAnsi="宋体" w:eastAsia="宋体" w:cs="宋体"/>
          <w:b/>
          <w:bCs/>
          <w:color w:val="auto"/>
          <w:sz w:val="32"/>
          <w:szCs w:val="32"/>
          <w:highlight w:val="none"/>
        </w:rPr>
        <w:t>（三）开    标</w:t>
      </w:r>
      <w:bookmarkEnd w:id="139"/>
      <w:bookmarkEnd w:id="140"/>
      <w:bookmarkEnd w:id="141"/>
      <w:bookmarkEnd w:id="142"/>
      <w:bookmarkEnd w:id="143"/>
      <w:bookmarkEnd w:id="144"/>
      <w:bookmarkEnd w:id="145"/>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46" w:name="_23.开标时间和地点"/>
      <w:bookmarkEnd w:id="146"/>
      <w:r>
        <w:rPr>
          <w:rFonts w:hint="eastAsia" w:ascii="宋体" w:hAnsi="宋体" w:eastAsia="宋体" w:cs="宋体"/>
          <w:color w:val="auto"/>
          <w:sz w:val="24"/>
          <w:szCs w:val="24"/>
          <w:highlight w:val="none"/>
        </w:rPr>
        <w:t>23.开标时间和地点</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23.1开标时间及地点详见“供应商须知前附表”</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23.2如</w:t>
      </w:r>
      <w:r>
        <w:rPr>
          <w:rFonts w:hint="eastAsia" w:ascii="宋体" w:hAnsi="宋体" w:eastAsia="宋体" w:cs="宋体"/>
          <w:bCs/>
          <w:color w:val="auto"/>
          <w:szCs w:val="24"/>
          <w:highlight w:val="none"/>
        </w:rPr>
        <w:t>供应商成功解密响应文件，但未在“政采云”电子开标大厅参加开标的，视同认可开标过程和结果，</w:t>
      </w:r>
      <w:r>
        <w:rPr>
          <w:rFonts w:hint="eastAsia" w:ascii="宋体" w:hAnsi="宋体" w:eastAsia="宋体" w:cs="宋体"/>
          <w:color w:val="auto"/>
          <w:szCs w:val="24"/>
          <w:highlight w:val="none"/>
        </w:rPr>
        <w:t>由此产生的后果由供应商自行负责。 供应商不足3家的，不得开标。</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24.开标程序</w:t>
      </w:r>
    </w:p>
    <w:p>
      <w:pPr>
        <w:pageBreakBefore w:val="0"/>
        <w:widowControl w:val="0"/>
        <w:kinsoku/>
        <w:overflowPunct/>
        <w:topLinePunct w:val="0"/>
        <w:autoSpaceDE w:val="0"/>
        <w:autoSpaceDN w:val="0"/>
        <w:bidi w:val="0"/>
        <w:adjustRightInd w:val="0"/>
        <w:spacing w:line="360" w:lineRule="auto"/>
        <w:ind w:left="0" w:leftChars="0" w:firstLine="420" w:firstLineChars="200"/>
        <w:rPr>
          <w:rFonts w:ascii="宋体" w:hAnsi="宋体" w:eastAsia="宋体" w:cs="宋体"/>
          <w:color w:val="auto"/>
          <w:kern w:val="0"/>
          <w:szCs w:val="21"/>
          <w:highlight w:val="none"/>
        </w:rPr>
      </w:pPr>
      <w:r>
        <w:rPr>
          <w:rFonts w:hint="eastAsia" w:ascii="宋体" w:hAnsi="宋体" w:eastAsia="宋体" w:cs="宋体"/>
          <w:bCs/>
          <w:color w:val="auto"/>
          <w:szCs w:val="21"/>
          <w:highlight w:val="none"/>
        </w:rPr>
        <w:t>24.1</w:t>
      </w:r>
      <w:r>
        <w:rPr>
          <w:rFonts w:hint="eastAsia" w:ascii="宋体" w:hAnsi="宋体" w:eastAsia="宋体" w:cs="宋体"/>
          <w:color w:val="auto"/>
          <w:kern w:val="0"/>
          <w:szCs w:val="21"/>
          <w:highlight w:val="none"/>
        </w:rPr>
        <w:t>开标形式：</w:t>
      </w:r>
    </w:p>
    <w:p>
      <w:pPr>
        <w:pageBreakBefore w:val="0"/>
        <w:widowControl w:val="0"/>
        <w:kinsoku/>
        <w:overflowPunct/>
        <w:topLinePunct w:val="0"/>
        <w:autoSpaceDE w:val="0"/>
        <w:autoSpaceDN w:val="0"/>
        <w:bidi w:val="0"/>
        <w:adjustRightInd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开标的准备工作由采购代理机构负责落实，采购代理机构必须基于</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选取评审专家，如采购代理机构未按规定选取专家的，视为本次开评审无效，应当重新采购；</w:t>
      </w:r>
    </w:p>
    <w:p>
      <w:pPr>
        <w:pageBreakBefore w:val="0"/>
        <w:widowControl w:val="0"/>
        <w:kinsoku/>
        <w:overflowPunct/>
        <w:topLinePunct w:val="0"/>
        <w:autoSpaceDE w:val="0"/>
        <w:autoSpaceDN w:val="0"/>
        <w:bidi w:val="0"/>
        <w:adjustRightInd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（2）采购代理机构将按照征集文件规定的时间通过</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pPr>
        <w:pageBreakBefore w:val="0"/>
        <w:widowControl w:val="0"/>
        <w:kinsoku/>
        <w:overflowPunct/>
        <w:topLinePunct w:val="0"/>
        <w:autoSpaceDE w:val="0"/>
        <w:autoSpaceDN w:val="0"/>
        <w:bidi w:val="0"/>
        <w:adjustRightInd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24.2开标程序：</w:t>
      </w:r>
    </w:p>
    <w:p>
      <w:pPr>
        <w:pageBreakBefore w:val="0"/>
        <w:widowControl w:val="0"/>
        <w:kinsoku/>
        <w:overflowPunct/>
        <w:topLinePunct w:val="0"/>
        <w:bidi w:val="0"/>
        <w:snapToGrid w:val="0"/>
        <w:spacing w:line="360" w:lineRule="auto"/>
        <w:ind w:left="0" w:leftChars="0"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（1）解密电子响应文件。</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color w:val="auto"/>
          <w:szCs w:val="21"/>
          <w:highlight w:val="none"/>
        </w:rPr>
        <w:t>按开标时间自动提取所有响应文件。采购代理机构依托</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向各供应商发出电子加密响应文件【开始解密】通知，由供应商按征集文件规定的时间内自行进行响应文件解密。供应商的法定代表人或其委托代理人</w:t>
      </w:r>
      <w:r>
        <w:rPr>
          <w:rFonts w:hint="eastAsia" w:ascii="宋体" w:hAnsi="宋体" w:eastAsia="宋体" w:cs="宋体"/>
          <w:b/>
          <w:color w:val="auto"/>
          <w:szCs w:val="21"/>
          <w:highlight w:val="none"/>
        </w:rPr>
        <w:t>须携带加密时所用的CA锁准时登录到</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电子开标大厅签到并对电子响应文件解密</w:t>
      </w:r>
      <w:r>
        <w:rPr>
          <w:rFonts w:hint="eastAsia" w:ascii="宋体" w:hAnsi="宋体" w:eastAsia="宋体" w:cs="宋体"/>
          <w:color w:val="auto"/>
          <w:szCs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ascii="宋体" w:hAnsi="宋体" w:eastAsia="宋体" w:cs="宋体"/>
          <w:b/>
          <w:color w:val="auto"/>
          <w:szCs w:val="21"/>
          <w:highlight w:val="none"/>
        </w:rPr>
        <w:t>均视为无效响应。</w:t>
      </w:r>
    </w:p>
    <w:p>
      <w:pPr>
        <w:pageBreakBefore w:val="0"/>
        <w:widowControl w:val="0"/>
        <w:kinsoku/>
        <w:overflowPunct/>
        <w:topLinePunct w:val="0"/>
        <w:bidi w:val="0"/>
        <w:snapToGrid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（解密</w:t>
      </w:r>
      <w:r>
        <w:rPr>
          <w:rFonts w:hint="eastAsia" w:ascii="宋体" w:hAnsi="宋体" w:eastAsia="宋体" w:cs="宋体"/>
          <w:bCs/>
          <w:color w:val="auto"/>
          <w:szCs w:val="21"/>
          <w:highlight w:val="none"/>
        </w:rPr>
        <w:t>异常情况处理：详见本章</w:t>
      </w:r>
      <w:r>
        <w:rPr>
          <w:rFonts w:hint="eastAsia" w:ascii="宋体" w:hAnsi="宋体" w:eastAsia="宋体" w:cs="宋体"/>
          <w:color w:val="auto"/>
          <w:szCs w:val="20"/>
          <w:highlight w:val="none"/>
        </w:rPr>
        <w:t>29.3 电子交易活动的中止。</w:t>
      </w:r>
      <w:r>
        <w:rPr>
          <w:rFonts w:hint="eastAsia" w:ascii="宋体" w:hAnsi="宋体" w:eastAsia="宋体" w:cs="宋体"/>
          <w:color w:val="auto"/>
          <w:szCs w:val="21"/>
          <w:highlight w:val="none"/>
        </w:rPr>
        <w:t>）</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color w:val="auto"/>
          <w:szCs w:val="21"/>
          <w:highlight w:val="none"/>
        </w:rPr>
        <w:t>电子唱标。</w:t>
      </w:r>
      <w:r>
        <w:rPr>
          <w:rFonts w:hint="eastAsia" w:ascii="宋体" w:hAnsi="宋体" w:eastAsia="宋体" w:cs="宋体"/>
          <w:color w:val="auto"/>
          <w:szCs w:val="21"/>
          <w:highlight w:val="none"/>
        </w:rPr>
        <w:t>响应文件解密结束，各响应供应商报价均在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远程不见面开标大厅展示；</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签署电子《政府采购活动现场确认声明书》。</w:t>
      </w:r>
      <w:r>
        <w:rPr>
          <w:rFonts w:hint="eastAsia" w:ascii="宋体" w:hAnsi="宋体" w:eastAsia="宋体" w:cs="宋体"/>
          <w:color w:val="auto"/>
          <w:szCs w:val="21"/>
          <w:highlight w:val="none"/>
        </w:rPr>
        <w:t>通过邮件形式在远程不见面开标大厅发送各供应商签署电子《政府采购活动现场确认声明书》。</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5）供应商代表对开标过程和开标记录有疑义，以及认为征集人、采购代理机构相关工作人员有需要回避的情形的，应当场提出在线询问或者回避申请。征集人、采购代理机构对供应商代表提出的询问或者回避申请应当及时处理。</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（6）开标结束。</w:t>
      </w:r>
    </w:p>
    <w:p>
      <w:pPr>
        <w:pageBreakBefore w:val="0"/>
        <w:widowControl w:val="0"/>
        <w:kinsoku/>
        <w:overflowPunct/>
        <w:topLinePunct w:val="0"/>
        <w:bidi w:val="0"/>
        <w:snapToGrid w:val="0"/>
        <w:spacing w:line="360" w:lineRule="auto"/>
        <w:ind w:left="0" w:leftChars="0"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特别说明：</w:t>
      </w:r>
      <w:r>
        <w:rPr>
          <w:rFonts w:hint="eastAsia" w:ascii="宋体" w:hAnsi="宋体" w:eastAsia="宋体" w:cs="宋体"/>
          <w:color w:val="auto"/>
          <w:szCs w:val="21"/>
          <w:highlight w:val="none"/>
        </w:rPr>
        <w:t>如遇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电子化开标或评审程序调整的，按调整后执行。</w:t>
      </w:r>
    </w:p>
    <w:p>
      <w:pPr>
        <w:pageBreakBefore w:val="0"/>
        <w:widowControl w:val="0"/>
        <w:kinsoku/>
        <w:overflowPunct/>
        <w:topLinePunct w:val="0"/>
        <w:bidi w:val="0"/>
        <w:snapToGrid w:val="0"/>
        <w:spacing w:line="360" w:lineRule="auto"/>
        <w:ind w:left="210" w:leftChars="0" w:hanging="210" w:hangingChars="100"/>
        <w:rPr>
          <w:rFonts w:ascii="宋体" w:hAnsi="宋体" w:eastAsia="宋体" w:cs="宋体"/>
          <w:color w:val="auto"/>
          <w:szCs w:val="20"/>
          <w:highlight w:val="none"/>
        </w:rPr>
      </w:pPr>
    </w:p>
    <w:p>
      <w:pPr>
        <w:pageBreakBefore w:val="0"/>
        <w:widowControl w:val="0"/>
        <w:kinsoku/>
        <w:overflowPunct/>
        <w:topLinePunct w:val="0"/>
        <w:bidi w:val="0"/>
        <w:spacing w:line="360" w:lineRule="auto"/>
        <w:jc w:val="center"/>
        <w:outlineLvl w:val="2"/>
        <w:rPr>
          <w:rFonts w:ascii="宋体" w:hAnsi="宋体" w:eastAsia="宋体" w:cs="宋体"/>
          <w:b/>
          <w:bCs/>
          <w:color w:val="auto"/>
          <w:sz w:val="32"/>
          <w:szCs w:val="32"/>
          <w:highlight w:val="none"/>
        </w:rPr>
      </w:pPr>
      <w:bookmarkStart w:id="147" w:name="_Toc25252"/>
      <w:bookmarkStart w:id="148" w:name="_Toc8416"/>
      <w:bookmarkStart w:id="149" w:name="_Toc80092999"/>
      <w:bookmarkStart w:id="150" w:name="_Toc30050"/>
      <w:bookmarkStart w:id="151" w:name="_Toc12885"/>
      <w:r>
        <w:rPr>
          <w:rFonts w:hint="eastAsia" w:ascii="宋体" w:hAnsi="宋体" w:eastAsia="宋体" w:cs="宋体"/>
          <w:b/>
          <w:bCs/>
          <w:color w:val="auto"/>
          <w:sz w:val="32"/>
          <w:szCs w:val="32"/>
          <w:highlight w:val="none"/>
        </w:rPr>
        <w:t>（四）资格审查</w:t>
      </w:r>
      <w:bookmarkEnd w:id="147"/>
      <w:bookmarkEnd w:id="148"/>
      <w:bookmarkEnd w:id="149"/>
      <w:bookmarkEnd w:id="150"/>
      <w:bookmarkEnd w:id="151"/>
    </w:p>
    <w:p>
      <w:pPr>
        <w:pageBreakBefore w:val="0"/>
        <w:widowControl w:val="0"/>
        <w:kinsoku/>
        <w:overflowPunct/>
        <w:topLinePunct w:val="0"/>
        <w:bidi w:val="0"/>
        <w:spacing w:line="360" w:lineRule="auto"/>
        <w:ind w:left="0" w:leftChars="0" w:firstLine="482" w:firstLineChars="200"/>
        <w:outlineLvl w:val="4"/>
        <w:rPr>
          <w:rFonts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rPr>
        <w:t>25.资格审查</w:t>
      </w:r>
    </w:p>
    <w:p>
      <w:pPr>
        <w:pageBreakBefore w:val="0"/>
        <w:widowControl w:val="0"/>
        <w:kinsoku/>
        <w:overflowPunct/>
        <w:topLinePunct w:val="0"/>
        <w:bidi w:val="0"/>
        <w:spacing w:line="360" w:lineRule="auto"/>
        <w:ind w:left="0" w:leftChars="0" w:firstLine="422" w:firstLineChars="200"/>
        <w:rPr>
          <w:rFonts w:ascii="宋体" w:hAnsi="宋体" w:eastAsia="宋体" w:cs="宋体"/>
          <w:b/>
          <w:bCs/>
          <w:color w:val="auto"/>
          <w:szCs w:val="20"/>
          <w:highlight w:val="none"/>
        </w:rPr>
      </w:pPr>
      <w:r>
        <w:rPr>
          <w:rFonts w:hint="eastAsia" w:ascii="宋体" w:hAnsi="宋体" w:eastAsia="宋体" w:cs="宋体"/>
          <w:b/>
          <w:bCs/>
          <w:color w:val="auto"/>
          <w:szCs w:val="20"/>
          <w:highlight w:val="none"/>
        </w:rPr>
        <w:t xml:space="preserve"> 25.1</w:t>
      </w:r>
      <w:r>
        <w:rPr>
          <w:rFonts w:hint="eastAsia" w:ascii="宋体" w:hAnsi="宋体" w:eastAsia="宋体" w:cs="Times New Roman"/>
          <w:b/>
          <w:bCs/>
          <w:color w:val="auto"/>
          <w:szCs w:val="20"/>
          <w:highlight w:val="none"/>
        </w:rPr>
        <w:t>开标结束后，采购人或采购机构依法进行线上审查。</w:t>
      </w:r>
    </w:p>
    <w:p>
      <w:pPr>
        <w:pageBreakBefore w:val="0"/>
        <w:widowControl w:val="0"/>
        <w:kinsoku/>
        <w:overflowPunct/>
        <w:topLinePunct w:val="0"/>
        <w:bidi w:val="0"/>
        <w:spacing w:line="360" w:lineRule="auto"/>
        <w:ind w:left="0" w:leftChars="0" w:firstLine="422" w:firstLineChars="200"/>
        <w:rPr>
          <w:rFonts w:ascii="宋体" w:hAnsi="宋体" w:eastAsia="宋体" w:cs="宋体"/>
          <w:b/>
          <w:bCs/>
          <w:color w:val="auto"/>
          <w:szCs w:val="20"/>
          <w:highlight w:val="none"/>
        </w:rPr>
      </w:pPr>
      <w:r>
        <w:rPr>
          <w:rFonts w:hint="eastAsia" w:ascii="宋体" w:hAnsi="宋体" w:eastAsia="宋体" w:cs="宋体"/>
          <w:b/>
          <w:bCs/>
          <w:color w:val="auto"/>
          <w:szCs w:val="20"/>
          <w:highlight w:val="none"/>
        </w:rPr>
        <w:t xml:space="preserve"> 25.2征集人或采购</w:t>
      </w:r>
      <w:r>
        <w:rPr>
          <w:rFonts w:hint="eastAsia" w:ascii="宋体" w:hAnsi="宋体" w:eastAsia="宋体" w:cs="宋体"/>
          <w:b/>
          <w:bCs/>
          <w:color w:val="auto"/>
          <w:szCs w:val="20"/>
          <w:highlight w:val="none"/>
          <w:lang w:eastAsia="zh-CN"/>
        </w:rPr>
        <w:t>代理</w:t>
      </w:r>
      <w:r>
        <w:rPr>
          <w:rFonts w:hint="eastAsia" w:ascii="宋体" w:hAnsi="宋体" w:eastAsia="宋体" w:cs="宋体"/>
          <w:b/>
          <w:bCs/>
          <w:color w:val="auto"/>
          <w:szCs w:val="20"/>
          <w:highlight w:val="none"/>
        </w:rPr>
        <w:t>机构依据法律法规和征集文件的规定，对供应商的基本资格条件、特定资格条件进行审查。</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25.3资格审查标准为本“征集文件”中“供应商须知前附表”13.1点载明对供应商资格要求的条件。本项目资格审查采用合格制，凡符合征集文件规定的供应商资格要求的供应商均通过资格审查。</w:t>
      </w:r>
    </w:p>
    <w:p>
      <w:pPr>
        <w:pageBreakBefore w:val="0"/>
        <w:widowControl w:val="0"/>
        <w:kinsoku/>
        <w:overflowPunct/>
        <w:topLinePunct w:val="0"/>
        <w:bidi w:val="0"/>
        <w:spacing w:line="360" w:lineRule="auto"/>
        <w:ind w:left="0" w:leftChars="0" w:firstLine="422" w:firstLineChars="200"/>
        <w:rPr>
          <w:rFonts w:ascii="宋体" w:hAnsi="宋体" w:eastAsia="宋体" w:cs="宋体"/>
          <w:b/>
          <w:bCs/>
          <w:color w:val="auto"/>
          <w:szCs w:val="20"/>
          <w:highlight w:val="none"/>
        </w:rPr>
      </w:pPr>
      <w:bookmarkStart w:id="152" w:name="_25.3_投标人有下列情形之一的，资格审查不通过而导致其投标无效："/>
      <w:bookmarkEnd w:id="152"/>
      <w:r>
        <w:rPr>
          <w:rFonts w:hint="eastAsia" w:ascii="宋体" w:hAnsi="宋体" w:eastAsia="宋体" w:cs="宋体"/>
          <w:b/>
          <w:bCs/>
          <w:color w:val="auto"/>
          <w:szCs w:val="20"/>
          <w:highlight w:val="none"/>
        </w:rPr>
        <w:t>25.4供应商有下列情形之一的，资格审查不通过，作无效响应处理：</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（1）不具备征集文件中规定的资格要求的；（注：其中信用查询规则见“供应商须知前附表”，</w:t>
      </w:r>
      <w:r>
        <w:rPr>
          <w:rFonts w:hint="eastAsia" w:ascii="宋体" w:hAnsi="宋体" w:eastAsia="宋体" w:cs="宋体"/>
          <w:color w:val="auto"/>
          <w:szCs w:val="24"/>
          <w:highlight w:val="none"/>
          <w:lang w:eastAsia="zh-CN"/>
        </w:rPr>
        <w:t>广西政府采购云平台</w:t>
      </w:r>
      <w:r>
        <w:rPr>
          <w:rFonts w:hint="eastAsia" w:ascii="宋体" w:hAnsi="宋体" w:eastAsia="宋体" w:cs="宋体"/>
          <w:color w:val="auto"/>
          <w:szCs w:val="24"/>
          <w:highlight w:val="none"/>
        </w:rPr>
        <w:t>已与“信用中国”平台做接口，审查专家可直接在线查询）</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（2）响应文件未提供任一项“供应商须知前附表”资格证明文件规定的“必须提供”的文件资料的；</w:t>
      </w:r>
    </w:p>
    <w:p>
      <w:pPr>
        <w:spacing w:before="0" w:line="360" w:lineRule="auto"/>
        <w:ind w:left="0"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（3）响应文件提供的资格证明文件出现任一项不符合“供应商须知前附表”资格证明文件规定的“必须提供”的文件资料要求或者无效的。</w:t>
      </w:r>
    </w:p>
    <w:p>
      <w:pPr>
        <w:spacing w:before="0" w:line="360" w:lineRule="auto"/>
        <w:ind w:left="0" w:firstLine="420" w:firstLineChars="200"/>
        <w:rPr>
          <w:rFonts w:hint="eastAsia" w:ascii="宋体" w:hAnsi="宋体" w:eastAsia="宋体" w:cs="宋体"/>
          <w:color w:val="auto"/>
          <w:sz w:val="21"/>
          <w:szCs w:val="24"/>
          <w:highlight w:val="none"/>
        </w:rPr>
      </w:pPr>
      <w:r>
        <w:rPr>
          <w:rFonts w:hint="eastAsia" w:ascii="宋体" w:hAnsi="宋体" w:eastAsia="宋体" w:cs="宋体"/>
          <w:b w:val="0"/>
          <w:bCs w:val="0"/>
          <w:color w:val="auto"/>
          <w:spacing w:val="0"/>
          <w:sz w:val="21"/>
          <w:szCs w:val="24"/>
          <w:highlight w:val="none"/>
        </w:rPr>
        <w:t>（</w:t>
      </w:r>
      <w:r>
        <w:rPr>
          <w:rFonts w:hint="eastAsia" w:ascii="宋体" w:hAnsi="宋体" w:eastAsia="宋体" w:cs="宋体"/>
          <w:b w:val="0"/>
          <w:bCs w:val="0"/>
          <w:color w:val="auto"/>
          <w:spacing w:val="0"/>
          <w:sz w:val="21"/>
          <w:szCs w:val="24"/>
          <w:highlight w:val="none"/>
          <w:lang w:val="en-US" w:eastAsia="zh-CN"/>
        </w:rPr>
        <w:t>4</w:t>
      </w:r>
      <w:r>
        <w:rPr>
          <w:rFonts w:hint="eastAsia" w:ascii="宋体" w:hAnsi="宋体" w:eastAsia="宋体" w:cs="宋体"/>
          <w:b w:val="0"/>
          <w:bCs w:val="0"/>
          <w:color w:val="auto"/>
          <w:spacing w:val="0"/>
          <w:sz w:val="21"/>
          <w:szCs w:val="24"/>
          <w:highlight w:val="none"/>
        </w:rPr>
        <w:t>）在“信用中国”网站（</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"https://www.creditchina.gov.cn" </w:instrText>
      </w:r>
      <w:r>
        <w:rPr>
          <w:rFonts w:hint="eastAsia" w:ascii="宋体" w:hAnsi="宋体" w:eastAsia="宋体" w:cs="宋体"/>
          <w:color w:val="auto"/>
          <w:szCs w:val="24"/>
          <w:highlight w:val="none"/>
        </w:rPr>
        <w:fldChar w:fldCharType="separate"/>
      </w:r>
      <w:r>
        <w:rPr>
          <w:rFonts w:hint="eastAsia" w:ascii="宋体" w:hAnsi="宋体" w:eastAsia="宋体" w:cs="宋体"/>
          <w:b w:val="0"/>
          <w:bCs w:val="0"/>
          <w:color w:val="auto"/>
          <w:sz w:val="21"/>
          <w:szCs w:val="24"/>
          <w:highlight w:val="none"/>
        </w:rPr>
        <w:t>www</w:t>
      </w:r>
      <w:r>
        <w:rPr>
          <w:rFonts w:hint="eastAsia" w:ascii="宋体" w:hAnsi="宋体" w:eastAsia="宋体" w:cs="宋体"/>
          <w:b w:val="0"/>
          <w:bCs w:val="0"/>
          <w:color w:val="auto"/>
          <w:spacing w:val="0"/>
          <w:sz w:val="21"/>
          <w:szCs w:val="24"/>
          <w:highlight w:val="none"/>
        </w:rPr>
        <w:t>.</w:t>
      </w:r>
      <w:r>
        <w:rPr>
          <w:rFonts w:hint="eastAsia" w:ascii="宋体" w:hAnsi="宋体" w:eastAsia="宋体" w:cs="宋体"/>
          <w:b w:val="0"/>
          <w:bCs w:val="0"/>
          <w:color w:val="auto"/>
          <w:sz w:val="21"/>
          <w:szCs w:val="24"/>
          <w:highlight w:val="none"/>
        </w:rPr>
        <w:t>creditchina</w:t>
      </w:r>
      <w:r>
        <w:rPr>
          <w:rFonts w:hint="eastAsia" w:ascii="宋体" w:hAnsi="宋体" w:eastAsia="宋体" w:cs="宋体"/>
          <w:b w:val="0"/>
          <w:bCs w:val="0"/>
          <w:color w:val="auto"/>
          <w:spacing w:val="0"/>
          <w:sz w:val="21"/>
          <w:szCs w:val="24"/>
          <w:highlight w:val="none"/>
        </w:rPr>
        <w:t>.</w:t>
      </w:r>
      <w:r>
        <w:rPr>
          <w:rFonts w:hint="eastAsia" w:ascii="宋体" w:hAnsi="宋体" w:eastAsia="宋体" w:cs="宋体"/>
          <w:b w:val="0"/>
          <w:bCs w:val="0"/>
          <w:color w:val="auto"/>
          <w:sz w:val="21"/>
          <w:szCs w:val="24"/>
          <w:highlight w:val="none"/>
        </w:rPr>
        <w:t>gov</w:t>
      </w:r>
      <w:r>
        <w:rPr>
          <w:rFonts w:hint="eastAsia" w:ascii="宋体" w:hAnsi="宋体" w:eastAsia="宋体" w:cs="宋体"/>
          <w:b w:val="0"/>
          <w:bCs w:val="0"/>
          <w:color w:val="auto"/>
          <w:spacing w:val="0"/>
          <w:sz w:val="21"/>
          <w:szCs w:val="24"/>
          <w:highlight w:val="none"/>
        </w:rPr>
        <w:t>.</w:t>
      </w:r>
      <w:r>
        <w:rPr>
          <w:rFonts w:hint="eastAsia" w:ascii="宋体" w:hAnsi="宋体" w:eastAsia="宋体" w:cs="宋体"/>
          <w:b w:val="0"/>
          <w:bCs w:val="0"/>
          <w:color w:val="auto"/>
          <w:sz w:val="21"/>
          <w:szCs w:val="24"/>
          <w:highlight w:val="none"/>
        </w:rPr>
        <w:t>cn</w:t>
      </w:r>
      <w:r>
        <w:rPr>
          <w:rFonts w:hint="eastAsia" w:ascii="宋体" w:hAnsi="宋体" w:eastAsia="宋体" w:cs="宋体"/>
          <w:b w:val="0"/>
          <w:bCs w:val="0"/>
          <w:color w:val="auto"/>
          <w:sz w:val="21"/>
          <w:szCs w:val="24"/>
          <w:highlight w:val="none"/>
        </w:rPr>
        <w:fldChar w:fldCharType="end"/>
      </w:r>
      <w:r>
        <w:rPr>
          <w:rFonts w:hint="eastAsia" w:ascii="宋体" w:hAnsi="宋体" w:eastAsia="宋体" w:cs="宋体"/>
          <w:b w:val="0"/>
          <w:bCs w:val="0"/>
          <w:color w:val="auto"/>
          <w:spacing w:val="0"/>
          <w:sz w:val="21"/>
          <w:szCs w:val="24"/>
          <w:highlight w:val="none"/>
        </w:rPr>
        <w:t>）、中国政府采购网（</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"https://www.ccgp.gov.cn" </w:instrText>
      </w:r>
      <w:r>
        <w:rPr>
          <w:rFonts w:hint="eastAsia" w:ascii="宋体" w:hAnsi="宋体" w:eastAsia="宋体" w:cs="宋体"/>
          <w:color w:val="auto"/>
          <w:szCs w:val="24"/>
          <w:highlight w:val="none"/>
        </w:rPr>
        <w:fldChar w:fldCharType="separate"/>
      </w:r>
      <w:r>
        <w:rPr>
          <w:rFonts w:hint="eastAsia" w:ascii="宋体" w:hAnsi="宋体" w:eastAsia="宋体" w:cs="宋体"/>
          <w:b w:val="0"/>
          <w:bCs w:val="0"/>
          <w:color w:val="auto"/>
          <w:sz w:val="21"/>
          <w:szCs w:val="24"/>
          <w:highlight w:val="none"/>
        </w:rPr>
        <w:t>www</w:t>
      </w:r>
      <w:r>
        <w:rPr>
          <w:rFonts w:hint="eastAsia" w:ascii="宋体" w:hAnsi="宋体" w:eastAsia="宋体" w:cs="宋体"/>
          <w:b w:val="0"/>
          <w:bCs w:val="0"/>
          <w:color w:val="auto"/>
          <w:spacing w:val="0"/>
          <w:sz w:val="21"/>
          <w:szCs w:val="24"/>
          <w:highlight w:val="none"/>
        </w:rPr>
        <w:t>.</w:t>
      </w:r>
      <w:r>
        <w:rPr>
          <w:rFonts w:hint="eastAsia" w:ascii="宋体" w:hAnsi="宋体" w:eastAsia="宋体" w:cs="宋体"/>
          <w:b w:val="0"/>
          <w:bCs w:val="0"/>
          <w:color w:val="auto"/>
          <w:sz w:val="21"/>
          <w:szCs w:val="24"/>
          <w:highlight w:val="none"/>
        </w:rPr>
        <w:t>ccgp</w:t>
      </w:r>
      <w:r>
        <w:rPr>
          <w:rFonts w:hint="eastAsia" w:ascii="宋体" w:hAnsi="宋体" w:eastAsia="宋体" w:cs="宋体"/>
          <w:b w:val="0"/>
          <w:bCs w:val="0"/>
          <w:color w:val="auto"/>
          <w:spacing w:val="0"/>
          <w:sz w:val="21"/>
          <w:szCs w:val="24"/>
          <w:highlight w:val="none"/>
        </w:rPr>
        <w:t>.</w:t>
      </w:r>
      <w:r>
        <w:rPr>
          <w:rFonts w:hint="eastAsia" w:ascii="宋体" w:hAnsi="宋体" w:eastAsia="宋体" w:cs="宋体"/>
          <w:b w:val="0"/>
          <w:bCs w:val="0"/>
          <w:color w:val="auto"/>
          <w:sz w:val="21"/>
          <w:szCs w:val="24"/>
          <w:highlight w:val="none"/>
        </w:rPr>
        <w:t>gov</w:t>
      </w:r>
      <w:r>
        <w:rPr>
          <w:rFonts w:hint="eastAsia" w:ascii="宋体" w:hAnsi="宋体" w:eastAsia="宋体" w:cs="宋体"/>
          <w:b w:val="0"/>
          <w:bCs w:val="0"/>
          <w:color w:val="auto"/>
          <w:spacing w:val="0"/>
          <w:sz w:val="21"/>
          <w:szCs w:val="24"/>
          <w:highlight w:val="none"/>
        </w:rPr>
        <w:t>.</w:t>
      </w:r>
      <w:r>
        <w:rPr>
          <w:rFonts w:hint="eastAsia" w:ascii="宋体" w:hAnsi="宋体" w:eastAsia="宋体" w:cs="宋体"/>
          <w:b w:val="0"/>
          <w:bCs w:val="0"/>
          <w:color w:val="auto"/>
          <w:sz w:val="21"/>
          <w:szCs w:val="24"/>
          <w:highlight w:val="none"/>
        </w:rPr>
        <w:t>cn</w:t>
      </w:r>
      <w:r>
        <w:rPr>
          <w:rFonts w:hint="eastAsia" w:ascii="宋体" w:hAnsi="宋体" w:eastAsia="宋体" w:cs="宋体"/>
          <w:b w:val="0"/>
          <w:bCs w:val="0"/>
          <w:color w:val="auto"/>
          <w:sz w:val="21"/>
          <w:szCs w:val="24"/>
          <w:highlight w:val="none"/>
        </w:rPr>
        <w:fldChar w:fldCharType="end"/>
      </w:r>
      <w:r>
        <w:rPr>
          <w:rFonts w:hint="eastAsia" w:ascii="宋体" w:hAnsi="宋体" w:eastAsia="宋体" w:cs="宋体"/>
          <w:b w:val="0"/>
          <w:bCs w:val="0"/>
          <w:color w:val="auto"/>
          <w:spacing w:val="0"/>
          <w:sz w:val="21"/>
          <w:szCs w:val="24"/>
          <w:highlight w:val="none"/>
        </w:rPr>
        <w:t>）</w:t>
      </w:r>
      <w:r>
        <w:rPr>
          <w:rFonts w:hint="eastAsia" w:ascii="宋体" w:hAnsi="宋体" w:eastAsia="宋体" w:cs="宋体"/>
          <w:color w:val="auto"/>
          <w:spacing w:val="0"/>
          <w:sz w:val="21"/>
          <w:szCs w:val="24"/>
          <w:highlight w:val="none"/>
        </w:rPr>
        <w:t xml:space="preserve">  </w:t>
      </w:r>
      <w:r>
        <w:rPr>
          <w:rFonts w:hint="eastAsia" w:ascii="宋体" w:hAnsi="宋体" w:eastAsia="宋体" w:cs="宋体"/>
          <w:b w:val="0"/>
          <w:bCs w:val="0"/>
          <w:color w:val="auto"/>
          <w:spacing w:val="0"/>
          <w:sz w:val="21"/>
          <w:szCs w:val="24"/>
          <w:highlight w:val="none"/>
        </w:rPr>
        <w:t>被列入失信被执行人、重大税收违法失信主体、政府采购严重违法失信行为记录名单及其他不符合</w:t>
      </w:r>
      <w:r>
        <w:rPr>
          <w:rFonts w:hint="eastAsia" w:ascii="宋体" w:hAnsi="宋体" w:eastAsia="宋体" w:cs="宋体"/>
          <w:color w:val="auto"/>
          <w:sz w:val="21"/>
          <w:szCs w:val="24"/>
          <w:highlight w:val="none"/>
        </w:rPr>
        <w:t xml:space="preserve">  </w:t>
      </w:r>
      <w:r>
        <w:rPr>
          <w:rFonts w:hint="eastAsia" w:ascii="宋体" w:hAnsi="宋体" w:eastAsia="宋体" w:cs="宋体"/>
          <w:b w:val="0"/>
          <w:bCs w:val="0"/>
          <w:color w:val="auto"/>
          <w:spacing w:val="0"/>
          <w:sz w:val="21"/>
          <w:szCs w:val="24"/>
          <w:highlight w:val="none"/>
        </w:rPr>
        <w:t>《中华人民共和国政府采购法》第二十二条规定条件的</w:t>
      </w:r>
      <w:r>
        <w:rPr>
          <w:rFonts w:hint="eastAsia" w:ascii="宋体" w:hAnsi="宋体" w:eastAsia="宋体" w:cs="宋体"/>
          <w:b w:val="0"/>
          <w:bCs w:val="0"/>
          <w:color w:val="auto"/>
          <w:sz w:val="21"/>
          <w:szCs w:val="24"/>
          <w:highlight w:val="none"/>
        </w:rPr>
        <w:t>；（</w:t>
      </w:r>
      <w:r>
        <w:rPr>
          <w:rFonts w:hint="eastAsia" w:ascii="宋体" w:hAnsi="宋体" w:eastAsia="宋体" w:cs="宋体"/>
          <w:b w:val="0"/>
          <w:bCs w:val="0"/>
          <w:color w:val="auto"/>
          <w:spacing w:val="0"/>
          <w:sz w:val="21"/>
          <w:szCs w:val="24"/>
          <w:highlight w:val="none"/>
        </w:rPr>
        <w:t>注：其中信用查询规则见“供应商须知</w:t>
      </w:r>
      <w:r>
        <w:rPr>
          <w:rFonts w:hint="eastAsia" w:ascii="宋体" w:hAnsi="宋体" w:eastAsia="宋体" w:cs="宋体"/>
          <w:color w:val="auto"/>
          <w:sz w:val="21"/>
          <w:szCs w:val="24"/>
          <w:highlight w:val="none"/>
        </w:rPr>
        <w:t xml:space="preserve">  </w:t>
      </w:r>
      <w:r>
        <w:rPr>
          <w:rFonts w:hint="eastAsia" w:ascii="宋体" w:hAnsi="宋体" w:eastAsia="宋体" w:cs="宋体"/>
          <w:b w:val="0"/>
          <w:bCs w:val="0"/>
          <w:color w:val="auto"/>
          <w:spacing w:val="0"/>
          <w:sz w:val="21"/>
          <w:szCs w:val="24"/>
          <w:highlight w:val="none"/>
        </w:rPr>
        <w:t>前附表</w:t>
      </w:r>
      <w:r>
        <w:rPr>
          <w:rFonts w:hint="eastAsia" w:ascii="宋体" w:hAnsi="宋体" w:eastAsia="宋体" w:cs="宋体"/>
          <w:color w:val="auto"/>
          <w:spacing w:val="0"/>
          <w:sz w:val="21"/>
          <w:szCs w:val="24"/>
          <w:highlight w:val="none"/>
        </w:rPr>
        <w:t xml:space="preserve"> </w:t>
      </w:r>
      <w:r>
        <w:rPr>
          <w:rFonts w:hint="eastAsia" w:ascii="宋体" w:hAnsi="宋体" w:eastAsia="宋体" w:cs="宋体"/>
          <w:b w:val="0"/>
          <w:bCs w:val="0"/>
          <w:color w:val="auto"/>
          <w:spacing w:val="0"/>
          <w:sz w:val="21"/>
          <w:szCs w:val="24"/>
          <w:highlight w:val="none"/>
        </w:rPr>
        <w:t>”，“政采云</w:t>
      </w:r>
      <w:r>
        <w:rPr>
          <w:rFonts w:hint="eastAsia" w:ascii="宋体" w:hAnsi="宋体" w:eastAsia="宋体" w:cs="宋体"/>
          <w:color w:val="auto"/>
          <w:spacing w:val="0"/>
          <w:sz w:val="21"/>
          <w:szCs w:val="24"/>
          <w:highlight w:val="none"/>
        </w:rPr>
        <w:t xml:space="preserve"> </w:t>
      </w:r>
      <w:r>
        <w:rPr>
          <w:rFonts w:hint="eastAsia" w:ascii="宋体" w:hAnsi="宋体" w:eastAsia="宋体" w:cs="宋体"/>
          <w:b w:val="0"/>
          <w:bCs w:val="0"/>
          <w:color w:val="auto"/>
          <w:spacing w:val="0"/>
          <w:sz w:val="21"/>
          <w:szCs w:val="24"/>
          <w:highlight w:val="none"/>
        </w:rPr>
        <w:t>”平台已与“信用中国</w:t>
      </w:r>
      <w:r>
        <w:rPr>
          <w:rFonts w:hint="eastAsia" w:ascii="宋体" w:hAnsi="宋体" w:eastAsia="宋体" w:cs="宋体"/>
          <w:color w:val="auto"/>
          <w:spacing w:val="0"/>
          <w:sz w:val="21"/>
          <w:szCs w:val="24"/>
          <w:highlight w:val="none"/>
        </w:rPr>
        <w:t xml:space="preserve"> </w:t>
      </w:r>
      <w:r>
        <w:rPr>
          <w:rFonts w:hint="eastAsia" w:ascii="宋体" w:hAnsi="宋体" w:eastAsia="宋体" w:cs="宋体"/>
          <w:b w:val="0"/>
          <w:bCs w:val="0"/>
          <w:color w:val="auto"/>
          <w:spacing w:val="0"/>
          <w:sz w:val="21"/>
          <w:szCs w:val="24"/>
          <w:highlight w:val="none"/>
        </w:rPr>
        <w:t>”网站、中国政府采购网实现数据对接，可直接在线查</w:t>
      </w:r>
      <w:r>
        <w:rPr>
          <w:rFonts w:hint="eastAsia" w:ascii="宋体" w:hAnsi="宋体" w:eastAsia="宋体" w:cs="宋体"/>
          <w:color w:val="auto"/>
          <w:sz w:val="21"/>
          <w:szCs w:val="24"/>
          <w:highlight w:val="none"/>
        </w:rPr>
        <w:t xml:space="preserve">  </w:t>
      </w:r>
      <w:r>
        <w:rPr>
          <w:rFonts w:hint="eastAsia" w:ascii="宋体" w:hAnsi="宋体" w:eastAsia="宋体" w:cs="宋体"/>
          <w:b w:val="0"/>
          <w:bCs w:val="0"/>
          <w:color w:val="auto"/>
          <w:spacing w:val="0"/>
          <w:sz w:val="21"/>
          <w:szCs w:val="24"/>
          <w:highlight w:val="none"/>
        </w:rPr>
        <w:t>询）</w:t>
      </w:r>
    </w:p>
    <w:p>
      <w:pPr>
        <w:pageBreakBefore w:val="0"/>
        <w:widowControl w:val="0"/>
        <w:kinsoku/>
        <w:overflowPunct/>
        <w:topLinePunct w:val="0"/>
        <w:bidi w:val="0"/>
        <w:spacing w:before="0" w:line="360" w:lineRule="auto"/>
        <w:ind w:left="0" w:leftChars="0" w:right="0" w:firstLine="420" w:firstLineChars="200"/>
        <w:rPr>
          <w:rFonts w:hint="eastAsia" w:ascii="宋体" w:hAnsi="宋体" w:eastAsia="宋体" w:cs="宋体"/>
          <w:color w:val="auto"/>
          <w:szCs w:val="24"/>
          <w:highlight w:val="none"/>
        </w:rPr>
      </w:pPr>
      <w:r>
        <w:rPr>
          <w:rFonts w:hint="eastAsia" w:ascii="宋体" w:hAnsi="宋体" w:eastAsia="宋体" w:cs="宋体"/>
          <w:b w:val="0"/>
          <w:bCs w:val="0"/>
          <w:color w:val="auto"/>
          <w:spacing w:val="0"/>
          <w:sz w:val="21"/>
          <w:szCs w:val="24"/>
          <w:highlight w:val="none"/>
        </w:rPr>
        <w:t>（</w:t>
      </w:r>
      <w:r>
        <w:rPr>
          <w:rFonts w:hint="eastAsia" w:ascii="宋体" w:hAnsi="宋体" w:eastAsia="宋体" w:cs="宋体"/>
          <w:b w:val="0"/>
          <w:bCs w:val="0"/>
          <w:color w:val="auto"/>
          <w:spacing w:val="0"/>
          <w:sz w:val="21"/>
          <w:szCs w:val="24"/>
          <w:highlight w:val="none"/>
          <w:lang w:val="en-US" w:eastAsia="zh-CN"/>
        </w:rPr>
        <w:t>5</w:t>
      </w:r>
      <w:r>
        <w:rPr>
          <w:rFonts w:hint="eastAsia" w:ascii="宋体" w:hAnsi="宋体" w:eastAsia="宋体" w:cs="宋体"/>
          <w:b w:val="0"/>
          <w:bCs w:val="0"/>
          <w:color w:val="auto"/>
          <w:spacing w:val="0"/>
          <w:sz w:val="21"/>
          <w:szCs w:val="24"/>
          <w:highlight w:val="none"/>
        </w:rPr>
        <w:t>）同一合同项下的不同供应商，单位负责人为同一人或者存在直接控股、管理关系的；为本</w:t>
      </w:r>
      <w:r>
        <w:rPr>
          <w:rFonts w:hint="eastAsia" w:ascii="宋体" w:hAnsi="宋体" w:eastAsia="宋体" w:cs="宋体"/>
          <w:color w:val="auto"/>
          <w:sz w:val="21"/>
          <w:szCs w:val="24"/>
          <w:highlight w:val="none"/>
        </w:rPr>
        <w:t xml:space="preserve"> </w:t>
      </w:r>
      <w:r>
        <w:rPr>
          <w:rFonts w:hint="eastAsia" w:ascii="宋体" w:hAnsi="宋体" w:eastAsia="宋体" w:cs="宋体"/>
          <w:b w:val="0"/>
          <w:bCs w:val="0"/>
          <w:color w:val="auto"/>
          <w:spacing w:val="0"/>
          <w:sz w:val="21"/>
          <w:szCs w:val="24"/>
          <w:highlight w:val="none"/>
        </w:rPr>
        <w:t>项目提供过整体设计、规范编制或者项目管理、监理、检测等服务的供应商，再参加该采购项目的</w:t>
      </w:r>
      <w:r>
        <w:rPr>
          <w:rFonts w:hint="eastAsia" w:ascii="宋体" w:hAnsi="宋体" w:eastAsia="宋体" w:cs="宋体"/>
          <w:color w:val="auto"/>
          <w:sz w:val="21"/>
          <w:szCs w:val="24"/>
          <w:highlight w:val="none"/>
        </w:rPr>
        <w:t xml:space="preserve"> </w:t>
      </w:r>
      <w:r>
        <w:rPr>
          <w:rFonts w:hint="eastAsia" w:ascii="宋体" w:hAnsi="宋体" w:eastAsia="宋体" w:cs="宋体"/>
          <w:b w:val="0"/>
          <w:bCs w:val="0"/>
          <w:color w:val="auto"/>
          <w:spacing w:val="0"/>
          <w:sz w:val="21"/>
          <w:szCs w:val="24"/>
          <w:highlight w:val="none"/>
        </w:rPr>
        <w:t>其他采购活动的；</w:t>
      </w:r>
    </w:p>
    <w:p>
      <w:pPr>
        <w:pageBreakBefore w:val="0"/>
        <w:widowControl w:val="0"/>
        <w:kinsoku/>
        <w:overflowPunct/>
        <w:topLinePunct w:val="0"/>
        <w:bidi w:val="0"/>
        <w:spacing w:line="360" w:lineRule="auto"/>
        <w:ind w:left="0" w:leftChars="0" w:firstLine="420" w:firstLineChars="200"/>
        <w:outlineLvl w:val="4"/>
        <w:rPr>
          <w:rFonts w:ascii="宋体" w:hAnsi="宋体" w:eastAsia="宋体" w:cs="宋体"/>
          <w:color w:val="auto"/>
          <w:szCs w:val="20"/>
          <w:highlight w:val="none"/>
        </w:rPr>
      </w:pPr>
      <w:r>
        <w:rPr>
          <w:rFonts w:hint="eastAsia" w:ascii="宋体" w:hAnsi="宋体" w:eastAsia="宋体" w:cs="宋体"/>
          <w:color w:val="auto"/>
          <w:szCs w:val="20"/>
          <w:highlight w:val="none"/>
        </w:rPr>
        <w:t>25.5资格审查的合格供应商不足3家的，不得评审。</w:t>
      </w:r>
    </w:p>
    <w:p>
      <w:pPr>
        <w:pageBreakBefore w:val="0"/>
        <w:widowControl w:val="0"/>
        <w:kinsoku/>
        <w:overflowPunct/>
        <w:topLinePunct w:val="0"/>
        <w:bidi w:val="0"/>
        <w:spacing w:line="360" w:lineRule="auto"/>
        <w:jc w:val="center"/>
        <w:outlineLvl w:val="2"/>
        <w:rPr>
          <w:rFonts w:ascii="宋体" w:hAnsi="宋体" w:eastAsia="宋体" w:cs="宋体"/>
          <w:b/>
          <w:bCs/>
          <w:color w:val="auto"/>
          <w:sz w:val="32"/>
          <w:szCs w:val="32"/>
          <w:highlight w:val="none"/>
        </w:rPr>
      </w:pPr>
      <w:bookmarkStart w:id="153" w:name="_Toc10680"/>
      <w:bookmarkStart w:id="154" w:name="_Toc80093000"/>
      <w:bookmarkStart w:id="155" w:name="_Toc31958"/>
      <w:bookmarkStart w:id="156" w:name="_Toc18655"/>
      <w:bookmarkStart w:id="157" w:name="_Toc22253"/>
      <w:r>
        <w:rPr>
          <w:rFonts w:hint="eastAsia" w:ascii="宋体" w:hAnsi="宋体" w:eastAsia="宋体" w:cs="宋体"/>
          <w:b/>
          <w:bCs/>
          <w:color w:val="auto"/>
          <w:sz w:val="32"/>
          <w:szCs w:val="32"/>
          <w:highlight w:val="none"/>
        </w:rPr>
        <w:t>（五）评   标</w:t>
      </w:r>
      <w:bookmarkEnd w:id="153"/>
      <w:bookmarkEnd w:id="154"/>
      <w:bookmarkEnd w:id="155"/>
      <w:bookmarkEnd w:id="156"/>
      <w:bookmarkEnd w:id="157"/>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58" w:name="_26.组建评标委员会"/>
      <w:bookmarkEnd w:id="158"/>
      <w:r>
        <w:rPr>
          <w:rFonts w:hint="eastAsia" w:ascii="宋体" w:hAnsi="宋体" w:eastAsia="宋体" w:cs="宋体"/>
          <w:color w:val="auto"/>
          <w:sz w:val="24"/>
          <w:szCs w:val="24"/>
          <w:highlight w:val="none"/>
        </w:rPr>
        <w:t>26.组建评审委员会</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评审委员会由征集人代表和评审专家组成，人数为5人以上单数，其中评审专家不得少于成员总数的三分之二。</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参加过采购项目前期咨询论证的专家，不得参加该采购项目的评审活动。</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27.评审的依据</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评审委员会以征集文件为依据对响应文件进行评审，“第四章 评审方法和评审标准”没有规定的方法、评审因素和标准，不作为评审依据。</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28.评审原则</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28.1评审原则。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28.2评委表决。在评审过程中出现法律法规和征集文件均没有明确规定的情形时，由评审委员会现场协商解决，协商不一致的，由全体评委投票表决，以得票率二分之一以上专家的意见为准并由采购代理机构作记录。</w:t>
      </w:r>
      <w:bookmarkStart w:id="159" w:name="_28.3评标方法。本项目将按须知前附表规定的评标办法进行评标，具体评标"/>
      <w:bookmarkEnd w:id="159"/>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28.3评审的保密。征集人、采购代理机构应当采取必要措施，保证评审在严格保密（封闭式评审）的情况下进行。除征集人代表、评审现场组织人员外，征集人的其他工作人员以及与评审工作无关的人员不得进入评审现场。有关人员对评审情况以及在评审过程中获悉的国家秘密、商业秘密负有保密责任。</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28.4评审过程的监控。本项目电子评审过程实行网上留痕、全程录音、录像监控，供应商在评审过程中所进行的试图影响评审结果的不公正活动，可能导致其响应按无效处理。</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29.评审方法及评审标准</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29.1本项目的评审方法详见“供应商须知前附表”。</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29.2 评审委员会按照</w:t>
      </w:r>
      <w:r>
        <w:rPr>
          <w:rFonts w:hint="eastAsia" w:ascii="宋体" w:hAnsi="宋体" w:eastAsia="宋体" w:cs="宋体"/>
          <w:b/>
          <w:color w:val="auto"/>
          <w:szCs w:val="24"/>
          <w:highlight w:val="none"/>
        </w:rPr>
        <w:t>“第四章 评审方法和评审标准”</w:t>
      </w:r>
      <w:r>
        <w:rPr>
          <w:rFonts w:hint="eastAsia" w:ascii="宋体" w:hAnsi="宋体" w:eastAsia="宋体" w:cs="宋体"/>
          <w:color w:val="auto"/>
          <w:szCs w:val="24"/>
          <w:highlight w:val="none"/>
        </w:rPr>
        <w:t>规定的方法、评审因素、标准和程序对响应文件进行评审。</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29.3 电子交易活动的中止。采购过程中出现以下情形，导致电子交易平台无法正常运行，或者无法保证电子交易的公平、公正和安全时，采购机构可中止电子交易活动：</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（4）其他无法保证电子交易的公平、公正和安全的情况。</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ageBreakBefore w:val="0"/>
        <w:widowControl w:val="0"/>
        <w:kinsoku/>
        <w:overflowPunct/>
        <w:topLinePunct w:val="0"/>
        <w:bidi w:val="0"/>
        <w:snapToGrid w:val="0"/>
        <w:spacing w:line="360" w:lineRule="auto"/>
        <w:ind w:left="0" w:leftChars="0" w:firstLine="420" w:firstLineChars="200"/>
        <w:rPr>
          <w:rFonts w:ascii="宋体" w:hAnsi="宋体" w:eastAsia="宋体" w:cs="宋体"/>
          <w:color w:val="auto"/>
          <w:szCs w:val="20"/>
          <w:highlight w:val="none"/>
        </w:rPr>
      </w:pPr>
    </w:p>
    <w:p>
      <w:pPr>
        <w:pageBreakBefore w:val="0"/>
        <w:widowControl w:val="0"/>
        <w:kinsoku/>
        <w:overflowPunct/>
        <w:topLinePunct w:val="0"/>
        <w:bidi w:val="0"/>
        <w:spacing w:line="360" w:lineRule="auto"/>
        <w:jc w:val="center"/>
        <w:outlineLvl w:val="2"/>
        <w:rPr>
          <w:rFonts w:ascii="宋体" w:hAnsi="宋体" w:eastAsia="宋体" w:cs="宋体"/>
          <w:b/>
          <w:bCs/>
          <w:color w:val="auto"/>
          <w:sz w:val="32"/>
          <w:szCs w:val="32"/>
          <w:highlight w:val="none"/>
        </w:rPr>
      </w:pPr>
      <w:bookmarkStart w:id="160" w:name="_Toc80093001"/>
      <w:bookmarkStart w:id="161" w:name="_Toc1634"/>
      <w:bookmarkStart w:id="162" w:name="_Toc23422"/>
      <w:bookmarkStart w:id="163" w:name="_Toc14809"/>
      <w:bookmarkStart w:id="164" w:name="_Toc2716"/>
      <w:r>
        <w:rPr>
          <w:rFonts w:hint="eastAsia" w:ascii="宋体" w:hAnsi="宋体" w:eastAsia="宋体" w:cs="宋体"/>
          <w:b/>
          <w:bCs/>
          <w:color w:val="auto"/>
          <w:sz w:val="32"/>
          <w:szCs w:val="32"/>
          <w:highlight w:val="none"/>
        </w:rPr>
        <w:t>（六）</w:t>
      </w:r>
      <w:bookmarkEnd w:id="160"/>
      <w:r>
        <w:rPr>
          <w:rFonts w:hint="eastAsia" w:ascii="宋体" w:hAnsi="宋体" w:eastAsia="宋体" w:cs="宋体"/>
          <w:b/>
          <w:bCs/>
          <w:color w:val="auto"/>
          <w:sz w:val="32"/>
          <w:szCs w:val="32"/>
          <w:highlight w:val="none"/>
        </w:rPr>
        <w:t>入围和框架协议</w:t>
      </w:r>
      <w:bookmarkEnd w:id="161"/>
      <w:bookmarkEnd w:id="162"/>
      <w:bookmarkEnd w:id="163"/>
      <w:bookmarkEnd w:id="164"/>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30.确定供应商</w:t>
      </w:r>
    </w:p>
    <w:p>
      <w:pPr>
        <w:pageBreakBefore w:val="0"/>
        <w:widowControl w:val="0"/>
        <w:kinsoku/>
        <w:overflowPunct/>
        <w:topLinePunct w:val="0"/>
        <w:bidi w:val="0"/>
        <w:spacing w:line="360" w:lineRule="auto"/>
        <w:ind w:left="0" w:leftChars="0"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30.1本项目授权评审委员会直接按第四章“评审方法及评审标准”的规定排列入围候选人顺序，并依照次序确定供应商。</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30.2征集人、采购代理机构认为供应商对采购过程、入围结果提出的质疑成立且影响或者可能影响入围结果的，合格供应商符合法定数量时，可以从合格的入围候选人中另行确定供应商的，应当依法另行确定供应商；否则应当重新开展采购活动。</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30.3入围供应商无正当理由拒签合同的，根据《中华人民共和国政府采购法》第七十七条第一款规定处理。</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30.4根据《中华人民共和国民法典》</w:t>
      </w:r>
      <w:r>
        <w:rPr>
          <w:rFonts w:hint="eastAsia" w:ascii="宋体" w:hAnsi="宋体" w:eastAsia="宋体" w:cs="宋体"/>
          <w:color w:val="auto"/>
          <w:sz w:val="21"/>
          <w:szCs w:val="21"/>
          <w:highlight w:val="none"/>
        </w:rPr>
        <w:t>第五百六十三条</w:t>
      </w:r>
      <w:r>
        <w:rPr>
          <w:rFonts w:hint="eastAsia" w:ascii="宋体" w:hAnsi="宋体" w:eastAsia="宋体" w:cs="宋体"/>
          <w:color w:val="auto"/>
          <w:szCs w:val="21"/>
          <w:highlight w:val="none"/>
        </w:rPr>
        <w:t>，因不可抗力致使不能实现合同目的的，当事人可以解除合同。</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 结果公告</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1"/>
          <w:highlight w:val="none"/>
        </w:rPr>
        <w:t>31.1</w:t>
      </w:r>
      <w:r>
        <w:rPr>
          <w:rFonts w:hint="eastAsia" w:ascii="宋体" w:hAnsi="宋体" w:eastAsia="宋体" w:cs="宋体"/>
          <w:color w:val="auto"/>
          <w:szCs w:val="24"/>
          <w:highlight w:val="none"/>
        </w:rPr>
        <w:t>在入围供应商确定之日起2个工作日内，由采购代理机构</w:t>
      </w:r>
      <w:r>
        <w:rPr>
          <w:rFonts w:hint="eastAsia" w:ascii="宋体" w:hAnsi="宋体" w:eastAsia="宋体" w:cs="宋体"/>
          <w:b/>
          <w:color w:val="auto"/>
          <w:szCs w:val="21"/>
          <w:highlight w:val="none"/>
        </w:rPr>
        <w:t>在征集公告发布媒体上</w:t>
      </w:r>
      <w:r>
        <w:rPr>
          <w:rFonts w:hint="eastAsia" w:ascii="宋体" w:hAnsi="宋体" w:eastAsia="宋体" w:cs="宋体"/>
          <w:color w:val="auto"/>
          <w:szCs w:val="24"/>
          <w:highlight w:val="none"/>
        </w:rPr>
        <w:t>发布入围结果公告，入围结果公告期限为1个工作日，发布入围结果公告的同时向入围供应商发出入围通知书。</w:t>
      </w:r>
      <w:r>
        <w:rPr>
          <w:rFonts w:hint="eastAsia" w:ascii="宋体" w:hAnsi="宋体" w:eastAsia="宋体" w:cs="宋体"/>
          <w:b/>
          <w:color w:val="auto"/>
          <w:szCs w:val="21"/>
          <w:highlight w:val="none"/>
        </w:rPr>
        <w:t>采购代理机构发出入围通知书前，应当对供应商信用进行核实，对列入失信被执行人、重大税收违法案件当事人名单、政府采购严重违法失信行为记录名单及其他不符合《中华人民共和国政府采购法》第二十二条规定条件的供应商，取消其入围资格</w:t>
      </w:r>
      <w:r>
        <w:rPr>
          <w:rFonts w:hint="eastAsia" w:ascii="宋体" w:hAnsi="宋体" w:eastAsia="宋体" w:cs="宋体"/>
          <w:color w:val="auto"/>
          <w:szCs w:val="21"/>
          <w:highlight w:val="none"/>
        </w:rPr>
        <w:t>。</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以上信息查询记录及相关证据与征集文件一并保存。</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优惠政策的，征集人或者采购代理机构在公告入围结果时，同时公告其《中小企业声明函》，接受社会监督。</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32.发出入围通知书</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32.1在发布入围公告的同时，采购代理机构向供应商通过</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发出电子入围通知书。</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 无义务解释未入围原因</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采购代理机构无义务向未入围的供应商解释未入围原因和退还响应文件。</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 框架协议授予标准</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Cs w:val="21"/>
          <w:highlight w:val="none"/>
        </w:rPr>
      </w:pPr>
      <w:r>
        <w:rPr>
          <w:rFonts w:hint="eastAsia" w:ascii="宋体" w:hAnsi="宋体" w:eastAsia="宋体" w:cs="宋体"/>
          <w:color w:val="auto"/>
          <w:kern w:val="0"/>
          <w:sz w:val="24"/>
          <w:szCs w:val="24"/>
          <w:highlight w:val="none"/>
        </w:rPr>
        <w:t>框架协议</w:t>
      </w:r>
      <w:r>
        <w:rPr>
          <w:rFonts w:hint="eastAsia" w:ascii="宋体" w:hAnsi="宋体" w:eastAsia="宋体" w:cs="宋体"/>
          <w:color w:val="auto"/>
          <w:szCs w:val="21"/>
          <w:highlight w:val="none"/>
        </w:rPr>
        <w:t>将授予被确定实质上响应征集文件要求，具备履行</w:t>
      </w:r>
      <w:r>
        <w:rPr>
          <w:rFonts w:hint="eastAsia" w:ascii="宋体" w:hAnsi="宋体" w:eastAsia="宋体" w:cs="宋体"/>
          <w:color w:val="auto"/>
          <w:kern w:val="0"/>
          <w:sz w:val="24"/>
          <w:szCs w:val="24"/>
          <w:highlight w:val="none"/>
        </w:rPr>
        <w:t>框架协议</w:t>
      </w:r>
      <w:r>
        <w:rPr>
          <w:rFonts w:hint="eastAsia" w:ascii="宋体" w:hAnsi="宋体" w:eastAsia="宋体" w:cs="宋体"/>
          <w:color w:val="auto"/>
          <w:szCs w:val="21"/>
          <w:highlight w:val="none"/>
        </w:rPr>
        <w:t>能力的供应商（征集文件另有约定多名供应商的除外）。</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35.履约保证金</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bookmarkStart w:id="165" w:name="_39.1中标人须于签订合同前按本须知前附表规定的金额转账或电汇到指定账"/>
      <w:bookmarkEnd w:id="165"/>
      <w:r>
        <w:rPr>
          <w:rFonts w:hint="eastAsia" w:ascii="宋体" w:hAnsi="宋体" w:eastAsia="宋体" w:cs="宋体"/>
          <w:color w:val="auto"/>
          <w:szCs w:val="21"/>
          <w:highlight w:val="none"/>
        </w:rPr>
        <w:t>见“供应商须知前附表”。</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36.签订框架协议</w:t>
      </w:r>
    </w:p>
    <w:p>
      <w:pPr>
        <w:pageBreakBefore w:val="0"/>
        <w:widowControl w:val="0"/>
        <w:kinsoku/>
        <w:overflowPunct/>
        <w:topLinePunct w:val="0"/>
        <w:bidi w:val="0"/>
        <w:adjustRightInd w:val="0"/>
        <w:snapToGrid w:val="0"/>
        <w:spacing w:line="360" w:lineRule="auto"/>
        <w:ind w:left="0" w:leftChars="0" w:firstLine="422" w:firstLineChars="200"/>
        <w:rPr>
          <w:rFonts w:ascii="宋体" w:hAnsi="宋体" w:eastAsia="宋体" w:cs="宋体"/>
          <w:color w:val="auto"/>
          <w:kern w:val="0"/>
          <w:szCs w:val="21"/>
          <w:highlight w:val="none"/>
          <w:lang w:val="zh-CN"/>
        </w:rPr>
      </w:pPr>
      <w:bookmarkStart w:id="166" w:name="_40.1投标人接到中标通知书后，按须知前附表规定向采购人出示相关资格证"/>
      <w:bookmarkEnd w:id="166"/>
      <w:r>
        <w:rPr>
          <w:rFonts w:hint="eastAsia" w:ascii="宋体" w:hAnsi="宋体" w:eastAsia="宋体" w:cs="宋体"/>
          <w:b/>
          <w:color w:val="auto"/>
          <w:szCs w:val="21"/>
          <w:highlight w:val="none"/>
        </w:rPr>
        <w:t xml:space="preserve"> 36.1供应商领取电子入围通知书后，</w:t>
      </w:r>
      <w:r>
        <w:rPr>
          <w:rFonts w:hint="eastAsia" w:ascii="宋体" w:hAnsi="宋体" w:eastAsia="宋体" w:cs="宋体"/>
          <w:color w:val="auto"/>
          <w:kern w:val="0"/>
          <w:szCs w:val="21"/>
          <w:highlight w:val="none"/>
          <w:lang w:val="zh-CN"/>
        </w:rPr>
        <w:t>按规定的日期、时间、地点，由法定代表人或其授权代表与征集人代表签订框架协议。如供应商为联合体的，由联合体成员各方法定代表人或其授权代表与征集人代表签订框架协议，签订携带资料详见“供应商须知前附表”。</w:t>
      </w:r>
    </w:p>
    <w:p>
      <w:pPr>
        <w:pageBreakBefore w:val="0"/>
        <w:widowControl w:val="0"/>
        <w:kinsoku/>
        <w:overflowPunct/>
        <w:topLinePunct w:val="0"/>
        <w:bidi w:val="0"/>
        <w:adjustRightInd w:val="0"/>
        <w:snapToGrid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val="zh-CN"/>
        </w:rPr>
        <w:t>36.2</w:t>
      </w:r>
      <w:r>
        <w:rPr>
          <w:rFonts w:hint="eastAsia" w:ascii="宋体" w:hAnsi="宋体" w:eastAsia="宋体" w:cs="宋体"/>
          <w:color w:val="auto"/>
          <w:szCs w:val="21"/>
          <w:highlight w:val="none"/>
        </w:rPr>
        <w:t>框架协议由征集人与入围供应商根据征集文件、响应文件等内容通过政府采购电子交易平台在线签订，自动备案。</w:t>
      </w:r>
    </w:p>
    <w:p>
      <w:pPr>
        <w:pageBreakBefore w:val="0"/>
        <w:widowControl w:val="0"/>
        <w:kinsoku/>
        <w:overflowPunct/>
        <w:topLinePunct w:val="0"/>
        <w:bidi w:val="0"/>
        <w:adjustRightInd w:val="0"/>
        <w:snapToGrid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36.3签订框架协议时间：入围通知书发出后</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日内征集人与入围供应商签订框架协议。</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36.4供应商拒绝与征集人签订框架协议的，征集人可以按照评审报告推荐的入围候选人名单排序，确定下一候选人为供应商，也可以重新开展政府采购活动。如征集人无正当理由拒签</w:t>
      </w:r>
      <w:r>
        <w:rPr>
          <w:rFonts w:hint="eastAsia" w:ascii="宋体" w:hAnsi="宋体" w:eastAsia="宋体" w:cs="宋体"/>
          <w:color w:val="auto"/>
          <w:kern w:val="0"/>
          <w:sz w:val="24"/>
          <w:szCs w:val="24"/>
          <w:highlight w:val="none"/>
        </w:rPr>
        <w:t>框架协议</w:t>
      </w:r>
      <w:r>
        <w:rPr>
          <w:rFonts w:hint="eastAsia" w:ascii="宋体" w:hAnsi="宋体" w:eastAsia="宋体" w:cs="宋体"/>
          <w:color w:val="auto"/>
          <w:szCs w:val="21"/>
          <w:highlight w:val="none"/>
        </w:rPr>
        <w:t>的，给入围供应商造成损失的，入围供应商可追究征集人承担相应的法律责任。</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36.5政府采购合同是政府采购项目验收的依据，入围供应商和征集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36.6征集人或入围供应商不得单方面向框架协议另一方提出任何征集文件没有约定的条件或不合理的要求，作为签订框架协议的条件；也不得协商另行订立背离征集文件和合同实质性内容的协议。</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36.7如签订框架协议并生效后，供应商无故拒绝或延期，除按照框架协议条款处理外，将承担相应的法律责任。</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36.8征集人需追加与框架协议标的相同的货物或者服务的，在不改变原框架协议条款且已报财政部门批准落实资金的前提下，可从原入围供应商处添购， 所签订的补充添置框架协议的采购资金总额不超过原框架协议金额的10%。</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67" w:name="_41.政府采购合同公告"/>
      <w:bookmarkEnd w:id="167"/>
      <w:r>
        <w:rPr>
          <w:rFonts w:hint="eastAsia" w:ascii="宋体" w:hAnsi="宋体" w:eastAsia="宋体" w:cs="宋体"/>
          <w:color w:val="auto"/>
          <w:sz w:val="24"/>
          <w:szCs w:val="24"/>
          <w:highlight w:val="none"/>
        </w:rPr>
        <w:t>37.</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框架协议公告</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征集人或者受托采购代理机构应当自框架协议签订之日起2个工作日内，将框架协议在以下媒体上发布 “广西政府采购网”（http://zfcg.gxzf.gov.cn）上公告，但框架协议中涉及国家秘密、商业秘密的内容除外。</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38. 询问、质疑和投诉</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38.1询问</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38.1.1供应商对政府采购活动事项有疑问的，可以向征集人或采购代理机构项目负责人提出询问。</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38.1.2征集人或征集人委托的采购代理机构自受理询问之日起3个工作日内对供应商依法提出的询问作出答复，</w:t>
      </w:r>
      <w:r>
        <w:rPr>
          <w:rFonts w:hint="eastAsia" w:ascii="宋体" w:hAnsi="宋体" w:eastAsia="宋体" w:cs="宋体"/>
          <w:color w:val="auto"/>
          <w:szCs w:val="24"/>
          <w:highlight w:val="none"/>
        </w:rPr>
        <w:t>但答复内容不得涉及商业秘密</w:t>
      </w:r>
      <w:r>
        <w:rPr>
          <w:rFonts w:hint="eastAsia" w:ascii="宋体" w:hAnsi="宋体" w:eastAsia="宋体" w:cs="宋体"/>
          <w:bCs/>
          <w:color w:val="auto"/>
          <w:szCs w:val="21"/>
          <w:highlight w:val="none"/>
        </w:rPr>
        <w:t>。</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询问事项可能影响入围、成交结果的，征集人应当暂停签订框架协议，已经签订框架协议的，应当中止履行框架协议。</w:t>
      </w:r>
    </w:p>
    <w:p>
      <w:pPr>
        <w:pageBreakBefore w:val="0"/>
        <w:widowControl w:val="0"/>
        <w:kinsoku/>
        <w:overflowPunct/>
        <w:topLinePunct w:val="0"/>
        <w:bidi w:val="0"/>
        <w:spacing w:line="360" w:lineRule="auto"/>
        <w:ind w:left="0" w:leftChars="0"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pPr>
        <w:pageBreakBefore w:val="0"/>
        <w:widowControl w:val="0"/>
        <w:kinsoku/>
        <w:overflowPunct/>
        <w:topLinePunct w:val="0"/>
        <w:bidi w:val="0"/>
        <w:spacing w:line="360" w:lineRule="auto"/>
        <w:ind w:left="0" w:leftChars="0"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rPr>
        <w:t>38.2.1</w:t>
      </w:r>
      <w:r>
        <w:rPr>
          <w:rFonts w:hint="eastAsia" w:ascii="宋体" w:hAnsi="宋体" w:eastAsia="宋体" w:cs="宋体"/>
          <w:b/>
          <w:color w:val="auto"/>
          <w:szCs w:val="21"/>
          <w:highlight w:val="none"/>
        </w:rPr>
        <w:t xml:space="preserve">供应商认为征集文件、采购过程或者入围结果使自己的合法权益受到损害的，必须在知道或者应知其权益受到损害之日起7个工作日内，以书面形式向征集人、采购代理机构提出质疑，质疑有效期结束后，征集人或采购代理机构不再受理该项目质疑。征集人、采购代理机构接收质疑函的方式、联系部门、联系电话和通讯地址等信息详见“供应商须知前附表”。具体质疑起算时间及处理方式如下： </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（1）潜在供应商依法获取公开征集文件后，认为采购文件使自己的权益受到损害的，应当在公开征集文件公告期限届满之日起7个工作日内提出质疑。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对公开征集文件中采购需求（含资格要求、采购预算和评分办法）的质疑由征集人受理并负责答复；对公开征集文件中的采购执行程序的质疑由采购代理机构受理并负责答复。</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征集人或代理机构提出，由征集人或代理机构受理并负责答复；对采购过程中采购执行程序的质疑由采购代理机构受理并负责答复。</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（3）供应商认为入围或者成交结果使自己的权益受到损害的，应当在入围或者成交结果公告期限届满之日起7个工作日内提出质疑，由征集人受理并负责答复。</w:t>
      </w:r>
    </w:p>
    <w:p>
      <w:pPr>
        <w:pageBreakBefore w:val="0"/>
        <w:widowControl w:val="0"/>
        <w:kinsoku/>
        <w:overflowPunct/>
        <w:topLinePunct w:val="0"/>
        <w:bidi w:val="0"/>
        <w:spacing w:line="360" w:lineRule="auto"/>
        <w:ind w:left="0" w:leftChars="0" w:firstLine="422" w:firstLineChars="200"/>
        <w:rPr>
          <w:rFonts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pPr>
        <w:pageBreakBefore w:val="0"/>
        <w:widowControl w:val="0"/>
        <w:kinsoku/>
        <w:overflowPunct/>
        <w:topLinePunct w:val="0"/>
        <w:bidi w:val="0"/>
        <w:spacing w:line="360" w:lineRule="auto"/>
        <w:ind w:left="0" w:leftChars="0" w:firstLine="422" w:firstLineChars="200"/>
        <w:rPr>
          <w:rFonts w:ascii="宋体" w:hAnsi="宋体" w:eastAsia="宋体" w:cs="宋体"/>
          <w:bCs/>
          <w:color w:val="auto"/>
          <w:szCs w:val="24"/>
          <w:highlight w:val="none"/>
        </w:rPr>
      </w:pPr>
      <w:r>
        <w:rPr>
          <w:rFonts w:hint="eastAsia" w:ascii="宋体" w:hAnsi="宋体" w:eastAsia="宋体" w:cs="宋体"/>
          <w:b/>
          <w:bCs/>
          <w:color w:val="auto"/>
          <w:szCs w:val="24"/>
          <w:highlight w:val="none"/>
        </w:rPr>
        <w:t>38.2.3</w:t>
      </w:r>
      <w:r>
        <w:rPr>
          <w:rFonts w:hint="eastAsia" w:ascii="宋体" w:hAnsi="宋体" w:eastAsia="宋体" w:cs="宋体"/>
          <w:bCs/>
          <w:color w:val="auto"/>
          <w:szCs w:val="24"/>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szCs w:val="24"/>
          <w:highlight w:val="none"/>
        </w:rPr>
        <w:t>。</w:t>
      </w:r>
    </w:p>
    <w:p>
      <w:pPr>
        <w:pageBreakBefore w:val="0"/>
        <w:widowControl w:val="0"/>
        <w:kinsoku/>
        <w:overflowPunct/>
        <w:topLinePunct w:val="0"/>
        <w:bidi w:val="0"/>
        <w:spacing w:line="360" w:lineRule="auto"/>
        <w:ind w:left="0" w:leftChars="0" w:firstLine="422" w:firstLineChars="20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38.2.4 质疑供应商提起质疑应当符合下列条件：</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szCs w:val="24"/>
          <w:highlight w:val="none"/>
        </w:rPr>
        <w:t>采购活动的供应商（潜在供应商已依法获取征集文件的，可以对该征集文件质疑）；</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（2）质疑函内容符合本章第38.2.5项的规定；</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（3）在质疑有效期限内提起质疑；</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（4）属于所质疑的征集人或征集人委托的采购代理机构组织的采购活动；</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 xml:space="preserve">（5）同一质疑事项未经征集人或征集人委托的采购代理机构质疑处理； </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（6）供应商对同一采购程序环节的质疑应当在质疑有效期内一次性提出；</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（7）供应商提交质疑应当提交必要的证明材料，证明材料应以合法手段取得；</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bCs/>
          <w:color w:val="auto"/>
          <w:szCs w:val="24"/>
          <w:highlight w:val="none"/>
        </w:rPr>
        <w:t>（8）财政部门规定的其他条件。</w:t>
      </w:r>
    </w:p>
    <w:p>
      <w:pPr>
        <w:pageBreakBefore w:val="0"/>
        <w:widowControl w:val="0"/>
        <w:kinsoku/>
        <w:overflowPunct/>
        <w:topLinePunct w:val="0"/>
        <w:bidi w:val="0"/>
        <w:spacing w:line="360" w:lineRule="auto"/>
        <w:ind w:left="0" w:leftChars="0" w:firstLine="420" w:firstLineChars="200"/>
        <w:rPr>
          <w:rFonts w:ascii="宋体" w:hAnsi="宋体" w:eastAsia="宋体" w:cs="宋体"/>
          <w:b/>
          <w:color w:val="auto"/>
          <w:szCs w:val="21"/>
          <w:highlight w:val="none"/>
        </w:rPr>
      </w:pPr>
      <w:bookmarkStart w:id="168" w:name="_9.2质疑、投诉应当采用书面形式，质疑函、投诉书均应明确阐述招标文件、"/>
      <w:bookmarkEnd w:id="168"/>
      <w:r>
        <w:rPr>
          <w:rFonts w:hint="eastAsia" w:ascii="宋体" w:hAnsi="宋体" w:eastAsia="宋体" w:cs="宋体"/>
          <w:color w:val="auto"/>
          <w:szCs w:val="21"/>
          <w:highlight w:val="none"/>
        </w:rPr>
        <w:t xml:space="preserve"> 38.2.5 </w:t>
      </w:r>
      <w:r>
        <w:rPr>
          <w:rFonts w:hint="eastAsia" w:ascii="宋体" w:hAnsi="宋体" w:eastAsia="宋体" w:cs="宋体"/>
          <w:bCs/>
          <w:color w:val="auto"/>
          <w:szCs w:val="24"/>
          <w:highlight w:val="none"/>
        </w:rPr>
        <w:t>供应商提出质疑应当提交质疑函和必要的证明材料，针对同一采购程序环节的质疑必须在法定质疑期内一次性提出。质疑函应当包括下列内容（质疑函格式后附）：</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（1）供应商的姓名或者名称、地址、邮编、联系人及联系电话；</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（2）质疑项目的名称、编号；</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（3）具体、明确的质疑事项和与质疑事项相关的请求；</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（4）事实依据（列明权益受到损害的事实和理由）；</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（5）必要的法律依据；</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（6）提出质疑的日期。</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7）附件材料：网上报名成功页面；营业执照副本内页复印件（要求证件有效并清晰反映企业法人经营范围）；近期连续三个月依法缴纳税收证明材料（复印件）；近期连续三个月在职职工依法缴纳社会保障资金证明材料（复印件）。</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供应商为自然人的，应当由本人签字；供应商为法人或者其他组织的，应当由法定代表人、主要负责人，或者其委托代理人签字或者盖章，并加盖公章。</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0"/>
          <w:highlight w:val="none"/>
        </w:rPr>
      </w:pPr>
      <w:r>
        <w:rPr>
          <w:rFonts w:hint="eastAsia" w:ascii="宋体" w:hAnsi="宋体" w:eastAsia="宋体" w:cs="宋体"/>
          <w:b/>
          <w:color w:val="auto"/>
          <w:szCs w:val="20"/>
          <w:highlight w:val="none"/>
        </w:rPr>
        <w:t>38.2.6征集人或征集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8.2.7征集人、采购代理机构认为供应商质疑不成立，或者成立但未对入围结果构成影响的，继续开展采购活动；认为供应商质疑成立且影响或者可能影响入围结果的，按照下列情况处理：</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（一）对征集文件提出的质疑，依法通过澄清或者修改可以继续开展采购活动的，澄清或者修改征集文件后继续开展采购活动；否则应当修改征集文件后重新开展采购活动。</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（二）对采购过程、入围结果提出的质疑，合格供应商符合法定数量时，可以从合格的入围候选人中另行确定入围供应商的，应当依法另行确定入围供应商；否则应当重新开展采购活动。</w:t>
      </w:r>
    </w:p>
    <w:p>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质疑答复导致入围结果改变的，征集人或者采购代理机构应当将有关情况书面报告本级财政部门。</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38.3投诉</w:t>
      </w:r>
    </w:p>
    <w:p>
      <w:pPr>
        <w:pageBreakBefore w:val="0"/>
        <w:widowControl w:val="0"/>
        <w:kinsoku/>
        <w:overflowPunct/>
        <w:topLinePunct w:val="0"/>
        <w:bidi w:val="0"/>
        <w:spacing w:line="360" w:lineRule="auto"/>
        <w:ind w:left="0" w:leftChars="0" w:firstLine="422" w:firstLineChars="200"/>
        <w:rPr>
          <w:rFonts w:ascii="宋体" w:hAnsi="宋体" w:eastAsia="宋体" w:cs="宋体"/>
          <w:bCs/>
          <w:color w:val="auto"/>
          <w:szCs w:val="24"/>
          <w:highlight w:val="none"/>
        </w:rPr>
      </w:pPr>
      <w:r>
        <w:rPr>
          <w:rFonts w:hint="eastAsia" w:ascii="宋体" w:hAnsi="宋体" w:eastAsia="宋体" w:cs="宋体"/>
          <w:b/>
          <w:color w:val="auto"/>
          <w:szCs w:val="24"/>
          <w:highlight w:val="none"/>
        </w:rPr>
        <w:t>38.3</w:t>
      </w:r>
      <w:r>
        <w:rPr>
          <w:rFonts w:hint="eastAsia" w:ascii="宋体" w:hAnsi="宋体" w:eastAsia="宋体" w:cs="宋体"/>
          <w:bCs/>
          <w:color w:val="auto"/>
          <w:szCs w:val="24"/>
          <w:highlight w:val="none"/>
        </w:rPr>
        <w:t>.</w:t>
      </w:r>
      <w:r>
        <w:rPr>
          <w:rFonts w:hint="eastAsia" w:ascii="宋体" w:hAnsi="宋体" w:eastAsia="宋体" w:cs="宋体"/>
          <w:b/>
          <w:bCs/>
          <w:color w:val="auto"/>
          <w:szCs w:val="24"/>
          <w:highlight w:val="none"/>
        </w:rPr>
        <w:t xml:space="preserve">1 </w:t>
      </w:r>
      <w:r>
        <w:rPr>
          <w:rFonts w:hint="eastAsia" w:ascii="宋体" w:hAnsi="宋体" w:eastAsia="宋体" w:cs="宋体"/>
          <w:bCs/>
          <w:color w:val="auto"/>
          <w:szCs w:val="24"/>
          <w:highlight w:val="none"/>
        </w:rPr>
        <w:t xml:space="preserve"> 供应商认为征集文件、征集过程、入围和成交结果使自己的合法权益受到损害的，应当首先依法向征集人或征集人委托的</w:t>
      </w:r>
      <w:r>
        <w:rPr>
          <w:rFonts w:hint="eastAsia" w:ascii="宋体" w:hAnsi="宋体" w:eastAsia="宋体" w:cs="宋体"/>
          <w:color w:val="auto"/>
          <w:szCs w:val="24"/>
          <w:highlight w:val="none"/>
        </w:rPr>
        <w:t>采购代理机构</w:t>
      </w:r>
      <w:r>
        <w:rPr>
          <w:rFonts w:hint="eastAsia" w:ascii="宋体" w:hAnsi="宋体" w:eastAsia="宋体" w:cs="宋体"/>
          <w:bCs/>
          <w:color w:val="auto"/>
          <w:szCs w:val="24"/>
          <w:highlight w:val="none"/>
        </w:rPr>
        <w:t>提出质疑。对征集人、</w:t>
      </w:r>
      <w:r>
        <w:rPr>
          <w:rFonts w:hint="eastAsia" w:ascii="宋体" w:hAnsi="宋体" w:eastAsia="宋体" w:cs="宋体"/>
          <w:color w:val="auto"/>
          <w:szCs w:val="24"/>
          <w:highlight w:val="none"/>
        </w:rPr>
        <w:t>采购代理机构</w:t>
      </w:r>
      <w:r>
        <w:rPr>
          <w:rFonts w:hint="eastAsia" w:ascii="宋体" w:hAnsi="宋体" w:eastAsia="宋体" w:cs="宋体"/>
          <w:bCs/>
          <w:color w:val="auto"/>
          <w:szCs w:val="24"/>
          <w:highlight w:val="none"/>
        </w:rPr>
        <w:t>的答复不满意，或者征集人、</w:t>
      </w:r>
      <w:r>
        <w:rPr>
          <w:rFonts w:hint="eastAsia" w:ascii="宋体" w:hAnsi="宋体" w:eastAsia="宋体" w:cs="宋体"/>
          <w:color w:val="auto"/>
          <w:szCs w:val="24"/>
          <w:highlight w:val="none"/>
        </w:rPr>
        <w:t>采购代理机构</w:t>
      </w:r>
      <w:r>
        <w:rPr>
          <w:rFonts w:hint="eastAsia" w:ascii="宋体" w:hAnsi="宋体" w:eastAsia="宋体" w:cs="宋体"/>
          <w:bCs/>
          <w:color w:val="auto"/>
          <w:szCs w:val="24"/>
          <w:highlight w:val="none"/>
        </w:rPr>
        <w:t>未在规定期限内做出答复的，供应商可以在答复期满后15个工作日内向政府采购监督管理部门提起投诉，投诉方式见“供应商须知前附表”。</w:t>
      </w:r>
    </w:p>
    <w:p>
      <w:pPr>
        <w:pageBreakBefore w:val="0"/>
        <w:widowControl w:val="0"/>
        <w:kinsoku/>
        <w:overflowPunct/>
        <w:topLinePunct w:val="0"/>
        <w:bidi w:val="0"/>
        <w:spacing w:line="360" w:lineRule="auto"/>
        <w:ind w:left="0" w:leftChars="0" w:firstLine="422" w:firstLineChars="200"/>
        <w:rPr>
          <w:rFonts w:ascii="宋体" w:hAnsi="宋体" w:eastAsia="宋体" w:cs="宋体"/>
          <w:bCs/>
          <w:color w:val="auto"/>
          <w:szCs w:val="24"/>
          <w:highlight w:val="none"/>
        </w:rPr>
      </w:pPr>
      <w:r>
        <w:rPr>
          <w:rFonts w:hint="eastAsia" w:ascii="宋体" w:hAnsi="宋体" w:eastAsia="宋体" w:cs="宋体"/>
          <w:b/>
          <w:color w:val="auto"/>
          <w:szCs w:val="24"/>
          <w:highlight w:val="none"/>
        </w:rPr>
        <w:t xml:space="preserve">38.3.2 </w:t>
      </w:r>
      <w:r>
        <w:rPr>
          <w:rFonts w:hint="eastAsia" w:ascii="宋体" w:hAnsi="宋体" w:eastAsia="宋体" w:cs="宋体"/>
          <w:color w:val="auto"/>
          <w:szCs w:val="24"/>
          <w:highlight w:val="none"/>
        </w:rPr>
        <w:t xml:space="preserve"> 投诉人投诉时，应当提交投诉书，并按照被投诉征集人、采购代理机构和与投诉事项有关的供应商数量提供投诉书的副本。投诉书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szCs w:val="24"/>
          <w:highlight w:val="none"/>
        </w:rPr>
        <w:t>（如材料中有外文资料应同时附上对应的中文译本）</w:t>
      </w:r>
      <w:r>
        <w:rPr>
          <w:rFonts w:hint="eastAsia" w:ascii="宋体" w:hAnsi="宋体" w:eastAsia="宋体" w:cs="宋体"/>
          <w:bCs/>
          <w:color w:val="auto"/>
          <w:szCs w:val="24"/>
          <w:highlight w:val="none"/>
        </w:rPr>
        <w:t>（投诉书格式后附）</w:t>
      </w:r>
      <w:r>
        <w:rPr>
          <w:rFonts w:hint="eastAsia" w:ascii="宋体" w:hAnsi="宋体" w:eastAsia="宋体" w:cs="宋体"/>
          <w:color w:val="auto"/>
          <w:szCs w:val="21"/>
          <w:highlight w:val="none"/>
        </w:rPr>
        <w:t>：</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（1）投诉人和被投诉人的名称、地址、邮编、联系人及联系电话等； </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（2）质疑和质疑答复情况及相关证明材料； </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（3）具体、明确的投诉事项和与投诉事项相关的投诉请求；</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（4）事实依据；</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（5）法律依据；</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（6）提起投诉的日期。</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auto"/>
          <w:szCs w:val="24"/>
          <w:highlight w:val="none"/>
        </w:rPr>
        <w:tab/>
      </w:r>
    </w:p>
    <w:p>
      <w:pPr>
        <w:pageBreakBefore w:val="0"/>
        <w:widowControl w:val="0"/>
        <w:kinsoku/>
        <w:overflowPunct/>
        <w:topLinePunct w:val="0"/>
        <w:bidi w:val="0"/>
        <w:spacing w:line="360" w:lineRule="auto"/>
        <w:ind w:left="0" w:leftChars="0" w:firstLine="422" w:firstLineChars="200"/>
        <w:rPr>
          <w:rFonts w:ascii="宋体" w:hAnsi="宋体" w:eastAsia="宋体" w:cs="宋体"/>
          <w:bCs/>
          <w:color w:val="auto"/>
          <w:szCs w:val="24"/>
          <w:highlight w:val="none"/>
        </w:rPr>
      </w:pPr>
      <w:r>
        <w:rPr>
          <w:rFonts w:hint="eastAsia" w:ascii="宋体" w:hAnsi="宋体" w:eastAsia="宋体" w:cs="宋体"/>
          <w:b/>
          <w:color w:val="auto"/>
          <w:szCs w:val="24"/>
          <w:highlight w:val="none"/>
        </w:rPr>
        <w:t xml:space="preserve">38.3.3  </w:t>
      </w:r>
      <w:r>
        <w:rPr>
          <w:rFonts w:hint="eastAsia" w:ascii="宋体" w:hAnsi="宋体" w:eastAsia="宋体" w:cs="宋体"/>
          <w:color w:val="auto"/>
          <w:szCs w:val="24"/>
          <w:highlight w:val="none"/>
        </w:rPr>
        <w:t>投诉人可以委托代理人办理投诉事务。</w:t>
      </w:r>
      <w:r>
        <w:rPr>
          <w:rFonts w:hint="eastAsia" w:ascii="宋体" w:hAnsi="宋体" w:eastAsia="宋体" w:cs="宋体"/>
          <w:bCs/>
          <w:color w:val="auto"/>
          <w:szCs w:val="24"/>
          <w:highlight w:val="none"/>
        </w:rPr>
        <w:t>委托代理人应熟悉相关业务情况。</w:t>
      </w:r>
      <w:r>
        <w:rPr>
          <w:rFonts w:hint="eastAsia" w:ascii="宋体" w:hAnsi="宋体" w:eastAsia="宋体" w:cs="宋体"/>
          <w:color w:val="auto"/>
          <w:szCs w:val="24"/>
          <w:highlight w:val="none"/>
        </w:rPr>
        <w:t>代理人办理投诉事务时，除提交投诉书外，还应当提交投诉人的授权委托书和委托代理人身份证明复印件。</w:t>
      </w:r>
    </w:p>
    <w:p>
      <w:pPr>
        <w:pageBreakBefore w:val="0"/>
        <w:widowControl w:val="0"/>
        <w:kinsoku/>
        <w:overflowPunct/>
        <w:topLinePunct w:val="0"/>
        <w:bidi w:val="0"/>
        <w:spacing w:line="360" w:lineRule="auto"/>
        <w:ind w:left="0" w:leftChars="0" w:firstLine="422" w:firstLineChars="200"/>
        <w:rPr>
          <w:rFonts w:ascii="宋体" w:hAnsi="宋体" w:eastAsia="宋体" w:cs="宋体"/>
          <w:color w:val="auto"/>
          <w:szCs w:val="24"/>
          <w:highlight w:val="none"/>
        </w:rPr>
      </w:pPr>
      <w:r>
        <w:rPr>
          <w:rFonts w:hint="eastAsia" w:ascii="宋体" w:hAnsi="宋体" w:eastAsia="宋体" w:cs="宋体"/>
          <w:b/>
          <w:color w:val="auto"/>
          <w:szCs w:val="24"/>
          <w:highlight w:val="none"/>
        </w:rPr>
        <w:t>38.3.4</w:t>
      </w:r>
      <w:r>
        <w:rPr>
          <w:rFonts w:hint="eastAsia" w:ascii="宋体" w:hAnsi="宋体" w:eastAsia="宋体" w:cs="宋体"/>
          <w:color w:val="auto"/>
          <w:szCs w:val="24"/>
          <w:highlight w:val="none"/>
        </w:rPr>
        <w:t xml:space="preserve">  投诉人提起投诉应当符合下列条件：</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（1）投诉人是参与所投诉政府采购活动的供应商；</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（2）提起投诉前已依法进行质疑；</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（3）投诉书内容符合本章第38.3.2项的规定；</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（4）在投诉有效期限内提起投诉；</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）同一投诉事项未经</w:t>
      </w:r>
      <w:r>
        <w:rPr>
          <w:rFonts w:hint="eastAsia" w:ascii="宋体" w:hAnsi="宋体" w:eastAsia="宋体" w:cs="宋体"/>
          <w:bCs/>
          <w:color w:val="auto"/>
          <w:szCs w:val="24"/>
          <w:highlight w:val="none"/>
        </w:rPr>
        <w:t>政府采购监督管理部门</w:t>
      </w:r>
      <w:r>
        <w:rPr>
          <w:rFonts w:hint="eastAsia" w:ascii="宋体" w:hAnsi="宋体" w:eastAsia="宋体" w:cs="宋体"/>
          <w:color w:val="auto"/>
          <w:szCs w:val="24"/>
          <w:highlight w:val="none"/>
        </w:rPr>
        <w:t>投诉处理；</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）国务院财政部门规定的其他条件。</w:t>
      </w:r>
    </w:p>
    <w:p>
      <w:pPr>
        <w:pageBreakBefore w:val="0"/>
        <w:widowControl w:val="0"/>
        <w:kinsoku/>
        <w:overflowPunct/>
        <w:topLinePunct w:val="0"/>
        <w:bidi w:val="0"/>
        <w:spacing w:line="360" w:lineRule="auto"/>
        <w:ind w:left="0" w:leftChars="0" w:firstLine="422" w:firstLineChars="200"/>
        <w:rPr>
          <w:rFonts w:ascii="宋体" w:hAnsi="宋体" w:eastAsia="宋体" w:cs="宋体"/>
          <w:color w:val="auto"/>
          <w:szCs w:val="24"/>
          <w:highlight w:val="none"/>
        </w:rPr>
      </w:pPr>
      <w:r>
        <w:rPr>
          <w:rFonts w:hint="eastAsia" w:ascii="宋体" w:hAnsi="宋体" w:eastAsia="宋体" w:cs="宋体"/>
          <w:b/>
          <w:color w:val="auto"/>
          <w:szCs w:val="24"/>
          <w:highlight w:val="none"/>
        </w:rPr>
        <w:t>38.3.5</w:t>
      </w:r>
      <w:r>
        <w:rPr>
          <w:rFonts w:hint="eastAsia" w:ascii="宋体" w:hAnsi="宋体" w:eastAsia="宋体" w:cs="宋体"/>
          <w:color w:val="auto"/>
          <w:szCs w:val="24"/>
          <w:highlight w:val="none"/>
        </w:rPr>
        <w:t xml:space="preserve">  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eastAsia="宋体" w:cs="宋体"/>
          <w:color w:val="auto"/>
          <w:kern w:val="0"/>
          <w:szCs w:val="21"/>
          <w:highlight w:val="none"/>
        </w:rPr>
        <w:t>“广西政府采购网”（http://zfcg.gxzf.gov.cn）</w:t>
      </w:r>
      <w:r>
        <w:rPr>
          <w:rFonts w:hint="eastAsia" w:ascii="宋体" w:hAnsi="宋体" w:eastAsia="宋体" w:cs="宋体"/>
          <w:color w:val="auto"/>
          <w:szCs w:val="24"/>
          <w:highlight w:val="none"/>
        </w:rPr>
        <w:t>发布。</w:t>
      </w:r>
    </w:p>
    <w:p>
      <w:pPr>
        <w:pageBreakBefore w:val="0"/>
        <w:widowControl w:val="0"/>
        <w:kinsoku/>
        <w:overflowPunct/>
        <w:topLinePunct w:val="0"/>
        <w:bidi w:val="0"/>
        <w:spacing w:line="360" w:lineRule="auto"/>
        <w:ind w:left="0" w:leftChars="0" w:firstLine="422" w:firstLineChars="200"/>
        <w:rPr>
          <w:rFonts w:ascii="宋体" w:hAnsi="宋体" w:eastAsia="宋体" w:cs="宋体"/>
          <w:color w:val="auto"/>
          <w:szCs w:val="24"/>
          <w:highlight w:val="none"/>
        </w:rPr>
      </w:pPr>
      <w:r>
        <w:rPr>
          <w:rFonts w:hint="eastAsia" w:ascii="宋体" w:hAnsi="宋体" w:eastAsia="宋体" w:cs="宋体"/>
          <w:b/>
          <w:color w:val="auto"/>
          <w:szCs w:val="24"/>
          <w:highlight w:val="none"/>
        </w:rPr>
        <w:t>38.3.6</w:t>
      </w:r>
      <w:r>
        <w:rPr>
          <w:rFonts w:hint="eastAsia" w:ascii="宋体" w:hAnsi="宋体" w:eastAsia="宋体" w:cs="宋体"/>
          <w:color w:val="auto"/>
          <w:szCs w:val="24"/>
          <w:highlight w:val="none"/>
        </w:rPr>
        <w:t xml:space="preserve">  政府采购监督管理部门在处理投诉事项期间，可以视具体情况暂停采购活动。</w:t>
      </w:r>
    </w:p>
    <w:p>
      <w:pPr>
        <w:rPr>
          <w:rFonts w:hint="eastAsia" w:ascii="宋体" w:hAnsi="宋体" w:eastAsia="宋体" w:cs="宋体"/>
          <w:b/>
          <w:bCs/>
          <w:color w:val="auto"/>
          <w:sz w:val="32"/>
          <w:szCs w:val="32"/>
          <w:highlight w:val="none"/>
        </w:rPr>
      </w:pPr>
      <w:bookmarkStart w:id="169" w:name="_Toc4106"/>
      <w:r>
        <w:rPr>
          <w:rFonts w:hint="eastAsia" w:ascii="宋体" w:hAnsi="宋体" w:eastAsia="宋体" w:cs="宋体"/>
          <w:b/>
          <w:bCs/>
          <w:color w:val="auto"/>
          <w:sz w:val="32"/>
          <w:szCs w:val="32"/>
          <w:highlight w:val="none"/>
        </w:rPr>
        <w:br w:type="page"/>
      </w:r>
    </w:p>
    <w:p>
      <w:pPr>
        <w:pageBreakBefore w:val="0"/>
        <w:widowControl w:val="0"/>
        <w:kinsoku/>
        <w:overflowPunct/>
        <w:topLinePunct w:val="0"/>
        <w:bidi w:val="0"/>
        <w:snapToGrid w:val="0"/>
        <w:spacing w:line="360" w:lineRule="auto"/>
        <w:ind w:left="0" w:leftChars="0" w:firstLine="482" w:firstLineChars="150"/>
        <w:jc w:val="center"/>
        <w:outlineLvl w:val="2"/>
        <w:rPr>
          <w:rFonts w:ascii="宋体" w:hAnsi="宋体" w:eastAsia="宋体" w:cs="宋体"/>
          <w:b/>
          <w:bCs/>
          <w:color w:val="auto"/>
          <w:sz w:val="32"/>
          <w:szCs w:val="32"/>
          <w:highlight w:val="none"/>
        </w:rPr>
      </w:pPr>
      <w:bookmarkStart w:id="170" w:name="_Toc8102"/>
      <w:bookmarkStart w:id="171" w:name="_Toc13550"/>
      <w:r>
        <w:rPr>
          <w:rFonts w:hint="eastAsia" w:ascii="宋体" w:hAnsi="宋体" w:eastAsia="宋体" w:cs="宋体"/>
          <w:b/>
          <w:bCs/>
          <w:color w:val="auto"/>
          <w:sz w:val="32"/>
          <w:szCs w:val="32"/>
          <w:highlight w:val="none"/>
        </w:rPr>
        <w:t>三、第二阶段（成交阶段）</w:t>
      </w:r>
      <w:bookmarkEnd w:id="169"/>
      <w:bookmarkEnd w:id="170"/>
      <w:bookmarkEnd w:id="171"/>
    </w:p>
    <w:p>
      <w:pPr>
        <w:pageBreakBefore w:val="0"/>
        <w:widowControl w:val="0"/>
        <w:kinsoku/>
        <w:overflowPunct/>
        <w:topLinePunct w:val="0"/>
        <w:bidi w:val="0"/>
        <w:spacing w:line="360" w:lineRule="auto"/>
        <w:jc w:val="center"/>
        <w:rPr>
          <w:rFonts w:ascii="宋体" w:hAnsi="宋体" w:eastAsia="宋体" w:cs="宋体"/>
          <w:b/>
          <w:color w:val="auto"/>
          <w:szCs w:val="24"/>
          <w:highlight w:val="none"/>
        </w:rPr>
      </w:pPr>
      <w:r>
        <w:rPr>
          <w:rFonts w:hint="eastAsia" w:ascii="宋体" w:hAnsi="宋体" w:eastAsia="宋体" w:cs="宋体"/>
          <w:b/>
          <w:bCs/>
          <w:color w:val="auto"/>
          <w:sz w:val="32"/>
          <w:szCs w:val="32"/>
          <w:highlight w:val="none"/>
        </w:rPr>
        <w:t>（一）成交供应商</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39.成交供应商</w:t>
      </w:r>
    </w:p>
    <w:p>
      <w:pPr>
        <w:pageBreakBefore w:val="0"/>
        <w:widowControl w:val="0"/>
        <w:kinsoku/>
        <w:overflowPunct/>
        <w:topLinePunct w:val="0"/>
        <w:bidi w:val="0"/>
        <w:spacing w:line="360" w:lineRule="auto"/>
        <w:ind w:left="0" w:leftChars="0" w:firstLine="422" w:firstLineChars="200"/>
        <w:rPr>
          <w:rFonts w:ascii="宋体" w:hAnsi="宋体" w:eastAsia="宋体" w:cs="宋体"/>
          <w:color w:val="auto"/>
          <w:szCs w:val="24"/>
          <w:highlight w:val="none"/>
        </w:rPr>
      </w:pPr>
      <w:r>
        <w:rPr>
          <w:rFonts w:hint="eastAsia" w:ascii="宋体" w:hAnsi="宋体" w:eastAsia="宋体" w:cs="宋体"/>
          <w:b/>
          <w:color w:val="auto"/>
          <w:szCs w:val="24"/>
          <w:highlight w:val="none"/>
        </w:rPr>
        <w:t>39.1</w:t>
      </w:r>
      <w:r>
        <w:rPr>
          <w:rFonts w:hint="eastAsia" w:ascii="宋体" w:hAnsi="宋体" w:eastAsia="宋体" w:cs="宋体"/>
          <w:color w:val="auto"/>
          <w:szCs w:val="24"/>
          <w:highlight w:val="none"/>
        </w:rPr>
        <w:t xml:space="preserve"> 确定成交供应商</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39.1.1 采购人按照征集文件或框架协议的规定从入围供应商选定成交供应商并签订采购合同。</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39.2成交结果公告</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39.2.1如征集文件或框架协议规定确定成交供应商的方式为二次竞价或顺序轮候方式，或者采购人在满足规定的前提下将合同授予非入围供应商，征集人在确定成交供应商后2个工作日内发布单笔成交结果公告，单笔成交结果公告在征集公告发布媒体上公布。</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39.3合同</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39.3.1合同授予标准</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除框架协议另有规定外，采购人采购框架协议规定的货物、服务，应当将采购合同授予入围供应商。在签订采购合同过程中，如入围供应商的组织机构、经营状况、财务状况发生了较大变化，可能造成不能履行框架协议或采购合同的，签订采购合同前应告知采购人，未主动告知，给采购人造成损失的，采购人有权要求其赔偿损失。</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39.3.2签订合同</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采购人与供应商签订的采购合同不能违背框架协议的实质性条款。</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39.3.3履行合同</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采购人与供应商签订采购合同后，合同双方应严格执行合同条款，履行规定的合同义务，保证合同顺利完成，双方均不得擅自变更、中止或终止采购合同。确需解除合同的，应按民典法有关规定和合同约定执行。</w:t>
      </w:r>
    </w:p>
    <w:p>
      <w:pPr>
        <w:pageBreakBefore w:val="0"/>
        <w:widowControl w:val="0"/>
        <w:kinsoku/>
        <w:overflowPunct/>
        <w:topLinePunct w:val="0"/>
        <w:bidi w:val="0"/>
        <w:snapToGrid w:val="0"/>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（二）验收</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40.验收</w:t>
      </w:r>
    </w:p>
    <w:p>
      <w:pPr>
        <w:pageBreakBefore w:val="0"/>
        <w:widowControl w:val="0"/>
        <w:tabs>
          <w:tab w:val="left" w:pos="0"/>
        </w:tabs>
        <w:kinsoku/>
        <w:overflowPunct/>
        <w:topLinePunct w:val="0"/>
        <w:bidi w:val="0"/>
        <w:spacing w:line="360" w:lineRule="auto"/>
        <w:ind w:left="0" w:leftChars="0" w:firstLine="480"/>
        <w:rPr>
          <w:rFonts w:ascii="宋体" w:hAnsi="宋体" w:eastAsia="宋体" w:cs="宋体"/>
          <w:color w:val="auto"/>
          <w:szCs w:val="24"/>
          <w:highlight w:val="none"/>
        </w:rPr>
      </w:pPr>
      <w:r>
        <w:rPr>
          <w:rFonts w:hint="eastAsia" w:ascii="宋体" w:hAnsi="宋体" w:eastAsia="宋体" w:cs="宋体"/>
          <w:color w:val="auto"/>
          <w:szCs w:val="24"/>
          <w:highlight w:val="none"/>
        </w:rPr>
        <w:t>40.1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widowControl w:val="0"/>
        <w:tabs>
          <w:tab w:val="left" w:pos="0"/>
        </w:tabs>
        <w:kinsoku/>
        <w:overflowPunct/>
        <w:topLinePunct w:val="0"/>
        <w:bidi w:val="0"/>
        <w:spacing w:line="360" w:lineRule="auto"/>
        <w:ind w:left="0" w:leftChars="0" w:firstLine="480"/>
        <w:rPr>
          <w:rFonts w:ascii="宋体" w:hAnsi="宋体" w:eastAsia="宋体" w:cs="宋体"/>
          <w:color w:val="auto"/>
          <w:szCs w:val="24"/>
          <w:highlight w:val="none"/>
        </w:rPr>
      </w:pPr>
      <w:r>
        <w:rPr>
          <w:rFonts w:hint="eastAsia" w:ascii="宋体" w:hAnsi="宋体" w:eastAsia="宋体" w:cs="宋体"/>
          <w:color w:val="auto"/>
          <w:szCs w:val="24"/>
          <w:highlight w:val="none"/>
        </w:rPr>
        <w:t>40.2采购人可以邀请参加本项目的其他供应商或者第三方机构参与验收。参与验收的供应商或者第三方机构的意见作为验收书的参考资料一并存档。</w:t>
      </w:r>
    </w:p>
    <w:p>
      <w:pPr>
        <w:pageBreakBefore w:val="0"/>
        <w:widowControl w:val="0"/>
        <w:tabs>
          <w:tab w:val="left" w:pos="0"/>
        </w:tabs>
        <w:kinsoku/>
        <w:overflowPunct/>
        <w:topLinePunct w:val="0"/>
        <w:bidi w:val="0"/>
        <w:spacing w:line="360" w:lineRule="auto"/>
        <w:ind w:left="0" w:leftChars="0" w:firstLine="480"/>
        <w:rPr>
          <w:rFonts w:ascii="宋体" w:hAnsi="宋体" w:eastAsia="宋体" w:cs="宋体"/>
          <w:color w:val="auto"/>
          <w:szCs w:val="24"/>
          <w:highlight w:val="none"/>
        </w:rPr>
      </w:pPr>
      <w:r>
        <w:rPr>
          <w:rFonts w:hint="eastAsia" w:ascii="宋体" w:hAnsi="宋体" w:eastAsia="宋体" w:cs="宋体"/>
          <w:color w:val="auto"/>
          <w:szCs w:val="24"/>
          <w:highlight w:val="none"/>
        </w:rPr>
        <w:t>40.3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widowControl w:val="0"/>
        <w:tabs>
          <w:tab w:val="left" w:pos="0"/>
        </w:tabs>
        <w:kinsoku/>
        <w:overflowPunct/>
        <w:topLinePunct w:val="0"/>
        <w:bidi w:val="0"/>
        <w:spacing w:line="360" w:lineRule="auto"/>
        <w:ind w:left="0" w:leftChars="0" w:firstLine="480"/>
        <w:rPr>
          <w:rFonts w:ascii="宋体" w:hAnsi="宋体" w:eastAsia="宋体" w:cs="宋体"/>
          <w:color w:val="auto"/>
          <w:szCs w:val="20"/>
          <w:highlight w:val="none"/>
        </w:rPr>
      </w:pPr>
      <w:r>
        <w:rPr>
          <w:rFonts w:hint="eastAsia" w:ascii="宋体" w:hAnsi="宋体" w:eastAsia="宋体" w:cs="宋体"/>
          <w:color w:val="auto"/>
          <w:szCs w:val="24"/>
          <w:highlight w:val="none"/>
        </w:rPr>
        <w:t>40.4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rPr>
          <w:rFonts w:hint="eastAsia" w:ascii="宋体" w:hAnsi="宋体" w:eastAsia="宋体" w:cs="宋体"/>
          <w:b/>
          <w:bCs/>
          <w:color w:val="auto"/>
          <w:sz w:val="32"/>
          <w:szCs w:val="32"/>
          <w:highlight w:val="none"/>
        </w:rPr>
      </w:pPr>
      <w:bookmarkStart w:id="172" w:name="_八、其他事项"/>
      <w:bookmarkEnd w:id="172"/>
      <w:bookmarkStart w:id="173" w:name="_Toc5541"/>
      <w:bookmarkStart w:id="174" w:name="_Toc24821"/>
      <w:bookmarkStart w:id="175" w:name="_Toc80093002"/>
      <w:r>
        <w:rPr>
          <w:rFonts w:hint="eastAsia" w:ascii="宋体" w:hAnsi="宋体" w:eastAsia="宋体" w:cs="宋体"/>
          <w:b/>
          <w:bCs/>
          <w:color w:val="auto"/>
          <w:sz w:val="32"/>
          <w:szCs w:val="32"/>
          <w:highlight w:val="none"/>
        </w:rPr>
        <w:br w:type="page"/>
      </w:r>
    </w:p>
    <w:p>
      <w:pPr>
        <w:pageBreakBefore w:val="0"/>
        <w:widowControl w:val="0"/>
        <w:kinsoku/>
        <w:overflowPunct/>
        <w:topLinePunct w:val="0"/>
        <w:bidi w:val="0"/>
        <w:spacing w:line="360" w:lineRule="auto"/>
        <w:ind w:left="0" w:leftChars="0" w:firstLine="643" w:firstLineChars="200"/>
        <w:jc w:val="center"/>
        <w:outlineLvl w:val="2"/>
        <w:rPr>
          <w:rFonts w:ascii="宋体" w:hAnsi="宋体" w:eastAsia="宋体" w:cs="宋体"/>
          <w:b/>
          <w:bCs/>
          <w:color w:val="auto"/>
          <w:sz w:val="32"/>
          <w:szCs w:val="32"/>
          <w:highlight w:val="none"/>
        </w:rPr>
      </w:pPr>
      <w:bookmarkStart w:id="176" w:name="_Toc31612"/>
      <w:bookmarkStart w:id="177" w:name="_Toc30886"/>
      <w:r>
        <w:rPr>
          <w:rFonts w:hint="eastAsia" w:ascii="宋体" w:hAnsi="宋体" w:eastAsia="宋体" w:cs="宋体"/>
          <w:b/>
          <w:bCs/>
          <w:color w:val="auto"/>
          <w:sz w:val="32"/>
          <w:szCs w:val="32"/>
          <w:highlight w:val="none"/>
        </w:rPr>
        <w:t>四、其他事项</w:t>
      </w:r>
      <w:bookmarkEnd w:id="173"/>
      <w:bookmarkEnd w:id="174"/>
      <w:bookmarkEnd w:id="175"/>
      <w:bookmarkEnd w:id="176"/>
      <w:bookmarkEnd w:id="177"/>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78" w:name="_42.代理服务费"/>
      <w:bookmarkEnd w:id="178"/>
      <w:r>
        <w:rPr>
          <w:rFonts w:hint="eastAsia" w:ascii="宋体" w:hAnsi="宋体" w:eastAsia="宋体" w:cs="宋体"/>
          <w:color w:val="auto"/>
          <w:sz w:val="24"/>
          <w:szCs w:val="24"/>
          <w:highlight w:val="none"/>
        </w:rPr>
        <w:t>41.代理服务费</w:t>
      </w:r>
    </w:p>
    <w:p>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代理服务收费标准及缴费账户详见“供应商须知前附表”，供应商为联合体的，可以由联合体中的一方或者多方共同交纳代理服务费。</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 需要补充的其他内容</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42.1本征集文件解释规则详见“供应商须知前附表”。</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42.2 其他事项详见“供应商须知前附表”。</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42.3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w:t>
      </w:r>
      <w:r>
        <w:rPr>
          <w:rFonts w:hint="eastAsia" w:ascii="宋体" w:hAnsi="宋体" w:eastAsia="宋体" w:cs="宋体"/>
          <w:color w:val="auto"/>
          <w:szCs w:val="21"/>
          <w:highlight w:val="none"/>
        </w:rPr>
        <w:t>《中华人民共和国民法典》</w:t>
      </w:r>
      <w:r>
        <w:rPr>
          <w:rFonts w:hint="eastAsia" w:ascii="宋体" w:hAnsi="宋体" w:eastAsia="宋体" w:cs="宋体"/>
          <w:color w:val="auto"/>
          <w:szCs w:val="24"/>
          <w:highlight w:val="none"/>
        </w:rPr>
        <w:t>订立劳动合同的从业人员，不对其中涉及的货物的制造商和工程承建商作出要求的，享受本文件规定的中小企业扶持政策。</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以联合体形式参加政府采购活动，联合体各方均为中小企业的，联合体视同中小企业。其中，联合体各方均为小微企业的，联合体视同小微企业。</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依据本文件规定享受扶持政策获得政府采购合同的，小微企业不得将合同分包给大中型企业，中型企业不得将合同分包给大型企业。</w:t>
      </w:r>
    </w:p>
    <w:p>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 政采贷相关说明</w:t>
      </w:r>
    </w:p>
    <w:p>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广西线上“政采贷”政策告知函</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各供应商：</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 xml:space="preserve">   欢迎贵公司参与广西政府采购活动！</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 xml:space="preserve">   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的通知》(南宁银发〔2021〕258号)，按照双方自愿的原则提供便捷、优惠的贷款服务。</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 xml:space="preserve">    相关金融产品和银行业金融机构联系方式，可在中征应收账款融资服务平台查询 (网址：https://www.crcrfsp.com/，客服电话： 400-009-0001)。</w:t>
      </w:r>
    </w:p>
    <w:p>
      <w:pPr>
        <w:pageBreakBefore w:val="0"/>
        <w:widowControl w:val="0"/>
        <w:kinsoku/>
        <w:overflowPunct/>
        <w:topLinePunct w:val="0"/>
        <w:bidi w:val="0"/>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44.用户反馈和评价机制</w:t>
      </w:r>
    </w:p>
    <w:p>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本项目将建立用户反馈和评价机制。</w:t>
      </w:r>
    </w:p>
    <w:p>
      <w:pPr>
        <w:pageBreakBefore w:val="0"/>
        <w:widowControl w:val="0"/>
        <w:kinsoku/>
        <w:overflowPunct/>
        <w:topLinePunct w:val="0"/>
        <w:bidi w:val="0"/>
        <w:spacing w:line="360" w:lineRule="auto"/>
        <w:ind w:left="0" w:leftChars="0" w:firstLine="480" w:firstLineChars="200"/>
        <w:jc w:val="left"/>
        <w:rPr>
          <w:rFonts w:ascii="宋体" w:hAnsi="宋体" w:eastAsia="宋体" w:cs="宋体"/>
          <w:color w:val="auto"/>
          <w:szCs w:val="24"/>
          <w:highlight w:val="none"/>
        </w:rPr>
      </w:pPr>
      <w:r>
        <w:rPr>
          <w:rFonts w:hint="eastAsia" w:ascii="宋体" w:hAnsi="宋体" w:eastAsia="宋体" w:cs="宋体"/>
          <w:color w:val="auto"/>
          <w:sz w:val="24"/>
          <w:szCs w:val="24"/>
          <w:highlight w:val="none"/>
        </w:rPr>
        <w:t>45.入围供应商的清退和补充规则</w:t>
      </w:r>
    </w:p>
    <w:p>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45.1入围供应商有下列情形之一，尚未签订框架协议的，取消其入围资格；已经签订框架协议的，解除与其签订的框架协议： </w:t>
      </w:r>
    </w:p>
    <w:p>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（1）恶意串通谋取入围或者合同成交的； </w:t>
      </w:r>
    </w:p>
    <w:p>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（2）提供虚假材料谋取入围或者合同成交的； </w:t>
      </w:r>
    </w:p>
    <w:p>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（3）无正当理由拒不接受合同授予的； </w:t>
      </w:r>
    </w:p>
    <w:p>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（4）不履行合同义务或者履行合同义务不符合约定，经采购人请求履行后仍不履行或者仍未按约定履行的； </w:t>
      </w:r>
    </w:p>
    <w:p>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（5）框架协议有效期内，因违法行为被禁止或限制参加政府采购活动的； </w:t>
      </w:r>
    </w:p>
    <w:p>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（6）供应商违反职业道德，有违规违纪问题的；</w:t>
      </w:r>
    </w:p>
    <w:p>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（7）框架协议约定的其他情形。 </w:t>
      </w:r>
    </w:p>
    <w:p>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45.2补充规则：框架协议有效期内，不再补充征集供应商。</w:t>
      </w:r>
    </w:p>
    <w:p>
      <w:pPr>
        <w:pageBreakBefore w:val="0"/>
        <w:widowControl w:val="0"/>
        <w:kinsoku/>
        <w:wordWrap w:val="0"/>
        <w:overflowPunct/>
        <w:topLinePunct w:val="0"/>
        <w:bidi w:val="0"/>
        <w:spacing w:line="360" w:lineRule="auto"/>
        <w:ind w:left="0" w:leftChars="0"/>
        <w:outlineLvl w:val="5"/>
        <w:rPr>
          <w:rFonts w:ascii="宋体" w:hAnsi="宋体" w:eastAsia="宋体" w:cs="宋体"/>
          <w:b/>
          <w:color w:val="auto"/>
          <w:szCs w:val="24"/>
          <w:highlight w:val="none"/>
        </w:rPr>
      </w:pPr>
    </w:p>
    <w:p>
      <w:pPr>
        <w:pageBreakBefore w:val="0"/>
        <w:widowControl w:val="0"/>
        <w:kinsoku/>
        <w:overflowPunct/>
        <w:topLinePunct w:val="0"/>
        <w:bidi w:val="0"/>
        <w:spacing w:line="360" w:lineRule="auto"/>
        <w:ind w:left="0" w:leftChars="0"/>
        <w:jc w:val="left"/>
        <w:rPr>
          <w:rFonts w:ascii="宋体" w:hAnsi="宋体" w:eastAsia="宋体" w:cs="宋体"/>
          <w:color w:val="auto"/>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pPr>
        <w:pageBreakBefore w:val="0"/>
        <w:widowControl w:val="0"/>
        <w:kinsoku/>
        <w:overflowPunct/>
        <w:topLinePunct w:val="0"/>
        <w:bidi w:val="0"/>
        <w:spacing w:line="360" w:lineRule="auto"/>
        <w:ind w:left="0" w:leftChars="0"/>
        <w:jc w:val="center"/>
        <w:outlineLvl w:val="0"/>
        <w:rPr>
          <w:rFonts w:ascii="宋体" w:hAnsi="宋体" w:eastAsia="宋体" w:cs="宋体"/>
          <w:b/>
          <w:color w:val="auto"/>
          <w:sz w:val="36"/>
          <w:szCs w:val="20"/>
          <w:highlight w:val="none"/>
        </w:rPr>
      </w:pPr>
      <w:bookmarkStart w:id="179" w:name="_Toc532545043"/>
      <w:bookmarkStart w:id="180" w:name="_Toc22652"/>
      <w:bookmarkStart w:id="181" w:name="_Toc23053"/>
      <w:bookmarkStart w:id="182" w:name="_Toc80093003"/>
      <w:bookmarkStart w:id="183" w:name="_Toc27926"/>
      <w:bookmarkStart w:id="184" w:name="_Toc9932"/>
      <w:r>
        <w:rPr>
          <w:rFonts w:hint="eastAsia" w:ascii="宋体" w:hAnsi="宋体" w:eastAsia="宋体" w:cs="宋体"/>
          <w:b/>
          <w:color w:val="auto"/>
          <w:sz w:val="36"/>
          <w:szCs w:val="20"/>
          <w:highlight w:val="none"/>
        </w:rPr>
        <w:t>第四章  评审方法</w:t>
      </w:r>
      <w:bookmarkEnd w:id="179"/>
      <w:r>
        <w:rPr>
          <w:rFonts w:hint="eastAsia" w:ascii="宋体" w:hAnsi="宋体" w:eastAsia="宋体" w:cs="宋体"/>
          <w:b/>
          <w:color w:val="auto"/>
          <w:sz w:val="36"/>
          <w:szCs w:val="20"/>
          <w:highlight w:val="none"/>
        </w:rPr>
        <w:t>及评分标准</w:t>
      </w:r>
      <w:bookmarkEnd w:id="180"/>
      <w:bookmarkEnd w:id="181"/>
      <w:bookmarkEnd w:id="182"/>
      <w:bookmarkEnd w:id="183"/>
      <w:bookmarkEnd w:id="184"/>
    </w:p>
    <w:p>
      <w:pPr>
        <w:pageBreakBefore w:val="0"/>
        <w:widowControl w:val="0"/>
        <w:kinsoku/>
        <w:overflowPunct/>
        <w:topLinePunct w:val="0"/>
        <w:bidi w:val="0"/>
        <w:spacing w:line="360" w:lineRule="auto"/>
        <w:ind w:left="0" w:leftChars="0"/>
        <w:jc w:val="center"/>
        <w:outlineLvl w:val="1"/>
        <w:rPr>
          <w:rFonts w:ascii="宋体" w:hAnsi="宋体" w:eastAsia="宋体" w:cs="宋体"/>
          <w:b/>
          <w:bCs/>
          <w:color w:val="auto"/>
          <w:sz w:val="32"/>
          <w:szCs w:val="32"/>
          <w:highlight w:val="none"/>
        </w:rPr>
      </w:pPr>
      <w:bookmarkStart w:id="185" w:name="_Toc24399"/>
      <w:bookmarkStart w:id="186" w:name="_Toc4208"/>
      <w:bookmarkStart w:id="187" w:name="_Toc25347"/>
      <w:bookmarkStart w:id="188" w:name="_Toc494"/>
      <w:bookmarkStart w:id="189" w:name="_Toc80093004"/>
      <w:r>
        <w:rPr>
          <w:rFonts w:hint="eastAsia" w:ascii="宋体" w:hAnsi="宋体" w:eastAsia="宋体" w:cs="宋体"/>
          <w:b/>
          <w:bCs/>
          <w:color w:val="auto"/>
          <w:sz w:val="32"/>
          <w:szCs w:val="32"/>
          <w:highlight w:val="none"/>
        </w:rPr>
        <w:t>第一节 评审方法</w:t>
      </w:r>
      <w:bookmarkEnd w:id="185"/>
      <w:bookmarkEnd w:id="186"/>
      <w:bookmarkEnd w:id="187"/>
      <w:bookmarkEnd w:id="188"/>
      <w:bookmarkEnd w:id="189"/>
    </w:p>
    <w:p>
      <w:pPr>
        <w:pageBreakBefore w:val="0"/>
        <w:widowControl w:val="0"/>
        <w:tabs>
          <w:tab w:val="left" w:pos="2472"/>
        </w:tabs>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采用质量优先法进行评审，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pageBreakBefore w:val="0"/>
        <w:widowControl w:val="0"/>
        <w:tabs>
          <w:tab w:val="left" w:pos="2472"/>
        </w:tabs>
        <w:kinsoku/>
        <w:overflowPunct/>
        <w:topLinePunct w:val="0"/>
        <w:bidi w:val="0"/>
        <w:spacing w:line="360" w:lineRule="auto"/>
        <w:ind w:left="0" w:leftChars="0" w:firstLine="470" w:firstLineChars="200"/>
        <w:rPr>
          <w:rFonts w:ascii="宋体" w:hAnsi="宋体" w:eastAsia="宋体" w:cs="宋体"/>
          <w:color w:val="auto"/>
          <w:szCs w:val="20"/>
          <w:highlight w:val="none"/>
        </w:rPr>
      </w:pPr>
      <w:r>
        <w:rPr>
          <w:rFonts w:hint="eastAsia" w:ascii="宋体" w:hAnsi="宋体" w:eastAsia="宋体" w:cs="宋体"/>
          <w:color w:val="auto"/>
          <w:szCs w:val="21"/>
          <w:highlight w:val="none"/>
        </w:rPr>
        <w:t>根据质量优先法的评审原则，本项目</w:t>
      </w:r>
      <w:r>
        <w:rPr>
          <w:rFonts w:hint="eastAsia" w:ascii="宋体" w:hAnsi="宋体" w:eastAsia="宋体" w:cs="宋体"/>
          <w:bCs/>
          <w:color w:val="auto"/>
          <w:szCs w:val="20"/>
          <w:highlight w:val="none"/>
        </w:rPr>
        <w:t>评分</w:t>
      </w:r>
      <w:r>
        <w:rPr>
          <w:rFonts w:hint="eastAsia" w:ascii="宋体" w:hAnsi="宋体" w:eastAsia="宋体" w:cs="宋体"/>
          <w:color w:val="auto"/>
          <w:szCs w:val="20"/>
          <w:highlight w:val="none"/>
        </w:rPr>
        <w:t>满分100分，</w:t>
      </w:r>
      <w:r>
        <w:rPr>
          <w:rFonts w:hint="eastAsia" w:ascii="宋体" w:hAnsi="宋体" w:eastAsia="宋体" w:cs="宋体"/>
          <w:b/>
          <w:color w:val="auto"/>
          <w:szCs w:val="20"/>
          <w:highlight w:val="none"/>
        </w:rPr>
        <w:t>其中价格分0分；技术分</w:t>
      </w:r>
      <w:r>
        <w:rPr>
          <w:rFonts w:hint="eastAsia" w:ascii="宋体" w:hAnsi="宋体" w:eastAsia="宋体" w:cs="宋体"/>
          <w:b/>
          <w:color w:val="auto"/>
          <w:szCs w:val="20"/>
          <w:highlight w:val="none"/>
          <w:lang w:val="en-US" w:eastAsia="zh-CN"/>
        </w:rPr>
        <w:t>75</w:t>
      </w:r>
      <w:r>
        <w:rPr>
          <w:rFonts w:hint="eastAsia" w:ascii="宋体" w:hAnsi="宋体" w:eastAsia="宋体" w:cs="宋体"/>
          <w:b/>
          <w:color w:val="auto"/>
          <w:szCs w:val="20"/>
          <w:highlight w:val="none"/>
        </w:rPr>
        <w:t>分；商务分</w:t>
      </w:r>
      <w:r>
        <w:rPr>
          <w:rFonts w:hint="eastAsia" w:ascii="宋体" w:hAnsi="宋体" w:eastAsia="宋体" w:cs="宋体"/>
          <w:b/>
          <w:color w:val="auto"/>
          <w:szCs w:val="20"/>
          <w:highlight w:val="none"/>
          <w:lang w:val="en-US" w:eastAsia="zh-CN"/>
        </w:rPr>
        <w:t>25</w:t>
      </w:r>
      <w:r>
        <w:rPr>
          <w:rFonts w:hint="eastAsia" w:ascii="宋体" w:hAnsi="宋体" w:eastAsia="宋体" w:cs="宋体"/>
          <w:b/>
          <w:color w:val="auto"/>
          <w:szCs w:val="20"/>
          <w:highlight w:val="none"/>
        </w:rPr>
        <w:t>分</w:t>
      </w:r>
      <w:r>
        <w:rPr>
          <w:rFonts w:hint="eastAsia" w:ascii="宋体" w:hAnsi="宋体" w:eastAsia="宋体" w:cs="宋体"/>
          <w:color w:val="auto"/>
          <w:szCs w:val="20"/>
          <w:highlight w:val="none"/>
        </w:rPr>
        <w:t>。评标委员会以征集文件为依据，对供应商的技术文件和商务文件等两部分内容按百分制打分，</w:t>
      </w:r>
      <w:r>
        <w:rPr>
          <w:rFonts w:hint="eastAsia" w:ascii="宋体" w:hAnsi="宋体" w:eastAsia="宋体" w:cs="宋体"/>
          <w:bCs/>
          <w:color w:val="auto"/>
          <w:szCs w:val="20"/>
          <w:highlight w:val="none"/>
        </w:rPr>
        <w:t>得分分值按四舍五入取至</w:t>
      </w:r>
      <w:r>
        <w:rPr>
          <w:rFonts w:hint="eastAsia" w:ascii="宋体" w:hAnsi="宋体" w:eastAsia="宋体" w:cs="宋体"/>
          <w:color w:val="auto"/>
          <w:szCs w:val="20"/>
          <w:highlight w:val="none"/>
        </w:rPr>
        <w:t>小数点后四位</w:t>
      </w:r>
      <w:r>
        <w:rPr>
          <w:rFonts w:hint="eastAsia" w:ascii="宋体" w:hAnsi="宋体" w:eastAsia="宋体" w:cs="宋体"/>
          <w:bCs/>
          <w:color w:val="auto"/>
          <w:szCs w:val="20"/>
          <w:highlight w:val="none"/>
        </w:rPr>
        <w:t>。</w:t>
      </w:r>
      <w:r>
        <w:rPr>
          <w:rFonts w:hint="eastAsia" w:ascii="宋体" w:hAnsi="宋体" w:eastAsia="宋体" w:cs="宋体"/>
          <w:color w:val="auto"/>
          <w:szCs w:val="20"/>
          <w:highlight w:val="none"/>
        </w:rPr>
        <w:t>（评审时，对于带有主观因素的评分，由评委独立评审、打分。）</w:t>
      </w:r>
    </w:p>
    <w:p>
      <w:pPr>
        <w:pageBreakBefore w:val="0"/>
        <w:widowControl w:val="0"/>
        <w:kinsoku/>
        <w:overflowPunct/>
        <w:topLinePunct w:val="0"/>
        <w:bidi w:val="0"/>
        <w:spacing w:line="360" w:lineRule="auto"/>
        <w:ind w:left="0" w:leftChars="0"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入围标准详见本章第四节。</w:t>
      </w:r>
    </w:p>
    <w:p>
      <w:pPr>
        <w:pageBreakBefore w:val="0"/>
        <w:widowControl w:val="0"/>
        <w:kinsoku/>
        <w:overflowPunct/>
        <w:topLinePunct w:val="0"/>
        <w:bidi w:val="0"/>
        <w:spacing w:line="360" w:lineRule="auto"/>
        <w:ind w:left="0" w:leftChars="0" w:firstLine="420"/>
        <w:rPr>
          <w:rFonts w:hint="eastAsia" w:ascii="宋体" w:hAnsi="宋体" w:eastAsia="宋体" w:cs="宋体"/>
          <w:color w:val="auto"/>
          <w:szCs w:val="24"/>
          <w:highlight w:val="none"/>
        </w:rPr>
      </w:pPr>
    </w:p>
    <w:p>
      <w:pPr>
        <w:pageBreakBefore w:val="0"/>
        <w:widowControl w:val="0"/>
        <w:tabs>
          <w:tab w:val="left" w:pos="2472"/>
        </w:tabs>
        <w:kinsoku/>
        <w:overflowPunct/>
        <w:topLinePunct w:val="0"/>
        <w:bidi w:val="0"/>
        <w:spacing w:line="360" w:lineRule="auto"/>
        <w:ind w:left="0" w:leftChars="0"/>
        <w:jc w:val="center"/>
        <w:outlineLvl w:val="1"/>
        <w:rPr>
          <w:rFonts w:ascii="宋体" w:hAnsi="宋体" w:eastAsia="宋体" w:cs="宋体"/>
          <w:b/>
          <w:bCs/>
          <w:color w:val="auto"/>
          <w:sz w:val="32"/>
          <w:szCs w:val="32"/>
          <w:highlight w:val="none"/>
        </w:rPr>
      </w:pPr>
      <w:bookmarkStart w:id="190" w:name="_Toc80093005"/>
      <w:bookmarkStart w:id="191" w:name="_Toc6682"/>
      <w:bookmarkStart w:id="192" w:name="_Toc18205"/>
      <w:bookmarkStart w:id="193" w:name="_Toc13533"/>
      <w:bookmarkStart w:id="194" w:name="_Toc6615"/>
      <w:r>
        <w:rPr>
          <w:rFonts w:hint="eastAsia" w:ascii="宋体" w:hAnsi="宋体" w:eastAsia="宋体" w:cs="宋体"/>
          <w:b/>
          <w:bCs/>
          <w:color w:val="auto"/>
          <w:sz w:val="32"/>
          <w:szCs w:val="32"/>
          <w:highlight w:val="none"/>
        </w:rPr>
        <w:t>第二节 评审程序</w:t>
      </w:r>
      <w:bookmarkEnd w:id="190"/>
      <w:bookmarkEnd w:id="191"/>
      <w:bookmarkEnd w:id="192"/>
      <w:bookmarkEnd w:id="193"/>
      <w:bookmarkEnd w:id="194"/>
    </w:p>
    <w:p>
      <w:pPr>
        <w:pageBreakBefore w:val="0"/>
        <w:widowControl w:val="0"/>
        <w:kinsoku/>
        <w:overflowPunct/>
        <w:topLinePunct w:val="0"/>
        <w:bidi w:val="0"/>
        <w:spacing w:line="360" w:lineRule="auto"/>
        <w:ind w:left="0" w:leftChars="0" w:firstLine="470" w:firstLineChars="200"/>
        <w:outlineLvl w:val="2"/>
        <w:rPr>
          <w:rFonts w:ascii="宋体" w:hAnsi="宋体" w:eastAsia="宋体" w:cs="宋体"/>
          <w:b/>
          <w:color w:val="auto"/>
          <w:szCs w:val="21"/>
          <w:highlight w:val="none"/>
        </w:rPr>
      </w:pPr>
      <w:bookmarkStart w:id="195" w:name="_Toc1517"/>
      <w:bookmarkStart w:id="196" w:name="_Toc14764"/>
      <w:bookmarkStart w:id="197" w:name="_Toc22949"/>
      <w:r>
        <w:rPr>
          <w:rFonts w:hint="eastAsia" w:ascii="宋体" w:hAnsi="宋体" w:eastAsia="宋体" w:cs="宋体"/>
          <w:b/>
          <w:color w:val="auto"/>
          <w:szCs w:val="21"/>
          <w:highlight w:val="none"/>
        </w:rPr>
        <w:t>1.符合性审查</w:t>
      </w:r>
      <w:bookmarkEnd w:id="195"/>
      <w:bookmarkEnd w:id="196"/>
      <w:bookmarkEnd w:id="197"/>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评审委员会应当对符合资格的供应商的响应文件进行响应报价、商务、技术等实质性内容符合性审查，以确定其是否满足征集文件的实质性要求。</w:t>
      </w:r>
    </w:p>
    <w:p>
      <w:pPr>
        <w:pageBreakBefore w:val="0"/>
        <w:widowControl w:val="0"/>
        <w:kinsoku/>
        <w:overflowPunct/>
        <w:topLinePunct w:val="0"/>
        <w:bidi w:val="0"/>
        <w:spacing w:line="360" w:lineRule="auto"/>
        <w:ind w:left="0" w:leftChars="0" w:firstLine="470" w:firstLineChars="200"/>
        <w:outlineLvl w:val="2"/>
        <w:rPr>
          <w:rFonts w:ascii="宋体" w:hAnsi="宋体" w:eastAsia="宋体" w:cs="宋体"/>
          <w:b/>
          <w:color w:val="auto"/>
          <w:szCs w:val="21"/>
          <w:highlight w:val="none"/>
        </w:rPr>
      </w:pPr>
      <w:bookmarkStart w:id="198" w:name="_Toc29219"/>
      <w:bookmarkStart w:id="199" w:name="_Toc4143"/>
      <w:bookmarkStart w:id="200" w:name="_Toc15392"/>
      <w:r>
        <w:rPr>
          <w:rFonts w:hint="eastAsia" w:ascii="宋体" w:hAnsi="宋体" w:eastAsia="宋体" w:cs="宋体"/>
          <w:b/>
          <w:color w:val="auto"/>
          <w:szCs w:val="21"/>
          <w:highlight w:val="none"/>
        </w:rPr>
        <w:t>2.符合性审查不通过而导致响应无效的情形</w:t>
      </w:r>
      <w:bookmarkEnd w:id="198"/>
      <w:bookmarkEnd w:id="199"/>
      <w:bookmarkEnd w:id="200"/>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供应商的响应文件中存在对征集文件的任何实质性要求和条件的负偏离，将被视为响应无效。</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2.1在报价评审时，如发现下列情形之一的，将被视为响应无效：</w:t>
      </w:r>
    </w:p>
    <w:p>
      <w:pPr>
        <w:pageBreakBefore w:val="0"/>
        <w:widowControl w:val="0"/>
        <w:kinsoku/>
        <w:overflowPunct/>
        <w:topLinePunct w:val="0"/>
        <w:bidi w:val="0"/>
        <w:spacing w:line="360" w:lineRule="auto"/>
        <w:ind w:left="0" w:leftChars="0" w:firstLine="47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（1）响应文件未提供“供应商须知前附表”第13.1条规定中“必须提供”的文件资料的</w:t>
      </w:r>
      <w:r>
        <w:rPr>
          <w:rFonts w:hint="eastAsia" w:ascii="宋体" w:hAnsi="宋体" w:eastAsia="宋体" w:cs="宋体"/>
          <w:color w:val="auto"/>
          <w:szCs w:val="21"/>
          <w:highlight w:val="none"/>
          <w:lang w:eastAsia="zh-CN"/>
        </w:rPr>
        <w:t>；</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（2）未采用人民币报价或者未按照征集文件标明的币种报价的；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（3）报价超出征集文件规定最高限价，或者超出采购预算金额（包括分项预算）的；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供应商未就所投分标进行报价或者存在漏项报价；供应商未就所投分标的单项内容作唯一报价；供应商未就所投分标的全部内容作唯一总价报价；存在有选择、有条件报价的（征集文件允许有备选方案或者其他约定的除外）；</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（6）供应商属于本章第5条第（2）项情形的。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2.2在商务评审时，如发现下列情形之一的，将被视为响应无效：</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（1）响应文件未按征集文件要求签署、盖章的；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（2）委托代理人未能出具有效身份证明或者出具的身份证明与授权委托书中的信息不符的； </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（3）响应文件未提供“供应商须知前附表”第13.1条规定中“必须提供”或者“委托时必须提供”的文件资料的;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（4）响应有效期、项目完成时间（交货时间、服务完成时间或者服务期等）、质保期、售后服务等征集文件入围“▲”的商务条款发生负偏离的；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（5）商务条款评审允许负偏离的条款数超过“供应商须知前附表”规定项数的。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（6）响应文件的实质性内容未使用中文表述、使用计量单位不符合征集文件要求的；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（7）响应文件中的文件资料因填写不齐全或者内容虚假或者出现其他情形而导致被评审委员会认定无效的；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（8）响应文件含有征集人不能接受的附加条件的；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（9）未响应征集文件实质性要求的；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（10）属于供应商须知正文第9.2条情形的；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（11）法律、法规和征集文件规定的其他无效情形。</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2.3在技术评审时，如发现下列情形之一的，将被视为响应无效：</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（1）不满足征集文件要求的服务内容、技术要求、安全、质量标准，或者与征集文件入围“▲”的技术需求发生负偏离的；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（2）技术需求评审允许负偏离的条款数超过“供应商须知前附表”规定项数的；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（3）响应文件未提供“供应商须知前附表”第13.1条规定中“必须提供”的文件资料的;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（4）虚假响应，或者出现其他情形而导致被评审委员会认定无效的；</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（5）响应技术方案不明确，征集文件未允许但存在一个或者一个以上备选（替代）响应方案的。</w:t>
      </w:r>
    </w:p>
    <w:p>
      <w:pPr>
        <w:pageBreakBefore w:val="0"/>
        <w:widowControl w:val="0"/>
        <w:kinsoku/>
        <w:overflowPunct/>
        <w:topLinePunct w:val="0"/>
        <w:bidi w:val="0"/>
        <w:spacing w:line="360" w:lineRule="auto"/>
        <w:ind w:left="0" w:leftChars="0" w:firstLine="470" w:firstLineChars="200"/>
        <w:outlineLvl w:val="2"/>
        <w:rPr>
          <w:rFonts w:ascii="宋体" w:hAnsi="宋体" w:eastAsia="宋体" w:cs="宋体"/>
          <w:b/>
          <w:color w:val="auto"/>
          <w:szCs w:val="21"/>
          <w:highlight w:val="none"/>
        </w:rPr>
      </w:pPr>
      <w:bookmarkStart w:id="201" w:name="_Toc27716"/>
      <w:bookmarkStart w:id="202" w:name="_Toc28307"/>
      <w:bookmarkStart w:id="203" w:name="_Toc10349"/>
      <w:r>
        <w:rPr>
          <w:rFonts w:hint="eastAsia" w:ascii="宋体" w:hAnsi="宋体" w:eastAsia="宋体" w:cs="宋体"/>
          <w:b/>
          <w:color w:val="auto"/>
          <w:szCs w:val="21"/>
          <w:highlight w:val="none"/>
        </w:rPr>
        <w:t>3.澄清补正、说明或者补正</w:t>
      </w:r>
      <w:bookmarkEnd w:id="201"/>
      <w:bookmarkEnd w:id="202"/>
      <w:bookmarkEnd w:id="203"/>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对响应文件中含义不明确、同类问题表述不一致或者有明显文字和计算错误的内容，评审委员会应在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发布电子澄清函，要求供应商在规定时间内作出必要的澄清、说明或者补正。供应商在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接收到电子澄清函后根据澄清函内容上传PDF格式回函，电子澄清答复函使用CA证书加盖单位公章后在线上传至评审委员会。供应商的澄清、说明或者补正不得超出响应文件的范围或者改变响应文件的实质性内容。供应商未在规定时间内进行澄清、说明或者补正的，按无效响应处理。</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pPr>
        <w:pageBreakBefore w:val="0"/>
        <w:widowControl w:val="0"/>
        <w:kinsoku/>
        <w:overflowPunct/>
        <w:topLinePunct w:val="0"/>
        <w:bidi w:val="0"/>
        <w:spacing w:line="360" w:lineRule="auto"/>
        <w:ind w:left="0" w:leftChars="0" w:firstLine="470" w:firstLineChars="200"/>
        <w:outlineLvl w:val="2"/>
        <w:rPr>
          <w:rFonts w:ascii="宋体" w:hAnsi="宋体" w:eastAsia="宋体" w:cs="宋体"/>
          <w:color w:val="auto"/>
          <w:szCs w:val="21"/>
          <w:highlight w:val="none"/>
        </w:rPr>
      </w:pPr>
      <w:bookmarkStart w:id="204" w:name="_Toc19931"/>
      <w:bookmarkStart w:id="205" w:name="_Toc776"/>
      <w:bookmarkStart w:id="206" w:name="_Toc17659"/>
      <w:r>
        <w:rPr>
          <w:rFonts w:hint="eastAsia" w:ascii="宋体" w:hAnsi="宋体" w:eastAsia="宋体" w:cs="宋体"/>
          <w:color w:val="auto"/>
          <w:szCs w:val="21"/>
          <w:highlight w:val="none"/>
        </w:rPr>
        <w:t>4.比较与评价</w:t>
      </w:r>
      <w:bookmarkEnd w:id="204"/>
      <w:bookmarkEnd w:id="205"/>
      <w:bookmarkEnd w:id="206"/>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（1）评审委员会按照征集文件中规定的评审方法和评审标准，对符合性审查合格的响应文件进行商务和技术评估，综合比较与评价。</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（2）评审委员会独立对每个供应商的响应文件进行评价，并汇总每个供应商的得分。</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（3）各供应商的得分为所有评委的有效评分的算术平均数。</w:t>
      </w:r>
    </w:p>
    <w:p>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（4）评审委员会按照征集文件中的规定推荐入围候选人。</w:t>
      </w:r>
    </w:p>
    <w:p>
      <w:pPr>
        <w:pageBreakBefore w:val="0"/>
        <w:widowControl w:val="0"/>
        <w:kinsoku/>
        <w:overflowPunct/>
        <w:topLinePunct w:val="0"/>
        <w:bidi w:val="0"/>
        <w:spacing w:line="360" w:lineRule="auto"/>
        <w:ind w:left="0" w:leftChars="0" w:firstLine="47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起草并签署评审报告。评审委员会根据评审委员会成员签字的原始评审记录和评审结果编写评审报告。评审委员会成员均应当在评审报告上签字，对自己的评审意见承担法律责任。对评审过程中需要共同认定的事项存在争议的，应当按照少数服从多数的原则做出结论。持不同意见的评审委员会应当在评审报告上签署不同意见及理由，否则视为同意评审报告。</w:t>
      </w:r>
    </w:p>
    <w:p>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pPr>
        <w:keepNext/>
        <w:keepLines/>
        <w:spacing w:before="260" w:after="260" w:line="413" w:lineRule="auto"/>
        <w:jc w:val="center"/>
        <w:outlineLvl w:val="1"/>
        <w:rPr>
          <w:rFonts w:ascii="宋体" w:hAnsi="宋体" w:eastAsia="宋体" w:cs="宋体"/>
          <w:bCs/>
          <w:color w:val="auto"/>
          <w:sz w:val="30"/>
          <w:szCs w:val="30"/>
          <w:highlight w:val="none"/>
        </w:rPr>
      </w:pPr>
      <w:bookmarkStart w:id="207" w:name="_Toc17999"/>
      <w:bookmarkStart w:id="208" w:name="_Toc18816"/>
      <w:bookmarkStart w:id="209" w:name="_Toc28710"/>
      <w:bookmarkStart w:id="210" w:name="_Toc80093006"/>
      <w:bookmarkStart w:id="211" w:name="_Toc13540"/>
      <w:r>
        <w:rPr>
          <w:rFonts w:hint="eastAsia" w:ascii="宋体" w:hAnsi="宋体" w:eastAsia="宋体" w:cs="宋体"/>
          <w:bCs/>
          <w:color w:val="auto"/>
          <w:sz w:val="30"/>
          <w:szCs w:val="30"/>
          <w:highlight w:val="none"/>
        </w:rPr>
        <w:t>第三节 评分标准</w:t>
      </w:r>
      <w:bookmarkEnd w:id="207"/>
      <w:bookmarkEnd w:id="208"/>
      <w:bookmarkEnd w:id="209"/>
      <w:bookmarkEnd w:id="210"/>
      <w:bookmarkEnd w:id="211"/>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385"/>
        <w:gridCol w:w="605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val="0"/>
                <w:color w:val="auto"/>
                <w:sz w:val="21"/>
                <w:szCs w:val="21"/>
                <w:highlight w:val="none"/>
              </w:rPr>
            </w:pPr>
            <w:bookmarkStart w:id="212" w:name="PO_3000001866_PM051"/>
            <w:bookmarkEnd w:id="212"/>
            <w:bookmarkStart w:id="213" w:name="PO_TDCUS_ITEM_SM_TABLE_1"/>
            <w:r>
              <w:rPr>
                <w:rFonts w:hint="eastAsia" w:ascii="宋体" w:hAnsi="宋体" w:eastAsia="宋体" w:cs="宋体"/>
                <w:b/>
                <w:bCs w:val="0"/>
                <w:color w:val="auto"/>
                <w:sz w:val="21"/>
                <w:szCs w:val="21"/>
                <w:highlight w:val="none"/>
              </w:rPr>
              <w:t>序号</w:t>
            </w:r>
          </w:p>
        </w:tc>
        <w:tc>
          <w:tcPr>
            <w:tcW w:w="7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评分类型</w:t>
            </w:r>
          </w:p>
        </w:tc>
        <w:tc>
          <w:tcPr>
            <w:tcW w:w="307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评分标准</w:t>
            </w:r>
          </w:p>
        </w:tc>
        <w:tc>
          <w:tcPr>
            <w:tcW w:w="7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7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报价分</w:t>
            </w:r>
          </w:p>
        </w:tc>
        <w:tc>
          <w:tcPr>
            <w:tcW w:w="307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p>
        </w:tc>
        <w:tc>
          <w:tcPr>
            <w:tcW w:w="7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7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报价分</w:t>
            </w:r>
          </w:p>
        </w:tc>
        <w:tc>
          <w:tcPr>
            <w:tcW w:w="307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按服务需求一览表中关于响应报价的说明执行</w:t>
            </w:r>
          </w:p>
        </w:tc>
        <w:tc>
          <w:tcPr>
            <w:tcW w:w="7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tc>
        <w:tc>
          <w:tcPr>
            <w:tcW w:w="307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color w:val="auto"/>
                <w:sz w:val="21"/>
                <w:szCs w:val="21"/>
                <w:highlight w:val="none"/>
              </w:rPr>
            </w:pPr>
          </w:p>
        </w:tc>
        <w:tc>
          <w:tcPr>
            <w:tcW w:w="7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满分7</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w:t>
            </w:r>
          </w:p>
        </w:tc>
        <w:tc>
          <w:tcPr>
            <w:tcW w:w="7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服务工作方案</w:t>
            </w:r>
          </w:p>
        </w:tc>
        <w:tc>
          <w:tcPr>
            <w:tcW w:w="307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分）：服务方案简单，服务工作方案</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lang w:val="zh-CN"/>
              </w:rPr>
              <w:t>工作措施、工作方法、工作手段、工作流程，有项目重点难点分析、应对措施、档案管理方案，符合相关操作规程。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二档（</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val="zh-CN"/>
              </w:rPr>
              <w:t>）：在一档的基础上，服务方案提供了的项目重点难点分析、应对措施，有开展业务培训的计划，建立组织机构，符合相关操作规程，有简单的档案管理方案。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bCs/>
                <w:color w:val="auto"/>
                <w:sz w:val="21"/>
                <w:szCs w:val="21"/>
                <w:highlight w:val="none"/>
              </w:rPr>
              <w:t>满足</w:t>
            </w:r>
            <w:r>
              <w:rPr>
                <w:rFonts w:hint="eastAsia" w:ascii="宋体" w:hAnsi="宋体" w:eastAsia="宋体" w:cs="宋体"/>
                <w:color w:val="auto"/>
                <w:sz w:val="21"/>
                <w:szCs w:val="21"/>
                <w:highlight w:val="none"/>
                <w:lang w:val="zh-CN"/>
              </w:rPr>
              <w:t>二档的基础上，服务方案项目重点难点分析切合实际，应对措施具体，并附有相关的合理化建议，制定开展与本项目有关服务工作开展业务培训的措施，建立完善的组织机构、规范的内部操作规程，符合国家相关操作规程，具有规范的档案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四档（</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val="zh-CN"/>
              </w:rPr>
              <w:t>分）：</w:t>
            </w:r>
            <w:r>
              <w:rPr>
                <w:rFonts w:hint="eastAsia" w:ascii="宋体" w:hAnsi="宋体" w:eastAsia="宋体" w:cs="宋体"/>
                <w:bCs/>
                <w:color w:val="auto"/>
                <w:sz w:val="21"/>
                <w:szCs w:val="21"/>
                <w:highlight w:val="none"/>
              </w:rPr>
              <w:t>满足</w:t>
            </w:r>
            <w:r>
              <w:rPr>
                <w:rFonts w:hint="eastAsia" w:ascii="宋体" w:hAnsi="宋体" w:eastAsia="宋体" w:cs="宋体"/>
                <w:color w:val="auto"/>
                <w:sz w:val="21"/>
                <w:szCs w:val="21"/>
                <w:highlight w:val="none"/>
                <w:lang w:val="zh-CN"/>
              </w:rPr>
              <w:t>三档的基础上，服务方案有针对性，项目重点难点分析详实且有针对性，应对措施具体有针对性，相关的合理化建议有可操作性和先进性，制定对本项目实施期间队伍的稳定性、开展服务工作效率提高、制定详细的开展与本项目有关服务工作业务培训的具体措施，建立完善的组织机构、规范的内部操作规程，符国家相关操作规程，具有规范的档案管理制度，</w:t>
            </w:r>
            <w:r>
              <w:rPr>
                <w:rFonts w:hint="eastAsia" w:ascii="宋体" w:hAnsi="宋体" w:eastAsia="宋体" w:cs="宋体"/>
                <w:bCs/>
                <w:color w:val="auto"/>
                <w:sz w:val="21"/>
                <w:szCs w:val="21"/>
                <w:highlight w:val="none"/>
              </w:rPr>
              <w:t>有与项目各方沟通协调的方案</w:t>
            </w:r>
            <w:r>
              <w:rPr>
                <w:rFonts w:hint="eastAsia" w:ascii="宋体" w:hAnsi="宋体" w:eastAsia="宋体" w:cs="宋体"/>
                <w:color w:val="auto"/>
                <w:sz w:val="21"/>
                <w:szCs w:val="21"/>
                <w:highlight w:val="none"/>
                <w:lang w:val="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bCs/>
                <w:color w:val="auto"/>
                <w:sz w:val="21"/>
                <w:szCs w:val="21"/>
                <w:highlight w:val="none"/>
              </w:rPr>
              <w:t>不提供</w:t>
            </w:r>
            <w:r>
              <w:rPr>
                <w:rFonts w:hint="eastAsia" w:ascii="宋体" w:hAnsi="宋体" w:eastAsia="宋体" w:cs="宋体"/>
                <w:bCs/>
                <w:color w:val="auto"/>
                <w:sz w:val="21"/>
                <w:szCs w:val="21"/>
                <w:highlight w:val="none"/>
                <w:lang w:val="en-US" w:eastAsia="zh-CN"/>
              </w:rPr>
              <w:t>或者未达一档</w:t>
            </w:r>
            <w:r>
              <w:rPr>
                <w:rFonts w:hint="eastAsia" w:ascii="宋体" w:hAnsi="宋体" w:eastAsia="宋体" w:cs="宋体"/>
                <w:bCs/>
                <w:color w:val="auto"/>
                <w:sz w:val="21"/>
                <w:szCs w:val="21"/>
                <w:highlight w:val="none"/>
              </w:rPr>
              <w:t>的不得分。</w:t>
            </w:r>
          </w:p>
        </w:tc>
        <w:tc>
          <w:tcPr>
            <w:tcW w:w="7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w:t>
            </w:r>
          </w:p>
        </w:tc>
        <w:tc>
          <w:tcPr>
            <w:tcW w:w="7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质量管控措施</w:t>
            </w:r>
          </w:p>
        </w:tc>
        <w:tc>
          <w:tcPr>
            <w:tcW w:w="3074" w:type="pct"/>
            <w:vAlign w:val="center"/>
          </w:tcPr>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一档（</w:t>
            </w:r>
            <w:r>
              <w:rPr>
                <w:rFonts w:hint="eastAsia" w:ascii="宋体" w:hAnsi="宋体" w:eastAsia="宋体" w:cs="宋体"/>
                <w:bCs/>
                <w:color w:val="auto"/>
                <w:sz w:val="21"/>
                <w:szCs w:val="21"/>
                <w:highlight w:val="none"/>
                <w:lang w:val="en-US" w:eastAsia="zh-CN"/>
              </w:rPr>
              <w:t>8分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质量控制措施</w:t>
            </w:r>
            <w:r>
              <w:rPr>
                <w:rFonts w:hint="eastAsia" w:ascii="宋体" w:hAnsi="宋体" w:eastAsia="宋体" w:cs="宋体"/>
                <w:bCs/>
                <w:color w:val="auto"/>
                <w:sz w:val="21"/>
                <w:szCs w:val="21"/>
                <w:highlight w:val="none"/>
                <w:lang w:eastAsia="zh-CN"/>
              </w:rPr>
              <w:t>简单，</w:t>
            </w:r>
            <w:r>
              <w:rPr>
                <w:rFonts w:hint="eastAsia" w:ascii="宋体" w:hAnsi="宋体" w:eastAsia="宋体" w:cs="宋体"/>
                <w:bCs/>
                <w:color w:val="auto"/>
                <w:sz w:val="21"/>
                <w:szCs w:val="21"/>
                <w:highlight w:val="none"/>
              </w:rPr>
              <w:t>质量控制措施包括内部质量复核机制、评审报告质量控制、</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工作底稿和档案管理等；</w:t>
            </w:r>
            <w:r>
              <w:rPr>
                <w:rFonts w:hint="eastAsia" w:ascii="宋体" w:hAnsi="宋体" w:eastAsia="宋体" w:cs="宋体"/>
                <w:bCs/>
                <w:color w:val="auto"/>
                <w:sz w:val="21"/>
                <w:szCs w:val="21"/>
                <w:highlight w:val="none"/>
                <w:lang w:eastAsia="zh-CN"/>
              </w:rPr>
              <w:t>有</w:t>
            </w:r>
            <w:r>
              <w:rPr>
                <w:rFonts w:hint="eastAsia" w:ascii="宋体" w:hAnsi="宋体" w:eastAsia="宋体" w:cs="宋体"/>
                <w:bCs/>
                <w:color w:val="auto"/>
                <w:sz w:val="21"/>
                <w:szCs w:val="21"/>
                <w:highlight w:val="none"/>
              </w:rPr>
              <w:t>三级复核制度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基本满足项目需求</w:t>
            </w:r>
            <w:r>
              <w:rPr>
                <w:rFonts w:hint="eastAsia" w:ascii="宋体" w:hAnsi="宋体" w:eastAsia="宋体" w:cs="宋体"/>
                <w:bCs/>
                <w:color w:val="auto"/>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二</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分）：满足</w:t>
            </w:r>
            <w:r>
              <w:rPr>
                <w:rFonts w:hint="eastAsia" w:ascii="宋体" w:hAnsi="宋体" w:eastAsia="宋体" w:cs="宋体"/>
                <w:bCs/>
                <w:color w:val="auto"/>
                <w:sz w:val="21"/>
                <w:szCs w:val="21"/>
                <w:highlight w:val="none"/>
                <w:lang w:eastAsia="zh-CN"/>
              </w:rPr>
              <w:t>一档的基础上，</w:t>
            </w:r>
            <w:r>
              <w:rPr>
                <w:rFonts w:hint="eastAsia" w:ascii="宋体" w:hAnsi="宋体" w:eastAsia="宋体" w:cs="宋体"/>
                <w:bCs/>
                <w:color w:val="auto"/>
                <w:sz w:val="21"/>
                <w:szCs w:val="21"/>
                <w:highlight w:val="none"/>
              </w:rPr>
              <w:t>提供质量控制措施有三级复核制度、评审报告质量控制以及评审档案管理等措施，满足项目需求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能保证服务质量。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三</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16</w:t>
            </w:r>
            <w:r>
              <w:rPr>
                <w:rFonts w:hint="eastAsia" w:ascii="宋体" w:hAnsi="宋体" w:eastAsia="宋体" w:cs="宋体"/>
                <w:bCs/>
                <w:color w:val="auto"/>
                <w:sz w:val="21"/>
                <w:szCs w:val="21"/>
                <w:highlight w:val="none"/>
              </w:rPr>
              <w:t>分）：满足</w:t>
            </w:r>
            <w:r>
              <w:rPr>
                <w:rFonts w:hint="eastAsia" w:ascii="宋体" w:hAnsi="宋体" w:eastAsia="宋体" w:cs="宋体"/>
                <w:bCs/>
                <w:color w:val="auto"/>
                <w:sz w:val="21"/>
                <w:szCs w:val="21"/>
                <w:highlight w:val="none"/>
                <w:lang w:eastAsia="zh-CN"/>
              </w:rPr>
              <w:t>在二档</w:t>
            </w:r>
            <w:r>
              <w:rPr>
                <w:rFonts w:hint="eastAsia" w:ascii="宋体" w:hAnsi="宋体" w:eastAsia="宋体" w:cs="宋体"/>
                <w:bCs/>
                <w:color w:val="auto"/>
                <w:sz w:val="21"/>
                <w:szCs w:val="21"/>
                <w:highlight w:val="none"/>
              </w:rPr>
              <w:t>的基础上，对评审工作的流程</w:t>
            </w:r>
            <w:r>
              <w:rPr>
                <w:rFonts w:hint="eastAsia" w:ascii="宋体" w:hAnsi="宋体" w:eastAsia="宋体" w:cs="宋体"/>
                <w:bCs/>
                <w:color w:val="auto"/>
                <w:sz w:val="21"/>
                <w:szCs w:val="21"/>
                <w:highlight w:val="none"/>
                <w:lang w:eastAsia="zh-CN"/>
              </w:rPr>
              <w:t>有</w:t>
            </w:r>
            <w:r>
              <w:rPr>
                <w:rFonts w:hint="eastAsia" w:ascii="宋体" w:hAnsi="宋体" w:eastAsia="宋体" w:cs="宋体"/>
                <w:bCs/>
                <w:color w:val="auto"/>
                <w:sz w:val="21"/>
                <w:szCs w:val="21"/>
                <w:highlight w:val="none"/>
              </w:rPr>
              <w:t>保障措施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对工作底稿、踏勘记录、询价记录、对账记录等过程资料</w:t>
            </w:r>
            <w:r>
              <w:rPr>
                <w:rFonts w:hint="eastAsia" w:ascii="宋体" w:hAnsi="宋体" w:eastAsia="宋体" w:cs="宋体"/>
                <w:bCs/>
                <w:color w:val="auto"/>
                <w:sz w:val="21"/>
                <w:szCs w:val="21"/>
                <w:highlight w:val="none"/>
                <w:lang w:eastAsia="zh-CN"/>
              </w:rPr>
              <w:t>有</w:t>
            </w:r>
            <w:r>
              <w:rPr>
                <w:rFonts w:hint="eastAsia" w:ascii="宋体" w:hAnsi="宋体" w:eastAsia="宋体" w:cs="宋体"/>
                <w:bCs/>
                <w:color w:val="auto"/>
                <w:sz w:val="21"/>
                <w:szCs w:val="21"/>
                <w:highlight w:val="none"/>
              </w:rPr>
              <w:t>质量要求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能保证服务质量，监管责任落实到人员。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四</w:t>
            </w:r>
            <w:r>
              <w:rPr>
                <w:rFonts w:hint="eastAsia" w:ascii="宋体" w:hAnsi="宋体" w:eastAsia="宋体" w:cs="宋体"/>
                <w:bCs/>
                <w:color w:val="auto"/>
                <w:sz w:val="21"/>
                <w:szCs w:val="21"/>
                <w:highlight w:val="none"/>
              </w:rPr>
              <w:t>档（20分）：满足</w:t>
            </w:r>
            <w:r>
              <w:rPr>
                <w:rFonts w:hint="eastAsia" w:ascii="宋体" w:hAnsi="宋体" w:eastAsia="宋体" w:cs="宋体"/>
                <w:bCs/>
                <w:color w:val="auto"/>
                <w:sz w:val="21"/>
                <w:szCs w:val="21"/>
                <w:highlight w:val="none"/>
                <w:lang w:eastAsia="zh-CN"/>
              </w:rPr>
              <w:t>三</w:t>
            </w:r>
            <w:r>
              <w:rPr>
                <w:rFonts w:hint="eastAsia" w:ascii="宋体" w:hAnsi="宋体" w:eastAsia="宋体" w:cs="宋体"/>
                <w:bCs/>
                <w:color w:val="auto"/>
                <w:sz w:val="21"/>
                <w:szCs w:val="21"/>
                <w:highlight w:val="none"/>
              </w:rPr>
              <w:t>档的基础上，对评审工作的重要流程、重点重大项目评审有专门的保障措施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对工作底稿、踏勘记录、询价记录、对账记录等过程资料有严格的质量要求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针对有可能出现的问题及时响应并提出应急处理方案，操作性强。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bCs/>
                <w:color w:val="auto"/>
                <w:sz w:val="21"/>
                <w:szCs w:val="21"/>
                <w:highlight w:val="none"/>
              </w:rPr>
              <w:t>不提供</w:t>
            </w:r>
            <w:r>
              <w:rPr>
                <w:rFonts w:hint="eastAsia" w:ascii="宋体" w:hAnsi="宋体" w:eastAsia="宋体" w:cs="宋体"/>
                <w:bCs/>
                <w:color w:val="auto"/>
                <w:sz w:val="21"/>
                <w:szCs w:val="21"/>
                <w:highlight w:val="none"/>
                <w:lang w:val="en-US" w:eastAsia="zh-CN"/>
              </w:rPr>
              <w:t>或者未达一档</w:t>
            </w:r>
            <w:r>
              <w:rPr>
                <w:rFonts w:hint="eastAsia" w:ascii="宋体" w:hAnsi="宋体" w:eastAsia="宋体" w:cs="宋体"/>
                <w:bCs/>
                <w:color w:val="auto"/>
                <w:sz w:val="21"/>
                <w:szCs w:val="21"/>
                <w:highlight w:val="none"/>
              </w:rPr>
              <w:t>的不得分。</w:t>
            </w:r>
          </w:p>
        </w:tc>
        <w:tc>
          <w:tcPr>
            <w:tcW w:w="7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w:t>
            </w:r>
          </w:p>
        </w:tc>
        <w:tc>
          <w:tcPr>
            <w:tcW w:w="7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项目实施计划与</w:t>
            </w:r>
            <w:r>
              <w:rPr>
                <w:rFonts w:hint="eastAsia" w:ascii="宋体" w:hAnsi="宋体" w:eastAsia="宋体" w:cs="宋体"/>
                <w:bCs/>
                <w:color w:val="auto"/>
                <w:sz w:val="21"/>
                <w:szCs w:val="21"/>
                <w:highlight w:val="none"/>
                <w:lang w:val="en-US" w:eastAsia="zh-CN"/>
              </w:rPr>
              <w:t>保证</w:t>
            </w:r>
            <w:r>
              <w:rPr>
                <w:rFonts w:hint="eastAsia" w:ascii="宋体" w:hAnsi="宋体" w:eastAsia="宋体" w:cs="宋体"/>
                <w:bCs/>
                <w:color w:val="auto"/>
                <w:sz w:val="21"/>
                <w:szCs w:val="21"/>
                <w:highlight w:val="none"/>
              </w:rPr>
              <w:t>措施</w:t>
            </w:r>
          </w:p>
        </w:tc>
        <w:tc>
          <w:tcPr>
            <w:tcW w:w="307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一档（</w:t>
            </w:r>
            <w:r>
              <w:rPr>
                <w:rFonts w:hint="eastAsia" w:ascii="宋体" w:hAnsi="宋体" w:eastAsia="宋体" w:cs="宋体"/>
                <w:bCs/>
                <w:color w:val="auto"/>
                <w:sz w:val="21"/>
                <w:szCs w:val="21"/>
                <w:highlight w:val="none"/>
                <w:lang w:val="en-US" w:eastAsia="zh-CN"/>
              </w:rPr>
              <w:t>8分</w:t>
            </w:r>
            <w:r>
              <w:rPr>
                <w:rFonts w:hint="eastAsia" w:ascii="宋体" w:hAnsi="宋体" w:eastAsia="宋体" w:cs="宋体"/>
                <w:bCs/>
                <w:color w:val="auto"/>
                <w:sz w:val="21"/>
                <w:szCs w:val="21"/>
                <w:highlight w:val="none"/>
                <w:lang w:eastAsia="zh-CN"/>
              </w:rPr>
              <w:t>）：提供了简单的</w:t>
            </w:r>
            <w:r>
              <w:rPr>
                <w:rFonts w:hint="eastAsia" w:ascii="宋体" w:hAnsi="宋体" w:eastAsia="宋体" w:cs="宋体"/>
                <w:bCs/>
                <w:color w:val="auto"/>
                <w:sz w:val="21"/>
                <w:szCs w:val="21"/>
                <w:highlight w:val="none"/>
              </w:rPr>
              <w:t>实施计划与</w:t>
            </w:r>
            <w:r>
              <w:rPr>
                <w:rFonts w:hint="eastAsia" w:ascii="宋体" w:hAnsi="宋体" w:eastAsia="宋体" w:cs="宋体"/>
                <w:bCs/>
                <w:color w:val="auto"/>
                <w:sz w:val="21"/>
                <w:szCs w:val="21"/>
                <w:highlight w:val="none"/>
                <w:lang w:val="en-US" w:eastAsia="zh-CN"/>
              </w:rPr>
              <w:t>保证</w:t>
            </w:r>
            <w:r>
              <w:rPr>
                <w:rFonts w:hint="eastAsia" w:ascii="宋体" w:hAnsi="宋体" w:eastAsia="宋体" w:cs="宋体"/>
                <w:bCs/>
                <w:color w:val="auto"/>
                <w:sz w:val="21"/>
                <w:szCs w:val="21"/>
                <w:highlight w:val="none"/>
              </w:rPr>
              <w:t>措施</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制定项目评审时间计划，</w:t>
            </w:r>
            <w:r>
              <w:rPr>
                <w:rFonts w:hint="eastAsia" w:ascii="宋体" w:hAnsi="宋体" w:eastAsia="宋体" w:cs="宋体"/>
                <w:bCs/>
                <w:color w:val="auto"/>
                <w:sz w:val="21"/>
                <w:szCs w:val="21"/>
                <w:highlight w:val="none"/>
              </w:rPr>
              <w:t>基本能在约定时间内完成项目</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；基本满足项目需求。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二</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分）：满足</w:t>
            </w:r>
            <w:r>
              <w:rPr>
                <w:rFonts w:hint="eastAsia" w:ascii="宋体" w:hAnsi="宋体" w:eastAsia="宋体" w:cs="宋体"/>
                <w:bCs/>
                <w:color w:val="auto"/>
                <w:sz w:val="21"/>
                <w:szCs w:val="21"/>
                <w:highlight w:val="none"/>
                <w:lang w:eastAsia="zh-CN"/>
              </w:rPr>
              <w:t>一档的基础上，</w:t>
            </w:r>
            <w:r>
              <w:rPr>
                <w:rFonts w:hint="eastAsia" w:ascii="宋体" w:hAnsi="宋体" w:eastAsia="宋体" w:cs="宋体"/>
                <w:bCs/>
                <w:color w:val="auto"/>
                <w:sz w:val="21"/>
                <w:szCs w:val="21"/>
                <w:highlight w:val="none"/>
              </w:rPr>
              <w:t>有项目实施计划与时间管控措施，</w:t>
            </w:r>
            <w:r>
              <w:rPr>
                <w:rFonts w:hint="eastAsia" w:ascii="宋体" w:hAnsi="宋体" w:eastAsia="宋体" w:cs="宋体"/>
                <w:color w:val="auto"/>
                <w:sz w:val="21"/>
                <w:szCs w:val="21"/>
                <w:highlight w:val="none"/>
              </w:rPr>
              <w:t>制定项目评审时间计划，时间管控节点</w:t>
            </w:r>
            <w:r>
              <w:rPr>
                <w:rFonts w:hint="eastAsia" w:ascii="宋体" w:hAnsi="宋体" w:eastAsia="宋体" w:cs="宋体"/>
                <w:bCs/>
                <w:color w:val="auto"/>
                <w:sz w:val="21"/>
                <w:szCs w:val="21"/>
                <w:highlight w:val="none"/>
              </w:rPr>
              <w:t>，能在约定时间内完成项目</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；满足项目需求。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三</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16</w:t>
            </w:r>
            <w:r>
              <w:rPr>
                <w:rFonts w:hint="eastAsia" w:ascii="宋体" w:hAnsi="宋体" w:eastAsia="宋体" w:cs="宋体"/>
                <w:bCs/>
                <w:color w:val="auto"/>
                <w:sz w:val="21"/>
                <w:szCs w:val="21"/>
                <w:highlight w:val="none"/>
              </w:rPr>
              <w:t>分）：满足</w:t>
            </w:r>
            <w:r>
              <w:rPr>
                <w:rFonts w:hint="eastAsia" w:ascii="宋体" w:hAnsi="宋体" w:eastAsia="宋体" w:cs="宋体"/>
                <w:bCs/>
                <w:color w:val="auto"/>
                <w:sz w:val="21"/>
                <w:szCs w:val="21"/>
                <w:highlight w:val="none"/>
                <w:lang w:eastAsia="zh-CN"/>
              </w:rPr>
              <w:t>二</w:t>
            </w:r>
            <w:r>
              <w:rPr>
                <w:rFonts w:hint="eastAsia" w:ascii="宋体" w:hAnsi="宋体" w:eastAsia="宋体" w:cs="宋体"/>
                <w:bCs/>
                <w:color w:val="auto"/>
                <w:sz w:val="21"/>
                <w:szCs w:val="21"/>
                <w:highlight w:val="none"/>
              </w:rPr>
              <w:t>档的基础上，计划和措施能细化到评审服务各阶段，</w:t>
            </w:r>
            <w:r>
              <w:rPr>
                <w:rFonts w:hint="eastAsia" w:ascii="宋体" w:hAnsi="宋体" w:eastAsia="宋体" w:cs="宋体"/>
                <w:color w:val="auto"/>
                <w:sz w:val="21"/>
                <w:szCs w:val="21"/>
                <w:highlight w:val="none"/>
              </w:rPr>
              <w:t>具有评审紧急项目的措施，进度监控与调整的措施。</w:t>
            </w:r>
            <w:r>
              <w:rPr>
                <w:rFonts w:hint="eastAsia" w:ascii="宋体" w:hAnsi="宋体" w:eastAsia="宋体" w:cs="宋体"/>
                <w:bCs/>
                <w:color w:val="auto"/>
                <w:sz w:val="21"/>
                <w:szCs w:val="21"/>
                <w:highlight w:val="none"/>
              </w:rPr>
              <w:t>能按采购人各阶段的时限要求完成评审任务；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四</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分）：满足</w:t>
            </w:r>
            <w:r>
              <w:rPr>
                <w:rFonts w:hint="eastAsia" w:ascii="宋体" w:hAnsi="宋体" w:eastAsia="宋体" w:cs="宋体"/>
                <w:bCs/>
                <w:color w:val="auto"/>
                <w:sz w:val="21"/>
                <w:szCs w:val="21"/>
                <w:highlight w:val="none"/>
                <w:lang w:eastAsia="zh-CN"/>
              </w:rPr>
              <w:t>三</w:t>
            </w:r>
            <w:r>
              <w:rPr>
                <w:rFonts w:hint="eastAsia" w:ascii="宋体" w:hAnsi="宋体" w:eastAsia="宋体" w:cs="宋体"/>
                <w:bCs/>
                <w:color w:val="auto"/>
                <w:sz w:val="21"/>
                <w:szCs w:val="21"/>
                <w:highlight w:val="none"/>
              </w:rPr>
              <w:t>档的基础上，项目实施计划</w:t>
            </w:r>
            <w:r>
              <w:rPr>
                <w:rFonts w:hint="eastAsia" w:ascii="宋体" w:hAnsi="宋体" w:eastAsia="宋体" w:cs="宋体"/>
                <w:bCs/>
                <w:color w:val="auto"/>
                <w:sz w:val="21"/>
                <w:szCs w:val="21"/>
                <w:highlight w:val="none"/>
                <w:lang w:eastAsia="zh-CN"/>
              </w:rPr>
              <w:t>有针对性</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具有评审紧急项目的措施，进度监控与调整的措施。</w:t>
            </w:r>
            <w:r>
              <w:rPr>
                <w:rFonts w:hint="eastAsia" w:ascii="宋体" w:hAnsi="宋体" w:eastAsia="宋体" w:cs="宋体"/>
                <w:bCs/>
                <w:color w:val="auto"/>
                <w:sz w:val="21"/>
                <w:szCs w:val="21"/>
                <w:highlight w:val="none"/>
              </w:rPr>
              <w:t>在限时办结的基础上有能力、有措施保障加急项目提前保质完成</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bCs/>
                <w:color w:val="auto"/>
                <w:sz w:val="21"/>
                <w:szCs w:val="21"/>
                <w:highlight w:val="none"/>
              </w:rPr>
              <w:t>不提供</w:t>
            </w:r>
            <w:r>
              <w:rPr>
                <w:rFonts w:hint="eastAsia" w:ascii="宋体" w:hAnsi="宋体" w:eastAsia="宋体" w:cs="宋体"/>
                <w:bCs/>
                <w:color w:val="auto"/>
                <w:sz w:val="21"/>
                <w:szCs w:val="21"/>
                <w:highlight w:val="none"/>
                <w:lang w:val="en-US" w:eastAsia="zh-CN"/>
              </w:rPr>
              <w:t>或者未达一档</w:t>
            </w:r>
            <w:r>
              <w:rPr>
                <w:rFonts w:hint="eastAsia" w:ascii="宋体" w:hAnsi="宋体" w:eastAsia="宋体" w:cs="宋体"/>
                <w:bCs/>
                <w:color w:val="auto"/>
                <w:sz w:val="21"/>
                <w:szCs w:val="21"/>
                <w:highlight w:val="none"/>
              </w:rPr>
              <w:t>的不得分。</w:t>
            </w:r>
          </w:p>
        </w:tc>
        <w:tc>
          <w:tcPr>
            <w:tcW w:w="7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w:t>
            </w:r>
          </w:p>
        </w:tc>
        <w:tc>
          <w:tcPr>
            <w:tcW w:w="7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廉洁措施</w:t>
            </w:r>
          </w:p>
        </w:tc>
        <w:tc>
          <w:tcPr>
            <w:tcW w:w="307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一档（</w:t>
            </w:r>
            <w:r>
              <w:rPr>
                <w:rFonts w:hint="eastAsia" w:ascii="宋体" w:hAnsi="宋体" w:eastAsia="宋体" w:cs="宋体"/>
                <w:bCs/>
                <w:color w:val="auto"/>
                <w:sz w:val="21"/>
                <w:szCs w:val="21"/>
                <w:highlight w:val="none"/>
                <w:lang w:val="en-US" w:eastAsia="zh-CN"/>
              </w:rPr>
              <w:t>4分</w:t>
            </w:r>
            <w:r>
              <w:rPr>
                <w:rFonts w:hint="eastAsia" w:ascii="宋体" w:hAnsi="宋体" w:eastAsia="宋体" w:cs="宋体"/>
                <w:bCs/>
                <w:color w:val="auto"/>
                <w:sz w:val="21"/>
                <w:szCs w:val="21"/>
                <w:highlight w:val="none"/>
                <w:lang w:eastAsia="zh-CN"/>
              </w:rPr>
              <w:t>）：提供了简单的廉洁措施，</w:t>
            </w:r>
            <w:r>
              <w:rPr>
                <w:rFonts w:hint="eastAsia" w:ascii="宋体" w:hAnsi="宋体" w:eastAsia="宋体" w:cs="宋体"/>
                <w:bCs/>
                <w:color w:val="auto"/>
                <w:sz w:val="21"/>
                <w:szCs w:val="21"/>
                <w:highlight w:val="none"/>
              </w:rPr>
              <w:t>有廉洁风险防范内控制度</w:t>
            </w:r>
            <w:r>
              <w:rPr>
                <w:rFonts w:hint="eastAsia" w:ascii="宋体" w:hAnsi="宋体" w:eastAsia="宋体" w:cs="宋体"/>
                <w:bCs/>
                <w:color w:val="auto"/>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分）：满足一档的基础上，提供的廉洁措施，</w:t>
            </w:r>
            <w:r>
              <w:rPr>
                <w:rFonts w:hint="eastAsia" w:ascii="宋体" w:hAnsi="宋体" w:eastAsia="宋体" w:cs="宋体"/>
                <w:bCs/>
                <w:color w:val="auto"/>
                <w:sz w:val="21"/>
                <w:szCs w:val="21"/>
                <w:highlight w:val="none"/>
                <w:lang w:val="en-US" w:eastAsia="zh-CN"/>
              </w:rPr>
              <w:t>有</w:t>
            </w:r>
            <w:r>
              <w:rPr>
                <w:rFonts w:hint="eastAsia" w:ascii="宋体" w:hAnsi="宋体" w:eastAsia="宋体" w:cs="宋体"/>
                <w:bCs/>
                <w:color w:val="auto"/>
                <w:sz w:val="21"/>
                <w:szCs w:val="21"/>
                <w:highlight w:val="none"/>
              </w:rPr>
              <w:t>廉洁风险防范内控制度</w:t>
            </w:r>
            <w:r>
              <w:rPr>
                <w:rFonts w:hint="eastAsia" w:ascii="宋体" w:hAnsi="宋体" w:eastAsia="宋体" w:cs="宋体"/>
                <w:bCs/>
                <w:color w:val="auto"/>
                <w:sz w:val="21"/>
                <w:szCs w:val="21"/>
                <w:highlight w:val="none"/>
                <w:lang w:val="en-US" w:eastAsia="zh-CN"/>
              </w:rPr>
              <w:t>和</w:t>
            </w:r>
            <w:r>
              <w:rPr>
                <w:rFonts w:hint="eastAsia" w:ascii="宋体" w:hAnsi="宋体" w:eastAsia="宋体" w:cs="宋体"/>
                <w:color w:val="auto"/>
                <w:sz w:val="21"/>
                <w:szCs w:val="21"/>
                <w:highlight w:val="none"/>
              </w:rPr>
              <w:t>专职的廉洁监督员</w:t>
            </w:r>
            <w:r>
              <w:rPr>
                <w:rFonts w:hint="eastAsia" w:ascii="宋体" w:hAnsi="宋体" w:eastAsia="宋体" w:cs="宋体"/>
                <w:bCs/>
                <w:color w:val="auto"/>
                <w:sz w:val="21"/>
                <w:szCs w:val="21"/>
                <w:highlight w:val="none"/>
              </w:rPr>
              <w:t>，能基本满足项目需求。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三</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分）：满足二档的基础上，</w:t>
            </w:r>
            <w:r>
              <w:rPr>
                <w:rFonts w:hint="eastAsia" w:ascii="宋体" w:hAnsi="宋体" w:eastAsia="宋体" w:cs="宋体"/>
                <w:color w:val="auto"/>
                <w:sz w:val="21"/>
                <w:szCs w:val="21"/>
                <w:highlight w:val="none"/>
              </w:rPr>
              <w:t>廉洁从业制度基本健全</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监管到位，有专职的廉洁监督员，风险防控措施能具体到所有岗位</w:t>
            </w:r>
            <w:r>
              <w:rPr>
                <w:rFonts w:hint="eastAsia" w:ascii="宋体" w:hAnsi="宋体" w:eastAsia="宋体" w:cs="宋体"/>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四</w:t>
            </w:r>
            <w:r>
              <w:rPr>
                <w:rFonts w:hint="eastAsia" w:ascii="宋体" w:hAnsi="宋体" w:eastAsia="宋体" w:cs="宋体"/>
                <w:bCs/>
                <w:color w:val="auto"/>
                <w:sz w:val="21"/>
                <w:szCs w:val="21"/>
                <w:highlight w:val="none"/>
              </w:rPr>
              <w:t>档（10分）：满足</w:t>
            </w:r>
            <w:r>
              <w:rPr>
                <w:rFonts w:hint="eastAsia" w:ascii="宋体" w:hAnsi="宋体" w:eastAsia="宋体" w:cs="宋体"/>
                <w:bCs/>
                <w:color w:val="auto"/>
                <w:sz w:val="21"/>
                <w:szCs w:val="21"/>
                <w:highlight w:val="none"/>
                <w:lang w:eastAsia="zh-CN"/>
              </w:rPr>
              <w:t>四</w:t>
            </w:r>
            <w:r>
              <w:rPr>
                <w:rFonts w:hint="eastAsia" w:ascii="宋体" w:hAnsi="宋体" w:eastAsia="宋体" w:cs="宋体"/>
                <w:bCs/>
                <w:color w:val="auto"/>
                <w:sz w:val="21"/>
                <w:szCs w:val="21"/>
                <w:highlight w:val="none"/>
              </w:rPr>
              <w:t>档的基础上，有内部的廉洁自律规范准则、监督和处罚机制办法等，廉洁风险防范的内控制度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措施</w:t>
            </w:r>
            <w:r>
              <w:rPr>
                <w:rFonts w:hint="eastAsia" w:ascii="宋体" w:hAnsi="宋体" w:eastAsia="宋体" w:cs="宋体"/>
                <w:bCs/>
                <w:color w:val="auto"/>
                <w:sz w:val="21"/>
                <w:szCs w:val="21"/>
                <w:highlight w:val="none"/>
                <w:lang w:eastAsia="zh-CN"/>
              </w:rPr>
              <w:t>针对性</w:t>
            </w:r>
            <w:r>
              <w:rPr>
                <w:rFonts w:hint="eastAsia" w:ascii="宋体" w:hAnsi="宋体" w:eastAsia="宋体" w:cs="宋体"/>
                <w:bCs/>
                <w:color w:val="auto"/>
                <w:sz w:val="21"/>
                <w:szCs w:val="21"/>
                <w:highlight w:val="none"/>
              </w:rPr>
              <w:t>强；能很好规范和防范</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过程中的廉洁风险。</w:t>
            </w:r>
            <w:r>
              <w:rPr>
                <w:rFonts w:hint="eastAsia" w:ascii="宋体" w:hAnsi="宋体" w:eastAsia="宋体" w:cs="宋体"/>
                <w:color w:val="auto"/>
                <w:sz w:val="21"/>
                <w:szCs w:val="21"/>
                <w:highlight w:val="none"/>
              </w:rPr>
              <w:t>开展廉洁文化建设，有相应的廉洁从业教育与宣传；廉洁措施充分考虑项目评审实际情况和业务需求。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注：不提供</w:t>
            </w:r>
            <w:r>
              <w:rPr>
                <w:rFonts w:hint="eastAsia" w:ascii="宋体" w:hAnsi="宋体" w:eastAsia="宋体" w:cs="宋体"/>
                <w:bCs/>
                <w:color w:val="auto"/>
                <w:sz w:val="21"/>
                <w:szCs w:val="21"/>
                <w:highlight w:val="none"/>
                <w:lang w:val="en-US" w:eastAsia="zh-CN"/>
              </w:rPr>
              <w:t>或者未达一档</w:t>
            </w:r>
            <w:r>
              <w:rPr>
                <w:rFonts w:hint="eastAsia" w:ascii="宋体" w:hAnsi="宋体" w:eastAsia="宋体" w:cs="宋体"/>
                <w:bCs/>
                <w:color w:val="auto"/>
                <w:sz w:val="21"/>
                <w:szCs w:val="21"/>
                <w:highlight w:val="none"/>
              </w:rPr>
              <w:t>的不得分。</w:t>
            </w:r>
          </w:p>
        </w:tc>
        <w:tc>
          <w:tcPr>
            <w:tcW w:w="7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c>
          <w:tcPr>
            <w:tcW w:w="307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p>
        </w:tc>
        <w:tc>
          <w:tcPr>
            <w:tcW w:w="7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45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w:t>
            </w:r>
          </w:p>
        </w:tc>
        <w:tc>
          <w:tcPr>
            <w:tcW w:w="7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人员配备</w:t>
            </w:r>
          </w:p>
        </w:tc>
        <w:tc>
          <w:tcPr>
            <w:tcW w:w="307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采购需求中拟投入人员要求：</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color w:val="auto"/>
                <w:sz w:val="21"/>
                <w:szCs w:val="21"/>
                <w:highlight w:val="none"/>
                <w:lang w:val="zh-CN"/>
              </w:rPr>
            </w:pPr>
            <w:r>
              <w:rPr>
                <w:rFonts w:hint="eastAsia" w:ascii="宋体" w:hAnsi="宋体" w:eastAsia="宋体" w:cs="宋体"/>
                <w:b w:val="0"/>
                <w:bCs w:val="0"/>
                <w:color w:val="auto"/>
                <w:spacing w:val="0"/>
                <w:kern w:val="2"/>
                <w:sz w:val="21"/>
                <w:szCs w:val="21"/>
                <w:highlight w:val="none"/>
                <w:lang w:val="en-US" w:eastAsia="zh-CN" w:bidi="ar-SA"/>
              </w:rPr>
              <w:t>项目总负责人：</w:t>
            </w:r>
            <w:r>
              <w:rPr>
                <w:rFonts w:hint="eastAsia"/>
                <w:color w:val="auto"/>
                <w:highlight w:val="none"/>
                <w:vertAlign w:val="baseline"/>
                <w:lang w:val="en-US" w:eastAsia="zh-CN"/>
              </w:rPr>
              <w:t>1人，具有</w:t>
            </w:r>
            <w:r>
              <w:rPr>
                <w:rFonts w:hint="eastAsia" w:ascii="宋体" w:hAnsi="宋体" w:eastAsia="宋体" w:cs="宋体"/>
                <w:b w:val="0"/>
                <w:bCs w:val="0"/>
                <w:color w:val="auto"/>
                <w:spacing w:val="0"/>
                <w:kern w:val="2"/>
                <w:sz w:val="21"/>
                <w:szCs w:val="21"/>
                <w:highlight w:val="none"/>
                <w:lang w:val="en-US" w:eastAsia="zh-CN" w:bidi="ar-SA"/>
              </w:rPr>
              <w:t>注册会计师证书，从事会计、审计服务专业工作不少于五年。</w:t>
            </w:r>
            <w:r>
              <w:rPr>
                <w:rFonts w:hint="eastAsia" w:asciiTheme="minorEastAsia" w:hAnsiTheme="minorEastAsia" w:eastAsiaTheme="minorEastAsia" w:cstheme="minorEastAsia"/>
                <w:color w:val="auto"/>
                <w:sz w:val="21"/>
                <w:szCs w:val="21"/>
                <w:highlight w:val="none"/>
                <w:lang w:val="zh-CN"/>
              </w:rPr>
              <w:t>注：从事会计或审计专业工作年限以执业印章上注明的期限为准，须提供注册会计师注册证书、执业印章等相关材料</w:t>
            </w:r>
            <w:r>
              <w:rPr>
                <w:rFonts w:hint="eastAsia" w:asciiTheme="minorEastAsia" w:hAnsiTheme="minorEastAsia" w:cstheme="minorEastAsia"/>
                <w:color w:val="auto"/>
                <w:sz w:val="21"/>
                <w:szCs w:val="21"/>
                <w:highlight w:val="none"/>
                <w:lang w:val="en-US" w:eastAsia="zh-CN"/>
              </w:rPr>
              <w:t>扫描</w:t>
            </w:r>
            <w:r>
              <w:rPr>
                <w:rFonts w:hint="eastAsia" w:asciiTheme="minorEastAsia" w:hAnsiTheme="minorEastAsia" w:eastAsiaTheme="minorEastAsia" w:cstheme="minorEastAsia"/>
                <w:color w:val="auto"/>
                <w:sz w:val="21"/>
                <w:szCs w:val="21"/>
                <w:highlight w:val="none"/>
                <w:lang w:val="zh-CN"/>
              </w:rPr>
              <w:t>件。</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其他人员</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不含项目总负责人）</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至少 6 人：其中注册会计师至少 2人，</w:t>
            </w:r>
            <w:r>
              <w:rPr>
                <w:rFonts w:hint="eastAsia" w:asciiTheme="minorEastAsia" w:hAnsiTheme="minorEastAsia" w:eastAsiaTheme="minorEastAsia" w:cstheme="minorEastAsia"/>
                <w:color w:val="auto"/>
                <w:sz w:val="21"/>
                <w:szCs w:val="21"/>
                <w:highlight w:val="none"/>
                <w:lang w:val="en-US" w:eastAsia="zh-CN"/>
              </w:rPr>
              <w:t>中级</w:t>
            </w:r>
            <w:r>
              <w:rPr>
                <w:rFonts w:hint="eastAsia" w:asciiTheme="minorEastAsia" w:hAnsiTheme="minorEastAsia" w:cstheme="minorEastAsia"/>
                <w:color w:val="auto"/>
                <w:sz w:val="21"/>
                <w:szCs w:val="21"/>
                <w:highlight w:val="none"/>
                <w:lang w:val="en-US" w:eastAsia="zh-CN"/>
              </w:rPr>
              <w:t>及以上</w:t>
            </w:r>
            <w:r>
              <w:rPr>
                <w:rFonts w:hint="eastAsia" w:asciiTheme="minorEastAsia" w:hAnsiTheme="minorEastAsia" w:eastAsiaTheme="minorEastAsia" w:cstheme="minorEastAsia"/>
                <w:color w:val="auto"/>
                <w:sz w:val="21"/>
                <w:szCs w:val="21"/>
                <w:highlight w:val="none"/>
              </w:rPr>
              <w:t>会计师</w:t>
            </w:r>
            <w:r>
              <w:rPr>
                <w:rFonts w:hint="eastAsia" w:asciiTheme="minorEastAsia" w:hAnsiTheme="minorEastAsia" w:cstheme="minorEastAsia"/>
                <w:color w:val="auto"/>
                <w:sz w:val="21"/>
                <w:szCs w:val="21"/>
                <w:highlight w:val="none"/>
                <w:lang w:val="en-US" w:eastAsia="zh-CN"/>
              </w:rPr>
              <w:t>职称</w:t>
            </w:r>
            <w:r>
              <w:rPr>
                <w:rFonts w:hint="eastAsia" w:asciiTheme="minorEastAsia" w:hAnsiTheme="minorEastAsia" w:eastAsiaTheme="minorEastAsia" w:cstheme="minorEastAsia"/>
                <w:color w:val="auto"/>
                <w:sz w:val="21"/>
                <w:szCs w:val="21"/>
                <w:highlight w:val="none"/>
              </w:rPr>
              <w:t>至少 2 人，</w:t>
            </w:r>
            <w:r>
              <w:rPr>
                <w:rFonts w:hint="eastAsia" w:asciiTheme="minorEastAsia" w:hAnsiTheme="minorEastAsia" w:eastAsiaTheme="minorEastAsia" w:cstheme="minorEastAsia"/>
                <w:color w:val="auto"/>
                <w:sz w:val="21"/>
                <w:szCs w:val="21"/>
                <w:highlight w:val="none"/>
                <w:lang w:val="en-US" w:eastAsia="zh-CN"/>
              </w:rPr>
              <w:t>初级</w:t>
            </w:r>
            <w:r>
              <w:rPr>
                <w:rFonts w:hint="eastAsia" w:asciiTheme="minorEastAsia" w:hAnsiTheme="minorEastAsia" w:eastAsiaTheme="minorEastAsia" w:cstheme="minorEastAsia"/>
                <w:color w:val="auto"/>
                <w:sz w:val="21"/>
                <w:szCs w:val="21"/>
                <w:highlight w:val="none"/>
              </w:rPr>
              <w:t>会计师</w:t>
            </w:r>
            <w:r>
              <w:rPr>
                <w:rFonts w:hint="eastAsia" w:asciiTheme="minorEastAsia" w:hAnsiTheme="minorEastAsia" w:cstheme="minorEastAsia"/>
                <w:color w:val="auto"/>
                <w:sz w:val="21"/>
                <w:szCs w:val="21"/>
                <w:highlight w:val="none"/>
                <w:lang w:val="en-US" w:eastAsia="zh-CN"/>
              </w:rPr>
              <w:t>职称</w:t>
            </w:r>
            <w:r>
              <w:rPr>
                <w:rFonts w:hint="eastAsia" w:asciiTheme="minorEastAsia" w:hAnsiTheme="minorEastAsia" w:eastAsiaTheme="minorEastAsia" w:cstheme="minorEastAsia"/>
                <w:color w:val="auto"/>
                <w:sz w:val="21"/>
                <w:szCs w:val="21"/>
                <w:highlight w:val="none"/>
              </w:rPr>
              <w:t>至少 2人。</w:t>
            </w:r>
            <w:r>
              <w:rPr>
                <w:rFonts w:hint="eastAsia" w:asciiTheme="minorEastAsia" w:hAnsiTheme="minorEastAsia" w:eastAsiaTheme="minorEastAsia" w:cstheme="minorEastAsia"/>
                <w:color w:val="auto"/>
                <w:sz w:val="21"/>
                <w:szCs w:val="21"/>
                <w:highlight w:val="none"/>
                <w:lang w:val="zh-CN"/>
              </w:rPr>
              <w:t>须提供注册会计师注册证书</w:t>
            </w:r>
            <w:r>
              <w:rPr>
                <w:rFonts w:hint="eastAsia" w:asciiTheme="minorEastAsia" w:hAnsiTheme="minorEastAsia" w:cstheme="minorEastAsia"/>
                <w:color w:val="auto"/>
                <w:sz w:val="21"/>
                <w:szCs w:val="21"/>
                <w:highlight w:val="none"/>
                <w:lang w:val="zh-CN"/>
              </w:rPr>
              <w:t>（</w:t>
            </w:r>
            <w:r>
              <w:rPr>
                <w:rFonts w:hint="eastAsia" w:asciiTheme="minorEastAsia" w:hAnsiTheme="minorEastAsia" w:cstheme="minorEastAsia"/>
                <w:color w:val="auto"/>
                <w:sz w:val="21"/>
                <w:szCs w:val="21"/>
                <w:highlight w:val="none"/>
                <w:lang w:val="en-US" w:eastAsia="zh-CN"/>
              </w:rPr>
              <w:t>或职称证书）</w:t>
            </w:r>
            <w:r>
              <w:rPr>
                <w:rFonts w:hint="eastAsia" w:asciiTheme="minorEastAsia" w:hAnsiTheme="minorEastAsia" w:eastAsiaTheme="minorEastAsia" w:cstheme="minorEastAsia"/>
                <w:color w:val="auto"/>
                <w:sz w:val="21"/>
                <w:szCs w:val="21"/>
                <w:highlight w:val="none"/>
                <w:lang w:val="zh-CN"/>
              </w:rPr>
              <w:t>等相关材料</w:t>
            </w:r>
            <w:r>
              <w:rPr>
                <w:rFonts w:hint="eastAsia" w:asciiTheme="minorEastAsia" w:hAnsiTheme="minorEastAsia" w:cstheme="minorEastAsia"/>
                <w:color w:val="auto"/>
                <w:sz w:val="21"/>
                <w:szCs w:val="21"/>
                <w:highlight w:val="none"/>
                <w:lang w:val="en-US" w:eastAsia="zh-CN"/>
              </w:rPr>
              <w:t>扫描</w:t>
            </w:r>
            <w:r>
              <w:rPr>
                <w:rFonts w:hint="eastAsia" w:asciiTheme="minorEastAsia" w:hAnsiTheme="minorEastAsia" w:eastAsiaTheme="minorEastAsia" w:cstheme="minorEastAsia"/>
                <w:color w:val="auto"/>
                <w:sz w:val="21"/>
                <w:szCs w:val="21"/>
                <w:highlight w:val="none"/>
                <w:lang w:val="zh-CN"/>
              </w:rPr>
              <w:t>件。</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color w:val="auto"/>
                <w:spacing w:val="0"/>
                <w:sz w:val="21"/>
                <w:szCs w:val="21"/>
                <w:highlight w:val="none"/>
              </w:rPr>
              <w:t>坐班人员</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 xml:space="preserve">至少 1 </w:t>
            </w:r>
            <w:r>
              <w:rPr>
                <w:rFonts w:hint="eastAsia" w:ascii="宋体" w:hAnsi="宋体" w:eastAsia="宋体" w:cs="宋体"/>
                <w:color w:val="auto"/>
                <w:spacing w:val="0"/>
                <w:sz w:val="21"/>
                <w:szCs w:val="21"/>
                <w:highlight w:val="none"/>
                <w:lang w:val="en-US" w:eastAsia="zh-CN"/>
              </w:rPr>
              <w:t>人，</w:t>
            </w:r>
            <w:r>
              <w:rPr>
                <w:rFonts w:hint="eastAsia" w:ascii="宋体" w:hAnsi="宋体" w:eastAsia="宋体" w:cs="宋体"/>
                <w:color w:val="auto"/>
                <w:spacing w:val="0"/>
                <w:sz w:val="21"/>
                <w:szCs w:val="21"/>
                <w:highlight w:val="none"/>
              </w:rPr>
              <w:t>按征集人指定地点坐班，年龄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0"/>
                <w:sz w:val="21"/>
                <w:szCs w:val="21"/>
                <w:highlight w:val="none"/>
              </w:rPr>
              <w:t>60 周岁以下，能胜任审核工作，</w:t>
            </w:r>
            <w:r>
              <w:rPr>
                <w:rFonts w:hint="eastAsia" w:ascii="宋体" w:hAnsi="宋体" w:eastAsia="宋体" w:cs="宋体"/>
                <w:color w:val="auto"/>
                <w:spacing w:val="0"/>
                <w:sz w:val="21"/>
                <w:szCs w:val="21"/>
                <w:highlight w:val="none"/>
                <w:lang w:val="en-US" w:eastAsia="zh-CN"/>
              </w:rPr>
              <w:t>具有</w:t>
            </w:r>
            <w:r>
              <w:rPr>
                <w:rFonts w:hint="eastAsia" w:asciiTheme="minorEastAsia" w:hAnsiTheme="minorEastAsia" w:eastAsiaTheme="minorEastAsia" w:cstheme="minorEastAsia"/>
                <w:color w:val="auto"/>
                <w:sz w:val="21"/>
                <w:szCs w:val="21"/>
                <w:highlight w:val="none"/>
                <w:lang w:val="en-US" w:eastAsia="zh-CN"/>
              </w:rPr>
              <w:t>初级</w:t>
            </w:r>
            <w:r>
              <w:rPr>
                <w:rFonts w:hint="eastAsia" w:asciiTheme="minorEastAsia" w:hAnsiTheme="minorEastAsia" w:cstheme="minorEastAsia"/>
                <w:color w:val="auto"/>
                <w:sz w:val="21"/>
                <w:szCs w:val="21"/>
                <w:highlight w:val="none"/>
                <w:lang w:val="en-US" w:eastAsia="zh-CN"/>
              </w:rPr>
              <w:t>及以上</w:t>
            </w:r>
            <w:r>
              <w:rPr>
                <w:rFonts w:hint="eastAsia" w:asciiTheme="minorEastAsia" w:hAnsiTheme="minorEastAsia" w:eastAsiaTheme="minorEastAsia" w:cstheme="minorEastAsia"/>
                <w:color w:val="auto"/>
                <w:sz w:val="21"/>
                <w:szCs w:val="21"/>
                <w:highlight w:val="none"/>
              </w:rPr>
              <w:t>会计师</w:t>
            </w:r>
            <w:r>
              <w:rPr>
                <w:rFonts w:hint="eastAsia" w:asciiTheme="minorEastAsia" w:hAnsiTheme="minorEastAsia" w:cstheme="minorEastAsia"/>
                <w:color w:val="auto"/>
                <w:sz w:val="21"/>
                <w:szCs w:val="21"/>
                <w:highlight w:val="none"/>
                <w:lang w:val="en-US" w:eastAsia="zh-CN"/>
              </w:rPr>
              <w:t>职称。</w:t>
            </w:r>
            <w:r>
              <w:rPr>
                <w:rFonts w:hint="eastAsia" w:asciiTheme="minorEastAsia" w:hAnsiTheme="minorEastAsia" w:eastAsiaTheme="minorEastAsia" w:cstheme="minorEastAsia"/>
                <w:color w:val="auto"/>
                <w:sz w:val="21"/>
                <w:szCs w:val="21"/>
                <w:highlight w:val="none"/>
                <w:lang w:val="zh-CN"/>
              </w:rPr>
              <w:t>须提供注册会计师注册证书</w:t>
            </w:r>
            <w:r>
              <w:rPr>
                <w:rFonts w:hint="eastAsia" w:asciiTheme="minorEastAsia" w:hAnsiTheme="minorEastAsia" w:cstheme="minorEastAsia"/>
                <w:color w:val="auto"/>
                <w:sz w:val="21"/>
                <w:szCs w:val="21"/>
                <w:highlight w:val="none"/>
                <w:lang w:val="zh-CN"/>
              </w:rPr>
              <w:t>（</w:t>
            </w:r>
            <w:r>
              <w:rPr>
                <w:rFonts w:hint="eastAsia" w:asciiTheme="minorEastAsia" w:hAnsiTheme="minorEastAsia" w:cstheme="minorEastAsia"/>
                <w:color w:val="auto"/>
                <w:sz w:val="21"/>
                <w:szCs w:val="21"/>
                <w:highlight w:val="none"/>
                <w:lang w:val="en-US" w:eastAsia="zh-CN"/>
              </w:rPr>
              <w:t>或职称证书）</w:t>
            </w:r>
            <w:r>
              <w:rPr>
                <w:rFonts w:hint="eastAsia" w:asciiTheme="minorEastAsia" w:hAnsiTheme="minorEastAsia" w:eastAsiaTheme="minorEastAsia" w:cstheme="minorEastAsia"/>
                <w:color w:val="auto"/>
                <w:sz w:val="21"/>
                <w:szCs w:val="21"/>
                <w:highlight w:val="none"/>
                <w:lang w:val="zh-CN"/>
              </w:rPr>
              <w:t>等相关材料</w:t>
            </w:r>
            <w:r>
              <w:rPr>
                <w:rFonts w:hint="eastAsia" w:asciiTheme="minorEastAsia" w:hAnsiTheme="minorEastAsia" w:cstheme="minorEastAsia"/>
                <w:color w:val="auto"/>
                <w:sz w:val="21"/>
                <w:szCs w:val="21"/>
                <w:highlight w:val="none"/>
                <w:lang w:val="en-US" w:eastAsia="zh-CN"/>
              </w:rPr>
              <w:t>扫描</w:t>
            </w:r>
            <w:r>
              <w:rPr>
                <w:rFonts w:hint="eastAsia" w:asciiTheme="minorEastAsia" w:hAnsiTheme="minorEastAsia" w:eastAsiaTheme="minorEastAsia" w:cstheme="minorEastAsia"/>
                <w:color w:val="auto"/>
                <w:sz w:val="21"/>
                <w:szCs w:val="21"/>
                <w:highlight w:val="none"/>
                <w:lang w:val="zh-CN"/>
              </w:rPr>
              <w:t>件。</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评分标准：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color w:val="auto"/>
                <w:sz w:val="21"/>
                <w:szCs w:val="21"/>
                <w:highlight w:val="none"/>
                <w:lang w:val="zh-CN"/>
              </w:rPr>
            </w:pPr>
            <w:r>
              <w:rPr>
                <w:rFonts w:hint="eastAsia" w:asciiTheme="minorEastAsia" w:hAnsiTheme="minorEastAsia" w:cstheme="minorEastAsia"/>
                <w:color w:val="auto"/>
                <w:sz w:val="21"/>
                <w:szCs w:val="21"/>
                <w:highlight w:val="none"/>
                <w:lang w:val="en-US" w:eastAsia="zh-CN"/>
              </w:rPr>
              <w:t>一、项目总负责人（满分7分）：满足以上</w:t>
            </w:r>
            <w:r>
              <w:rPr>
                <w:rFonts w:hint="eastAsia" w:asciiTheme="minorEastAsia" w:hAnsiTheme="minorEastAsia" w:eastAsiaTheme="minorEastAsia" w:cstheme="minorEastAsia"/>
                <w:color w:val="auto"/>
                <w:sz w:val="21"/>
                <w:szCs w:val="21"/>
                <w:highlight w:val="none"/>
                <w:lang w:val="en-US" w:eastAsia="zh-CN"/>
              </w:rPr>
              <w:t>要求之外，</w:t>
            </w: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zh-CN"/>
              </w:rPr>
              <w:t>项目</w:t>
            </w:r>
            <w:r>
              <w:rPr>
                <w:rFonts w:hint="eastAsia" w:asciiTheme="minorEastAsia" w:hAnsiTheme="minorEastAsia" w:eastAsiaTheme="minorEastAsia" w:cstheme="minorEastAsia"/>
                <w:color w:val="auto"/>
                <w:sz w:val="21"/>
                <w:szCs w:val="21"/>
                <w:highlight w:val="none"/>
                <w:lang w:val="zh-CN"/>
              </w:rPr>
              <w:t>总负责人</w:t>
            </w:r>
            <w:r>
              <w:rPr>
                <w:rFonts w:hint="eastAsia" w:ascii="宋体" w:hAnsi="宋体" w:eastAsia="宋体" w:cs="宋体"/>
                <w:b w:val="0"/>
                <w:bCs w:val="0"/>
                <w:color w:val="auto"/>
                <w:spacing w:val="0"/>
                <w:kern w:val="2"/>
                <w:sz w:val="21"/>
                <w:szCs w:val="21"/>
                <w:highlight w:val="none"/>
                <w:lang w:val="en-US" w:eastAsia="zh-CN" w:bidi="ar-SA"/>
              </w:rPr>
              <w:t>从事会计、审计服务专业工作</w:t>
            </w:r>
            <w:r>
              <w:rPr>
                <w:rFonts w:hint="eastAsia" w:asciiTheme="minorEastAsia" w:hAnsiTheme="minorEastAsia" w:cstheme="minorEastAsia"/>
                <w:color w:val="auto"/>
                <w:sz w:val="21"/>
                <w:szCs w:val="21"/>
                <w:highlight w:val="none"/>
                <w:lang w:val="en-US" w:eastAsia="zh-CN"/>
              </w:rPr>
              <w:t>年限每增加一年加1分，</w:t>
            </w:r>
            <w:r>
              <w:rPr>
                <w:rFonts w:hint="eastAsia" w:asciiTheme="minorEastAsia" w:hAnsiTheme="minorEastAsia" w:eastAsiaTheme="minorEastAsia" w:cstheme="minorEastAsia"/>
                <w:color w:val="auto"/>
                <w:sz w:val="21"/>
                <w:szCs w:val="21"/>
                <w:highlight w:val="none"/>
                <w:lang w:val="zh-CN"/>
              </w:rPr>
              <w:t>满分5分。注：从事会计或审计专业工作年限以执业印章上注明的期限为准，须提供注册会计师注册证书等相关材料复印件。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color w:val="auto"/>
                <w:sz w:val="21"/>
                <w:szCs w:val="21"/>
                <w:highlight w:val="none"/>
                <w:lang w:val="zh-CN"/>
              </w:rPr>
            </w:pP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本项目总负责人具有</w:t>
            </w:r>
            <w:r>
              <w:rPr>
                <w:rFonts w:hint="eastAsia" w:asciiTheme="minorEastAsia" w:hAnsiTheme="minorEastAsia" w:cstheme="minorEastAsia"/>
                <w:color w:val="auto"/>
                <w:sz w:val="21"/>
                <w:szCs w:val="21"/>
                <w:highlight w:val="none"/>
                <w:lang w:val="en-US" w:eastAsia="zh-CN"/>
              </w:rPr>
              <w:t>初级会计师职称的得0.5分</w:t>
            </w:r>
            <w:r>
              <w:rPr>
                <w:rFonts w:hint="eastAsia" w:asciiTheme="minorEastAsia" w:hAnsiTheme="minorEastAsia" w:cstheme="minorEastAsia"/>
                <w:color w:val="auto"/>
                <w:sz w:val="21"/>
                <w:szCs w:val="21"/>
                <w:highlight w:val="none"/>
                <w:lang w:val="zh-CN"/>
              </w:rPr>
              <w:t>，</w:t>
            </w:r>
            <w:r>
              <w:rPr>
                <w:rFonts w:hint="eastAsia" w:asciiTheme="minorEastAsia" w:hAnsiTheme="minorEastAsia" w:cstheme="minorEastAsia"/>
                <w:color w:val="auto"/>
                <w:sz w:val="21"/>
                <w:szCs w:val="21"/>
                <w:highlight w:val="none"/>
                <w:lang w:val="en-US" w:eastAsia="zh-CN"/>
              </w:rPr>
              <w:t>具有</w:t>
            </w:r>
            <w:r>
              <w:rPr>
                <w:rFonts w:hint="eastAsia" w:asciiTheme="minorEastAsia" w:hAnsiTheme="minorEastAsia" w:eastAsiaTheme="minorEastAsia" w:cstheme="minorEastAsia"/>
                <w:color w:val="auto"/>
                <w:sz w:val="21"/>
                <w:szCs w:val="21"/>
                <w:highlight w:val="none"/>
                <w:lang w:val="zh-CN"/>
              </w:rPr>
              <w:t>中级</w:t>
            </w:r>
            <w:r>
              <w:rPr>
                <w:rFonts w:hint="eastAsia" w:asciiTheme="minorEastAsia" w:hAnsiTheme="minorEastAsia" w:eastAsiaTheme="minorEastAsia" w:cstheme="minorEastAsia"/>
                <w:color w:val="auto"/>
                <w:sz w:val="21"/>
                <w:szCs w:val="21"/>
                <w:highlight w:val="none"/>
                <w:lang w:val="en-US" w:eastAsia="zh-CN"/>
              </w:rPr>
              <w:t>会计师</w:t>
            </w:r>
            <w:r>
              <w:rPr>
                <w:rFonts w:hint="eastAsia" w:asciiTheme="minorEastAsia" w:hAnsiTheme="minorEastAsia" w:eastAsiaTheme="minorEastAsia" w:cstheme="minorEastAsia"/>
                <w:color w:val="auto"/>
                <w:sz w:val="21"/>
                <w:szCs w:val="21"/>
                <w:highlight w:val="none"/>
                <w:lang w:val="zh-CN"/>
              </w:rPr>
              <w:t>职称的得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rPr>
              <w:t>分，具有高</w:t>
            </w:r>
            <w:r>
              <w:rPr>
                <w:rFonts w:hint="eastAsia" w:asciiTheme="minorEastAsia" w:hAnsiTheme="minorEastAsia" w:eastAsiaTheme="minorEastAsia" w:cstheme="minorEastAsia"/>
                <w:color w:val="auto"/>
                <w:sz w:val="21"/>
                <w:szCs w:val="21"/>
                <w:highlight w:val="none"/>
                <w:lang w:val="zh-CN" w:eastAsia="zh-CN"/>
              </w:rPr>
              <w:t>级</w:t>
            </w:r>
            <w:r>
              <w:rPr>
                <w:rFonts w:hint="eastAsia" w:asciiTheme="minorEastAsia" w:hAnsiTheme="minorEastAsia" w:eastAsiaTheme="minorEastAsia" w:cstheme="minorEastAsia"/>
                <w:color w:val="auto"/>
                <w:sz w:val="21"/>
                <w:szCs w:val="21"/>
                <w:highlight w:val="none"/>
                <w:lang w:val="en-US" w:eastAsia="zh-CN"/>
              </w:rPr>
              <w:t>会计师</w:t>
            </w:r>
            <w:r>
              <w:rPr>
                <w:rFonts w:hint="eastAsia" w:asciiTheme="minorEastAsia" w:hAnsiTheme="minorEastAsia" w:eastAsiaTheme="minorEastAsia" w:cstheme="minorEastAsia"/>
                <w:color w:val="auto"/>
                <w:sz w:val="21"/>
                <w:szCs w:val="21"/>
                <w:highlight w:val="none"/>
                <w:lang w:val="zh-CN"/>
              </w:rPr>
              <w:t>职称的得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分，满分</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lang w:val="zh-CN"/>
              </w:rPr>
              <w:t>拟投入人员（</w:t>
            </w:r>
            <w:r>
              <w:rPr>
                <w:rFonts w:hint="eastAsia" w:asciiTheme="minorEastAsia" w:hAnsiTheme="minorEastAsia" w:eastAsiaTheme="minorEastAsia" w:cstheme="minorEastAsia"/>
                <w:color w:val="auto"/>
                <w:sz w:val="21"/>
                <w:szCs w:val="21"/>
                <w:highlight w:val="none"/>
                <w:lang w:val="en-US" w:eastAsia="zh-CN"/>
              </w:rPr>
              <w:t>不含项目总负责人）</w:t>
            </w:r>
            <w:r>
              <w:rPr>
                <w:rFonts w:hint="eastAsia" w:asciiTheme="minorEastAsia" w:hAnsiTheme="minorEastAsia" w:cstheme="minorEastAsia"/>
                <w:color w:val="auto"/>
                <w:sz w:val="21"/>
                <w:szCs w:val="21"/>
                <w:highlight w:val="none"/>
                <w:lang w:val="en-US" w:eastAsia="zh-CN"/>
              </w:rPr>
              <w:t>（满分12分）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满足以上要求之外，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color w:val="auto"/>
                <w:sz w:val="21"/>
                <w:szCs w:val="21"/>
                <w:highlight w:val="none"/>
                <w:lang w:val="zh-CN"/>
              </w:rPr>
            </w:pPr>
            <w:r>
              <w:rPr>
                <w:rFonts w:hint="eastAsia" w:asciiTheme="minorEastAsia" w:hAnsiTheme="minorEastAsia" w:cstheme="minorEastAsia"/>
                <w:color w:val="auto"/>
                <w:sz w:val="21"/>
                <w:szCs w:val="21"/>
                <w:highlight w:val="none"/>
                <w:lang w:val="en-US" w:eastAsia="zh-CN"/>
              </w:rPr>
              <w:t>（1）每</w:t>
            </w:r>
            <w:r>
              <w:rPr>
                <w:rFonts w:hint="eastAsia" w:asciiTheme="minorEastAsia" w:hAnsiTheme="minorEastAsia" w:eastAsiaTheme="minorEastAsia" w:cstheme="minorEastAsia"/>
                <w:color w:val="auto"/>
                <w:sz w:val="21"/>
                <w:szCs w:val="21"/>
                <w:highlight w:val="none"/>
                <w:lang w:val="en-US" w:eastAsia="zh-CN"/>
              </w:rPr>
              <w:t>增加</w:t>
            </w:r>
            <w:r>
              <w:rPr>
                <w:rFonts w:hint="eastAsia" w:asciiTheme="minorEastAsia" w:hAnsiTheme="minorEastAsia" w:eastAsiaTheme="minorEastAsia" w:cstheme="minorEastAsia"/>
                <w:color w:val="auto"/>
                <w:sz w:val="21"/>
                <w:szCs w:val="21"/>
                <w:highlight w:val="none"/>
                <w:lang w:val="zh-CN"/>
              </w:rPr>
              <w:t>具有注册会计师资格人员的（在有效期内执业的注册会计师。注册有效期以执业印章上注明的期限为准，须提供注册会计师注册证书、执业印章等相关材料复印件），每有1人得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rPr>
              <w:t>分。（此项满分</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color w:val="auto"/>
                <w:sz w:val="21"/>
                <w:szCs w:val="21"/>
                <w:highlight w:val="none"/>
                <w:lang w:val="zh-CN"/>
              </w:rPr>
            </w:pPr>
            <w:r>
              <w:rPr>
                <w:rFonts w:hint="eastAsia" w:asciiTheme="minorEastAsia" w:hAnsiTheme="minorEastAsia" w:cstheme="minorEastAsia"/>
                <w:color w:val="auto"/>
                <w:sz w:val="21"/>
                <w:szCs w:val="21"/>
                <w:highlight w:val="none"/>
                <w:lang w:val="zh-CN"/>
              </w:rPr>
              <w:t>（</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US" w:eastAsia="zh-CN"/>
              </w:rPr>
              <w:t>每增加1名具有初级会计师职称的，得0.5分；每增加1名</w:t>
            </w:r>
            <w:r>
              <w:rPr>
                <w:rFonts w:hint="eastAsia" w:asciiTheme="minorEastAsia" w:hAnsiTheme="minorEastAsia" w:eastAsiaTheme="minorEastAsia" w:cstheme="minorEastAsia"/>
                <w:color w:val="auto"/>
                <w:sz w:val="21"/>
                <w:szCs w:val="21"/>
                <w:highlight w:val="none"/>
                <w:lang w:val="zh-CN"/>
              </w:rPr>
              <w:t>具有中级会计师职称的得1分</w:t>
            </w:r>
            <w:r>
              <w:rPr>
                <w:rFonts w:hint="eastAsia" w:asciiTheme="minorEastAsia" w:hAnsiTheme="minorEastAsia" w:eastAsiaTheme="minorEastAsia" w:cstheme="minorEastAsia"/>
                <w:color w:val="auto"/>
                <w:sz w:val="21"/>
                <w:szCs w:val="21"/>
                <w:highlight w:val="none"/>
                <w:lang w:val="en-US" w:eastAsia="zh-CN"/>
              </w:rPr>
              <w:t>；每增加1名</w:t>
            </w:r>
            <w:r>
              <w:rPr>
                <w:rFonts w:hint="eastAsia" w:asciiTheme="minorEastAsia" w:hAnsiTheme="minorEastAsia" w:eastAsiaTheme="minorEastAsia" w:cstheme="minorEastAsia"/>
                <w:color w:val="auto"/>
                <w:sz w:val="21"/>
                <w:szCs w:val="21"/>
                <w:highlight w:val="none"/>
                <w:lang w:val="zh-CN"/>
              </w:rPr>
              <w:t>具有高级会计师职称的得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分</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CN"/>
              </w:rPr>
              <w:t>（此项满分</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zh-CN"/>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lang w:val="zh-CN"/>
              </w:rPr>
            </w:pPr>
            <w:r>
              <w:rPr>
                <w:rFonts w:hint="eastAsia" w:asciiTheme="minorEastAsia" w:hAnsiTheme="minorEastAsia" w:eastAsiaTheme="minorEastAsia" w:cstheme="minorEastAsia"/>
                <w:color w:val="auto"/>
                <w:spacing w:val="5"/>
                <w:sz w:val="21"/>
                <w:szCs w:val="21"/>
                <w:highlight w:val="none"/>
                <w:lang w:val="en-US" w:eastAsia="zh-CN"/>
              </w:rPr>
              <w:t>备注：</w:t>
            </w:r>
            <w:r>
              <w:rPr>
                <w:rFonts w:hint="eastAsia" w:asciiTheme="minorEastAsia" w:hAnsiTheme="minorEastAsia" w:eastAsiaTheme="minorEastAsia" w:cstheme="minorEastAsia"/>
                <w:color w:val="auto"/>
                <w:spacing w:val="5"/>
                <w:sz w:val="21"/>
                <w:szCs w:val="21"/>
                <w:highlight w:val="none"/>
              </w:rPr>
              <w:t>响应文件中须提供以上人员</w:t>
            </w:r>
            <w:r>
              <w:rPr>
                <w:rFonts w:hint="eastAsia" w:asciiTheme="minorEastAsia" w:hAnsiTheme="minorEastAsia" w:eastAsiaTheme="minorEastAsia" w:cstheme="minorEastAsia"/>
                <w:color w:val="auto"/>
                <w:spacing w:val="5"/>
                <w:sz w:val="21"/>
                <w:szCs w:val="21"/>
                <w:highlight w:val="none"/>
                <w:lang w:val="en-US" w:eastAsia="zh-CN"/>
              </w:rPr>
              <w:t>相关注册证或职称证复印件</w:t>
            </w:r>
            <w:r>
              <w:rPr>
                <w:rFonts w:hint="eastAsia" w:asciiTheme="minorEastAsia" w:hAnsiTheme="minorEastAsia" w:cstheme="minorEastAsia"/>
                <w:color w:val="auto"/>
                <w:spacing w:val="5"/>
                <w:sz w:val="21"/>
                <w:szCs w:val="21"/>
                <w:highlight w:val="none"/>
                <w:lang w:val="en-US" w:eastAsia="zh-CN"/>
              </w:rPr>
              <w:t>。</w:t>
            </w:r>
          </w:p>
        </w:tc>
        <w:tc>
          <w:tcPr>
            <w:tcW w:w="7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45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w:t>
            </w:r>
          </w:p>
        </w:tc>
        <w:tc>
          <w:tcPr>
            <w:tcW w:w="70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业绩</w:t>
            </w:r>
          </w:p>
        </w:tc>
        <w:tc>
          <w:tcPr>
            <w:tcW w:w="307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2022年1月1日至</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eastAsia="zh-CN"/>
              </w:rPr>
              <w:t>止</w:t>
            </w:r>
            <w:r>
              <w:rPr>
                <w:rFonts w:hint="eastAsia" w:ascii="宋体" w:hAnsi="宋体" w:eastAsia="宋体" w:cs="宋体"/>
                <w:color w:val="auto"/>
                <w:sz w:val="21"/>
                <w:szCs w:val="21"/>
                <w:highlight w:val="none"/>
              </w:rPr>
              <w:t>，供应商的类似</w:t>
            </w:r>
            <w:r>
              <w:rPr>
                <w:rFonts w:hint="eastAsia" w:ascii="宋体" w:hAnsi="宋体" w:eastAsia="宋体" w:cs="宋体"/>
                <w:color w:val="auto"/>
                <w:sz w:val="21"/>
                <w:szCs w:val="21"/>
                <w:highlight w:val="none"/>
                <w:lang w:eastAsia="zh-CN"/>
              </w:rPr>
              <w:t>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分（以提供合同复印件为准），满分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762"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总分=1+2+3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注：评分分值按四舍五入取至</w:t>
            </w:r>
            <w:r>
              <w:rPr>
                <w:rFonts w:hint="eastAsia" w:ascii="宋体" w:hAnsi="宋体" w:eastAsia="宋体" w:cs="宋体"/>
                <w:color w:val="auto"/>
                <w:sz w:val="21"/>
                <w:szCs w:val="21"/>
                <w:highlight w:val="none"/>
              </w:rPr>
              <w:t>小数点后四位</w:t>
            </w:r>
            <w:r>
              <w:rPr>
                <w:rFonts w:hint="eastAsia" w:ascii="宋体" w:hAnsi="宋体" w:eastAsia="宋体" w:cs="宋体"/>
                <w:bCs/>
                <w:color w:val="auto"/>
                <w:sz w:val="21"/>
                <w:szCs w:val="21"/>
                <w:highlight w:val="none"/>
              </w:rPr>
              <w:t>。</w:t>
            </w:r>
          </w:p>
        </w:tc>
      </w:tr>
    </w:tbl>
    <w:p>
      <w:pPr>
        <w:spacing w:line="360" w:lineRule="auto"/>
        <w:ind w:firstLine="420"/>
        <w:rPr>
          <w:rFonts w:ascii="宋体" w:hAnsi="宋体" w:eastAsia="宋体" w:cs="宋体"/>
          <w:color w:val="auto"/>
          <w:szCs w:val="20"/>
          <w:highlight w:val="none"/>
        </w:rPr>
      </w:pPr>
      <w:r>
        <w:rPr>
          <w:rFonts w:hint="eastAsia" w:ascii="宋体" w:hAnsi="宋体" w:eastAsia="宋体" w:cs="宋体"/>
          <w:bCs/>
          <w:color w:val="auto"/>
          <w:szCs w:val="20"/>
          <w:highlight w:val="none"/>
        </w:rPr>
        <w:t xml:space="preserve"> </w:t>
      </w:r>
      <w:bookmarkEnd w:id="213"/>
      <w:r>
        <w:rPr>
          <w:rFonts w:hint="eastAsia" w:ascii="宋体" w:hAnsi="宋体" w:eastAsia="宋体" w:cs="宋体"/>
          <w:bCs/>
          <w:color w:val="auto"/>
          <w:szCs w:val="20"/>
          <w:highlight w:val="none"/>
        </w:rPr>
        <w:br w:type="page"/>
      </w:r>
    </w:p>
    <w:p>
      <w:pPr>
        <w:keepNext/>
        <w:keepLines/>
        <w:pageBreakBefore w:val="0"/>
        <w:kinsoku/>
        <w:wordWrap/>
        <w:overflowPunct/>
        <w:topLinePunct w:val="0"/>
        <w:autoSpaceDE/>
        <w:autoSpaceDN/>
        <w:bidi w:val="0"/>
        <w:snapToGrid/>
        <w:spacing w:before="260" w:line="360" w:lineRule="auto"/>
        <w:ind w:left="0"/>
        <w:jc w:val="center"/>
        <w:textAlignment w:val="auto"/>
        <w:outlineLvl w:val="1"/>
        <w:rPr>
          <w:rFonts w:ascii="宋体" w:hAnsi="宋体" w:eastAsia="宋体" w:cs="宋体"/>
          <w:bCs/>
          <w:color w:val="auto"/>
          <w:sz w:val="30"/>
          <w:szCs w:val="30"/>
          <w:highlight w:val="none"/>
        </w:rPr>
      </w:pPr>
      <w:bookmarkStart w:id="214" w:name="_Toc80093007"/>
      <w:bookmarkStart w:id="215" w:name="_Toc15770"/>
      <w:bookmarkStart w:id="216" w:name="_Toc24493"/>
      <w:bookmarkStart w:id="217" w:name="_Toc24402"/>
      <w:bookmarkStart w:id="218" w:name="_Toc12166"/>
      <w:r>
        <w:rPr>
          <w:rFonts w:hint="eastAsia" w:ascii="宋体" w:hAnsi="宋体" w:eastAsia="宋体" w:cs="宋体"/>
          <w:bCs/>
          <w:color w:val="auto"/>
          <w:sz w:val="30"/>
          <w:szCs w:val="30"/>
          <w:highlight w:val="none"/>
        </w:rPr>
        <w:t>第四节 入围候选人推荐原则</w:t>
      </w:r>
      <w:bookmarkEnd w:id="214"/>
      <w:bookmarkEnd w:id="215"/>
      <w:bookmarkEnd w:id="216"/>
      <w:bookmarkEnd w:id="217"/>
      <w:bookmarkEnd w:id="21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30" w:firstLineChars="200"/>
        <w:contextualSpacing/>
        <w:textAlignment w:val="auto"/>
        <w:rPr>
          <w:rFonts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rPr>
        <w:t>质量优先法</w:t>
      </w:r>
    </w:p>
    <w:p>
      <w:pPr>
        <w:pageBreakBefore w:val="0"/>
        <w:kinsoku/>
        <w:wordWrap/>
        <w:overflowPunct/>
        <w:topLinePunct w:val="0"/>
        <w:autoSpaceDE/>
        <w:autoSpaceDN/>
        <w:bidi w:val="0"/>
        <w:snapToGrid/>
        <w:spacing w:line="360" w:lineRule="auto"/>
        <w:ind w:left="0" w:firstLine="470" w:firstLineChars="200"/>
        <w:textAlignment w:val="auto"/>
        <w:rPr>
          <w:rFonts w:ascii="宋体" w:hAnsi="宋体" w:eastAsia="宋体" w:cs="宋体"/>
          <w:b/>
          <w:color w:val="auto"/>
          <w:szCs w:val="21"/>
          <w:highlight w:val="none"/>
        </w:rPr>
      </w:pPr>
      <w:r>
        <w:rPr>
          <w:rFonts w:hint="eastAsia" w:ascii="宋体" w:hAnsi="宋体" w:eastAsia="宋体" w:cs="宋体"/>
          <w:color w:val="auto"/>
          <w:szCs w:val="24"/>
          <w:highlight w:val="none"/>
        </w:rPr>
        <w:t>入围标准：</w:t>
      </w:r>
      <w:r>
        <w:rPr>
          <w:rFonts w:hint="eastAsia" w:ascii="宋体" w:hAnsi="宋体" w:eastAsia="宋体" w:cs="宋体"/>
          <w:color w:val="auto"/>
          <w:szCs w:val="21"/>
          <w:highlight w:val="none"/>
        </w:rPr>
        <w:t>通过资格性审查和符合性审查的供应商数量多于或等于三家的，均须对通过符合性审查的供应商进行评分和排序。评委根据总得分从高分到低分进行排名，按排名先后顺序确定</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家入围供应商，如排名第</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名出现多家总得分相等时</w:t>
      </w:r>
      <w:r>
        <w:rPr>
          <w:rFonts w:hint="eastAsia" w:ascii="宋体" w:hAnsi="宋体" w:eastAsia="宋体" w:cs="宋体"/>
          <w:color w:val="auto"/>
          <w:szCs w:val="24"/>
          <w:highlight w:val="none"/>
        </w:rPr>
        <w:t>，</w:t>
      </w:r>
      <w:r>
        <w:rPr>
          <w:rFonts w:hint="eastAsia" w:ascii="宋体" w:hAnsi="宋体" w:eastAsia="宋体" w:cs="宋体"/>
          <w:color w:val="auto"/>
          <w:szCs w:val="21"/>
          <w:highlight w:val="none"/>
        </w:rPr>
        <w:t>则按技术分高优先，如技术分亦相同，按商务分高优先，直至得出结果。若所有分值完全一致则随机抽签选取入围供应商。</w:t>
      </w:r>
      <w:r>
        <w:rPr>
          <w:rFonts w:hint="eastAsia" w:ascii="宋体" w:hAnsi="宋体" w:eastAsia="宋体" w:cs="宋体"/>
          <w:color w:val="auto"/>
          <w:szCs w:val="24"/>
          <w:highlight w:val="none"/>
        </w:rPr>
        <w:t>当满足淘汰率不低于20%且至少淘汰1家供应商，淘汰后剩余的供应商数量超出征集文件约定的</w:t>
      </w:r>
      <w:r>
        <w:rPr>
          <w:rFonts w:hint="eastAsia" w:ascii="宋体" w:hAnsi="宋体" w:eastAsia="宋体" w:cs="宋体"/>
          <w:color w:val="auto"/>
          <w:szCs w:val="21"/>
          <w:highlight w:val="none"/>
        </w:rPr>
        <w:t>供应商入围数量上限</w:t>
      </w:r>
      <w:r>
        <w:rPr>
          <w:rFonts w:hint="eastAsia" w:ascii="宋体" w:hAnsi="宋体" w:eastAsia="宋体" w:cs="宋体"/>
          <w:color w:val="auto"/>
          <w:szCs w:val="24"/>
          <w:highlight w:val="none"/>
        </w:rPr>
        <w:t>时，</w:t>
      </w:r>
      <w:r>
        <w:rPr>
          <w:rFonts w:hint="eastAsia" w:ascii="宋体" w:hAnsi="宋体" w:eastAsia="宋体" w:cs="宋体"/>
          <w:color w:val="auto"/>
          <w:szCs w:val="21"/>
          <w:highlight w:val="none"/>
        </w:rPr>
        <w:t>排名前</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名为该标段入围供应商</w:t>
      </w:r>
      <w:r>
        <w:rPr>
          <w:rFonts w:hint="eastAsia" w:ascii="宋体" w:hAnsi="宋体" w:eastAsia="宋体" w:cs="宋体"/>
          <w:b/>
          <w:color w:val="auto"/>
          <w:szCs w:val="21"/>
          <w:highlight w:val="none"/>
        </w:rPr>
        <w:t>；</w:t>
      </w:r>
      <w:r>
        <w:rPr>
          <w:rFonts w:hint="eastAsia" w:ascii="宋体" w:hAnsi="宋体" w:eastAsia="宋体" w:cs="宋体"/>
          <w:color w:val="auto"/>
          <w:szCs w:val="24"/>
          <w:highlight w:val="none"/>
        </w:rPr>
        <w:t>当满足淘汰率不低于20%且至少淘汰1家供应商，淘汰后剩余的供应商数量少于征集文件约定的</w:t>
      </w:r>
      <w:r>
        <w:rPr>
          <w:rFonts w:hint="eastAsia" w:ascii="宋体" w:hAnsi="宋体" w:eastAsia="宋体" w:cs="宋体"/>
          <w:color w:val="auto"/>
          <w:szCs w:val="21"/>
          <w:highlight w:val="none"/>
        </w:rPr>
        <w:t>供应商入围数量上限</w:t>
      </w:r>
      <w:r>
        <w:rPr>
          <w:rFonts w:hint="eastAsia" w:ascii="宋体" w:hAnsi="宋体" w:eastAsia="宋体" w:cs="宋体"/>
          <w:color w:val="auto"/>
          <w:szCs w:val="24"/>
          <w:highlight w:val="none"/>
        </w:rPr>
        <w:t>时，淘汰后剩余的供应商即为该项目入围供应商</w:t>
      </w:r>
      <w:r>
        <w:rPr>
          <w:rFonts w:hint="eastAsia" w:ascii="宋体" w:hAnsi="宋体" w:eastAsia="宋体" w:cs="宋体"/>
          <w:b/>
          <w:color w:val="auto"/>
          <w:szCs w:val="21"/>
          <w:highlight w:val="none"/>
        </w:rPr>
        <w:t>。</w:t>
      </w:r>
    </w:p>
    <w:p>
      <w:pPr>
        <w:pageBreakBefore w:val="0"/>
        <w:kinsoku/>
        <w:wordWrap/>
        <w:overflowPunct/>
        <w:topLinePunct w:val="0"/>
        <w:autoSpaceDE/>
        <w:autoSpaceDN/>
        <w:bidi w:val="0"/>
        <w:snapToGrid/>
        <w:spacing w:line="360" w:lineRule="auto"/>
        <w:ind w:left="0" w:firstLine="470" w:firstLineChars="200"/>
        <w:textAlignment w:val="auto"/>
        <w:rPr>
          <w:rFonts w:ascii="宋体" w:hAnsi="宋体" w:eastAsia="宋体" w:cs="宋体"/>
          <w:color w:val="auto"/>
          <w:szCs w:val="24"/>
          <w:highlight w:val="none"/>
        </w:rPr>
      </w:pPr>
    </w:p>
    <w:p>
      <w:pPr>
        <w:keepNext/>
        <w:keepLines/>
        <w:pageBreakBefore w:val="0"/>
        <w:kinsoku/>
        <w:wordWrap/>
        <w:overflowPunct/>
        <w:topLinePunct w:val="0"/>
        <w:autoSpaceDE/>
        <w:autoSpaceDN/>
        <w:bidi w:val="0"/>
        <w:snapToGrid/>
        <w:spacing w:line="360" w:lineRule="auto"/>
        <w:ind w:left="0" w:firstLine="650" w:firstLineChars="200"/>
        <w:jc w:val="center"/>
        <w:textAlignment w:val="auto"/>
        <w:outlineLvl w:val="1"/>
        <w:rPr>
          <w:rFonts w:ascii="宋体" w:hAnsi="宋体" w:eastAsia="宋体" w:cs="宋体"/>
          <w:bCs/>
          <w:color w:val="auto"/>
          <w:sz w:val="30"/>
          <w:szCs w:val="30"/>
          <w:highlight w:val="none"/>
        </w:rPr>
      </w:pPr>
      <w:bookmarkStart w:id="219" w:name="_Toc32440"/>
      <w:bookmarkStart w:id="220" w:name="_Toc80093008"/>
      <w:bookmarkStart w:id="221" w:name="_Toc9060"/>
      <w:bookmarkStart w:id="222" w:name="_Toc2835"/>
      <w:bookmarkStart w:id="223" w:name="_Toc1027"/>
      <w:r>
        <w:rPr>
          <w:rFonts w:hint="eastAsia" w:ascii="宋体" w:hAnsi="宋体" w:eastAsia="宋体" w:cs="宋体"/>
          <w:bCs/>
          <w:color w:val="auto"/>
          <w:sz w:val="30"/>
          <w:szCs w:val="30"/>
          <w:highlight w:val="none"/>
        </w:rPr>
        <w:t>第五节 评审报告</w:t>
      </w:r>
      <w:bookmarkEnd w:id="219"/>
      <w:bookmarkEnd w:id="220"/>
      <w:bookmarkEnd w:id="221"/>
      <w:bookmarkEnd w:id="222"/>
      <w:bookmarkEnd w:id="223"/>
    </w:p>
    <w:p>
      <w:pPr>
        <w:pageBreakBefore w:val="0"/>
        <w:kinsoku/>
        <w:wordWrap/>
        <w:overflowPunct/>
        <w:topLinePunct w:val="0"/>
        <w:autoSpaceDE/>
        <w:autoSpaceDN/>
        <w:bidi w:val="0"/>
        <w:adjustRightInd w:val="0"/>
        <w:snapToGrid/>
        <w:spacing w:line="360" w:lineRule="auto"/>
        <w:ind w:left="0" w:firstLine="530" w:firstLineChars="200"/>
        <w:textAlignment w:val="auto"/>
        <w:outlineLvl w:val="2"/>
        <w:rPr>
          <w:rFonts w:ascii="宋体" w:hAnsi="宋体" w:eastAsia="宋体" w:cs="宋体"/>
          <w:b/>
          <w:bCs/>
          <w:color w:val="auto"/>
          <w:sz w:val="24"/>
          <w:szCs w:val="24"/>
          <w:highlight w:val="none"/>
        </w:rPr>
      </w:pPr>
      <w:bookmarkStart w:id="224" w:name="_Toc32399"/>
      <w:bookmarkStart w:id="225" w:name="_Toc22797"/>
      <w:bookmarkStart w:id="226" w:name="_Toc15495"/>
      <w:r>
        <w:rPr>
          <w:rFonts w:hint="eastAsia" w:ascii="宋体" w:hAnsi="宋体" w:eastAsia="宋体" w:cs="宋体"/>
          <w:b/>
          <w:bCs/>
          <w:color w:val="auto"/>
          <w:sz w:val="24"/>
          <w:szCs w:val="24"/>
          <w:highlight w:val="none"/>
        </w:rPr>
        <w:t>（一）评审报告与推荐入围候选人</w:t>
      </w:r>
      <w:bookmarkEnd w:id="224"/>
      <w:bookmarkEnd w:id="225"/>
      <w:bookmarkEnd w:id="226"/>
    </w:p>
    <w:p>
      <w:pPr>
        <w:pageBreakBefore w:val="0"/>
        <w:tabs>
          <w:tab w:val="left" w:pos="2472"/>
        </w:tabs>
        <w:kinsoku/>
        <w:wordWrap/>
        <w:overflowPunct/>
        <w:topLinePunct w:val="0"/>
        <w:autoSpaceDE/>
        <w:autoSpaceDN/>
        <w:bidi w:val="0"/>
        <w:snapToGrid/>
        <w:spacing w:line="360" w:lineRule="auto"/>
        <w:ind w:left="0" w:firstLine="470" w:firstLineChars="200"/>
        <w:textAlignment w:val="auto"/>
        <w:rPr>
          <w:rFonts w:ascii="宋体" w:hAnsi="宋体" w:eastAsia="宋体" w:cs="宋体"/>
          <w:color w:val="auto"/>
          <w:szCs w:val="20"/>
          <w:highlight w:val="none"/>
        </w:rPr>
      </w:pPr>
      <w:r>
        <w:rPr>
          <w:rFonts w:hint="eastAsia" w:ascii="宋体" w:hAnsi="宋体" w:eastAsia="宋体" w:cs="宋体"/>
          <w:color w:val="auto"/>
          <w:szCs w:val="20"/>
          <w:highlight w:val="none"/>
        </w:rPr>
        <w:t>评审委员会根据原始评审记录和评审结果编写评审报告，并通过电子交易平台向征集人、采购代理机构提交。</w:t>
      </w:r>
    </w:p>
    <w:p>
      <w:pPr>
        <w:pageBreakBefore w:val="0"/>
        <w:widowControl/>
        <w:kinsoku/>
        <w:wordWrap/>
        <w:overflowPunct/>
        <w:topLinePunct w:val="0"/>
        <w:autoSpaceDE/>
        <w:autoSpaceDN/>
        <w:bidi w:val="0"/>
        <w:snapToGrid/>
        <w:spacing w:line="360" w:lineRule="auto"/>
        <w:ind w:left="0" w:firstLine="530" w:firstLineChars="200"/>
        <w:jc w:val="left"/>
        <w:textAlignment w:val="auto"/>
        <w:outlineLvl w:val="2"/>
        <w:rPr>
          <w:rFonts w:ascii="宋体" w:hAnsi="宋体" w:eastAsia="宋体" w:cs="宋体"/>
          <w:b/>
          <w:bCs/>
          <w:color w:val="auto"/>
          <w:sz w:val="24"/>
          <w:szCs w:val="24"/>
          <w:highlight w:val="none"/>
        </w:rPr>
      </w:pPr>
      <w:bookmarkStart w:id="227" w:name="_Toc6818"/>
      <w:bookmarkStart w:id="228" w:name="_Toc17363"/>
      <w:bookmarkStart w:id="229" w:name="_Toc12981"/>
      <w:r>
        <w:rPr>
          <w:rFonts w:hint="eastAsia" w:ascii="宋体" w:hAnsi="宋体" w:eastAsia="宋体" w:cs="宋体"/>
          <w:b/>
          <w:bCs/>
          <w:color w:val="auto"/>
          <w:sz w:val="24"/>
          <w:szCs w:val="24"/>
          <w:highlight w:val="none"/>
        </w:rPr>
        <w:t>（二）评审争议事项处理</w:t>
      </w:r>
      <w:bookmarkEnd w:id="227"/>
      <w:bookmarkEnd w:id="228"/>
      <w:bookmarkEnd w:id="229"/>
    </w:p>
    <w:p>
      <w:pPr>
        <w:pageBreakBefore w:val="0"/>
        <w:tabs>
          <w:tab w:val="left" w:pos="2472"/>
        </w:tabs>
        <w:kinsoku/>
        <w:wordWrap/>
        <w:overflowPunct/>
        <w:topLinePunct w:val="0"/>
        <w:autoSpaceDE/>
        <w:autoSpaceDN/>
        <w:bidi w:val="0"/>
        <w:snapToGrid/>
        <w:spacing w:line="360" w:lineRule="auto"/>
        <w:ind w:left="0" w:firstLine="470" w:firstLineChars="200"/>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评审委员会成员对需要共同认定的事项存在争议的，应当按照少数服从多数的原则作出结论。持不同意见的评审委员会成员应当在评审报告上签署不同意见及理由，否则视为同意评审报告。</w:t>
      </w:r>
    </w:p>
    <w:p>
      <w:pPr>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p>
    <w:p>
      <w:pPr>
        <w:tabs>
          <w:tab w:val="left" w:pos="2472"/>
        </w:tabs>
        <w:spacing w:line="460" w:lineRule="exact"/>
        <w:jc w:val="center"/>
        <w:rPr>
          <w:rFonts w:hint="eastAsia"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outlineLvl w:val="0"/>
        <w:rPr>
          <w:rFonts w:ascii="宋体" w:hAnsi="宋体" w:eastAsia="宋体" w:cs="宋体"/>
          <w:b/>
          <w:color w:val="auto"/>
          <w:sz w:val="36"/>
          <w:szCs w:val="20"/>
          <w:highlight w:val="none"/>
        </w:rPr>
      </w:pPr>
      <w:bookmarkStart w:id="230" w:name="_Toc80093009"/>
      <w:bookmarkStart w:id="231" w:name="_Toc28"/>
      <w:bookmarkStart w:id="232" w:name="_Toc20520"/>
      <w:bookmarkStart w:id="233" w:name="_Toc10053"/>
      <w:bookmarkStart w:id="234" w:name="_Toc15997"/>
      <w:r>
        <w:rPr>
          <w:rFonts w:hint="eastAsia" w:ascii="宋体" w:hAnsi="宋体" w:eastAsia="宋体" w:cs="宋体"/>
          <w:b/>
          <w:color w:val="auto"/>
          <w:sz w:val="36"/>
          <w:szCs w:val="20"/>
          <w:highlight w:val="none"/>
        </w:rPr>
        <w:t>第五章 拟签订的框架协议和采购合同文本</w:t>
      </w:r>
      <w:bookmarkEnd w:id="230"/>
      <w:bookmarkEnd w:id="231"/>
      <w:bookmarkEnd w:id="232"/>
      <w:bookmarkEnd w:id="233"/>
      <w:bookmarkEnd w:id="234"/>
    </w:p>
    <w:p>
      <w:pPr>
        <w:tabs>
          <w:tab w:val="left" w:pos="2472"/>
        </w:tabs>
        <w:spacing w:line="460" w:lineRule="exact"/>
        <w:jc w:val="center"/>
        <w:rPr>
          <w:rFonts w:ascii="宋体" w:hAnsi="宋体" w:eastAsia="宋体" w:cs="宋体"/>
          <w:b/>
          <w:bCs/>
          <w:color w:val="auto"/>
          <w:sz w:val="44"/>
          <w:szCs w:val="20"/>
          <w:highlight w:val="none"/>
        </w:rPr>
      </w:pPr>
      <w:r>
        <w:rPr>
          <w:rFonts w:hint="eastAsia" w:ascii="宋体" w:hAnsi="宋体" w:eastAsia="宋体" w:cs="宋体"/>
          <w:color w:val="auto"/>
          <w:szCs w:val="20"/>
          <w:highlight w:val="none"/>
        </w:rPr>
        <w:br w:type="page"/>
      </w:r>
    </w:p>
    <w:p>
      <w:pPr>
        <w:tabs>
          <w:tab w:val="left" w:pos="2472"/>
        </w:tabs>
        <w:spacing w:line="460" w:lineRule="exact"/>
        <w:jc w:val="center"/>
        <w:rPr>
          <w:rFonts w:hint="eastAsia" w:ascii="宋体" w:hAnsi="宋体" w:eastAsia="宋体" w:cs="宋体"/>
          <w:b/>
          <w:color w:val="auto"/>
          <w:sz w:val="36"/>
          <w:szCs w:val="20"/>
          <w:highlight w:val="none"/>
        </w:rPr>
      </w:pPr>
      <w:bookmarkStart w:id="235" w:name="_Toc27105"/>
      <w:bookmarkStart w:id="236" w:name="_Toc29580"/>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outlineLvl w:val="0"/>
        <w:rPr>
          <w:rFonts w:hint="eastAsia" w:ascii="宋体" w:hAnsi="宋体" w:eastAsia="宋体" w:cs="宋体"/>
          <w:b/>
          <w:bCs/>
          <w:color w:val="auto"/>
          <w:sz w:val="44"/>
          <w:szCs w:val="20"/>
          <w:highlight w:val="none"/>
        </w:rPr>
      </w:pPr>
      <w:bookmarkStart w:id="237" w:name="_Toc27142"/>
      <w:bookmarkStart w:id="238" w:name="_Toc20835"/>
      <w:r>
        <w:rPr>
          <w:rFonts w:hint="eastAsia" w:ascii="宋体" w:hAnsi="宋体" w:eastAsia="宋体" w:cs="宋体"/>
          <w:b/>
          <w:bCs/>
          <w:color w:val="auto"/>
          <w:sz w:val="44"/>
          <w:szCs w:val="20"/>
          <w:highlight w:val="none"/>
        </w:rPr>
        <w:t>第一节 框架协议文本</w:t>
      </w:r>
      <w:bookmarkEnd w:id="235"/>
      <w:bookmarkEnd w:id="236"/>
      <w:bookmarkEnd w:id="237"/>
      <w:bookmarkEnd w:id="238"/>
    </w:p>
    <w:p>
      <w:pPr>
        <w:rPr>
          <w:rFonts w:hint="eastAsia" w:ascii="宋体" w:hAnsi="宋体" w:eastAsia="宋体" w:cs="宋体"/>
          <w:b/>
          <w:bCs/>
          <w:color w:val="auto"/>
          <w:sz w:val="44"/>
          <w:szCs w:val="20"/>
          <w:highlight w:val="none"/>
        </w:rPr>
      </w:pPr>
      <w:r>
        <w:rPr>
          <w:rFonts w:hint="eastAsia" w:ascii="宋体" w:hAnsi="宋体" w:eastAsia="宋体" w:cs="宋体"/>
          <w:b/>
          <w:bCs/>
          <w:color w:val="auto"/>
          <w:sz w:val="44"/>
          <w:szCs w:val="20"/>
          <w:highlight w:val="none"/>
        </w:rPr>
        <w:br w:type="page"/>
      </w:r>
    </w:p>
    <w:p>
      <w:pPr>
        <w:tabs>
          <w:tab w:val="left" w:pos="2472"/>
        </w:tabs>
        <w:spacing w:line="460" w:lineRule="exact"/>
        <w:jc w:val="center"/>
        <w:rPr>
          <w:rFonts w:hint="eastAsia"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spacing w:line="360" w:lineRule="auto"/>
        <w:jc w:val="center"/>
        <w:rPr>
          <w:rFonts w:hint="eastAsia" w:ascii="宋体" w:hAnsi="宋体" w:cs="宋体"/>
          <w:b/>
          <w:bCs/>
          <w:color w:val="auto"/>
          <w:sz w:val="44"/>
          <w:highlight w:val="none"/>
        </w:rPr>
      </w:pPr>
      <w:bookmarkStart w:id="239" w:name="_Toc25244"/>
      <w:bookmarkStart w:id="240" w:name="_Toc80093010"/>
      <w:r>
        <w:rPr>
          <w:rFonts w:hint="eastAsia" w:ascii="宋体" w:hAnsi="宋体" w:cs="宋体"/>
          <w:b/>
          <w:bCs/>
          <w:color w:val="auto"/>
          <w:sz w:val="44"/>
          <w:highlight w:val="none"/>
          <w:lang w:val="en-US" w:eastAsia="zh-CN"/>
        </w:rPr>
        <w:t>2025—2027年度中马钦州产业园区财政投资建设项目竣工财务决算协审服务框架协议采购框架协议</w:t>
      </w:r>
    </w:p>
    <w:p>
      <w:pPr>
        <w:keepNext w:val="0"/>
        <w:keepLines w:val="0"/>
        <w:pageBreakBefore w:val="0"/>
        <w:widowControl w:val="0"/>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u w:val="single"/>
        </w:rPr>
      </w:pPr>
    </w:p>
    <w:p>
      <w:pPr>
        <w:keepNext w:val="0"/>
        <w:keepLines w:val="0"/>
        <w:pageBreakBefore w:val="0"/>
        <w:widowControl w:val="0"/>
        <w:tabs>
          <w:tab w:val="left" w:pos="7200"/>
        </w:tabs>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征集人：</w:t>
      </w: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r>
        <w:rPr>
          <w:rFonts w:hint="eastAsia" w:ascii="宋体" w:hAnsi="宋体" w:cs="宋体"/>
          <w:b/>
          <w:color w:val="auto"/>
          <w:sz w:val="36"/>
          <w:szCs w:val="36"/>
          <w:highlight w:val="none"/>
          <w:u w:val="single"/>
        </w:rPr>
        <w:t xml:space="preserve">    </w:t>
      </w:r>
    </w:p>
    <w:p>
      <w:pPr>
        <w:keepNext w:val="0"/>
        <w:keepLines w:val="0"/>
        <w:pageBreakBefore w:val="0"/>
        <w:widowControl w:val="0"/>
        <w:tabs>
          <w:tab w:val="left" w:pos="7380"/>
        </w:tabs>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入围供应商：</w:t>
      </w:r>
      <w:r>
        <w:rPr>
          <w:rFonts w:hint="eastAsia" w:ascii="宋体" w:hAnsi="宋体" w:cs="宋体"/>
          <w:b/>
          <w:color w:val="auto"/>
          <w:sz w:val="36"/>
          <w:szCs w:val="36"/>
          <w:highlight w:val="none"/>
          <w:u w:val="single"/>
        </w:rPr>
        <w:t xml:space="preserve">              </w:t>
      </w:r>
    </w:p>
    <w:p>
      <w:pPr>
        <w:keepNext w:val="0"/>
        <w:keepLines w:val="0"/>
        <w:pageBreakBefore w:val="0"/>
        <w:widowControl w:val="0"/>
        <w:tabs>
          <w:tab w:val="left" w:pos="7380"/>
        </w:tabs>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u w:val="single"/>
        </w:rPr>
      </w:pPr>
    </w:p>
    <w:p>
      <w:pPr>
        <w:tabs>
          <w:tab w:val="left" w:pos="7380"/>
        </w:tabs>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rPr>
        <w:br w:type="page"/>
      </w:r>
    </w:p>
    <w:p>
      <w:pPr>
        <w:tabs>
          <w:tab w:val="left" w:pos="7380"/>
        </w:tabs>
        <w:spacing w:line="360" w:lineRule="auto"/>
        <w:jc w:val="center"/>
        <w:rPr>
          <w:rFonts w:hint="eastAsia" w:ascii="宋体" w:hAnsi="宋体" w:cs="宋体"/>
          <w:b/>
          <w:bCs/>
          <w:color w:val="auto"/>
          <w:sz w:val="44"/>
          <w:highlight w:val="none"/>
        </w:rPr>
      </w:pPr>
      <w:r>
        <w:rPr>
          <w:rFonts w:hint="eastAsia" w:ascii="宋体" w:hAnsi="宋体" w:cs="宋体"/>
          <w:b/>
          <w:color w:val="auto"/>
          <w:sz w:val="36"/>
          <w:szCs w:val="36"/>
          <w:highlight w:val="none"/>
        </w:rPr>
        <w:t>目  录</w:t>
      </w:r>
    </w:p>
    <w:p>
      <w:pPr>
        <w:tabs>
          <w:tab w:val="left" w:pos="1170"/>
        </w:tabs>
        <w:spacing w:line="360" w:lineRule="auto"/>
        <w:ind w:left="401" w:leftChars="171" w:firstLine="215" w:firstLineChars="71"/>
        <w:rPr>
          <w:rFonts w:hint="eastAsia" w:ascii="宋体" w:hAnsi="宋体" w:cs="宋体"/>
          <w:color w:val="auto"/>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sz w:val="30"/>
          <w:szCs w:val="30"/>
          <w:highlight w:val="none"/>
        </w:rPr>
      </w:pPr>
      <w:r>
        <w:rPr>
          <w:rFonts w:hint="eastAsia" w:ascii="宋体" w:hAnsi="宋体" w:cs="宋体"/>
          <w:b/>
          <w:color w:val="auto"/>
          <w:sz w:val="30"/>
          <w:szCs w:val="30"/>
          <w:highlight w:val="none"/>
        </w:rPr>
        <w:t>一、框架协议合同文本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sz w:val="30"/>
          <w:szCs w:val="30"/>
          <w:highlight w:val="none"/>
        </w:rPr>
      </w:pPr>
      <w:r>
        <w:rPr>
          <w:rFonts w:hint="eastAsia" w:ascii="宋体" w:hAnsi="宋体" w:cs="宋体"/>
          <w:b/>
          <w:color w:val="auto"/>
          <w:sz w:val="30"/>
          <w:szCs w:val="30"/>
          <w:highlight w:val="none"/>
        </w:rPr>
        <w:t>二、合同附件</w:t>
      </w:r>
    </w:p>
    <w:p>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1.中标通知书</w:t>
      </w:r>
    </w:p>
    <w:p>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2.征集文件服务需求一览表</w:t>
      </w:r>
    </w:p>
    <w:p>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3.征集文件的</w:t>
      </w:r>
      <w:r>
        <w:rPr>
          <w:rFonts w:hint="eastAsia" w:hAnsi="宋体" w:cs="宋体"/>
          <w:color w:val="auto"/>
          <w:sz w:val="28"/>
          <w:highlight w:val="none"/>
        </w:rPr>
        <w:t>更改通知（如有）</w:t>
      </w:r>
    </w:p>
    <w:p>
      <w:pPr>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4.响应函</w:t>
      </w:r>
    </w:p>
    <w:p>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5.开标一览表</w:t>
      </w:r>
    </w:p>
    <w:p>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6.响应服务技术需求偏离表</w:t>
      </w:r>
    </w:p>
    <w:p>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7.商务条款偏离表</w:t>
      </w:r>
    </w:p>
    <w:p>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8.中标供应商澄清函（如有请提</w:t>
      </w:r>
      <w:r>
        <w:rPr>
          <w:rFonts w:hint="eastAsia" w:hAnsi="宋体" w:cs="宋体"/>
          <w:color w:val="auto"/>
          <w:sz w:val="30"/>
          <w:szCs w:val="30"/>
          <w:highlight w:val="none"/>
        </w:rPr>
        <w:t>供</w:t>
      </w:r>
      <w:r>
        <w:rPr>
          <w:rFonts w:hint="eastAsia" w:hAnsi="宋体" w:cs="宋体"/>
          <w:color w:val="auto"/>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9.人员配备一览表</w:t>
      </w:r>
    </w:p>
    <w:p>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10.其他与本合同相关的资料（如有请提</w:t>
      </w:r>
      <w:r>
        <w:rPr>
          <w:rFonts w:hint="eastAsia" w:hAnsi="宋体" w:cs="宋体"/>
          <w:color w:val="auto"/>
          <w:sz w:val="30"/>
          <w:szCs w:val="30"/>
          <w:highlight w:val="none"/>
        </w:rPr>
        <w:t>供</w:t>
      </w:r>
      <w:r>
        <w:rPr>
          <w:rFonts w:hint="eastAsia" w:hAnsi="宋体" w:cs="宋体"/>
          <w:color w:val="auto"/>
          <w:sz w:val="28"/>
          <w:szCs w:val="28"/>
          <w:highlight w:val="none"/>
        </w:rPr>
        <w:t>）</w:t>
      </w:r>
    </w:p>
    <w:p>
      <w:pPr>
        <w:rPr>
          <w:rFonts w:hint="eastAsia" w:hAnsi="宋体" w:cs="宋体"/>
          <w:color w:val="auto"/>
          <w:sz w:val="28"/>
          <w:szCs w:val="28"/>
          <w:highlight w:val="none"/>
        </w:rPr>
      </w:pPr>
      <w:r>
        <w:rPr>
          <w:rFonts w:hint="eastAsia" w:hAnsi="宋体" w:cs="宋体"/>
          <w:color w:val="auto"/>
          <w:sz w:val="28"/>
          <w:szCs w:val="28"/>
          <w:highlight w:val="none"/>
        </w:rPr>
        <w:br w:type="page"/>
      </w:r>
    </w:p>
    <w:p>
      <w:pPr>
        <w:snapToGrid w:val="0"/>
        <w:spacing w:line="560" w:lineRule="exact"/>
        <w:ind w:firstLine="690" w:firstLineChars="200"/>
        <w:jc w:val="center"/>
        <w:rPr>
          <w:rFonts w:hint="eastAsia" w:ascii="宋体" w:hAnsi="宋体"/>
          <w:b/>
          <w:color w:val="auto"/>
          <w:szCs w:val="21"/>
          <w:highlight w:val="none"/>
        </w:rPr>
      </w:pPr>
      <w:r>
        <w:rPr>
          <w:rFonts w:hint="eastAsia" w:ascii="方正小标宋简体" w:hAnsi="宋体" w:eastAsia="方正小标宋简体"/>
          <w:color w:val="auto"/>
          <w:sz w:val="32"/>
          <w:szCs w:val="32"/>
          <w:highlight w:val="none"/>
          <w:lang w:val="en-US" w:eastAsia="zh-CN"/>
        </w:rPr>
        <w:t>2025—2027年度中马钦州产业园区财政投资建设项目竣工财务决算协审服务框架协议采购框架协议</w:t>
      </w:r>
    </w:p>
    <w:p>
      <w:pPr>
        <w:keepNext w:val="0"/>
        <w:keepLines w:val="0"/>
        <w:pageBreakBefore w:val="0"/>
        <w:kinsoku/>
        <w:overflowPunct/>
        <w:topLinePunct w:val="0"/>
        <w:autoSpaceDE/>
        <w:autoSpaceDN/>
        <w:bidi w:val="0"/>
        <w:adjustRightInd/>
        <w:snapToGrid w:val="0"/>
        <w:spacing w:line="360" w:lineRule="auto"/>
        <w:textAlignment w:val="auto"/>
        <w:rPr>
          <w:rFonts w:hint="eastAsia" w:ascii="宋体" w:hAnsi="宋体" w:eastAsiaTheme="minorEastAsia"/>
          <w:color w:val="auto"/>
          <w:szCs w:val="21"/>
          <w:highlight w:val="none"/>
          <w:u w:val="single"/>
          <w:lang w:eastAsia="zh-CN"/>
        </w:rPr>
      </w:pPr>
      <w:r>
        <w:rPr>
          <w:rFonts w:hint="eastAsia" w:ascii="宋体" w:hAnsi="宋体"/>
          <w:b/>
          <w:color w:val="auto"/>
          <w:szCs w:val="21"/>
          <w:highlight w:val="none"/>
        </w:rPr>
        <w:t>征集人（</w:t>
      </w:r>
      <w:r>
        <w:rPr>
          <w:rFonts w:ascii="宋体" w:hAnsi="宋体"/>
          <w:b/>
          <w:color w:val="auto"/>
          <w:szCs w:val="21"/>
          <w:highlight w:val="none"/>
        </w:rPr>
        <w:t>甲方</w:t>
      </w:r>
      <w:r>
        <w:rPr>
          <w:rFonts w:hint="eastAsia" w:ascii="宋体" w:hAnsi="宋体"/>
          <w:b/>
          <w:color w:val="auto"/>
          <w:szCs w:val="21"/>
          <w:highlight w:val="none"/>
        </w:rPr>
        <w:t>）</w:t>
      </w:r>
      <w:r>
        <w:rPr>
          <w:rFonts w:ascii="宋体" w:hAnsi="宋体"/>
          <w:b/>
          <w:color w:val="auto"/>
          <w:szCs w:val="21"/>
          <w:highlight w:val="none"/>
        </w:rPr>
        <w:t>：</w:t>
      </w:r>
      <w:r>
        <w:rPr>
          <w:rFonts w:hint="eastAsia" w:ascii="宋体" w:hAnsi="宋体"/>
          <w:b/>
          <w:color w:val="auto"/>
          <w:szCs w:val="21"/>
          <w:highlight w:val="none"/>
          <w:lang w:val="en-US" w:eastAsia="zh-CN"/>
        </w:rPr>
        <w:t xml:space="preserve"> </w:t>
      </w:r>
    </w:p>
    <w:p>
      <w:pPr>
        <w:keepNext w:val="0"/>
        <w:keepLines w:val="0"/>
        <w:pageBreakBefore w:val="0"/>
        <w:kinsoku/>
        <w:overflowPunct/>
        <w:topLinePunct w:val="0"/>
        <w:autoSpaceDE/>
        <w:autoSpaceDN/>
        <w:bidi w:val="0"/>
        <w:adjustRightInd/>
        <w:snapToGrid w:val="0"/>
        <w:spacing w:line="360" w:lineRule="auto"/>
        <w:textAlignment w:val="auto"/>
        <w:rPr>
          <w:rFonts w:ascii="宋体" w:hAnsi="宋体"/>
          <w:b/>
          <w:bCs/>
          <w:color w:val="auto"/>
          <w:szCs w:val="21"/>
          <w:highlight w:val="none"/>
        </w:rPr>
      </w:pPr>
      <w:r>
        <w:rPr>
          <w:rFonts w:hint="eastAsia" w:ascii="宋体" w:hAnsi="宋体"/>
          <w:b/>
          <w:bCs/>
          <w:color w:val="auto"/>
          <w:szCs w:val="21"/>
          <w:highlight w:val="none"/>
        </w:rPr>
        <w:t>入围供应商（</w:t>
      </w:r>
      <w:r>
        <w:rPr>
          <w:rFonts w:ascii="宋体" w:hAnsi="宋体"/>
          <w:b/>
          <w:bCs/>
          <w:color w:val="auto"/>
          <w:szCs w:val="21"/>
          <w:highlight w:val="none"/>
        </w:rPr>
        <w:t>乙方</w:t>
      </w:r>
      <w:r>
        <w:rPr>
          <w:rFonts w:hint="eastAsia" w:ascii="宋体" w:hAnsi="宋体"/>
          <w:b/>
          <w:bCs/>
          <w:color w:val="auto"/>
          <w:szCs w:val="21"/>
          <w:highlight w:val="none"/>
        </w:rPr>
        <w:t>）：</w:t>
      </w:r>
      <w:r>
        <w:rPr>
          <w:rFonts w:ascii="宋体" w:hAnsi="宋体"/>
          <w:b/>
          <w:bCs/>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ascii="宋体" w:hAnsi="宋体" w:cs="宋体"/>
          <w:b/>
          <w:color w:val="auto"/>
          <w:szCs w:val="20"/>
          <w:highlight w:val="none"/>
        </w:rPr>
      </w:pPr>
      <w:r>
        <w:rPr>
          <w:rFonts w:hint="eastAsia" w:ascii="宋体" w:hAnsi="宋体" w:cs="宋体"/>
          <w:color w:val="auto"/>
          <w:szCs w:val="20"/>
          <w:highlight w:val="none"/>
        </w:rPr>
        <w:t xml:space="preserve">    根据</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年</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月</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日</w:t>
      </w:r>
      <w:r>
        <w:rPr>
          <w:rFonts w:hint="eastAsia" w:ascii="宋体" w:hAnsi="宋体" w:cs="宋体"/>
          <w:color w:val="auto"/>
          <w:szCs w:val="20"/>
          <w:highlight w:val="none"/>
          <w:lang w:val="en-US" w:eastAsia="zh-CN"/>
        </w:rPr>
        <w:t>2025—2027年度中马钦州产业园区财政投资建设项目竣工财务决算协审服务框架协议采购框架协议</w:t>
      </w:r>
      <w:r>
        <w:rPr>
          <w:rFonts w:hint="eastAsia" w:ascii="宋体" w:hAnsi="宋体" w:cs="宋体"/>
          <w:color w:val="auto"/>
          <w:szCs w:val="20"/>
          <w:highlight w:val="none"/>
        </w:rPr>
        <w:t>，甲方接受乙方对本项目的响应，甲、乙双方同意签署本框架协议（以下简称框架协议）。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0" w:firstLineChars="200"/>
        <w:jc w:val="both"/>
        <w:textAlignment w:val="auto"/>
        <w:outlineLvl w:val="9"/>
        <w:rPr>
          <w:rFonts w:ascii="宋体" w:hAnsi="宋体" w:cs="宋体"/>
          <w:b/>
          <w:color w:val="auto"/>
          <w:szCs w:val="21"/>
          <w:highlight w:val="none"/>
        </w:rPr>
      </w:pPr>
      <w:r>
        <w:rPr>
          <w:rFonts w:hint="eastAsia" w:ascii="宋体" w:hAnsi="宋体" w:cs="宋体"/>
          <w:b/>
          <w:color w:val="auto"/>
          <w:szCs w:val="21"/>
          <w:highlight w:val="none"/>
        </w:rPr>
        <w:t>一、框架协议内容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87" w:firstLineChars="250"/>
        <w:jc w:val="both"/>
        <w:textAlignment w:val="auto"/>
        <w:outlineLvl w:val="9"/>
        <w:rPr>
          <w:rFonts w:ascii="宋体" w:hAnsi="宋体" w:cs="宋体"/>
          <w:color w:val="auto"/>
          <w:szCs w:val="21"/>
          <w:highlight w:val="none"/>
        </w:rPr>
      </w:pPr>
      <w:r>
        <w:rPr>
          <w:rFonts w:hint="eastAsia" w:ascii="宋体" w:hAnsi="宋体" w:cs="宋体"/>
          <w:color w:val="auto"/>
          <w:szCs w:val="21"/>
          <w:highlight w:val="none"/>
        </w:rPr>
        <w:t>经框架协议采购，乙方</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lang w:eastAsia="zh-CN"/>
        </w:rPr>
        <w:t>2025—2027年度中马钦州产业园区财政投资建设项目竣工财务决算协审服务框架协议采购</w:t>
      </w:r>
      <w:r>
        <w:rPr>
          <w:rFonts w:hint="eastAsia" w:ascii="宋体" w:hAnsi="宋体" w:cs="宋体"/>
          <w:color w:val="auto"/>
          <w:szCs w:val="21"/>
          <w:highlight w:val="none"/>
        </w:rPr>
        <w:t>框架协议</w:t>
      </w:r>
      <w:r>
        <w:rPr>
          <w:rFonts w:hint="eastAsia" w:ascii="宋体" w:hAnsi="宋体" w:cs="宋体"/>
          <w:color w:val="auto"/>
          <w:szCs w:val="20"/>
          <w:highlight w:val="none"/>
        </w:rPr>
        <w:t>入围供应商</w:t>
      </w:r>
      <w:r>
        <w:rPr>
          <w:rFonts w:hint="eastAsia" w:ascii="宋体" w:hAnsi="宋体" w:cs="宋体"/>
          <w:color w:val="auto"/>
          <w:szCs w:val="21"/>
          <w:highlight w:val="none"/>
        </w:rPr>
        <w:t>。</w:t>
      </w:r>
      <w:r>
        <w:rPr>
          <w:rFonts w:hint="eastAsia" w:ascii="宋体" w:hAnsi="宋体" w:cs="宋体"/>
          <w:color w:val="auto"/>
          <w:highlight w:val="none"/>
        </w:rPr>
        <w:t>乙方必须服从甲方的管理和监督，在</w:t>
      </w:r>
      <w:r>
        <w:rPr>
          <w:rFonts w:hint="eastAsia" w:ascii="宋体" w:hAnsi="宋体" w:cs="宋体"/>
          <w:color w:val="auto"/>
          <w:szCs w:val="21"/>
          <w:highlight w:val="none"/>
          <w:lang w:val="en-US" w:eastAsia="zh-CN"/>
        </w:rPr>
        <w:t>园</w:t>
      </w:r>
      <w:r>
        <w:rPr>
          <w:rFonts w:hint="eastAsia" w:ascii="宋体" w:hAnsi="宋体" w:cs="宋体"/>
          <w:color w:val="auto"/>
          <w:szCs w:val="21"/>
          <w:highlight w:val="none"/>
        </w:rPr>
        <w:t>区各单位（即采购人）要求其开展</w:t>
      </w:r>
      <w:r>
        <w:rPr>
          <w:rFonts w:hint="eastAsia" w:ascii="宋体" w:hAnsi="宋体" w:cs="宋体"/>
          <w:color w:val="auto"/>
          <w:szCs w:val="21"/>
          <w:highlight w:val="none"/>
          <w:lang w:val="en-US" w:eastAsia="zh-CN"/>
        </w:rPr>
        <w:t>财政投资建设项目竣工财务决算协审服务</w:t>
      </w:r>
      <w:r>
        <w:rPr>
          <w:rFonts w:hint="eastAsia" w:ascii="宋体" w:hAnsi="宋体" w:cs="宋体"/>
          <w:color w:val="auto"/>
          <w:szCs w:val="21"/>
          <w:highlight w:val="none"/>
        </w:rPr>
        <w:t>时，</w:t>
      </w:r>
      <w:r>
        <w:rPr>
          <w:rFonts w:hint="eastAsia" w:ascii="宋体" w:hAnsi="宋体" w:cs="宋体"/>
          <w:color w:val="auto"/>
          <w:highlight w:val="none"/>
          <w:u w:val="none"/>
        </w:rPr>
        <w:t>与采购人签订</w:t>
      </w:r>
      <w:r>
        <w:rPr>
          <w:rFonts w:hint="eastAsia" w:ascii="宋体" w:hAnsi="宋体" w:cs="宋体"/>
          <w:bCs/>
          <w:color w:val="auto"/>
          <w:highlight w:val="none"/>
          <w:u w:val="none"/>
        </w:rPr>
        <w:t>采购</w:t>
      </w:r>
      <w:r>
        <w:rPr>
          <w:rFonts w:hint="eastAsia" w:ascii="宋体" w:hAnsi="宋体" w:cs="宋体"/>
          <w:color w:val="auto"/>
          <w:highlight w:val="none"/>
          <w:u w:val="none"/>
        </w:rPr>
        <w:t>合同，并</w:t>
      </w:r>
      <w:r>
        <w:rPr>
          <w:rFonts w:hint="eastAsia" w:ascii="宋体" w:hAnsi="宋体" w:cs="宋体"/>
          <w:color w:val="auto"/>
          <w:highlight w:val="none"/>
        </w:rPr>
        <w:t>服从采购人的安排，按时、保质、保量地完成</w:t>
      </w:r>
      <w:r>
        <w:rPr>
          <w:rFonts w:hint="eastAsia" w:ascii="宋体" w:hAnsi="宋体" w:cs="宋体"/>
          <w:bCs/>
          <w:color w:val="auto"/>
          <w:highlight w:val="none"/>
          <w:lang w:eastAsia="zh-CN"/>
        </w:rPr>
        <w:t>评审</w:t>
      </w:r>
      <w:r>
        <w:rPr>
          <w:rFonts w:hint="eastAsia" w:ascii="宋体" w:hAnsi="宋体" w:cs="宋体"/>
          <w:bCs/>
          <w:color w:val="auto"/>
          <w:highlight w:val="none"/>
        </w:rPr>
        <w:t>服务</w:t>
      </w:r>
      <w:r>
        <w:rPr>
          <w:rFonts w:hint="eastAsia" w:ascii="宋体" w:hAnsi="宋体" w:cs="宋体"/>
          <w:color w:val="auto"/>
          <w:highlight w:val="none"/>
        </w:rPr>
        <w:t>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0" w:firstLineChars="200"/>
        <w:jc w:val="both"/>
        <w:textAlignment w:val="auto"/>
        <w:outlineLvl w:val="9"/>
        <w:rPr>
          <w:rFonts w:ascii="宋体" w:hAnsi="宋体" w:cs="宋体"/>
          <w:b/>
          <w:color w:val="auto"/>
          <w:szCs w:val="21"/>
          <w:highlight w:val="none"/>
        </w:rPr>
      </w:pPr>
      <w:r>
        <w:rPr>
          <w:rFonts w:hint="eastAsia" w:ascii="宋体" w:hAnsi="宋体" w:cs="宋体"/>
          <w:b/>
          <w:color w:val="auto"/>
          <w:szCs w:val="21"/>
          <w:highlight w:val="none"/>
        </w:rPr>
        <w:t>二、框架协议有效期：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0" w:firstLineChars="200"/>
        <w:jc w:val="both"/>
        <w:textAlignment w:val="auto"/>
        <w:outlineLvl w:val="9"/>
        <w:rPr>
          <w:rFonts w:ascii="宋体" w:hAnsi="宋体" w:cs="宋体"/>
          <w:color w:val="auto"/>
          <w:szCs w:val="21"/>
          <w:highlight w:val="none"/>
        </w:rPr>
      </w:pPr>
      <w:r>
        <w:rPr>
          <w:rFonts w:hint="eastAsia" w:ascii="宋体" w:hAnsi="宋体" w:cs="宋体"/>
          <w:color w:val="auto"/>
          <w:szCs w:val="21"/>
          <w:highlight w:val="none"/>
        </w:rPr>
        <w:t>本框架协议期限为二年，从</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日起至</w:t>
      </w:r>
      <w:r>
        <w:rPr>
          <w:rFonts w:hint="eastAsia" w:ascii="宋体" w:hAnsi="宋体" w:cs="宋体"/>
          <w:color w:val="auto"/>
          <w:szCs w:val="21"/>
          <w:highlight w:val="none"/>
          <w:u w:val="single"/>
          <w:lang w:val="en-US" w:eastAsia="zh-CN"/>
        </w:rPr>
        <w:t>2027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日止。</w:t>
      </w:r>
    </w:p>
    <w:p>
      <w:pPr>
        <w:keepNext w:val="0"/>
        <w:keepLines w:val="0"/>
        <w:pageBreakBefore w:val="0"/>
        <w:kinsoku/>
        <w:overflowPunct/>
        <w:topLinePunct w:val="0"/>
        <w:autoSpaceDE/>
        <w:autoSpaceDN/>
        <w:bidi w:val="0"/>
        <w:adjustRightInd/>
        <w:snapToGrid w:val="0"/>
        <w:spacing w:line="360" w:lineRule="auto"/>
        <w:ind w:left="0" w:leftChars="0" w:firstLine="470" w:firstLineChars="200"/>
        <w:textAlignment w:val="auto"/>
        <w:rPr>
          <w:rFonts w:ascii="宋体" w:hAnsi="宋体"/>
          <w:b/>
          <w:color w:val="auto"/>
          <w:szCs w:val="21"/>
          <w:highlight w:val="none"/>
        </w:rPr>
      </w:pPr>
      <w:r>
        <w:rPr>
          <w:rFonts w:ascii="宋体" w:hAnsi="宋体"/>
          <w:b/>
          <w:color w:val="auto"/>
          <w:szCs w:val="21"/>
          <w:highlight w:val="none"/>
        </w:rPr>
        <w:t>三、</w:t>
      </w:r>
      <w:r>
        <w:rPr>
          <w:rFonts w:hint="eastAsia" w:ascii="宋体" w:hAnsi="宋体"/>
          <w:b/>
          <w:color w:val="auto"/>
          <w:szCs w:val="21"/>
          <w:highlight w:val="none"/>
        </w:rPr>
        <w:t>竣工财务决算</w:t>
      </w:r>
      <w:r>
        <w:rPr>
          <w:rFonts w:hint="eastAsia" w:ascii="宋体" w:hAnsi="宋体"/>
          <w:b/>
          <w:color w:val="auto"/>
          <w:szCs w:val="21"/>
          <w:highlight w:val="none"/>
          <w:lang w:val="en-US" w:eastAsia="zh-CN"/>
        </w:rPr>
        <w:t>评审</w:t>
      </w:r>
      <w:r>
        <w:rPr>
          <w:rFonts w:hint="eastAsia" w:ascii="宋体" w:hAnsi="宋体"/>
          <w:b/>
          <w:color w:val="auto"/>
          <w:szCs w:val="21"/>
          <w:highlight w:val="none"/>
        </w:rPr>
        <w:t>服务费</w:t>
      </w:r>
    </w:p>
    <w:p>
      <w:pPr>
        <w:pStyle w:val="18"/>
        <w:spacing w:line="360" w:lineRule="auto"/>
        <w:ind w:firstLine="410" w:firstLineChars="175"/>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甲方确定乙方为</w:t>
      </w:r>
      <w:r>
        <w:rPr>
          <w:rFonts w:hint="eastAsia" w:hAnsi="宋体" w:cs="宋体" w:eastAsiaTheme="minorEastAsia"/>
          <w:color w:val="auto"/>
          <w:kern w:val="2"/>
          <w:sz w:val="21"/>
          <w:szCs w:val="21"/>
          <w:highlight w:val="none"/>
          <w:u w:val="single"/>
          <w:lang w:val="en-US" w:eastAsia="zh-CN" w:bidi="ar-SA"/>
        </w:rPr>
        <w:t xml:space="preserve">                                </w:t>
      </w:r>
      <w:r>
        <w:rPr>
          <w:rFonts w:hint="eastAsia" w:ascii="宋体" w:hAnsi="宋体" w:cs="宋体" w:eastAsiaTheme="minorEastAsia"/>
          <w:color w:val="auto"/>
          <w:kern w:val="2"/>
          <w:sz w:val="21"/>
          <w:szCs w:val="21"/>
          <w:highlight w:val="none"/>
          <w:lang w:val="en-US" w:eastAsia="zh-CN" w:bidi="ar-SA"/>
        </w:rPr>
        <w:t>供应商。乙方须按照不</w:t>
      </w:r>
      <w:r>
        <w:rPr>
          <w:rFonts w:hint="eastAsia" w:hAnsi="宋体" w:cs="宋体" w:eastAsiaTheme="minorEastAsia"/>
          <w:color w:val="auto"/>
          <w:kern w:val="2"/>
          <w:sz w:val="21"/>
          <w:szCs w:val="21"/>
          <w:highlight w:val="none"/>
          <w:lang w:val="en-US" w:eastAsia="zh-CN" w:bidi="ar-SA"/>
        </w:rPr>
        <w:t>高</w:t>
      </w:r>
      <w:r>
        <w:rPr>
          <w:rFonts w:hint="eastAsia" w:ascii="宋体" w:hAnsi="宋体" w:cs="宋体" w:eastAsiaTheme="minorEastAsia"/>
          <w:color w:val="auto"/>
          <w:kern w:val="2"/>
          <w:sz w:val="21"/>
          <w:szCs w:val="21"/>
          <w:highlight w:val="none"/>
          <w:lang w:val="en-US" w:eastAsia="zh-CN" w:bidi="ar-SA"/>
        </w:rPr>
        <w:t>于《</w:t>
      </w:r>
      <w:r>
        <w:rPr>
          <w:rFonts w:hint="eastAsia" w:hAnsi="宋体" w:cs="宋体" w:eastAsiaTheme="minorEastAsia"/>
          <w:color w:val="auto"/>
          <w:kern w:val="2"/>
          <w:sz w:val="21"/>
          <w:szCs w:val="21"/>
          <w:highlight w:val="none"/>
          <w:lang w:val="en-US" w:eastAsia="zh-CN" w:bidi="ar-SA"/>
        </w:rPr>
        <w:t>成交</w:t>
      </w:r>
      <w:r>
        <w:rPr>
          <w:rFonts w:hint="eastAsia" w:ascii="宋体" w:hAnsi="宋体" w:cs="宋体" w:eastAsiaTheme="minorEastAsia"/>
          <w:color w:val="auto"/>
          <w:kern w:val="2"/>
          <w:sz w:val="21"/>
          <w:szCs w:val="21"/>
          <w:highlight w:val="none"/>
          <w:lang w:val="en-US" w:eastAsia="zh-CN" w:bidi="ar-SA"/>
        </w:rPr>
        <w:t>通知书》规定的费率和其他要求与甲方签定和履行本协议。</w:t>
      </w:r>
    </w:p>
    <w:p>
      <w:pPr>
        <w:pStyle w:val="18"/>
        <w:spacing w:line="360" w:lineRule="auto"/>
        <w:ind w:firstLine="420"/>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w:t>
      </w:r>
      <w:r>
        <w:rPr>
          <w:rFonts w:hint="eastAsia" w:hAnsi="宋体" w:cs="宋体" w:eastAsiaTheme="minorEastAsia"/>
          <w:color w:val="auto"/>
          <w:kern w:val="2"/>
          <w:sz w:val="21"/>
          <w:szCs w:val="21"/>
          <w:highlight w:val="none"/>
          <w:lang w:val="en-US" w:eastAsia="zh-CN" w:bidi="ar-SA"/>
        </w:rPr>
        <w:t>成交</w:t>
      </w:r>
      <w:r>
        <w:rPr>
          <w:rFonts w:hint="eastAsia" w:ascii="宋体" w:hAnsi="宋体" w:cs="宋体" w:eastAsiaTheme="minorEastAsia"/>
          <w:color w:val="auto"/>
          <w:kern w:val="2"/>
          <w:sz w:val="21"/>
          <w:szCs w:val="21"/>
          <w:highlight w:val="none"/>
          <w:lang w:val="en-US" w:eastAsia="zh-CN" w:bidi="ar-SA"/>
        </w:rPr>
        <w:t>通知书》的费率为：</w:t>
      </w:r>
    </w:p>
    <w:p>
      <w:pPr>
        <w:keepNext w:val="0"/>
        <w:keepLines w:val="0"/>
        <w:numPr>
          <w:ilvl w:val="-1"/>
          <w:numId w:val="0"/>
        </w:numPr>
        <w:suppressLineNumbers w:val="0"/>
        <w:spacing w:before="0" w:beforeAutospacing="0" w:after="0" w:afterAutospacing="0" w:line="360" w:lineRule="auto"/>
        <w:ind w:left="0" w:right="0" w:firstLine="470" w:firstLineChars="200"/>
        <w:rPr>
          <w:rFonts w:hint="default" w:hAnsi="宋体" w:cs="宋体"/>
          <w:color w:val="auto"/>
          <w:highlight w:val="none"/>
        </w:rPr>
      </w:pPr>
      <w:r>
        <w:rPr>
          <w:rFonts w:hint="eastAsia" w:hAnsi="宋体" w:cs="宋体"/>
          <w:color w:val="auto"/>
          <w:highlight w:val="none"/>
        </w:rPr>
        <w:t>竣工财务决算协审服务费计费标准如下表：</w:t>
      </w:r>
    </w:p>
    <w:tbl>
      <w:tblPr>
        <w:tblStyle w:val="33"/>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578"/>
        <w:gridCol w:w="2332"/>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9" w:hRule="atLeast"/>
        </w:trPr>
        <w:tc>
          <w:tcPr>
            <w:tcW w:w="4578" w:type="dxa"/>
            <w:noWrap w:val="0"/>
            <w:vAlign w:val="center"/>
          </w:tcPr>
          <w:p>
            <w:pPr>
              <w:pStyle w:val="18"/>
              <w:keepNext w:val="0"/>
              <w:keepLines w:val="0"/>
              <w:suppressLineNumbers w:val="0"/>
              <w:spacing w:before="0" w:beforeAutospacing="0" w:after="0" w:afterAutospacing="0" w:line="360" w:lineRule="auto"/>
              <w:ind w:left="145" w:leftChars="62" w:right="0" w:firstLine="117" w:firstLineChars="50"/>
              <w:rPr>
                <w:rFonts w:hint="default" w:hAnsi="宋体" w:cs="宋体"/>
                <w:color w:val="auto"/>
                <w:highlight w:val="none"/>
              </w:rPr>
            </w:pPr>
            <w:r>
              <w:rPr>
                <w:rFonts w:hint="eastAsia" w:hAnsi="宋体" w:cs="宋体"/>
                <w:color w:val="auto"/>
                <w:szCs w:val="21"/>
                <w:highlight w:val="none"/>
              </w:rPr>
              <w:t>项目送审投资总额M（万元）</w:t>
            </w:r>
          </w:p>
        </w:tc>
        <w:tc>
          <w:tcPr>
            <w:tcW w:w="2332" w:type="dxa"/>
            <w:noWrap w:val="0"/>
            <w:vAlign w:val="center"/>
          </w:tcPr>
          <w:p>
            <w:pPr>
              <w:pStyle w:val="18"/>
              <w:keepNext w:val="0"/>
              <w:keepLines w:val="0"/>
              <w:suppressLineNumbers w:val="0"/>
              <w:spacing w:before="0" w:beforeAutospacing="0" w:after="0" w:afterAutospacing="0" w:line="360" w:lineRule="auto"/>
              <w:ind w:left="145" w:leftChars="62" w:right="0" w:firstLine="117" w:firstLineChars="50"/>
              <w:rPr>
                <w:rFonts w:hint="default" w:hAnsi="宋体" w:cs="宋体"/>
                <w:color w:val="auto"/>
                <w:highlight w:val="none"/>
              </w:rPr>
            </w:pPr>
            <w:r>
              <w:rPr>
                <w:rFonts w:hint="eastAsia" w:hAnsi="宋体" w:cs="宋体"/>
                <w:color w:val="auto"/>
                <w:highlight w:val="none"/>
              </w:rPr>
              <w:t>计费标准（费率）‰</w:t>
            </w:r>
          </w:p>
        </w:tc>
        <w:tc>
          <w:tcPr>
            <w:tcW w:w="2768" w:type="dxa"/>
            <w:noWrap w:val="0"/>
            <w:vAlign w:val="center"/>
          </w:tcPr>
          <w:p>
            <w:pPr>
              <w:pStyle w:val="18"/>
              <w:keepNext w:val="0"/>
              <w:keepLines w:val="0"/>
              <w:suppressLineNumbers w:val="0"/>
              <w:spacing w:before="0" w:beforeAutospacing="0" w:after="0" w:afterAutospacing="0" w:line="360" w:lineRule="auto"/>
              <w:ind w:left="145" w:leftChars="62" w:right="0" w:firstLine="117" w:firstLineChars="50"/>
              <w:rPr>
                <w:rFonts w:hint="default" w:hAnsi="宋体" w:cs="宋体"/>
                <w:color w:val="auto"/>
                <w:highlight w:val="none"/>
              </w:rPr>
            </w:pPr>
            <w:r>
              <w:rPr>
                <w:rFonts w:hint="eastAsia"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5" w:hRule="atLeast"/>
        </w:trPr>
        <w:tc>
          <w:tcPr>
            <w:tcW w:w="4578" w:type="dxa"/>
            <w:noWrap w:val="0"/>
            <w:vAlign w:val="center"/>
          </w:tcPr>
          <w:p>
            <w:pPr>
              <w:pStyle w:val="18"/>
              <w:keepNext w:val="0"/>
              <w:keepLines w:val="0"/>
              <w:suppressLineNumbers w:val="0"/>
              <w:spacing w:before="0" w:beforeAutospacing="0" w:after="0" w:afterAutospacing="0" w:line="360" w:lineRule="auto"/>
              <w:ind w:left="145" w:leftChars="62" w:right="0" w:firstLine="117" w:firstLineChars="50"/>
              <w:rPr>
                <w:rFonts w:hint="eastAsia" w:hAnsi="宋体" w:cs="宋体"/>
                <w:color w:val="auto"/>
                <w:highlight w:val="none"/>
              </w:rPr>
            </w:pPr>
            <w:r>
              <w:rPr>
                <w:rFonts w:hint="eastAsia" w:hAnsi="宋体" w:cs="宋体"/>
                <w:color w:val="auto"/>
                <w:highlight w:val="none"/>
              </w:rPr>
              <w:t>M≤5000</w:t>
            </w:r>
          </w:p>
        </w:tc>
        <w:tc>
          <w:tcPr>
            <w:tcW w:w="2332" w:type="dxa"/>
            <w:noWrap w:val="0"/>
            <w:vAlign w:val="center"/>
          </w:tcPr>
          <w:p>
            <w:pPr>
              <w:pStyle w:val="18"/>
              <w:keepNext w:val="0"/>
              <w:keepLines w:val="0"/>
              <w:suppressLineNumbers w:val="0"/>
              <w:spacing w:before="0" w:beforeAutospacing="0" w:after="0" w:afterAutospacing="0" w:line="360" w:lineRule="auto"/>
              <w:ind w:left="145" w:leftChars="62" w:right="0" w:firstLine="117" w:firstLineChars="50"/>
              <w:rPr>
                <w:rFonts w:hint="default" w:hAnsi="宋体" w:eastAsia="宋体" w:cs="宋体"/>
                <w:color w:val="auto"/>
                <w:highlight w:val="none"/>
                <w:lang w:val="en-US" w:eastAsia="zh-CN"/>
              </w:rPr>
            </w:pPr>
            <w:r>
              <w:rPr>
                <w:rFonts w:hint="eastAsia" w:hAnsi="宋体" w:cs="宋体"/>
                <w:color w:val="auto"/>
                <w:highlight w:val="none"/>
              </w:rPr>
              <w:t>0.</w:t>
            </w:r>
            <w:r>
              <w:rPr>
                <w:rFonts w:hint="eastAsia" w:hAnsi="宋体" w:cs="宋体"/>
                <w:color w:val="auto"/>
                <w:highlight w:val="none"/>
                <w:lang w:val="en-US" w:eastAsia="zh-CN"/>
              </w:rPr>
              <w:t>44</w:t>
            </w:r>
          </w:p>
        </w:tc>
        <w:tc>
          <w:tcPr>
            <w:tcW w:w="2768" w:type="dxa"/>
            <w:vMerge w:val="continue"/>
            <w:noWrap w:val="0"/>
            <w:vAlign w:val="top"/>
          </w:tcPr>
          <w:p>
            <w:pPr>
              <w:pStyle w:val="18"/>
              <w:keepNext w:val="0"/>
              <w:keepLines w:val="0"/>
              <w:suppressLineNumbers w:val="0"/>
              <w:spacing w:before="0" w:beforeAutospacing="0" w:after="0" w:afterAutospacing="0" w:line="360" w:lineRule="auto"/>
              <w:ind w:left="145" w:leftChars="62" w:right="0"/>
              <w:rPr>
                <w:rFonts w:hint="eastAsia"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5" w:hRule="atLeast"/>
        </w:trPr>
        <w:tc>
          <w:tcPr>
            <w:tcW w:w="4578" w:type="dxa"/>
            <w:noWrap w:val="0"/>
            <w:vAlign w:val="center"/>
          </w:tcPr>
          <w:p>
            <w:pPr>
              <w:pStyle w:val="18"/>
              <w:keepNext w:val="0"/>
              <w:keepLines w:val="0"/>
              <w:suppressLineNumbers w:val="0"/>
              <w:spacing w:before="0" w:beforeAutospacing="0" w:after="0" w:afterAutospacing="0" w:line="360" w:lineRule="auto"/>
              <w:ind w:left="145" w:leftChars="62" w:right="0" w:firstLine="117" w:firstLineChars="50"/>
              <w:rPr>
                <w:rFonts w:hint="default" w:hAnsi="宋体" w:cs="宋体"/>
                <w:color w:val="auto"/>
                <w:highlight w:val="none"/>
              </w:rPr>
            </w:pPr>
            <w:r>
              <w:rPr>
                <w:rFonts w:hint="eastAsia" w:hAnsi="宋体" w:cs="宋体"/>
                <w:color w:val="auto"/>
                <w:highlight w:val="none"/>
              </w:rPr>
              <w:t>5000&lt;M≤10000</w:t>
            </w:r>
          </w:p>
        </w:tc>
        <w:tc>
          <w:tcPr>
            <w:tcW w:w="2332" w:type="dxa"/>
            <w:noWrap w:val="0"/>
            <w:vAlign w:val="center"/>
          </w:tcPr>
          <w:p>
            <w:pPr>
              <w:pStyle w:val="18"/>
              <w:keepNext w:val="0"/>
              <w:keepLines w:val="0"/>
              <w:suppressLineNumbers w:val="0"/>
              <w:spacing w:before="0" w:beforeAutospacing="0" w:after="0" w:afterAutospacing="0" w:line="360" w:lineRule="auto"/>
              <w:ind w:left="145" w:leftChars="62" w:right="0" w:firstLine="117" w:firstLineChars="50"/>
              <w:rPr>
                <w:rFonts w:hint="default" w:hAnsi="宋体" w:eastAsia="宋体" w:cs="宋体"/>
                <w:color w:val="auto"/>
                <w:highlight w:val="none"/>
                <w:lang w:val="en-US" w:eastAsia="zh-CN"/>
              </w:rPr>
            </w:pPr>
            <w:r>
              <w:rPr>
                <w:rFonts w:hint="eastAsia" w:hAnsi="宋体" w:cs="宋体"/>
                <w:color w:val="auto"/>
                <w:highlight w:val="none"/>
              </w:rPr>
              <w:t>0.</w:t>
            </w:r>
            <w:r>
              <w:rPr>
                <w:rFonts w:hint="eastAsia" w:hAnsi="宋体" w:cs="宋体"/>
                <w:color w:val="auto"/>
                <w:highlight w:val="none"/>
                <w:lang w:val="en-US" w:eastAsia="zh-CN"/>
              </w:rPr>
              <w:t>264</w:t>
            </w:r>
          </w:p>
        </w:tc>
        <w:tc>
          <w:tcPr>
            <w:tcW w:w="2768" w:type="dxa"/>
            <w:vMerge w:val="continue"/>
            <w:noWrap w:val="0"/>
            <w:vAlign w:val="top"/>
          </w:tcPr>
          <w:p>
            <w:pPr>
              <w:pStyle w:val="18"/>
              <w:keepNext w:val="0"/>
              <w:keepLines w:val="0"/>
              <w:suppressLineNumbers w:val="0"/>
              <w:spacing w:before="0" w:beforeAutospacing="0" w:after="0" w:afterAutospacing="0" w:line="360" w:lineRule="auto"/>
              <w:ind w:left="145" w:leftChars="62" w:right="0" w:firstLine="172" w:firstLineChars="50"/>
              <w:rPr>
                <w:rFonts w:hint="default" w:hAnsi="宋体" w:cs="宋体"/>
                <w:b/>
                <w:bCs/>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5" w:hRule="atLeast"/>
        </w:trPr>
        <w:tc>
          <w:tcPr>
            <w:tcW w:w="4578" w:type="dxa"/>
            <w:noWrap w:val="0"/>
            <w:vAlign w:val="center"/>
          </w:tcPr>
          <w:p>
            <w:pPr>
              <w:pStyle w:val="18"/>
              <w:keepNext w:val="0"/>
              <w:keepLines w:val="0"/>
              <w:suppressLineNumbers w:val="0"/>
              <w:spacing w:before="0" w:beforeAutospacing="0" w:after="0" w:afterAutospacing="0" w:line="360" w:lineRule="auto"/>
              <w:ind w:left="145" w:leftChars="62" w:right="0" w:firstLine="117" w:firstLineChars="50"/>
              <w:rPr>
                <w:rFonts w:hint="default" w:hAnsi="宋体" w:cs="宋体"/>
                <w:color w:val="auto"/>
                <w:highlight w:val="none"/>
              </w:rPr>
            </w:pPr>
            <w:r>
              <w:rPr>
                <w:rFonts w:hint="eastAsia" w:hAnsi="宋体" w:cs="宋体"/>
                <w:color w:val="auto"/>
                <w:highlight w:val="none"/>
              </w:rPr>
              <w:t>10000&lt;M≤50000</w:t>
            </w:r>
          </w:p>
        </w:tc>
        <w:tc>
          <w:tcPr>
            <w:tcW w:w="2332" w:type="dxa"/>
            <w:noWrap w:val="0"/>
            <w:vAlign w:val="center"/>
          </w:tcPr>
          <w:p>
            <w:pPr>
              <w:pStyle w:val="18"/>
              <w:keepNext w:val="0"/>
              <w:keepLines w:val="0"/>
              <w:suppressLineNumbers w:val="0"/>
              <w:spacing w:before="0" w:beforeAutospacing="0" w:after="0" w:afterAutospacing="0" w:line="360" w:lineRule="auto"/>
              <w:ind w:left="145" w:leftChars="62" w:right="0" w:firstLine="117" w:firstLineChars="50"/>
              <w:rPr>
                <w:rFonts w:hint="default" w:hAnsi="宋体" w:eastAsia="宋体" w:cs="宋体"/>
                <w:color w:val="auto"/>
                <w:highlight w:val="none"/>
                <w:lang w:val="en-US" w:eastAsia="zh-CN"/>
              </w:rPr>
            </w:pPr>
            <w:r>
              <w:rPr>
                <w:rFonts w:hint="eastAsia" w:hAnsi="宋体" w:cs="宋体"/>
                <w:color w:val="auto"/>
                <w:highlight w:val="none"/>
              </w:rPr>
              <w:t>0.</w:t>
            </w:r>
            <w:r>
              <w:rPr>
                <w:rFonts w:hint="eastAsia" w:hAnsi="宋体" w:cs="宋体"/>
                <w:color w:val="auto"/>
                <w:highlight w:val="none"/>
                <w:lang w:val="en-US" w:eastAsia="zh-CN"/>
              </w:rPr>
              <w:t>0664</w:t>
            </w:r>
          </w:p>
        </w:tc>
        <w:tc>
          <w:tcPr>
            <w:tcW w:w="2768" w:type="dxa"/>
            <w:vMerge w:val="continue"/>
            <w:noWrap w:val="0"/>
            <w:vAlign w:val="top"/>
          </w:tcPr>
          <w:p>
            <w:pPr>
              <w:pStyle w:val="18"/>
              <w:keepNext w:val="0"/>
              <w:keepLines w:val="0"/>
              <w:suppressLineNumbers w:val="0"/>
              <w:spacing w:before="0" w:beforeAutospacing="0" w:after="0" w:afterAutospacing="0" w:line="360" w:lineRule="auto"/>
              <w:ind w:left="145" w:leftChars="62" w:right="0" w:firstLine="172" w:firstLineChars="50"/>
              <w:rPr>
                <w:rFonts w:hint="default" w:hAnsi="宋体" w:cs="宋体"/>
                <w:b/>
                <w:bCs/>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5" w:hRule="atLeast"/>
        </w:trPr>
        <w:tc>
          <w:tcPr>
            <w:tcW w:w="4578" w:type="dxa"/>
            <w:noWrap w:val="0"/>
            <w:vAlign w:val="center"/>
          </w:tcPr>
          <w:p>
            <w:pPr>
              <w:pStyle w:val="18"/>
              <w:keepNext w:val="0"/>
              <w:keepLines w:val="0"/>
              <w:suppressLineNumbers w:val="0"/>
              <w:spacing w:before="0" w:beforeAutospacing="0" w:after="0" w:afterAutospacing="0" w:line="360" w:lineRule="auto"/>
              <w:ind w:left="145" w:leftChars="62" w:right="0" w:firstLine="117" w:firstLineChars="50"/>
              <w:rPr>
                <w:rFonts w:hint="default" w:hAnsi="宋体" w:cs="宋体"/>
                <w:color w:val="auto"/>
                <w:highlight w:val="none"/>
              </w:rPr>
            </w:pPr>
            <w:r>
              <w:rPr>
                <w:rFonts w:hint="eastAsia" w:hAnsi="宋体" w:cs="宋体"/>
                <w:color w:val="auto"/>
                <w:highlight w:val="none"/>
              </w:rPr>
              <w:t>50000&lt;M≤200000</w:t>
            </w:r>
          </w:p>
        </w:tc>
        <w:tc>
          <w:tcPr>
            <w:tcW w:w="2332" w:type="dxa"/>
            <w:noWrap w:val="0"/>
            <w:vAlign w:val="center"/>
          </w:tcPr>
          <w:p>
            <w:pPr>
              <w:pStyle w:val="18"/>
              <w:keepNext w:val="0"/>
              <w:keepLines w:val="0"/>
              <w:suppressLineNumbers w:val="0"/>
              <w:spacing w:before="0" w:beforeAutospacing="0" w:after="0" w:afterAutospacing="0" w:line="360" w:lineRule="auto"/>
              <w:ind w:left="145" w:leftChars="62" w:right="0" w:firstLine="117" w:firstLineChars="50"/>
              <w:rPr>
                <w:rFonts w:hint="default" w:hAnsi="宋体" w:eastAsia="宋体" w:cs="宋体"/>
                <w:color w:val="auto"/>
                <w:highlight w:val="none"/>
                <w:lang w:val="en-US" w:eastAsia="zh-CN"/>
              </w:rPr>
            </w:pPr>
            <w:r>
              <w:rPr>
                <w:rFonts w:hint="eastAsia" w:hAnsi="宋体" w:cs="宋体"/>
                <w:color w:val="auto"/>
                <w:highlight w:val="none"/>
              </w:rPr>
              <w:t>0.0</w:t>
            </w:r>
            <w:r>
              <w:rPr>
                <w:rFonts w:hint="eastAsia" w:hAnsi="宋体" w:cs="宋体"/>
                <w:color w:val="auto"/>
                <w:highlight w:val="none"/>
                <w:lang w:val="en-US" w:eastAsia="zh-CN"/>
              </w:rPr>
              <w:t>336</w:t>
            </w:r>
          </w:p>
        </w:tc>
        <w:tc>
          <w:tcPr>
            <w:tcW w:w="2768" w:type="dxa"/>
            <w:vMerge w:val="continue"/>
            <w:noWrap w:val="0"/>
            <w:vAlign w:val="top"/>
          </w:tcPr>
          <w:p>
            <w:pPr>
              <w:pStyle w:val="18"/>
              <w:keepNext w:val="0"/>
              <w:keepLines w:val="0"/>
              <w:suppressLineNumbers w:val="0"/>
              <w:spacing w:before="0" w:beforeAutospacing="0" w:after="0" w:afterAutospacing="0" w:line="360" w:lineRule="auto"/>
              <w:ind w:left="145" w:leftChars="62" w:right="0" w:firstLine="172" w:firstLineChars="50"/>
              <w:rPr>
                <w:rFonts w:hint="default" w:hAnsi="宋体" w:cs="宋体"/>
                <w:b/>
                <w:bCs/>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2" w:hRule="atLeast"/>
        </w:trPr>
        <w:tc>
          <w:tcPr>
            <w:tcW w:w="4578" w:type="dxa"/>
            <w:noWrap w:val="0"/>
            <w:vAlign w:val="center"/>
          </w:tcPr>
          <w:p>
            <w:pPr>
              <w:pStyle w:val="18"/>
              <w:keepNext w:val="0"/>
              <w:keepLines w:val="0"/>
              <w:suppressLineNumbers w:val="0"/>
              <w:spacing w:before="0" w:beforeAutospacing="0" w:after="0" w:afterAutospacing="0" w:line="360" w:lineRule="auto"/>
              <w:ind w:left="145" w:leftChars="62" w:right="0" w:firstLine="117" w:firstLineChars="50"/>
              <w:rPr>
                <w:rFonts w:hint="default" w:hAnsi="宋体" w:cs="宋体"/>
                <w:color w:val="auto"/>
                <w:highlight w:val="none"/>
              </w:rPr>
            </w:pPr>
            <w:r>
              <w:rPr>
                <w:rFonts w:hint="eastAsia" w:hAnsi="宋体" w:cs="宋体"/>
                <w:color w:val="auto"/>
                <w:highlight w:val="none"/>
              </w:rPr>
              <w:t>M&gt;200000</w:t>
            </w:r>
          </w:p>
        </w:tc>
        <w:tc>
          <w:tcPr>
            <w:tcW w:w="2332" w:type="dxa"/>
            <w:noWrap w:val="0"/>
            <w:vAlign w:val="center"/>
          </w:tcPr>
          <w:p>
            <w:pPr>
              <w:pStyle w:val="18"/>
              <w:keepNext w:val="0"/>
              <w:keepLines w:val="0"/>
              <w:suppressLineNumbers w:val="0"/>
              <w:spacing w:before="0" w:beforeAutospacing="0" w:after="0" w:afterAutospacing="0" w:line="360" w:lineRule="auto"/>
              <w:ind w:left="145" w:leftChars="62" w:right="0" w:firstLine="117" w:firstLineChars="50"/>
              <w:rPr>
                <w:rFonts w:hint="default" w:hAnsi="宋体" w:eastAsia="宋体" w:cs="宋体"/>
                <w:color w:val="auto"/>
                <w:highlight w:val="none"/>
                <w:lang w:val="en-US" w:eastAsia="zh-CN"/>
              </w:rPr>
            </w:pPr>
            <w:r>
              <w:rPr>
                <w:rFonts w:hint="eastAsia" w:hAnsi="宋体" w:cs="宋体"/>
                <w:color w:val="auto"/>
                <w:highlight w:val="none"/>
              </w:rPr>
              <w:t>0.02</w:t>
            </w:r>
            <w:r>
              <w:rPr>
                <w:rFonts w:hint="eastAsia" w:hAnsi="宋体" w:cs="宋体"/>
                <w:color w:val="auto"/>
                <w:highlight w:val="none"/>
                <w:lang w:val="en-US" w:eastAsia="zh-CN"/>
              </w:rPr>
              <w:t>24</w:t>
            </w:r>
          </w:p>
        </w:tc>
        <w:tc>
          <w:tcPr>
            <w:tcW w:w="2768" w:type="dxa"/>
            <w:vMerge w:val="continue"/>
            <w:noWrap w:val="0"/>
            <w:vAlign w:val="top"/>
          </w:tcPr>
          <w:p>
            <w:pPr>
              <w:pStyle w:val="18"/>
              <w:keepNext w:val="0"/>
              <w:keepLines w:val="0"/>
              <w:suppressLineNumbers w:val="0"/>
              <w:spacing w:before="0" w:beforeAutospacing="0" w:after="0" w:afterAutospacing="0" w:line="360" w:lineRule="auto"/>
              <w:ind w:left="145" w:leftChars="62" w:right="0" w:firstLine="172" w:firstLineChars="50"/>
              <w:rPr>
                <w:rFonts w:hint="default" w:hAnsi="宋体" w:cs="宋体"/>
                <w:b/>
                <w:bCs/>
                <w:color w:val="auto"/>
                <w:sz w:val="32"/>
                <w:highlight w:val="none"/>
              </w:rPr>
            </w:pPr>
          </w:p>
        </w:tc>
      </w:tr>
    </w:tbl>
    <w:p>
      <w:pPr>
        <w:pStyle w:val="132"/>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备注：</w:t>
      </w:r>
    </w:p>
    <w:p>
      <w:pPr>
        <w:pStyle w:val="132"/>
        <w:spacing w:line="360" w:lineRule="auto"/>
        <w:rPr>
          <w:rFonts w:hint="eastAsia"/>
          <w:color w:val="auto"/>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竣工财务决算协审服务费实行上限封顶，协审服务费超过</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万元的，按</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万元计。如按上述规定计算得出的协审服务费少于2000元的，按2000元计</w:t>
      </w:r>
      <w:r>
        <w:rPr>
          <w:rFonts w:hint="eastAsia" w:ascii="宋体" w:hAnsi="宋体" w:cs="宋体"/>
          <w:color w:val="auto"/>
          <w:highlight w:val="none"/>
        </w:rPr>
        <w:t>。</w:t>
      </w:r>
    </w:p>
    <w:p>
      <w:pPr>
        <w:spacing w:before="0" w:line="360" w:lineRule="auto"/>
        <w:ind w:left="0" w:right="0" w:firstLine="470" w:firstLineChars="200"/>
        <w:outlineLvl w:val="9"/>
        <w:rPr>
          <w:rFonts w:hint="eastAsia" w:ascii="宋体" w:hAnsi="宋体" w:cs="宋体" w:eastAsiaTheme="minorEastAsia"/>
          <w:color w:val="auto"/>
          <w:sz w:val="21"/>
          <w:szCs w:val="21"/>
          <w:highlight w:val="none"/>
        </w:rPr>
      </w:pPr>
      <w:r>
        <w:rPr>
          <w:rFonts w:hint="eastAsia" w:ascii="宋体" w:hAnsi="宋体" w:cs="宋体" w:eastAsiaTheme="minorEastAsia"/>
          <w:color w:val="auto"/>
          <w:spacing w:val="0"/>
          <w:sz w:val="21"/>
          <w:szCs w:val="21"/>
          <w:highlight w:val="none"/>
        </w:rPr>
        <w:t>（</w:t>
      </w:r>
      <w:r>
        <w:rPr>
          <w:rFonts w:hint="eastAsia" w:ascii="宋体" w:hAnsi="宋体" w:cs="宋体" w:eastAsiaTheme="minorEastAsia"/>
          <w:color w:val="auto"/>
          <w:spacing w:val="0"/>
          <w:sz w:val="21"/>
          <w:szCs w:val="21"/>
          <w:highlight w:val="none"/>
          <w:lang w:val="en-US" w:eastAsia="zh-CN"/>
        </w:rPr>
        <w:t>2</w:t>
      </w:r>
      <w:r>
        <w:rPr>
          <w:rFonts w:hint="eastAsia" w:ascii="宋体" w:hAnsi="宋体" w:cs="宋体" w:eastAsiaTheme="minorEastAsia"/>
          <w:color w:val="auto"/>
          <w:spacing w:val="0"/>
          <w:sz w:val="21"/>
          <w:szCs w:val="21"/>
          <w:highlight w:val="none"/>
        </w:rPr>
        <w:t>）因供应商自身原因中途将委托项目退回给征集人的，征集人不支付任何评审费用,且征</w:t>
      </w:r>
      <w:r>
        <w:rPr>
          <w:rFonts w:hint="eastAsia" w:ascii="宋体" w:hAnsi="宋体" w:cs="宋体" w:eastAsiaTheme="minorEastAsia"/>
          <w:color w:val="auto"/>
          <w:sz w:val="21"/>
          <w:szCs w:val="21"/>
          <w:highlight w:val="none"/>
        </w:rPr>
        <w:t xml:space="preserve"> </w:t>
      </w:r>
      <w:r>
        <w:rPr>
          <w:rFonts w:hint="eastAsia" w:ascii="宋体" w:hAnsi="宋体" w:cs="宋体" w:eastAsiaTheme="minorEastAsia"/>
          <w:color w:val="auto"/>
          <w:spacing w:val="0"/>
          <w:sz w:val="21"/>
          <w:szCs w:val="21"/>
          <w:highlight w:val="none"/>
        </w:rPr>
        <w:t>集人有权不再委托项目或依法终止该项目合同。</w:t>
      </w:r>
    </w:p>
    <w:p>
      <w:pPr>
        <w:keepNext w:val="0"/>
        <w:keepLines w:val="0"/>
        <w:pageBreakBefore w:val="0"/>
        <w:kinsoku/>
        <w:overflowPunct/>
        <w:topLinePunct w:val="0"/>
        <w:autoSpaceDE/>
        <w:autoSpaceDN/>
        <w:bidi w:val="0"/>
        <w:adjustRightInd/>
        <w:snapToGrid/>
        <w:spacing w:before="0" w:line="360" w:lineRule="auto"/>
        <w:ind w:left="0" w:right="0" w:firstLine="470" w:firstLineChars="200"/>
        <w:textAlignment w:val="auto"/>
        <w:outlineLvl w:val="9"/>
        <w:rPr>
          <w:rFonts w:hint="eastAsia" w:ascii="宋体" w:hAnsi="宋体" w:cs="宋体" w:eastAsiaTheme="minorEastAsia"/>
          <w:b w:val="0"/>
          <w:bCs w:val="0"/>
          <w:color w:val="auto"/>
          <w:sz w:val="21"/>
          <w:szCs w:val="21"/>
          <w:highlight w:val="none"/>
          <w:lang w:eastAsia="zh-CN"/>
        </w:rPr>
      </w:pPr>
      <w:r>
        <w:rPr>
          <w:rFonts w:hint="eastAsia" w:ascii="宋体" w:hAnsi="宋体" w:cs="宋体" w:eastAsiaTheme="minorEastAsia"/>
          <w:color w:val="auto"/>
          <w:spacing w:val="0"/>
          <w:sz w:val="21"/>
          <w:szCs w:val="21"/>
          <w:highlight w:val="none"/>
        </w:rPr>
        <w:t>（</w:t>
      </w:r>
      <w:r>
        <w:rPr>
          <w:rFonts w:hint="eastAsia" w:ascii="宋体" w:hAnsi="宋体" w:cs="宋体" w:eastAsiaTheme="minorEastAsia"/>
          <w:color w:val="auto"/>
          <w:spacing w:val="0"/>
          <w:sz w:val="21"/>
          <w:szCs w:val="21"/>
          <w:highlight w:val="none"/>
          <w:lang w:val="en-US" w:eastAsia="zh-CN"/>
        </w:rPr>
        <w:t>3</w:t>
      </w:r>
      <w:r>
        <w:rPr>
          <w:rFonts w:hint="eastAsia" w:ascii="宋体" w:hAnsi="宋体" w:cs="宋体" w:eastAsiaTheme="minorEastAsia"/>
          <w:color w:val="auto"/>
          <w:spacing w:val="0"/>
          <w:sz w:val="21"/>
          <w:szCs w:val="21"/>
          <w:highlight w:val="none"/>
        </w:rPr>
        <w:t>）因供应商自身原因未按时完成评审的，审核时间延迟7天以内的，征集人按每逾期一</w:t>
      </w:r>
      <w:r>
        <w:rPr>
          <w:rFonts w:hint="eastAsia" w:ascii="宋体" w:hAnsi="宋体" w:cs="宋体" w:eastAsiaTheme="minorEastAsia"/>
          <w:color w:val="auto"/>
          <w:sz w:val="21"/>
          <w:szCs w:val="21"/>
          <w:highlight w:val="none"/>
        </w:rPr>
        <w:t xml:space="preserve"> </w:t>
      </w:r>
      <w:r>
        <w:rPr>
          <w:rFonts w:hint="eastAsia" w:ascii="宋体" w:hAnsi="宋体" w:cs="宋体" w:eastAsiaTheme="minorEastAsia"/>
          <w:color w:val="auto"/>
          <w:spacing w:val="0"/>
          <w:sz w:val="21"/>
          <w:szCs w:val="21"/>
          <w:highlight w:val="none"/>
        </w:rPr>
        <w:t>天扣减该项目评审服务费的 10%计算；审核时间延迟7天以上的视为受托方无法完成该项目评审工作，征集人有权收回工程资料并不支付该项目的评审服务费，当年累计出现两次，征集人有权不再委托项目或依法终止该项目合同。</w:t>
      </w:r>
    </w:p>
    <w:p>
      <w:pPr>
        <w:spacing w:line="360" w:lineRule="auto"/>
        <w:ind w:firstLine="470" w:firstLineChars="200"/>
        <w:outlineLvl w:val="9"/>
        <w:rPr>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乙方的响应报价已包括</w:t>
      </w:r>
      <w:r>
        <w:rPr>
          <w:rFonts w:hint="eastAsia" w:ascii="宋体" w:hAnsi="宋体" w:cs="宋体"/>
          <w:color w:val="auto"/>
          <w:szCs w:val="21"/>
          <w:highlight w:val="none"/>
          <w:lang w:eastAsia="zh-CN"/>
        </w:rPr>
        <w:t>但不限于</w:t>
      </w:r>
      <w:r>
        <w:rPr>
          <w:rFonts w:hint="eastAsia" w:ascii="宋体" w:hAnsi="宋体" w:cs="宋体"/>
          <w:color w:val="auto"/>
          <w:szCs w:val="21"/>
          <w:highlight w:val="none"/>
        </w:rPr>
        <w:t>实施和完成</w:t>
      </w:r>
      <w:r>
        <w:rPr>
          <w:rFonts w:hint="eastAsia" w:ascii="宋体" w:hAnsi="宋体" w:cs="宋体"/>
          <w:color w:val="auto"/>
          <w:szCs w:val="21"/>
          <w:highlight w:val="none"/>
          <w:lang w:eastAsia="zh-CN"/>
        </w:rPr>
        <w:t>编制评审</w:t>
      </w:r>
      <w:r>
        <w:rPr>
          <w:rFonts w:hint="eastAsia" w:ascii="宋体" w:hAnsi="宋体" w:cs="宋体"/>
          <w:color w:val="auto"/>
          <w:szCs w:val="21"/>
          <w:highlight w:val="none"/>
        </w:rPr>
        <w:t>工作所需的劳务费、技术服务费、交通、通讯、办公场地、管理费、税费和利润</w:t>
      </w:r>
      <w:r>
        <w:rPr>
          <w:rFonts w:hint="eastAsia" w:ascii="宋体" w:hAnsi="宋体" w:cs="宋体"/>
          <w:color w:val="auto"/>
          <w:szCs w:val="21"/>
          <w:highlight w:val="none"/>
          <w:lang w:eastAsia="zh-CN"/>
        </w:rPr>
        <w:t>及</w:t>
      </w:r>
      <w:r>
        <w:rPr>
          <w:rFonts w:hint="eastAsia" w:ascii="宋体" w:hAnsi="宋体" w:cs="宋体"/>
          <w:color w:val="auto"/>
          <w:szCs w:val="21"/>
          <w:highlight w:val="none"/>
        </w:rPr>
        <w:t>政策性文件规定</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合同包含的所有风险、责任等各项费用，除非上述费用在合同中另有说明，合同期内，费率不再调整</w:t>
      </w:r>
      <w:r>
        <w:rPr>
          <w:rFonts w:hint="eastAsia" w:ascii="宋体" w:hAnsi="宋体" w:cs="宋体"/>
          <w:color w:val="auto"/>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82"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（5）确定第二阶段成交供应商方式为</w:t>
      </w:r>
      <w:r>
        <w:rPr>
          <w:rFonts w:hint="eastAsia" w:ascii="宋体" w:hAnsi="宋体" w:eastAsia="宋体" w:cs="宋体"/>
          <w:color w:val="auto"/>
          <w:sz w:val="21"/>
          <w:szCs w:val="21"/>
          <w:highlight w:val="none"/>
        </w:rPr>
        <w:t>采购人可按</w:t>
      </w:r>
      <w:r>
        <w:rPr>
          <w:rFonts w:hint="eastAsia" w:ascii="宋体" w:hAnsi="宋体" w:eastAsia="宋体" w:cs="宋体"/>
          <w:b/>
          <w:bCs/>
          <w:color w:val="auto"/>
          <w:sz w:val="21"/>
          <w:szCs w:val="21"/>
          <w:highlight w:val="none"/>
        </w:rPr>
        <w:t>不</w:t>
      </w:r>
      <w:r>
        <w:rPr>
          <w:rFonts w:hint="eastAsia" w:ascii="宋体" w:hAnsi="宋体" w:eastAsia="宋体" w:cs="宋体"/>
          <w:b/>
          <w:bCs/>
          <w:color w:val="auto"/>
          <w:sz w:val="21"/>
          <w:szCs w:val="21"/>
          <w:highlight w:val="none"/>
          <w:lang w:val="en-US" w:eastAsia="zh-CN"/>
        </w:rPr>
        <w:t>高</w:t>
      </w:r>
      <w:r>
        <w:rPr>
          <w:rFonts w:hint="eastAsia" w:ascii="宋体" w:hAnsi="宋体" w:eastAsia="宋体" w:cs="宋体"/>
          <w:b/>
          <w:bCs/>
          <w:color w:val="auto"/>
          <w:sz w:val="21"/>
          <w:szCs w:val="21"/>
          <w:highlight w:val="none"/>
        </w:rPr>
        <w:t>于</w:t>
      </w:r>
      <w:r>
        <w:rPr>
          <w:rFonts w:hint="eastAsia" w:ascii="宋体" w:hAnsi="宋体" w:cs="宋体"/>
          <w:b/>
          <w:bCs/>
          <w:color w:val="auto"/>
          <w:sz w:val="21"/>
          <w:szCs w:val="21"/>
          <w:highlight w:val="none"/>
          <w:lang w:val="en-US" w:eastAsia="zh-CN"/>
        </w:rPr>
        <w:t>上述费率</w:t>
      </w:r>
      <w:r>
        <w:rPr>
          <w:rFonts w:hint="eastAsia" w:ascii="宋体" w:hAnsi="宋体" w:eastAsia="宋体" w:cs="宋体"/>
          <w:b/>
          <w:bCs/>
          <w:color w:val="auto"/>
          <w:sz w:val="21"/>
          <w:szCs w:val="21"/>
          <w:highlight w:val="none"/>
        </w:rPr>
        <w:t>直接</w:t>
      </w:r>
      <w:r>
        <w:rPr>
          <w:rFonts w:hint="eastAsia" w:ascii="宋体" w:hAnsi="宋体" w:eastAsia="宋体" w:cs="宋体"/>
          <w:b/>
          <w:bCs/>
          <w:color w:val="auto"/>
          <w:sz w:val="21"/>
          <w:szCs w:val="21"/>
          <w:highlight w:val="none"/>
          <w:lang w:val="en-US" w:eastAsia="zh-CN"/>
        </w:rPr>
        <w:t>在第一阶段入围</w:t>
      </w: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b/>
          <w:bCs/>
          <w:color w:val="auto"/>
          <w:sz w:val="21"/>
          <w:szCs w:val="21"/>
          <w:highlight w:val="none"/>
        </w:rPr>
        <w:t>采购</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合同期内，费率不再调整。采购人不再向成交供应商支付其响应报价之外的任何费用。供应商的报价已包括了实施和完成</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工作所需的劳务费、技术服务费、交通、通讯、办公场地、管理费、税费和利润等费用和政策性文件规定及合同包含的所有风险、责任等各项应有的费用。</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lang w:eastAsia="ar-SA"/>
        </w:rPr>
      </w:pPr>
      <w:r>
        <w:rPr>
          <w:rFonts w:hint="eastAsia" w:ascii="宋体" w:hAnsi="宋体" w:cs="宋体"/>
          <w:b/>
          <w:color w:val="auto"/>
          <w:szCs w:val="21"/>
          <w:highlight w:val="none"/>
        </w:rPr>
        <w:t>四、履约保证金</w:t>
      </w:r>
    </w:p>
    <w:p>
      <w:pPr>
        <w:keepNext w:val="0"/>
        <w:keepLines w:val="0"/>
        <w:pageBreakBefore w:val="0"/>
        <w:widowControl w:val="0"/>
        <w:kinsoku/>
        <w:overflowPunct/>
        <w:topLinePunct w:val="0"/>
        <w:autoSpaceDE/>
        <w:autoSpaceDN/>
        <w:bidi w:val="0"/>
        <w:adjustRightInd/>
        <w:snapToGrid w:val="0"/>
        <w:spacing w:line="360" w:lineRule="auto"/>
        <w:ind w:left="0" w:leftChars="0" w:right="0" w:rightChars="0" w:firstLine="470" w:firstLineChars="200"/>
        <w:textAlignment w:val="auto"/>
        <w:outlineLvl w:val="9"/>
        <w:rPr>
          <w:rFonts w:hint="eastAsia" w:ascii="宋体" w:hAnsi="宋体" w:cs="宋体"/>
          <w:color w:val="auto"/>
          <w:szCs w:val="21"/>
          <w:highlight w:val="none"/>
          <w:lang w:eastAsia="zh-CN"/>
        </w:rPr>
      </w:pPr>
      <w:r>
        <w:rPr>
          <w:rFonts w:hint="eastAsia" w:ascii="宋体" w:hAnsi="宋体" w:cs="宋体"/>
          <w:color w:val="auto"/>
          <w:szCs w:val="21"/>
          <w:highlight w:val="none"/>
        </w:rPr>
        <w:t>本项目无履约保证金</w:t>
      </w:r>
      <w:r>
        <w:rPr>
          <w:rFonts w:hint="eastAsia" w:ascii="宋体" w:hAnsi="宋体" w:cs="宋体"/>
          <w:color w:val="auto"/>
          <w:szCs w:val="21"/>
          <w:highlight w:val="none"/>
          <w:lang w:eastAsia="zh-CN"/>
        </w:rPr>
        <w:t>。</w:t>
      </w:r>
    </w:p>
    <w:p>
      <w:pPr>
        <w:keepNext w:val="0"/>
        <w:keepLines w:val="0"/>
        <w:pageBreakBefore w:val="0"/>
        <w:widowControl w:val="0"/>
        <w:kinsoku/>
        <w:overflowPunct/>
        <w:topLinePunct w:val="0"/>
        <w:autoSpaceDE/>
        <w:autoSpaceDN/>
        <w:bidi w:val="0"/>
        <w:adjustRightInd/>
        <w:snapToGrid w:val="0"/>
        <w:spacing w:line="360" w:lineRule="auto"/>
        <w:ind w:left="0" w:leftChars="0" w:right="0" w:rightChars="0" w:firstLine="470" w:firstLineChars="200"/>
        <w:textAlignment w:val="auto"/>
        <w:outlineLvl w:val="9"/>
        <w:rPr>
          <w:rFonts w:ascii="宋体" w:hAnsi="宋体"/>
          <w:b/>
          <w:color w:val="auto"/>
          <w:szCs w:val="21"/>
          <w:highlight w:val="none"/>
        </w:rPr>
      </w:pPr>
      <w:r>
        <w:rPr>
          <w:rFonts w:hint="eastAsia" w:ascii="宋体" w:hAnsi="宋体"/>
          <w:b/>
          <w:color w:val="auto"/>
          <w:szCs w:val="21"/>
          <w:highlight w:val="none"/>
        </w:rPr>
        <w:t>五</w:t>
      </w:r>
      <w:r>
        <w:rPr>
          <w:rFonts w:ascii="宋体" w:hAnsi="宋体"/>
          <w:b/>
          <w:color w:val="auto"/>
          <w:szCs w:val="21"/>
          <w:highlight w:val="none"/>
        </w:rPr>
        <w:t>、服务费的支付</w:t>
      </w:r>
    </w:p>
    <w:p>
      <w:pPr>
        <w:keepNext w:val="0"/>
        <w:keepLines w:val="0"/>
        <w:pageBreakBefore w:val="0"/>
        <w:widowControl w:val="0"/>
        <w:kinsoku/>
        <w:overflowPunct/>
        <w:topLinePunct w:val="0"/>
        <w:autoSpaceDE/>
        <w:autoSpaceDN/>
        <w:bidi w:val="0"/>
        <w:adjustRightInd/>
        <w:snapToGrid w:val="0"/>
        <w:spacing w:line="360" w:lineRule="auto"/>
        <w:ind w:left="0" w:leftChars="0" w:right="0" w:rightChars="0" w:firstLine="470" w:firstLineChars="200"/>
        <w:textAlignment w:val="auto"/>
        <w:outlineLvl w:val="9"/>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服务费由乙方向采购人提交正式结算审核成果文件且经审核通过确认并提供请款函、等额增值税发票，由采购人按实支付</w:t>
      </w:r>
      <w:r>
        <w:rPr>
          <w:rFonts w:hint="eastAsia" w:ascii="宋体" w:hAnsi="宋体" w:cs="宋体"/>
          <w:color w:val="auto"/>
          <w:szCs w:val="21"/>
          <w:highlight w:val="none"/>
          <w:lang w:eastAsia="zh-CN"/>
        </w:rPr>
        <w:t>。</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.因甲方原因中途中止</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服务工作的，由</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与乙方协商，按实际完成的比例计取并支付</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服务费，并提供相关说明报</w:t>
      </w:r>
      <w:r>
        <w:rPr>
          <w:rFonts w:hint="eastAsia" w:ascii="宋体" w:hAnsi="宋体" w:cs="宋体"/>
          <w:color w:val="auto"/>
          <w:szCs w:val="21"/>
          <w:highlight w:val="none"/>
          <w:lang w:val="en-US" w:eastAsia="zh-CN"/>
        </w:rPr>
        <w:t>中国—马来西亚钦州产业园区财政金融局</w:t>
      </w:r>
      <w:r>
        <w:rPr>
          <w:rFonts w:hint="eastAsia" w:ascii="宋体" w:hAnsi="宋体" w:cs="宋体"/>
          <w:color w:val="auto"/>
          <w:szCs w:val="21"/>
          <w:highlight w:val="none"/>
        </w:rPr>
        <w:t>备案；因乙方原因导致</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服务工作中止的，不计取</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服务费。</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.合同履行期间，如乙方存在违法行为，在政府采购监督管理部门调查或被行政处罚期间，甲方可视情况中止合同</w:t>
      </w:r>
      <w:r>
        <w:rPr>
          <w:rFonts w:hint="eastAsia" w:ascii="宋体" w:hAnsi="宋体" w:eastAsia="宋体" w:cs="宋体"/>
          <w:color w:val="auto"/>
          <w:szCs w:val="21"/>
          <w:highlight w:val="none"/>
          <w:lang w:val="en-US" w:eastAsia="zh-CN"/>
        </w:rPr>
        <w:t>或者解除合同</w:t>
      </w:r>
      <w:r>
        <w:rPr>
          <w:rFonts w:hint="eastAsia" w:ascii="宋体" w:hAnsi="宋体" w:cs="宋体"/>
          <w:color w:val="auto"/>
          <w:szCs w:val="21"/>
          <w:highlight w:val="none"/>
        </w:rPr>
        <w:t>，并通知</w:t>
      </w:r>
      <w:r>
        <w:rPr>
          <w:rFonts w:hint="eastAsia" w:ascii="宋体" w:hAnsi="宋体" w:cs="宋体"/>
          <w:color w:val="auto"/>
          <w:szCs w:val="21"/>
          <w:highlight w:val="none"/>
          <w:lang w:val="en-US" w:eastAsia="zh-CN"/>
        </w:rPr>
        <w:t>中国—马来西亚钦州产业园区财政金融局</w:t>
      </w:r>
      <w:r>
        <w:rPr>
          <w:rFonts w:hint="eastAsia" w:ascii="宋体" w:hAnsi="宋体" w:cs="宋体"/>
          <w:color w:val="auto"/>
          <w:szCs w:val="21"/>
          <w:highlight w:val="none"/>
        </w:rPr>
        <w:t>延期支付服务费。</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六、适用框架协议的采购人</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开展</w:t>
      </w:r>
      <w:r>
        <w:rPr>
          <w:rFonts w:hint="eastAsia" w:ascii="宋体" w:hAnsi="宋体" w:cs="宋体"/>
          <w:color w:val="auto"/>
          <w:szCs w:val="21"/>
          <w:highlight w:val="none"/>
          <w:lang w:val="en-US" w:eastAsia="zh-CN"/>
        </w:rPr>
        <w:t>中国—马来西亚钦州产业园区</w:t>
      </w:r>
      <w:r>
        <w:rPr>
          <w:rFonts w:hint="eastAsia" w:ascii="宋体" w:hAnsi="宋体" w:cs="宋体"/>
          <w:color w:val="auto"/>
          <w:kern w:val="0"/>
          <w:szCs w:val="21"/>
          <w:highlight w:val="none"/>
          <w:lang w:val="zh-CN" w:eastAsia="zh-CN"/>
        </w:rPr>
        <w:t>政府投资建设项目竣工财务决算评审</w:t>
      </w:r>
      <w:r>
        <w:rPr>
          <w:rFonts w:hint="eastAsia" w:ascii="宋体" w:hAnsi="宋体" w:cs="宋体"/>
          <w:color w:val="auto"/>
          <w:kern w:val="0"/>
          <w:szCs w:val="21"/>
          <w:highlight w:val="none"/>
          <w:lang w:val="zh-CN"/>
        </w:rPr>
        <w:t>委托服务的单位可以使用本框架协议。</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七、确定第二阶段成交供应商的方式</w:t>
      </w:r>
    </w:p>
    <w:p>
      <w:pPr>
        <w:kinsoku/>
        <w:topLinePunct/>
        <w:autoSpaceDE/>
        <w:autoSpaceDN/>
        <w:spacing w:line="360" w:lineRule="auto"/>
        <w:ind w:firstLine="470" w:firstLineChars="200"/>
        <w:rPr>
          <w:rFonts w:ascii="宋体" w:cs="宋体"/>
          <w:color w:val="auto"/>
          <w:highlight w:val="none"/>
        </w:rPr>
      </w:pPr>
      <w:r>
        <w:rPr>
          <w:rFonts w:hint="eastAsia" w:ascii="宋体" w:hAnsi="宋体" w:cs="宋体"/>
          <w:color w:val="auto"/>
          <w:kern w:val="0"/>
          <w:szCs w:val="21"/>
          <w:highlight w:val="none"/>
          <w:lang w:val="zh-CN"/>
        </w:rPr>
        <w:t>确定第二阶段成交供应商的主要方式为直接选定。</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zh-CN"/>
        </w:rPr>
        <w:t>由采购人依据项目实际情况、供应商服务质量、价格及服务便利性、用户评价等因素，从第一阶段入围供应商中直接选定。</w:t>
      </w:r>
      <w:r>
        <w:rPr>
          <w:rFonts w:hint="eastAsia" w:ascii="宋体" w:hAnsi="宋体" w:cs="宋体"/>
          <w:color w:val="auto"/>
          <w:kern w:val="0"/>
          <w:szCs w:val="21"/>
          <w:highlight w:val="none"/>
          <w:lang w:val="en-US" w:eastAsia="zh-CN"/>
        </w:rPr>
        <w:t>服务费</w:t>
      </w:r>
      <w:r>
        <w:rPr>
          <w:rFonts w:hint="eastAsia" w:ascii="宋体" w:hAnsi="宋体" w:cs="宋体" w:eastAsiaTheme="minorEastAsia"/>
          <w:color w:val="auto"/>
          <w:kern w:val="2"/>
          <w:sz w:val="21"/>
          <w:szCs w:val="21"/>
          <w:highlight w:val="none"/>
          <w:lang w:val="en-US" w:eastAsia="zh-CN" w:bidi="ar-SA"/>
        </w:rPr>
        <w:t>价格</w:t>
      </w:r>
      <w:r>
        <w:rPr>
          <w:rFonts w:hint="eastAsia" w:ascii="宋体" w:hAnsi="宋体" w:cs="宋体"/>
          <w:color w:val="auto"/>
          <w:kern w:val="2"/>
          <w:sz w:val="21"/>
          <w:szCs w:val="21"/>
          <w:highlight w:val="none"/>
          <w:lang w:val="en-US" w:eastAsia="zh-CN" w:bidi="ar-SA"/>
        </w:rPr>
        <w:t>(</w:t>
      </w:r>
      <w:r>
        <w:rPr>
          <w:rFonts w:hint="eastAsia" w:ascii="宋体" w:hAnsi="宋体" w:cs="宋体" w:eastAsiaTheme="minorEastAsia"/>
          <w:color w:val="auto"/>
          <w:kern w:val="2"/>
          <w:sz w:val="21"/>
          <w:szCs w:val="21"/>
          <w:highlight w:val="none"/>
          <w:lang w:val="en-US" w:eastAsia="zh-CN" w:bidi="ar-SA"/>
        </w:rPr>
        <w:t>费</w:t>
      </w:r>
      <w:r>
        <w:rPr>
          <w:rFonts w:hint="eastAsia" w:ascii="宋体" w:hAnsi="宋体" w:cs="宋体"/>
          <w:color w:val="auto"/>
          <w:kern w:val="2"/>
          <w:sz w:val="21"/>
          <w:szCs w:val="21"/>
          <w:highlight w:val="none"/>
          <w:lang w:val="en-US" w:eastAsia="zh-CN" w:bidi="ar-SA"/>
        </w:rPr>
        <w:t>率)不高于中标费率。</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八、采购合同文本</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详见附件。</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九、权利和义务</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1.甲方的权利和义务</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（1）甲方有权对乙方进行管理和监督。</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（2）甲方有权建立用户反馈和评价机制，接受采购人对乙方履行框架协议和采购合同情况的反馈与评价，作为第二阶段直接选定成交供应商的参考。</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（3）甲方有权对符合框架协议第十二条约定的入围供应商进行清退，终止合同。</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（4）甲方有权对乙方拟投入人员实行登记备案管理，并有权随时了解合作过程中乙方单位工作人员及拟投入人员的变动情况。</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（5）有权派出监督人员对乙方的业务开展情况和工作质量、廉政纪律执行情况等进行监督。</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（6）甲方对乙方违反廉洁纪律实行“一票否决”，发现乙方有违规违纪问题可单方面解除合同并予以通报。</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（7）甲方有义务为第二阶段合同授予提供工作便利。</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2.乙方的权利和义务</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（1）享有本协议约定收取</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服务费用的权利。</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（2）无正当理由，不得主动放弃入围资格或者退出框架协议。</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（3）乙方及其派出人员在工作中有义务接受甲方的管理指导、质量监督和考核。</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（4）有义务保守执业过程中悉知的甲方、采购人和项目业主的商业秘密。</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5）有义务将本单位员工花名册（包括姓名、年龄、性别、职务、岗位、联系方式）及拟投入人员名单（含管理与技术负责人及各专业技术人员，名单须与响应文件的拟投入人员名单完全相同，并附上通讯方式及个人详细资料，包括身份证、学历、资格证明文件的复印件）通过书面和电子文档形式报甲方登记备案，并向甲方及时上报合作过程中本单位</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员的变动情况。</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color w:val="auto"/>
          <w:szCs w:val="21"/>
          <w:highlight w:val="none"/>
        </w:rPr>
        <w:t>（6）甲方对乙方的办公场所及人员进行检查时，乙方有义务积极配合。</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十、双方约定</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1.乙方不得将采购人委托的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工作转交第三方完成。</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2.乙方应当在服务期为甲方提供技术援助和咨询服务，解答甲方、采购人在项目评审遇到的问题，及时为甲方提出解决问题的建议。</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3.乙方应严格规范标准实施，不定期接受有关部门的监督检查相关计价标准等实施</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事项，遵守职业道德。对</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工作中的重要事项以及</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人员的专业判断进行记录，依照相关法律法规发表专业意见，出具成果文件，并对提交的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成果的真实性、完整性、准确性负责。</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4.合同有效期内，甲方认为乙方实际投入的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人员不足以满足</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任务需要或认为</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人员不称职时，可向乙方发出要求增加或更换（必要时可指定）</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人员的通知，乙方在收到通知后的5天内应增加或更换相应的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人员，并报甲方登记备案，由此产生的费用由乙方自行承担。</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u w:val="none"/>
        </w:rPr>
      </w:pPr>
      <w:r>
        <w:rPr>
          <w:rFonts w:hint="eastAsia" w:ascii="宋体" w:hAnsi="宋体" w:cs="宋体"/>
          <w:color w:val="auto"/>
          <w:szCs w:val="21"/>
          <w:highlight w:val="none"/>
          <w:u w:val="none"/>
        </w:rPr>
        <w:t>5.乙方已接受采购人委托</w:t>
      </w:r>
      <w:r>
        <w:rPr>
          <w:rFonts w:hint="eastAsia" w:ascii="宋体" w:hAnsi="宋体" w:cs="宋体"/>
          <w:color w:val="auto"/>
          <w:szCs w:val="21"/>
          <w:highlight w:val="none"/>
          <w:u w:val="none"/>
          <w:lang w:eastAsia="zh-CN"/>
        </w:rPr>
        <w:t>评审</w:t>
      </w:r>
      <w:r>
        <w:rPr>
          <w:rFonts w:hint="eastAsia" w:ascii="宋体" w:hAnsi="宋体" w:cs="宋体"/>
          <w:color w:val="auto"/>
          <w:szCs w:val="21"/>
          <w:highlight w:val="none"/>
          <w:u w:val="none"/>
        </w:rPr>
        <w:t>某工程项目</w:t>
      </w:r>
      <w:r>
        <w:rPr>
          <w:rFonts w:hint="eastAsia" w:ascii="宋体" w:hAnsi="宋体" w:cs="宋体"/>
          <w:color w:val="auto"/>
          <w:szCs w:val="21"/>
          <w:highlight w:val="none"/>
          <w:u w:val="none"/>
          <w:lang w:val="en-US" w:eastAsia="zh-CN"/>
        </w:rPr>
        <w:t>竣工财务决算</w:t>
      </w:r>
      <w:r>
        <w:rPr>
          <w:rFonts w:hint="eastAsia" w:ascii="宋体" w:hAnsi="宋体" w:cs="宋体"/>
          <w:color w:val="auto"/>
          <w:szCs w:val="21"/>
          <w:highlight w:val="none"/>
          <w:u w:val="none"/>
        </w:rPr>
        <w:t>，不能再为与该工程项目有关的供应商、项目业主或施工方提供与该工程项目结算有关的服务；如发现乙方有违规情况并经查实的，甲方有权终止合同并追究乙方违约责任。</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6.乙方可根据</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任务需要，经甲方同意后增加专业技术辅助人员，并将新增专业技术辅助人员报甲方登记备案。</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.甲方认为有必要时，可以约谈、询问乙方的法人代表及相关负责人，乙方不得拒绝。</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十一、履约验收</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1.乙方提供不符合征集文件、响应文件和本合同规定的服务的，甲方有权拒绝接受。</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甲方委托第三方组织的验收项目，其验收时间以该项目验收方案确定的验收时间为准，验收结果以该项目验收报告结论为准。在验收过程中发现乙方验收不合格，可暂缓资金结算，待问题解决后，方可办理资金结算事宜。</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3.其他未尽事宜应严格按照《关于印发广西壮族自治区政府采购项目履约验收管理办法的通知》[桂财采〔2015〕22 号]以及《财政部关于进一步加强政府采购需求和履约验收管理的指导意见》[财库〔2016〕205 号]规定执行。</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4.履约验收方案详见附件。</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、用户反馈和评价机制</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b/>
          <w:color w:val="auto"/>
          <w:szCs w:val="21"/>
          <w:highlight w:val="none"/>
        </w:rPr>
      </w:pPr>
      <w:r>
        <w:rPr>
          <w:rFonts w:hint="eastAsia" w:ascii="宋体" w:hAnsi="宋体" w:cs="宋体"/>
          <w:color w:val="auto"/>
          <w:szCs w:val="21"/>
          <w:highlight w:val="none"/>
        </w:rPr>
        <w:t>框架协议将建立用户反馈和评价机制,每个竣工财务决算项目完成后采购人需按时填写中马钦州产业园区财政投资建设项目竣工财务决算评审服务单位诚信综合评价表(详见附件 3)，如诚信综合评价考核等级累计三次及以上为不合格等级，由征集人复核后报送中马钦州产业园区管委会审批，清退出本次框架协议管理范围。</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、入围供应商的清退和补充规则</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1.乙方有下列情形之一，尚未签订框架协议的，取消其入围资格；已经签订框架协议的，解除与其签订的框架协议： </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（1）恶意串通谋取入围或者合同成交的； </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（2）提供虚假材料谋取入围或者合同成交的； </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（3）无正当理由拒不接受合同授予的； </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（4）不履行合同义务或者履行合同义务不符合约定，经采购人请求履行后仍不履行或者仍未按约定履行的； </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（5）框架协议有效期内，因违法行为被禁止或限制参加政府采购活动的； </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（6）供应商违反职业道德，有违规违纪问题的；</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（7）框架协议约定的其他情形。 </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2.补充规则：框架协议有效期内，不再补充征集供应商。</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、违约责任</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1.甲方违约，造成乙方损失的，应按《中华人民共和国民法典》有关规定承担责任。</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2.因乙方违约造成甲方损失的，应按《中华人民共和国民法典》等相关法律法规赔偿因违约给甲方造成的损失。</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乙方在履约期间违反有关规定，情节严重造成不良影响的，按照有关法律法规进行处罚。并取消今后三年内参与甲方组织的同类业务投标，并给予乙方作通报处理，将乙方不良记录报送至市造价管理机构等信用体系管理机构。</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4.甲方将不定期的对乙方拟投入的专职</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员在岗情况进行检查，如发现乙方委派的管理及技术负责人和专业技术人员与响应文件承诺的人员不一致（增加其他专业技术辅助人员不限，但不增加服务报酬），且乙方变更人员比例超过30%的，视为乙方违约，给予乙方作通报处理，累计达3次的，清退出框架协议</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服务范围。</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5.乙方拒绝甲方约谈、询问的，甲方有权通知采购人暂停委托乙方</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任务，直至乙方相关人员接受甲方约谈、询问为止。</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存在转委托第三方承接行为的，一经发现并复核确认即清退出本次</w:t>
      </w:r>
      <w:r>
        <w:rPr>
          <w:rFonts w:hint="eastAsia" w:ascii="宋体" w:hAnsi="宋体" w:eastAsia="宋体" w:cs="宋体"/>
          <w:color w:val="auto"/>
          <w:szCs w:val="21"/>
          <w:highlight w:val="none"/>
          <w:lang w:eastAsia="zh-CN"/>
        </w:rPr>
        <w:t>框架协议</w:t>
      </w:r>
      <w:r>
        <w:rPr>
          <w:rFonts w:hint="eastAsia" w:ascii="宋体" w:hAnsi="宋体" w:eastAsia="宋体" w:cs="宋体"/>
          <w:color w:val="auto"/>
          <w:szCs w:val="21"/>
          <w:highlight w:val="none"/>
        </w:rPr>
        <w:t>管理范围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造成甲方损失的，乙方需承担责任</w:t>
      </w:r>
      <w:r>
        <w:rPr>
          <w:rFonts w:hint="eastAsia" w:ascii="宋体" w:hAnsi="宋体" w:eastAsia="宋体" w:cs="宋体"/>
          <w:color w:val="auto"/>
          <w:szCs w:val="21"/>
          <w:highlight w:val="none"/>
        </w:rPr>
        <w:t>。</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.对于乙方的违约行为，甲方认为有必要的，除可将其不良记录报送至市造价管理机构等信用体系管理机构外，还可以在全城区通报，也可以上报市财政局、自治区财政厅。</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、不可抗力事件处理</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1.不可抗力事件发生后，应立即通知对方，并附送有关权威机构出具的证明。</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2.不可抗力事件延续120天以上，双方应通过友好协商，确定是否继续履行框架协议。</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、诉讼</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双方在执行框架协议中所发生的一切争议，应通过协商解决。如协商不成，双方可就争议共同提请自治区或</w:t>
      </w:r>
      <w:r>
        <w:rPr>
          <w:rFonts w:hint="eastAsia" w:ascii="宋体" w:hAnsi="宋体" w:cs="宋体"/>
          <w:color w:val="auto"/>
          <w:szCs w:val="21"/>
          <w:highlight w:val="none"/>
          <w:lang w:val="en-US" w:eastAsia="zh-CN"/>
        </w:rPr>
        <w:t>钦州</w:t>
      </w:r>
      <w:r>
        <w:rPr>
          <w:rFonts w:hint="eastAsia" w:ascii="宋体" w:hAnsi="宋体" w:cs="宋体"/>
          <w:color w:val="auto"/>
          <w:szCs w:val="21"/>
          <w:highlight w:val="none"/>
        </w:rPr>
        <w:t>市工程造价管理机构进行裁定，也可向框架协议签订地法院起诉，框架协议签订地在此约定为</w:t>
      </w:r>
      <w:r>
        <w:rPr>
          <w:rFonts w:hint="eastAsia" w:ascii="宋体" w:hAnsi="宋体" w:cs="宋体"/>
          <w:color w:val="auto"/>
          <w:szCs w:val="21"/>
          <w:highlight w:val="none"/>
          <w:lang w:val="en-US" w:eastAsia="zh-CN"/>
        </w:rPr>
        <w:t>中国—马来西亚钦州产业园区</w:t>
      </w:r>
      <w:r>
        <w:rPr>
          <w:rFonts w:hint="eastAsia" w:ascii="宋体" w:hAnsi="宋体" w:cs="宋体"/>
          <w:color w:val="auto"/>
          <w:szCs w:val="21"/>
          <w:highlight w:val="none"/>
        </w:rPr>
        <w:t>。</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、框架协议生效及其它</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1.框架协议经双方法定代表人或授权委托代理人签字并加盖单位公章后生效。</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2.框架协议执行中，如需修改或补充框架协议内容，由双方协商另签署书面修改或补充协议作为主框架协议不可分割的一部分。</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当事人一方要求变更或解除框架协议时，应当在变更或解除框架协议前5个工作日通知对方，因变更或解除框架协议使一方遭受损失的，除依法可以免除的责任外，应由责任方负责赔偿。变更或解除框架协议的通知或协议必须采取书面形式，协议未达成之前，原框架协议仍然有效。</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4.下述框架协议附件为本框架协议不可分割的部分并与本框架协议具有同等效力：</w:t>
      </w:r>
    </w:p>
    <w:p>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（1）成交通知书</w:t>
      </w:r>
    </w:p>
    <w:p>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（2）征集文件服务需求一览表</w:t>
      </w:r>
    </w:p>
    <w:p>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（3）征集文件的澄清和修改（如有请提供）</w:t>
      </w:r>
    </w:p>
    <w:p>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（4）响应函</w:t>
      </w:r>
    </w:p>
    <w:p>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（5）开标一览表</w:t>
      </w:r>
    </w:p>
    <w:p>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（6）响应服务技术偏离表</w:t>
      </w:r>
    </w:p>
    <w:p>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（7）商务条款偏离表</w:t>
      </w:r>
    </w:p>
    <w:p>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（8）响应文件</w:t>
      </w:r>
    </w:p>
    <w:p>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（9）成交供应商澄清函（如有请提供）</w:t>
      </w:r>
    </w:p>
    <w:p>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（12）其他与本框架协议相关的资料（如有请提供）</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5.本框架协议未尽事宜，遵照《中华人民共和国民法典》有关条文执行。</w:t>
      </w:r>
    </w:p>
    <w:p>
      <w:pPr>
        <w:keepNext w:val="0"/>
        <w:keepLines w:val="0"/>
        <w:pageBreakBefore w:val="0"/>
        <w:widowControl w:val="0"/>
        <w:kinsoku/>
        <w:overflowPunct/>
        <w:topLinePunct w:val="0"/>
        <w:autoSpaceDE/>
        <w:autoSpaceDN/>
        <w:bidi w:val="0"/>
        <w:adjustRightInd/>
        <w:spacing w:line="360" w:lineRule="auto"/>
        <w:ind w:left="0" w:leftChars="0" w:right="0" w:rightChars="0" w:firstLine="357" w:firstLineChars="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6.</w:t>
      </w:r>
      <w:r>
        <w:rPr>
          <w:rFonts w:hint="eastAsia" w:ascii="宋体" w:hAnsi="宋体" w:cs="宋体"/>
          <w:color w:val="auto"/>
          <w:szCs w:val="20"/>
          <w:highlight w:val="none"/>
        </w:rPr>
        <w:t>本合同正本一式两份，具有同等法律效力，甲乙双方各执一份；副本两份，采购代理机构存副本一份，并报</w:t>
      </w:r>
      <w:r>
        <w:rPr>
          <w:rFonts w:hint="eastAsia" w:ascii="宋体" w:hAnsi="宋体" w:cs="宋体"/>
          <w:color w:val="auto"/>
          <w:szCs w:val="20"/>
          <w:highlight w:val="none"/>
          <w:lang w:val="en-US" w:eastAsia="zh-CN"/>
        </w:rPr>
        <w:t>中国—马来西亚钦州产业园区财政金融局</w:t>
      </w:r>
      <w:r>
        <w:rPr>
          <w:rFonts w:hint="eastAsia" w:ascii="宋体" w:hAnsi="宋体" w:cs="宋体"/>
          <w:color w:val="auto"/>
          <w:szCs w:val="20"/>
          <w:highlight w:val="none"/>
        </w:rPr>
        <w:t>采购监督管理部门备案副本一份。</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p>
    <w:p>
      <w:pPr>
        <w:keepNext w:val="0"/>
        <w:keepLines w:val="0"/>
        <w:pageBreakBefore w:val="0"/>
        <w:widowControl w:val="0"/>
        <w:kinsoku/>
        <w:overflowPunct/>
        <w:topLinePunct w:val="0"/>
        <w:autoSpaceDE/>
        <w:autoSpaceDN/>
        <w:bidi w:val="0"/>
        <w:adjustRightInd/>
        <w:spacing w:line="360" w:lineRule="auto"/>
        <w:ind w:left="5405" w:leftChars="0" w:right="0" w:rightChars="0" w:hanging="5405" w:hangingChars="2300"/>
        <w:textAlignment w:val="auto"/>
        <w:outlineLvl w:val="9"/>
        <w:rPr>
          <w:rFonts w:hint="default" w:ascii="宋体" w:hAnsi="宋体" w:cs="宋体" w:eastAsiaTheme="minorEastAsia"/>
          <w:color w:val="auto"/>
          <w:szCs w:val="20"/>
          <w:highlight w:val="none"/>
          <w:u w:val="single"/>
          <w:lang w:val="en-US" w:eastAsia="zh-CN"/>
        </w:rPr>
      </w:pPr>
      <w:r>
        <w:rPr>
          <w:rFonts w:hint="eastAsia" w:ascii="宋体" w:hAnsi="宋体" w:cs="宋体"/>
          <w:color w:val="auto"/>
          <w:szCs w:val="20"/>
          <w:highlight w:val="none"/>
        </w:rPr>
        <w:t>甲方：</w:t>
      </w:r>
      <w:r>
        <w:rPr>
          <w:rFonts w:hint="eastAsia" w:ascii="宋体" w:hAnsi="宋体" w:cs="宋体"/>
          <w:color w:val="auto"/>
          <w:szCs w:val="20"/>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w:t>
      </w:r>
      <w:r>
        <w:rPr>
          <w:rFonts w:hint="eastAsia" w:ascii="宋体" w:hAnsi="宋体" w:cs="宋体"/>
          <w:color w:val="auto"/>
          <w:szCs w:val="20"/>
          <w:highlight w:val="none"/>
          <w:lang w:val="en-US" w:eastAsia="zh-CN"/>
        </w:rPr>
        <w:t xml:space="preserve"> </w:t>
      </w:r>
      <w:r>
        <w:rPr>
          <w:rFonts w:hint="eastAsia" w:ascii="宋体" w:hAnsi="宋体" w:cs="宋体"/>
          <w:color w:val="auto"/>
          <w:szCs w:val="20"/>
          <w:highlight w:val="none"/>
        </w:rPr>
        <w:t>乙方：</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spacing w:line="360" w:lineRule="auto"/>
        <w:ind w:left="0" w:leftChars="0" w:right="0" w:rightChars="0"/>
        <w:jc w:val="left"/>
        <w:textAlignment w:val="auto"/>
        <w:outlineLvl w:val="9"/>
        <w:rPr>
          <w:rFonts w:ascii="宋体" w:hAnsi="宋体" w:cs="宋体"/>
          <w:color w:val="auto"/>
          <w:szCs w:val="20"/>
          <w:highlight w:val="none"/>
        </w:rPr>
      </w:pPr>
      <w:r>
        <w:rPr>
          <w:rFonts w:hint="eastAsia" w:ascii="宋体" w:hAnsi="宋体" w:cs="宋体"/>
          <w:color w:val="auto"/>
          <w:szCs w:val="20"/>
          <w:highlight w:val="none"/>
        </w:rPr>
        <w:t>地址：</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u w:val="none"/>
          <w:lang w:val="en-US" w:eastAsia="zh-CN"/>
        </w:rPr>
        <w:t xml:space="preserve">   地址：</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spacing w:line="360" w:lineRule="auto"/>
        <w:ind w:left="0" w:leftChars="0" w:right="0" w:rightChars="0"/>
        <w:textAlignment w:val="auto"/>
        <w:outlineLvl w:val="9"/>
        <w:rPr>
          <w:rFonts w:hint="eastAsia" w:ascii="宋体" w:hAnsi="宋体" w:cs="宋体" w:eastAsiaTheme="minorEastAsia"/>
          <w:color w:val="auto"/>
          <w:szCs w:val="20"/>
          <w:highlight w:val="none"/>
          <w:lang w:val="en-US" w:eastAsia="zh-CN"/>
        </w:rPr>
      </w:pPr>
      <w:r>
        <w:rPr>
          <w:rFonts w:hint="eastAsia" w:ascii="宋体" w:hAnsi="宋体" w:cs="宋体"/>
          <w:color w:val="auto"/>
          <w:szCs w:val="20"/>
          <w:highlight w:val="none"/>
        </w:rPr>
        <w:t>法定代表人：</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法定代表人：</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spacing w:line="360" w:lineRule="auto"/>
        <w:ind w:left="0" w:leftChars="0" w:right="0" w:rightChars="0"/>
        <w:textAlignment w:val="auto"/>
        <w:outlineLvl w:val="9"/>
        <w:rPr>
          <w:rFonts w:hint="eastAsia" w:ascii="宋体" w:hAnsi="宋体" w:cs="宋体" w:eastAsiaTheme="minorEastAsia"/>
          <w:color w:val="auto"/>
          <w:szCs w:val="20"/>
          <w:highlight w:val="none"/>
          <w:lang w:val="en-US" w:eastAsia="zh-CN"/>
        </w:rPr>
      </w:pPr>
      <w:r>
        <w:rPr>
          <w:rFonts w:hint="eastAsia" w:ascii="宋体" w:hAnsi="宋体" w:cs="宋体"/>
          <w:color w:val="auto"/>
          <w:szCs w:val="20"/>
          <w:highlight w:val="none"/>
        </w:rPr>
        <w:t>委托代理人：</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委托代理人：</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spacing w:line="360" w:lineRule="auto"/>
        <w:ind w:left="0" w:leftChars="0" w:right="0" w:rightChars="0"/>
        <w:textAlignment w:val="auto"/>
        <w:outlineLvl w:val="9"/>
        <w:rPr>
          <w:rFonts w:hint="eastAsia" w:ascii="宋体" w:hAnsi="宋体" w:cs="宋体" w:eastAsiaTheme="minorEastAsia"/>
          <w:color w:val="auto"/>
          <w:szCs w:val="20"/>
          <w:highlight w:val="none"/>
          <w:lang w:val="en-US" w:eastAsia="zh-CN"/>
        </w:rPr>
      </w:pPr>
      <w:r>
        <w:rPr>
          <w:rFonts w:hint="eastAsia" w:ascii="宋体" w:hAnsi="宋体" w:cs="宋体"/>
          <w:color w:val="auto"/>
          <w:szCs w:val="20"/>
          <w:highlight w:val="none"/>
        </w:rPr>
        <w:t>电话：</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电话：</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spacing w:line="360" w:lineRule="auto"/>
        <w:ind w:left="0" w:leftChars="0" w:right="0" w:rightChars="0"/>
        <w:textAlignment w:val="auto"/>
        <w:outlineLvl w:val="9"/>
        <w:rPr>
          <w:rFonts w:hint="eastAsia" w:ascii="宋体" w:hAnsi="宋体" w:cs="宋体" w:eastAsiaTheme="minorEastAsia"/>
          <w:color w:val="auto"/>
          <w:szCs w:val="20"/>
          <w:highlight w:val="none"/>
          <w:lang w:val="en-US" w:eastAsia="zh-CN"/>
        </w:rPr>
      </w:pPr>
      <w:r>
        <w:rPr>
          <w:rFonts w:hint="eastAsia" w:ascii="宋体" w:hAnsi="宋体" w:cs="宋体"/>
          <w:color w:val="auto"/>
          <w:szCs w:val="20"/>
          <w:highlight w:val="none"/>
        </w:rPr>
        <w:t>传真：</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传真：</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spacing w:line="360" w:lineRule="auto"/>
        <w:ind w:left="0" w:leftChars="0" w:right="0" w:rightChars="0"/>
        <w:textAlignment w:val="auto"/>
        <w:outlineLvl w:val="9"/>
        <w:rPr>
          <w:rFonts w:hint="eastAsia" w:ascii="宋体" w:hAnsi="宋体" w:cs="宋体" w:eastAsiaTheme="minorEastAsia"/>
          <w:color w:val="auto"/>
          <w:szCs w:val="20"/>
          <w:highlight w:val="none"/>
          <w:u w:val="single"/>
          <w:lang w:val="en-US" w:eastAsia="zh-CN"/>
        </w:rPr>
      </w:pPr>
      <w:r>
        <w:rPr>
          <w:rFonts w:hint="eastAsia" w:ascii="宋体" w:hAnsi="宋体" w:cs="宋体"/>
          <w:color w:val="auto"/>
          <w:szCs w:val="20"/>
          <w:highlight w:val="none"/>
        </w:rPr>
        <w:t>邮政编码：</w:t>
      </w:r>
      <w:r>
        <w:rPr>
          <w:rFonts w:hint="eastAsia" w:ascii="宋体" w:hAnsi="宋体" w:cs="宋体"/>
          <w:color w:val="auto"/>
          <w:szCs w:val="20"/>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0"/>
          <w:highlight w:val="none"/>
          <w:u w:val="single"/>
        </w:rPr>
        <w:t xml:space="preserve">              </w:t>
      </w:r>
      <w:r>
        <w:rPr>
          <w:rFonts w:ascii="宋体" w:hAnsi="宋体" w:cs="宋体"/>
          <w:color w:val="auto"/>
          <w:szCs w:val="20"/>
          <w:highlight w:val="none"/>
          <w:u w:val="single"/>
        </w:rPr>
        <w:t xml:space="preserve">       </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邮政编码：</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spacing w:line="360" w:lineRule="auto"/>
        <w:ind w:right="0" w:rightChars="0" w:firstLine="5405" w:firstLineChars="2300"/>
        <w:textAlignment w:val="auto"/>
        <w:outlineLvl w:val="9"/>
        <w:rPr>
          <w:rFonts w:hint="default" w:ascii="宋体" w:hAnsi="宋体" w:cs="宋体"/>
          <w:color w:val="auto"/>
          <w:szCs w:val="20"/>
          <w:highlight w:val="none"/>
          <w:lang w:val="en-US"/>
        </w:rPr>
      </w:pPr>
      <w:r>
        <w:rPr>
          <w:rFonts w:hint="eastAsia" w:ascii="宋体" w:hAnsi="宋体" w:cs="宋体"/>
          <w:color w:val="auto"/>
          <w:szCs w:val="20"/>
          <w:highlight w:val="none"/>
          <w:u w:val="none"/>
        </w:rPr>
        <w:t>开户银行：</w:t>
      </w:r>
      <w:r>
        <w:rPr>
          <w:rFonts w:hint="eastAsia" w:ascii="宋体" w:hAnsi="宋体" w:cs="宋体"/>
          <w:color w:val="auto"/>
          <w:szCs w:val="20"/>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spacing w:line="360" w:lineRule="auto"/>
        <w:ind w:left="0" w:leftChars="0" w:right="0" w:rightChars="0" w:firstLine="5405" w:firstLineChars="2300"/>
        <w:jc w:val="both"/>
        <w:textAlignment w:val="auto"/>
        <w:outlineLvl w:val="9"/>
        <w:rPr>
          <w:rFonts w:hint="default" w:ascii="宋体" w:hAnsi="宋体" w:cs="宋体"/>
          <w:color w:val="auto"/>
          <w:szCs w:val="20"/>
          <w:highlight w:val="none"/>
          <w:lang w:val="en-US"/>
        </w:rPr>
      </w:pPr>
      <w:r>
        <w:rPr>
          <w:rFonts w:hint="eastAsia" w:ascii="宋体" w:hAnsi="宋体" w:cs="宋体"/>
          <w:color w:val="auto"/>
          <w:szCs w:val="20"/>
          <w:highlight w:val="none"/>
          <w:u w:val="none"/>
        </w:rPr>
        <w:t>开户名称：</w:t>
      </w:r>
      <w:r>
        <w:rPr>
          <w:rFonts w:hint="eastAsia" w:ascii="宋体" w:hAnsi="宋体" w:cs="宋体"/>
          <w:color w:val="auto"/>
          <w:szCs w:val="20"/>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spacing w:line="360" w:lineRule="auto"/>
        <w:ind w:left="0" w:leftChars="0" w:right="0" w:rightChars="0" w:firstLine="5405" w:firstLineChars="2300"/>
        <w:jc w:val="both"/>
        <w:textAlignment w:val="auto"/>
        <w:outlineLvl w:val="9"/>
        <w:rPr>
          <w:rFonts w:hint="default" w:ascii="宋体" w:hAnsi="宋体" w:cs="宋体"/>
          <w:color w:val="auto"/>
          <w:szCs w:val="20"/>
          <w:highlight w:val="none"/>
          <w:u w:val="single"/>
          <w:lang w:val="en-US"/>
        </w:rPr>
      </w:pPr>
      <w:r>
        <w:rPr>
          <w:rFonts w:hint="eastAsia" w:ascii="宋体" w:hAnsi="宋体" w:cs="宋体"/>
          <w:color w:val="auto"/>
          <w:szCs w:val="20"/>
          <w:highlight w:val="none"/>
          <w:u w:val="none"/>
        </w:rPr>
        <w:t>银行账号：</w:t>
      </w:r>
      <w:r>
        <w:rPr>
          <w:rFonts w:hint="eastAsia" w:ascii="宋体" w:hAnsi="宋体" w:cs="宋体"/>
          <w:color w:val="auto"/>
          <w:szCs w:val="20"/>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spacing w:line="360" w:lineRule="auto"/>
        <w:ind w:left="0" w:leftChars="0" w:right="0" w:rightChars="0"/>
        <w:textAlignment w:val="auto"/>
        <w:outlineLvl w:val="9"/>
        <w:rPr>
          <w:rFonts w:hint="eastAsia" w:ascii="宋体" w:hAnsi="宋体" w:cs="宋体"/>
          <w:color w:val="auto"/>
          <w:highlight w:val="none"/>
        </w:rPr>
      </w:pPr>
      <w:r>
        <w:rPr>
          <w:rFonts w:hint="eastAsia" w:ascii="宋体" w:hAnsi="宋体" w:cs="宋体"/>
          <w:color w:val="auto"/>
          <w:highlight w:val="none"/>
        </w:rPr>
        <w:t>合同签订日期：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             合同签订日期：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keepNext w:val="0"/>
        <w:keepLines w:val="0"/>
        <w:pageBreakBefore w:val="0"/>
        <w:widowControl w:val="0"/>
        <w:kinsoku/>
        <w:overflowPunct/>
        <w:topLinePunct w:val="0"/>
        <w:autoSpaceDE/>
        <w:autoSpaceDN/>
        <w:bidi w:val="0"/>
        <w:adjustRightInd/>
        <w:spacing w:line="360" w:lineRule="auto"/>
        <w:ind w:left="0" w:leftChars="0" w:right="0" w:rightChars="0"/>
        <w:jc w:val="both"/>
        <w:textAlignment w:val="auto"/>
        <w:outlineLvl w:val="9"/>
        <w:rPr>
          <w:rFonts w:hint="eastAsia" w:ascii="宋体" w:hAnsi="宋体" w:cs="宋体"/>
          <w:color w:val="auto"/>
          <w:highlight w:val="none"/>
        </w:rPr>
      </w:pPr>
      <w:r>
        <w:rPr>
          <w:rFonts w:hint="eastAsia" w:ascii="宋体" w:hAnsi="宋体" w:cs="宋体"/>
          <w:color w:val="auto"/>
          <w:highlight w:val="none"/>
        </w:rPr>
        <w:t>合同签订地点：</w:t>
      </w:r>
    </w:p>
    <w:p>
      <w:pPr>
        <w:rPr>
          <w:rFonts w:hint="eastAsia" w:ascii="宋体" w:hAnsi="宋体" w:cs="宋体"/>
          <w:color w:val="auto"/>
          <w:highlight w:val="none"/>
        </w:rPr>
      </w:pPr>
      <w:r>
        <w:rPr>
          <w:rFonts w:hint="eastAsia" w:ascii="宋体" w:hAnsi="宋体" w:cs="宋体"/>
          <w:color w:val="auto"/>
          <w:highlight w:val="none"/>
        </w:rPr>
        <w:br w:type="page"/>
      </w:r>
    </w:p>
    <w:p>
      <w:pPr>
        <w:tabs>
          <w:tab w:val="left" w:pos="2472"/>
        </w:tabs>
        <w:spacing w:line="460" w:lineRule="exact"/>
        <w:jc w:val="center"/>
        <w:rPr>
          <w:rFonts w:hint="eastAsia" w:ascii="宋体" w:hAnsi="宋体" w:eastAsia="宋体" w:cs="宋体"/>
          <w:b/>
          <w:color w:val="auto"/>
          <w:sz w:val="36"/>
          <w:szCs w:val="20"/>
          <w:highlight w:val="none"/>
        </w:rPr>
      </w:pPr>
    </w:p>
    <w:p>
      <w:pPr>
        <w:keepNext w:val="0"/>
        <w:keepLines w:val="0"/>
        <w:widowControl/>
        <w:suppressLineNumbers w:val="0"/>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lang w:val="en-US" w:eastAsia="zh-CN"/>
        </w:rPr>
        <w:t>附件</w:t>
      </w:r>
      <w:r>
        <w:rPr>
          <w:rFonts w:hint="eastAsia" w:ascii="宋体" w:hAnsi="宋体" w:eastAsia="宋体" w:cs="宋体"/>
          <w:b/>
          <w:bCs w:val="0"/>
          <w:color w:val="auto"/>
          <w:kern w:val="2"/>
          <w:sz w:val="36"/>
          <w:szCs w:val="20"/>
          <w:highlight w:val="none"/>
          <w:lang w:val="en-US" w:eastAsia="zh-CN" w:bidi="ar"/>
        </w:rPr>
        <w:t>履约验收方案</w:t>
      </w:r>
    </w:p>
    <w:p>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1.履约验收工作参加人员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1.1 履约验收主体单位：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采购人或采购人委托的机构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1.2 履约验收参加人员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采购人代表、委托机构代表、成交供应商代表及采购人邀请的其他人员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2.履约验收时间：</w:t>
      </w:r>
      <w:r>
        <w:rPr>
          <w:rFonts w:hint="eastAsia" w:ascii="宋体" w:hAnsi="宋体" w:eastAsia="宋体" w:cs="宋体"/>
          <w:color w:val="auto"/>
          <w:kern w:val="0"/>
          <w:sz w:val="24"/>
          <w:szCs w:val="24"/>
          <w:highlight w:val="none"/>
          <w:lang w:val="en-US" w:eastAsia="zh-CN" w:bidi="ar"/>
        </w:rPr>
        <w:t xml:space="preserve">   年 </w:t>
      </w:r>
      <w:r>
        <w:rPr>
          <w:rFonts w:hint="eastAsia" w:eastAsia="宋体"/>
          <w:color w:val="auto"/>
          <w:highlight w:val="none"/>
          <w:lang w:val="en-US" w:eastAsia="zh-CN"/>
        </w:rPr>
        <w:t xml:space="preserve">   </w:t>
      </w:r>
      <w:r>
        <w:rPr>
          <w:rFonts w:hint="eastAsia" w:ascii="宋体" w:hAnsi="宋体" w:eastAsia="宋体" w:cs="宋体"/>
          <w:color w:val="auto"/>
          <w:kern w:val="0"/>
          <w:sz w:val="24"/>
          <w:szCs w:val="24"/>
          <w:highlight w:val="none"/>
          <w:lang w:val="en-US" w:eastAsia="zh-CN" w:bidi="ar"/>
        </w:rPr>
        <w:t xml:space="preserve">月 </w:t>
      </w:r>
      <w:r>
        <w:rPr>
          <w:rFonts w:hint="eastAsia" w:eastAsia="宋体"/>
          <w:color w:val="auto"/>
          <w:highlight w:val="none"/>
          <w:lang w:val="en-US" w:eastAsia="zh-CN"/>
        </w:rPr>
        <w:t xml:space="preserve">   </w:t>
      </w:r>
      <w:r>
        <w:rPr>
          <w:rFonts w:hint="eastAsia" w:ascii="宋体" w:hAnsi="宋体" w:eastAsia="宋体" w:cs="宋体"/>
          <w:color w:val="auto"/>
          <w:kern w:val="0"/>
          <w:sz w:val="24"/>
          <w:szCs w:val="24"/>
          <w:highlight w:val="none"/>
          <w:lang w:val="en-US" w:eastAsia="zh-CN" w:bidi="ar"/>
        </w:rPr>
        <w:t xml:space="preserve">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3.履约验收地点：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4.履约验收方式：</w:t>
      </w:r>
      <w:r>
        <w:rPr>
          <w:rFonts w:hint="eastAsia" w:ascii="宋体" w:hAnsi="宋体" w:eastAsia="宋体" w:cs="宋体"/>
          <w:color w:val="auto"/>
          <w:kern w:val="0"/>
          <w:sz w:val="24"/>
          <w:szCs w:val="24"/>
          <w:highlight w:val="none"/>
          <w:lang w:val="en-US" w:eastAsia="zh-CN" w:bidi="ar"/>
        </w:rPr>
        <w:t xml:space="preserve">采购人自行验收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5.履约验收程序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5.1 成立验收小组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5.2 量化验收标准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5.3 组织验收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5.4 出具验收报告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5.5 验收结果公告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5.6 验收资料归档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采购合同项目完成验收后，采购人整理好验收原始记录等资料后妥善保管，不得变造、隐匿或者销毁，验收资料保存期为采购结束之日起至少保存15年。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6.履约验收内容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对采购服务的人员选派及工作合法合规性、服务成果质量、完成时限、服务态度、人员配备情况等进行验收，按《2025—2027年度中马钦州产业园区财政投资建设项目竣工财务决算协审服务框架协议采购单位诚信综合评价表》执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7.履约验收标准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验收标准：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（1）成交供应商应提供完备的技术或服务资料等。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验收合格条件如下：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服务技术参数与响应文件中响应表或证明材料一致，性能或指标达到规定的标准。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否则，以实际服务技术参数与响应文件响应表参数或证明材料比较，按如下情况处理：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①供应商响应文件响应表或证明材料中满足或优于的技术参数，在验收时实际不满足技术参数要求的，视为供货商违约，采购人有权终止合同，并追究供应商责任，同时报财政部门备案。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②供应商响应文件响应表或证明材料中优于的技术参数，在验收时实际仅满足并未优于技术参数要求的，视为供货商违约，采购人有权终止合同，并追究供应商责任，同时报财政部门备案。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③供应商响应文件响应表或证明材料中满足的技术参数，在验收时实际优于技术参数的要求，以满足技术参数的要求验收。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④供应商响应文件响应表或证明材料中优于的技术参数，在验收时实际也优于技术参数的要求，但没有达到响应表或证明材料中优于的程度，由采购人与供应商协商按是否满足要求验收。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⑤实际投入人员与响应拟投入人员不一致的，验收时不论实际是优于还是满足技术参数的要求，采购人均有权终止合同。如影响服务的使用、质量、档次及采购人需求的，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还可视为供货商违约，追究供应商责任，同时报财政部门备案。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（2）技术资料、评审报告等资料齐全。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（3）在服务期间所出现的问题得到解决，并工作正常。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（4）在规定时间内完成服务及验收，并经采购人确认。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（5）服务在符合采购人要求后，才作为最终验收。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（6）成交供应商提供的服务未达到征集文件规定要求，且对采购人造成损失的， 由成交供应商承担一切责任，并赔偿所造成的损失。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（7）采购人需要其他有关单位对成交供应商交付的产品或服务进行确认的，相关配合事项由成交供应商与其他有关单位协调。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（8）政府采购合同约定的其他要求及响应文件响应的其他标准。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8.履约验收其他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无</w:t>
      </w:r>
    </w:p>
    <w:p>
      <w:pPr>
        <w:tabs>
          <w:tab w:val="left" w:pos="2472"/>
        </w:tabs>
        <w:spacing w:line="460" w:lineRule="exact"/>
        <w:jc w:val="center"/>
        <w:rPr>
          <w:rFonts w:hint="eastAsia" w:ascii="宋体" w:hAnsi="宋体" w:eastAsia="宋体" w:cs="宋体"/>
          <w:b/>
          <w:color w:val="auto"/>
          <w:sz w:val="36"/>
          <w:szCs w:val="20"/>
          <w:highlight w:val="none"/>
          <w:lang w:val="en-US" w:eastAsia="zh-CN"/>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autoSpaceDE w:val="0"/>
        <w:autoSpaceDN w:val="0"/>
        <w:adjustRightInd w:val="0"/>
        <w:jc w:val="center"/>
        <w:rPr>
          <w:rFonts w:hint="eastAsia" w:ascii="宋体" w:hAnsi="宋体" w:cs="宋体"/>
          <w:color w:val="auto"/>
          <w:kern w:val="0"/>
          <w:sz w:val="28"/>
          <w:szCs w:val="28"/>
          <w:highlight w:val="none"/>
        </w:rPr>
      </w:pPr>
      <w:r>
        <w:rPr>
          <w:rFonts w:hint="eastAsia" w:ascii="宋体" w:hAnsi="宋体" w:cs="宋体"/>
          <w:b/>
          <w:bCs/>
          <w:color w:val="auto"/>
          <w:sz w:val="52"/>
          <w:highlight w:val="none"/>
        </w:rPr>
        <w:t>第二节   采购合同文本</w:t>
      </w:r>
      <w:r>
        <w:rPr>
          <w:rFonts w:hint="eastAsia" w:ascii="宋体" w:hAnsi="宋体" w:cs="宋体"/>
          <w:b/>
          <w:bCs/>
          <w:color w:val="auto"/>
          <w:sz w:val="52"/>
          <w:highlight w:val="none"/>
        </w:rPr>
        <w:br w:type="page"/>
      </w:r>
      <w:r>
        <w:rPr>
          <w:rFonts w:hint="eastAsia" w:ascii="宋体" w:hAnsi="宋体" w:cs="宋体"/>
          <w:b/>
          <w:bCs/>
          <w:color w:val="auto"/>
          <w:sz w:val="52"/>
          <w:highlight w:val="none"/>
        </w:rPr>
        <w:t xml:space="preserve">           </w:t>
      </w:r>
      <w:r>
        <w:rPr>
          <w:rFonts w:hint="eastAsia" w:ascii="宋体" w:hAnsi="宋体" w:cs="宋体"/>
          <w:color w:val="auto"/>
          <w:kern w:val="0"/>
          <w:sz w:val="28"/>
          <w:szCs w:val="28"/>
          <w:highlight w:val="none"/>
        </w:rPr>
        <w:t>合同编号：</w:t>
      </w:r>
    </w:p>
    <w:p>
      <w:pPr>
        <w:autoSpaceDE w:val="0"/>
        <w:autoSpaceDN w:val="0"/>
        <w:adjustRightInd w:val="0"/>
        <w:jc w:val="left"/>
        <w:rPr>
          <w:rFonts w:hint="eastAsia" w:ascii="宋体" w:hAnsi="宋体" w:cs="宋体"/>
          <w:color w:val="auto"/>
          <w:kern w:val="0"/>
          <w:sz w:val="44"/>
          <w:szCs w:val="44"/>
          <w:highlight w:val="none"/>
        </w:rPr>
      </w:pPr>
    </w:p>
    <w:p>
      <w:pPr>
        <w:overflowPunct w:val="0"/>
        <w:adjustRightInd w:val="0"/>
        <w:snapToGrid w:val="0"/>
        <w:spacing w:line="540" w:lineRule="exact"/>
        <w:jc w:val="center"/>
        <w:rPr>
          <w:rFonts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u w:val="single"/>
          <w:lang w:val="en-US" w:eastAsia="zh-CN"/>
        </w:rPr>
        <w:t xml:space="preserve">          </w:t>
      </w:r>
      <w:r>
        <w:rPr>
          <w:rFonts w:hint="eastAsia" w:ascii="方正小标宋简体" w:hAnsi="宋体" w:eastAsia="方正小标宋简体"/>
          <w:color w:val="auto"/>
          <w:sz w:val="36"/>
          <w:szCs w:val="36"/>
          <w:highlight w:val="none"/>
          <w:lang w:val="en-US" w:eastAsia="zh-CN"/>
        </w:rPr>
        <w:t>建设项目竣工财务决算协审服务</w:t>
      </w:r>
      <w:r>
        <w:rPr>
          <w:rFonts w:hint="eastAsia" w:ascii="方正小标宋简体" w:hAnsi="宋体" w:eastAsia="方正小标宋简体"/>
          <w:color w:val="auto"/>
          <w:sz w:val="36"/>
          <w:szCs w:val="36"/>
          <w:highlight w:val="none"/>
        </w:rPr>
        <w:t>单位采购合同</w:t>
      </w:r>
    </w:p>
    <w:p>
      <w:pPr>
        <w:autoSpaceDE w:val="0"/>
        <w:autoSpaceDN w:val="0"/>
        <w:adjustRightInd w:val="0"/>
        <w:spacing w:line="540" w:lineRule="exact"/>
        <w:jc w:val="left"/>
        <w:rPr>
          <w:rFonts w:ascii="宋体" w:hAnsi="宋体" w:cs="宋体"/>
          <w:color w:val="auto"/>
          <w:kern w:val="0"/>
          <w:sz w:val="28"/>
          <w:szCs w:val="28"/>
          <w:highlight w:val="none"/>
        </w:rPr>
      </w:pPr>
    </w:p>
    <w:p>
      <w:pPr>
        <w:pageBreakBefore w:val="0"/>
        <w:widowControl w:val="0"/>
        <w:kinsoku/>
        <w:wordWrap/>
        <w:topLinePunct w:val="0"/>
        <w:autoSpaceDE/>
        <w:autoSpaceDN/>
        <w:bidi w:val="0"/>
        <w:spacing w:line="360" w:lineRule="auto"/>
        <w:ind w:left="0" w:leftChars="0" w:right="0" w:rightChars="0"/>
        <w:textAlignment w:val="auto"/>
        <w:rPr>
          <w:rFonts w:ascii="宋体" w:hAnsi="宋体" w:cs="宋体"/>
          <w:color w:val="auto"/>
          <w:szCs w:val="21"/>
          <w:highlight w:val="non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p>
    <w:p>
      <w:pPr>
        <w:pageBreakBefore w:val="0"/>
        <w:widowControl w:val="0"/>
        <w:kinsoku/>
        <w:wordWrap/>
        <w:topLinePunct w:val="0"/>
        <w:autoSpaceDE/>
        <w:autoSpaceDN/>
        <w:bidi w:val="0"/>
        <w:spacing w:line="360" w:lineRule="auto"/>
        <w:ind w:left="0" w:leftChars="0" w:right="0" w:rightChars="0"/>
        <w:textAlignment w:val="auto"/>
        <w:rPr>
          <w:rFonts w:ascii="宋体" w:hAnsi="宋体" w:cs="宋体"/>
          <w:color w:val="auto"/>
          <w:szCs w:val="21"/>
          <w:highlight w:val="none"/>
        </w:rPr>
      </w:pPr>
      <w:r>
        <w:rPr>
          <w:rFonts w:hint="eastAsia" w:ascii="宋体" w:hAnsi="宋体" w:cs="宋体"/>
          <w:color w:val="auto"/>
          <w:szCs w:val="21"/>
          <w:highlight w:val="none"/>
        </w:rPr>
        <w:t>成交供应商（乙方）：</w:t>
      </w:r>
      <w:r>
        <w:rPr>
          <w:rFonts w:hint="eastAsia" w:ascii="宋体" w:hAnsi="宋体" w:cs="宋体"/>
          <w:color w:val="auto"/>
          <w:szCs w:val="21"/>
          <w:highlight w:val="none"/>
          <w:u w:val="single"/>
        </w:rPr>
        <w:t xml:space="preserve">                            </w:t>
      </w:r>
    </w:p>
    <w:p>
      <w:pPr>
        <w:pageBreakBefore w:val="0"/>
        <w:widowControl w:val="0"/>
        <w:kinsoku/>
        <w:wordWrap/>
        <w:overflowPunct w:val="0"/>
        <w:topLinePunct w:val="0"/>
        <w:autoSpaceDE/>
        <w:autoSpaceDN/>
        <w:bidi w:val="0"/>
        <w:adjustRightInd w:val="0"/>
        <w:snapToGrid w:val="0"/>
        <w:spacing w:line="360" w:lineRule="auto"/>
        <w:ind w:left="0" w:leftChars="0" w:right="0" w:rightChars="0" w:firstLine="47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根据《中华人民共和国民法典》、《中华人民共和国政府采购法》、《政府采购框架协议采购方式管理暂行办法》、《</w:t>
      </w:r>
      <w:r>
        <w:rPr>
          <w:rFonts w:hint="eastAsia" w:ascii="宋体" w:hAnsi="宋体" w:cs="宋体"/>
          <w:color w:val="auto"/>
          <w:szCs w:val="21"/>
          <w:highlight w:val="none"/>
          <w:lang w:val="en-US" w:eastAsia="zh-CN"/>
        </w:rPr>
        <w:t>2025—2027年度中马钦州产业园区财政投资建设项目竣工财务决算协审服务框架协议采购框架协议</w:t>
      </w:r>
      <w:r>
        <w:rPr>
          <w:rFonts w:hint="eastAsia" w:ascii="宋体" w:hAnsi="宋体" w:cs="宋体"/>
          <w:color w:val="auto"/>
          <w:szCs w:val="21"/>
          <w:highlight w:val="none"/>
        </w:rPr>
        <w:t>》及其他有关法律、法规和规章的规定，遵循平等、自愿、公平和诚实信用原则，双方协商一致，订立本合同。</w:t>
      </w:r>
    </w:p>
    <w:p>
      <w:pPr>
        <w:pageBreakBefore w:val="0"/>
        <w:widowControl w:val="0"/>
        <w:kinsoku/>
        <w:wordWrap/>
        <w:topLinePunct w:val="0"/>
        <w:autoSpaceDE/>
        <w:autoSpaceDN/>
        <w:bidi w:val="0"/>
        <w:spacing w:line="360" w:lineRule="auto"/>
        <w:ind w:left="0" w:leftChars="0" w:right="0" w:righ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一、合同内容</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甲方委托乙方进行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竣工财务决算</w:t>
      </w:r>
      <w:r>
        <w:rPr>
          <w:rFonts w:hint="eastAsia" w:ascii="宋体" w:hAnsi="宋体" w:cs="宋体"/>
          <w:color w:val="auto"/>
          <w:szCs w:val="21"/>
          <w:highlight w:val="none"/>
        </w:rPr>
        <w:t>服务工作</w:t>
      </w:r>
      <w:r>
        <w:rPr>
          <w:rFonts w:hint="eastAsia" w:ascii="宋体" w:hAnsi="宋体" w:cs="宋体"/>
          <w:color w:val="auto"/>
          <w:szCs w:val="21"/>
          <w:highlight w:val="none"/>
          <w:lang w:eastAsia="zh-CN"/>
        </w:rPr>
        <w:t>，送审金额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元，项目编号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pageBreakBefore w:val="0"/>
        <w:widowControl w:val="0"/>
        <w:kinsoku/>
        <w:wordWrap/>
        <w:topLinePunct w:val="0"/>
        <w:autoSpaceDE/>
        <w:autoSpaceDN/>
        <w:bidi w:val="0"/>
        <w:spacing w:line="360" w:lineRule="auto"/>
        <w:ind w:left="0" w:leftChars="0" w:right="0" w:rightChars="0" w:firstLine="47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二、合同时间：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p>
    <w:p>
      <w:pPr>
        <w:pageBreakBefore w:val="0"/>
        <w:widowControl w:val="0"/>
        <w:kinsoku/>
        <w:wordWrap/>
        <w:topLinePunct w:val="0"/>
        <w:autoSpaceDE/>
        <w:autoSpaceDN/>
        <w:bidi w:val="0"/>
        <w:spacing w:line="360" w:lineRule="auto"/>
        <w:ind w:left="0" w:leftChars="0" w:right="0" w:rightChars="0" w:firstLine="470" w:firstLineChars="200"/>
        <w:textAlignment w:val="auto"/>
        <w:rPr>
          <w:rFonts w:hint="eastAsia" w:ascii="宋体" w:hAnsi="宋体" w:cs="宋体"/>
          <w:color w:val="auto"/>
          <w:szCs w:val="21"/>
          <w:highlight w:val="none"/>
        </w:rPr>
      </w:pPr>
      <w:bookmarkStart w:id="241" w:name="_Toc6122"/>
      <w:r>
        <w:rPr>
          <w:rFonts w:hint="eastAsia" w:ascii="宋体" w:hAnsi="宋体" w:cs="宋体"/>
          <w:color w:val="auto"/>
          <w:szCs w:val="21"/>
          <w:highlight w:val="none"/>
        </w:rPr>
        <w:t>原则上应在以下规定时限内(不含核对时间和建设单位反馈意见的时间)完成评审工作，出具评审报告。送审竣工结算价1500万元（不含）以下，15个工作日；送审竣工结算价1500（含）-3000万元以下，20个工作日；送审竣工结算价3000万元（含）以上，25个工作日。</w:t>
      </w:r>
      <w:bookmarkEnd w:id="241"/>
    </w:p>
    <w:p>
      <w:pPr>
        <w:pageBreakBefore w:val="0"/>
        <w:widowControl w:val="0"/>
        <w:kinsoku/>
        <w:wordWrap/>
        <w:topLinePunct w:val="0"/>
        <w:autoSpaceDE/>
        <w:autoSpaceDN/>
        <w:bidi w:val="0"/>
        <w:spacing w:line="360" w:lineRule="auto"/>
        <w:ind w:left="0" w:leftChars="0" w:right="0" w:rightChars="0" w:firstLine="47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如遇到非乙方原因影响</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工作进度的，乙方应及时向甲方报告，经核实后，评审时间相应顺延。</w:t>
      </w:r>
    </w:p>
    <w:p>
      <w:pPr>
        <w:pageBreakBefore w:val="0"/>
        <w:widowControl w:val="0"/>
        <w:kinsoku/>
        <w:wordWrap/>
        <w:topLinePunct w:val="0"/>
        <w:autoSpaceDE/>
        <w:autoSpaceDN/>
        <w:bidi w:val="0"/>
        <w:spacing w:line="360" w:lineRule="auto"/>
        <w:ind w:left="0" w:leftChars="0" w:right="0" w:righ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三、质量要求：符合国家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行业、</w:t>
      </w:r>
      <w:r>
        <w:rPr>
          <w:rFonts w:hint="eastAsia" w:ascii="宋体" w:hAnsi="宋体" w:cs="宋体"/>
          <w:color w:val="auto"/>
          <w:szCs w:val="21"/>
          <w:highlight w:val="none"/>
        </w:rPr>
        <w:t>规定的造价</w:t>
      </w:r>
      <w:r>
        <w:rPr>
          <w:rFonts w:hint="eastAsia" w:ascii="宋体" w:hAnsi="宋体" w:cs="宋体"/>
          <w:color w:val="auto"/>
          <w:szCs w:val="21"/>
          <w:highlight w:val="none"/>
          <w:lang w:eastAsia="zh-CN"/>
        </w:rPr>
        <w:t>，《基本建设财务规则》及相关会计制度情况，</w:t>
      </w:r>
      <w:r>
        <w:rPr>
          <w:rFonts w:hint="eastAsia" w:ascii="宋体" w:hAnsi="宋体" w:cs="宋体"/>
          <w:color w:val="auto"/>
          <w:szCs w:val="21"/>
          <w:highlight w:val="none"/>
        </w:rPr>
        <w:t>咨询服务标准和现行技术规范、规程要求。</w:t>
      </w:r>
    </w:p>
    <w:p>
      <w:pPr>
        <w:pageBreakBefore w:val="0"/>
        <w:widowControl w:val="0"/>
        <w:kinsoku/>
        <w:wordWrap/>
        <w:topLinePunct w:val="0"/>
        <w:autoSpaceDE/>
        <w:autoSpaceDN/>
        <w:bidi w:val="0"/>
        <w:spacing w:line="360" w:lineRule="auto"/>
        <w:ind w:left="0" w:leftChars="0" w:right="0" w:rightChars="0" w:firstLine="47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四、</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服务费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7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1.确定第二阶段成交供应商方式为</w:t>
      </w:r>
      <w:r>
        <w:rPr>
          <w:rFonts w:hint="eastAsia" w:ascii="宋体" w:hAnsi="宋体" w:eastAsia="宋体" w:cs="宋体"/>
          <w:color w:val="auto"/>
          <w:sz w:val="21"/>
          <w:szCs w:val="21"/>
          <w:highlight w:val="none"/>
        </w:rPr>
        <w:t>采购人可按</w:t>
      </w:r>
      <w:r>
        <w:rPr>
          <w:rFonts w:hint="eastAsia" w:ascii="宋体" w:hAnsi="宋体" w:eastAsia="宋体" w:cs="宋体"/>
          <w:b/>
          <w:bCs/>
          <w:color w:val="auto"/>
          <w:sz w:val="21"/>
          <w:szCs w:val="21"/>
          <w:highlight w:val="none"/>
        </w:rPr>
        <w:t>不</w:t>
      </w:r>
      <w:r>
        <w:rPr>
          <w:rFonts w:hint="eastAsia" w:ascii="宋体" w:hAnsi="宋体" w:eastAsia="宋体" w:cs="宋体"/>
          <w:b/>
          <w:bCs/>
          <w:color w:val="auto"/>
          <w:sz w:val="21"/>
          <w:szCs w:val="21"/>
          <w:highlight w:val="none"/>
          <w:lang w:val="en-US" w:eastAsia="zh-CN"/>
        </w:rPr>
        <w:t>高</w:t>
      </w:r>
      <w:r>
        <w:rPr>
          <w:rFonts w:hint="eastAsia" w:ascii="宋体" w:hAnsi="宋体" w:eastAsia="宋体" w:cs="宋体"/>
          <w:b/>
          <w:bCs/>
          <w:color w:val="auto"/>
          <w:sz w:val="21"/>
          <w:szCs w:val="21"/>
          <w:highlight w:val="none"/>
        </w:rPr>
        <w:t>于</w:t>
      </w:r>
      <w:r>
        <w:rPr>
          <w:rFonts w:hint="eastAsia" w:ascii="宋体" w:hAnsi="宋体" w:cs="宋体"/>
          <w:b/>
          <w:bCs/>
          <w:color w:val="auto"/>
          <w:sz w:val="21"/>
          <w:szCs w:val="21"/>
          <w:highlight w:val="none"/>
          <w:lang w:val="en-US" w:eastAsia="zh-CN"/>
        </w:rPr>
        <w:t>上述费率</w:t>
      </w:r>
      <w:r>
        <w:rPr>
          <w:rFonts w:hint="eastAsia" w:ascii="宋体" w:hAnsi="宋体" w:eastAsia="宋体" w:cs="宋体"/>
          <w:b/>
          <w:bCs/>
          <w:color w:val="auto"/>
          <w:sz w:val="21"/>
          <w:szCs w:val="21"/>
          <w:highlight w:val="none"/>
        </w:rPr>
        <w:t>直接</w:t>
      </w:r>
      <w:r>
        <w:rPr>
          <w:rFonts w:hint="eastAsia" w:ascii="宋体" w:hAnsi="宋体" w:eastAsia="宋体" w:cs="宋体"/>
          <w:b/>
          <w:bCs/>
          <w:color w:val="auto"/>
          <w:sz w:val="21"/>
          <w:szCs w:val="21"/>
          <w:highlight w:val="none"/>
          <w:lang w:val="en-US" w:eastAsia="zh-CN"/>
        </w:rPr>
        <w:t>在第一阶段入围</w:t>
      </w: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b/>
          <w:bCs/>
          <w:color w:val="auto"/>
          <w:sz w:val="21"/>
          <w:szCs w:val="21"/>
          <w:highlight w:val="none"/>
        </w:rPr>
        <w:t>采购</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合同期内，费率不再调整。采购人不再向成交供应商支付其响应报价之外的任何费用。</w:t>
      </w:r>
    </w:p>
    <w:p>
      <w:pPr>
        <w:pageBreakBefore w:val="0"/>
        <w:widowControl w:val="0"/>
        <w:kinsoku/>
        <w:wordWrap/>
        <w:topLinePunct w:val="0"/>
        <w:autoSpaceDE/>
        <w:autoSpaceDN/>
        <w:bidi w:val="0"/>
        <w:snapToGrid w:val="0"/>
        <w:spacing w:line="360" w:lineRule="auto"/>
        <w:ind w:left="0" w:leftChars="0" w:right="0" w:rightChars="0" w:firstLine="470" w:firstLineChars="200"/>
        <w:jc w:val="left"/>
        <w:textAlignment w:val="auto"/>
        <w:rPr>
          <w:rFonts w:hint="default"/>
          <w:color w:val="auto"/>
          <w:highlight w:val="none"/>
          <w:lang w:val="en-US" w:eastAsia="zh-CN"/>
        </w:rPr>
      </w:pPr>
      <w:r>
        <w:rPr>
          <w:rFonts w:hint="eastAsia"/>
          <w:color w:val="auto"/>
          <w:highlight w:val="none"/>
          <w:lang w:val="en-US" w:eastAsia="zh-CN"/>
        </w:rPr>
        <w:t>2..服务费：根据</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2025—2027年度中马钦州产业园区财政投资建设项目竣工财务决算协审服务框架协议采购框架协议</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规定</w:t>
      </w:r>
      <w:r>
        <w:rPr>
          <w:rFonts w:hint="eastAsia"/>
          <w:color w:val="auto"/>
          <w:highlight w:val="none"/>
          <w:lang w:val="en-US" w:eastAsia="zh-CN"/>
        </w:rPr>
        <w:t>执行。</w:t>
      </w:r>
    </w:p>
    <w:p>
      <w:pPr>
        <w:pageBreakBefore w:val="0"/>
        <w:widowControl w:val="0"/>
        <w:kinsoku/>
        <w:wordWrap/>
        <w:topLinePunct w:val="0"/>
        <w:autoSpaceDE/>
        <w:autoSpaceDN/>
        <w:bidi w:val="0"/>
        <w:snapToGrid w:val="0"/>
        <w:spacing w:line="360" w:lineRule="auto"/>
        <w:ind w:left="0" w:leftChars="0" w:right="0" w:rightChars="0" w:firstLine="470" w:firstLineChars="200"/>
        <w:jc w:val="left"/>
        <w:textAlignment w:val="auto"/>
        <w:rPr>
          <w:rFonts w:hint="eastAsia" w:ascii="宋体" w:hAnsi="宋体"/>
          <w:color w:val="auto"/>
          <w:szCs w:val="21"/>
          <w:highlight w:val="none"/>
        </w:rPr>
      </w:pPr>
      <w:r>
        <w:rPr>
          <w:rFonts w:hint="eastAsia"/>
          <w:color w:val="auto"/>
          <w:highlight w:val="none"/>
          <w:lang w:val="en-US" w:eastAsia="zh-CN"/>
        </w:rPr>
        <w:t>3..</w:t>
      </w:r>
      <w:r>
        <w:rPr>
          <w:rFonts w:hint="eastAsia"/>
          <w:color w:val="auto"/>
          <w:highlight w:val="none"/>
        </w:rPr>
        <w:t>乙方的响应报价已包括</w:t>
      </w:r>
      <w:r>
        <w:rPr>
          <w:rFonts w:hint="eastAsia"/>
          <w:color w:val="auto"/>
          <w:highlight w:val="none"/>
          <w:lang w:eastAsia="zh-CN"/>
        </w:rPr>
        <w:t>但不限于</w:t>
      </w:r>
      <w:r>
        <w:rPr>
          <w:rFonts w:hint="eastAsia"/>
          <w:color w:val="auto"/>
          <w:highlight w:val="none"/>
        </w:rPr>
        <w:t>实施和完成</w:t>
      </w:r>
      <w:r>
        <w:rPr>
          <w:rFonts w:hint="eastAsia"/>
          <w:color w:val="auto"/>
          <w:highlight w:val="none"/>
          <w:lang w:eastAsia="zh-CN"/>
        </w:rPr>
        <w:t>编制评审</w:t>
      </w:r>
      <w:r>
        <w:rPr>
          <w:rFonts w:hint="eastAsia"/>
          <w:color w:val="auto"/>
          <w:highlight w:val="none"/>
        </w:rPr>
        <w:t>工作所需的劳务费、技术服务费、交通、通讯、办公场地、管理费、税费和利润</w:t>
      </w:r>
      <w:r>
        <w:rPr>
          <w:rFonts w:hint="eastAsia"/>
          <w:color w:val="auto"/>
          <w:highlight w:val="none"/>
          <w:lang w:eastAsia="zh-CN"/>
        </w:rPr>
        <w:t>及</w:t>
      </w:r>
      <w:r>
        <w:rPr>
          <w:rFonts w:hint="eastAsia"/>
          <w:color w:val="auto"/>
          <w:highlight w:val="none"/>
        </w:rPr>
        <w:t>政策性文件规定</w:t>
      </w:r>
      <w:r>
        <w:rPr>
          <w:rFonts w:hint="eastAsia"/>
          <w:color w:val="auto"/>
          <w:highlight w:val="none"/>
          <w:lang w:eastAsia="zh-CN"/>
        </w:rPr>
        <w:t>、</w:t>
      </w:r>
      <w:r>
        <w:rPr>
          <w:rFonts w:hint="eastAsia"/>
          <w:color w:val="auto"/>
          <w:highlight w:val="none"/>
        </w:rPr>
        <w:t>合同包含的所有风险、责任等各项费用，除非上述费用在合同中另有说明，合同期内，费率不再调整</w:t>
      </w:r>
      <w:r>
        <w:rPr>
          <w:rFonts w:hint="eastAsia"/>
          <w:color w:val="auto"/>
          <w:highlight w:val="none"/>
          <w:lang w:eastAsia="zh-CN"/>
        </w:rPr>
        <w:t>。</w:t>
      </w:r>
    </w:p>
    <w:p>
      <w:pPr>
        <w:pStyle w:val="29"/>
        <w:rPr>
          <w:color w:val="auto"/>
          <w:highlight w:val="none"/>
        </w:rPr>
      </w:pPr>
    </w:p>
    <w:p>
      <w:pPr>
        <w:pageBreakBefore w:val="0"/>
        <w:kinsoku/>
        <w:wordWrap/>
        <w:topLinePunct w:val="0"/>
        <w:autoSpaceDE/>
        <w:autoSpaceDN/>
        <w:bidi w:val="0"/>
        <w:spacing w:line="360" w:lineRule="auto"/>
        <w:ind w:left="0" w:leftChars="0"/>
        <w:textAlignment w:val="auto"/>
        <w:rPr>
          <w:rFonts w:ascii="宋体" w:hAnsi="宋体" w:cs="宋体"/>
          <w:color w:val="auto"/>
          <w:szCs w:val="21"/>
          <w:highlight w:val="none"/>
        </w:rPr>
      </w:pPr>
      <w:r>
        <w:rPr>
          <w:rFonts w:hint="eastAsia" w:ascii="宋体" w:hAnsi="宋体" w:cs="宋体"/>
          <w:color w:val="auto"/>
          <w:szCs w:val="21"/>
          <w:highlight w:val="none"/>
        </w:rPr>
        <w:t xml:space="preserve">    五、服务费的结算与支付方式</w:t>
      </w:r>
    </w:p>
    <w:p>
      <w:pPr>
        <w:pageBreakBefore w:val="0"/>
        <w:kinsoku/>
        <w:wordWrap/>
        <w:topLinePunct w:val="0"/>
        <w:autoSpaceDE/>
        <w:autoSpaceDN/>
        <w:bidi w:val="0"/>
        <w:snapToGrid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服务费由</w:t>
      </w:r>
      <w:r>
        <w:rPr>
          <w:rFonts w:hint="eastAsia" w:ascii="宋体" w:hAnsi="宋体" w:cs="宋体"/>
          <w:color w:val="auto"/>
          <w:szCs w:val="21"/>
          <w:highlight w:val="none"/>
          <w:lang w:val="en-US" w:eastAsia="zh-CN"/>
        </w:rPr>
        <w:t>乙方向甲方提交正式结算审核成果文件且经审核通过确认并提供请款函、等额增值税发票，由甲方按实支付</w:t>
      </w:r>
      <w:r>
        <w:rPr>
          <w:rFonts w:hint="eastAsia" w:ascii="宋体" w:hAnsi="宋体" w:cs="宋体"/>
          <w:color w:val="auto"/>
          <w:szCs w:val="21"/>
          <w:highlight w:val="none"/>
        </w:rPr>
        <w:t>。</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.因甲方原因中途中止</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服务工作的，由</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与乙方协商，按实际完成的比例计取并支付</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服务费，并提供相关说明报</w:t>
      </w:r>
      <w:r>
        <w:rPr>
          <w:rFonts w:hint="eastAsia" w:ascii="宋体" w:hAnsi="宋体" w:cs="宋体"/>
          <w:color w:val="auto"/>
          <w:szCs w:val="21"/>
          <w:highlight w:val="none"/>
          <w:lang w:val="en-US" w:eastAsia="zh-CN"/>
        </w:rPr>
        <w:t>中马钦州产业园区</w:t>
      </w:r>
      <w:r>
        <w:rPr>
          <w:rFonts w:hint="eastAsia" w:ascii="宋体" w:hAnsi="宋体" w:cs="宋体"/>
          <w:color w:val="auto"/>
          <w:szCs w:val="21"/>
          <w:highlight w:val="none"/>
        </w:rPr>
        <w:t>财政局备案；因乙方原因导致</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服务工作中止的，不计取</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服务费。</w:t>
      </w:r>
    </w:p>
    <w:p>
      <w:pPr>
        <w:spacing w:before="0" w:line="360" w:lineRule="auto"/>
        <w:ind w:left="0" w:right="0" w:firstLine="470" w:firstLineChars="200"/>
        <w:rPr>
          <w:rFonts w:hint="eastAsia" w:ascii="宋体" w:hAnsi="宋体" w:cs="宋体"/>
          <w:color w:val="auto"/>
          <w:szCs w:val="21"/>
          <w:highlight w:val="none"/>
        </w:rPr>
      </w:pPr>
      <w:r>
        <w:rPr>
          <w:rFonts w:hint="eastAsia" w:ascii="宋体" w:hAnsi="宋体" w:cs="宋体"/>
          <w:color w:val="auto"/>
          <w:szCs w:val="21"/>
          <w:highlight w:val="none"/>
        </w:rPr>
        <w:t>4.合同履行期间，如乙方存在违法行为，在政府采购监督管理部门调查或被行政处罚期间，甲方可视情况中止合同</w:t>
      </w:r>
      <w:r>
        <w:rPr>
          <w:rFonts w:hint="eastAsia" w:ascii="宋体" w:hAnsi="宋体" w:cs="宋体" w:eastAsiaTheme="minorEastAsia"/>
          <w:color w:val="auto"/>
          <w:szCs w:val="21"/>
          <w:highlight w:val="none"/>
          <w:lang w:val="en-US" w:eastAsia="zh-CN"/>
        </w:rPr>
        <w:t>或者解除合同</w:t>
      </w:r>
      <w:r>
        <w:rPr>
          <w:rFonts w:hint="eastAsia" w:ascii="宋体" w:hAnsi="宋体" w:cs="宋体"/>
          <w:color w:val="auto"/>
          <w:szCs w:val="21"/>
          <w:highlight w:val="none"/>
        </w:rPr>
        <w:t>。</w:t>
      </w:r>
    </w:p>
    <w:p>
      <w:pPr>
        <w:spacing w:before="0" w:line="360" w:lineRule="auto"/>
        <w:ind w:left="0" w:right="0" w:firstLine="470" w:firstLineChars="200"/>
        <w:rPr>
          <w:rFonts w:hint="eastAsia" w:ascii="宋体" w:hAnsi="宋体" w:cs="宋体" w:eastAsiaTheme="minorEastAsia"/>
          <w:color w:val="auto"/>
          <w:sz w:val="21"/>
          <w:szCs w:val="21"/>
          <w:highlight w:val="none"/>
        </w:rPr>
      </w:pPr>
      <w:r>
        <w:rPr>
          <w:rFonts w:hint="eastAsia" w:ascii="宋体" w:hAnsi="宋体" w:cs="宋体" w:eastAsiaTheme="minorEastAsia"/>
          <w:color w:val="auto"/>
          <w:spacing w:val="0"/>
          <w:sz w:val="21"/>
          <w:szCs w:val="21"/>
          <w:highlight w:val="none"/>
          <w:lang w:val="en-US" w:eastAsia="zh-CN"/>
        </w:rPr>
        <w:t>5.</w:t>
      </w:r>
      <w:r>
        <w:rPr>
          <w:rFonts w:hint="eastAsia" w:ascii="宋体" w:hAnsi="宋体" w:cs="宋体" w:eastAsiaTheme="minorEastAsia"/>
          <w:color w:val="auto"/>
          <w:spacing w:val="0"/>
          <w:sz w:val="21"/>
          <w:szCs w:val="21"/>
          <w:highlight w:val="none"/>
        </w:rPr>
        <w:t>因供应商自身原因中途将委托项目退回给征集人的，征集人不支付任何评审费用,且征</w:t>
      </w:r>
      <w:r>
        <w:rPr>
          <w:rFonts w:hint="eastAsia" w:ascii="宋体" w:hAnsi="宋体" w:cs="宋体" w:eastAsiaTheme="minorEastAsia"/>
          <w:color w:val="auto"/>
          <w:sz w:val="21"/>
          <w:szCs w:val="21"/>
          <w:highlight w:val="none"/>
        </w:rPr>
        <w:t xml:space="preserve"> </w:t>
      </w:r>
      <w:r>
        <w:rPr>
          <w:rFonts w:hint="eastAsia" w:ascii="宋体" w:hAnsi="宋体" w:cs="宋体" w:eastAsiaTheme="minorEastAsia"/>
          <w:color w:val="auto"/>
          <w:spacing w:val="0"/>
          <w:sz w:val="21"/>
          <w:szCs w:val="21"/>
          <w:highlight w:val="none"/>
        </w:rPr>
        <w:t>集人有权不再委托项目或依法终止该项目合同。</w:t>
      </w:r>
    </w:p>
    <w:p>
      <w:pPr>
        <w:pageBreakBefore w:val="0"/>
        <w:kinsoku/>
        <w:wordWrap/>
        <w:topLinePunct w:val="0"/>
        <w:autoSpaceDE/>
        <w:autoSpaceDN/>
        <w:bidi w:val="0"/>
        <w:spacing w:before="0" w:line="360" w:lineRule="auto"/>
        <w:ind w:left="0" w:leftChars="0" w:right="0" w:firstLine="470" w:firstLineChars="200"/>
        <w:textAlignment w:val="auto"/>
        <w:rPr>
          <w:rFonts w:hint="eastAsia" w:ascii="宋体" w:hAnsi="宋体" w:cs="宋体"/>
          <w:color w:val="auto"/>
          <w:szCs w:val="21"/>
          <w:highlight w:val="none"/>
        </w:rPr>
      </w:pPr>
      <w:r>
        <w:rPr>
          <w:rFonts w:hint="eastAsia" w:ascii="宋体" w:hAnsi="宋体" w:cs="宋体" w:eastAsiaTheme="minorEastAsia"/>
          <w:color w:val="auto"/>
          <w:spacing w:val="0"/>
          <w:sz w:val="21"/>
          <w:szCs w:val="21"/>
          <w:highlight w:val="none"/>
          <w:lang w:val="en-US" w:eastAsia="zh-CN"/>
        </w:rPr>
        <w:t>6.</w:t>
      </w:r>
      <w:r>
        <w:rPr>
          <w:rFonts w:hint="eastAsia" w:ascii="宋体" w:hAnsi="宋体" w:cs="宋体" w:eastAsiaTheme="minorEastAsia"/>
          <w:color w:val="auto"/>
          <w:spacing w:val="0"/>
          <w:sz w:val="21"/>
          <w:szCs w:val="21"/>
          <w:highlight w:val="none"/>
        </w:rPr>
        <w:t>因供应商自身原因未按时完成评审的，审核时间延迟 7 天以内的，征集人按每逾期一</w:t>
      </w:r>
      <w:r>
        <w:rPr>
          <w:rFonts w:hint="eastAsia" w:ascii="宋体" w:hAnsi="宋体" w:cs="宋体" w:eastAsiaTheme="minorEastAsia"/>
          <w:color w:val="auto"/>
          <w:sz w:val="21"/>
          <w:szCs w:val="21"/>
          <w:highlight w:val="none"/>
        </w:rPr>
        <w:t xml:space="preserve"> </w:t>
      </w:r>
      <w:r>
        <w:rPr>
          <w:rFonts w:hint="eastAsia" w:ascii="宋体" w:hAnsi="宋体" w:cs="宋体" w:eastAsiaTheme="minorEastAsia"/>
          <w:color w:val="auto"/>
          <w:spacing w:val="0"/>
          <w:sz w:val="21"/>
          <w:szCs w:val="21"/>
          <w:highlight w:val="none"/>
        </w:rPr>
        <w:t>天扣减该项目评审服务费的 10%计算；审核时间延迟 7 天以上的视为受托方无法完成该项目评审工作，征集人有权收回工程资料并不支付该项目的评审服务费，当年累计出现两次，征集人有权不再委托项目或依法终止该项目合同。</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六、权利和义务</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1.甲方的权利、义务</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（1）甲方有权要求乙方提供响应文件中拟投入人员名单，并确保乙方投入的人员与响应文件一致。</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（2）有权派出监督人员对乙方的业务开展情况和工作质量、廉政纪律执行情况等进行全程监督。</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（3）有权随时了解乙方的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工作方案和进度并可提出意见和建议。</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（4）有权要求乙方提供或查阅乙方工作底稿（含电子文档）。</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（5）有权合法、正确地使用</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报告。</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（6）发现乙方有违规违纪问题可单方面解除合同并反馈征集人。</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（7）如乙方与项目业主或施工单位有意串通增大工程量或弄虚作假增加结算额的，经查实甲方有权要求其赔偿相应的损失，终止合同，并反馈征集人。</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（8）在特殊情况下有权指定乙方</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人员从事特定项目</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（9）乙方送审的工作底稿未经三级批复核或不符合要求的,有权退回。</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（10）有义务向乙方提供或协调乙方取得工程编制、</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所需的材料，协调相关部门和单位配合</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工作，并将乙方在</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过程中遇到的问题及时协调解决。</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（11）有义务按规定及时配合乙方申请</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费。</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2.乙方的权利、义务</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（1）有权要求甲方提供项目</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的全部资料。</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（2）有权要求甲方帮助协调各有关部门的工作，要求甲方尽可能地支持、配合乙方实施</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工作按要求完成后，有权如期取得本合同约定的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服务费。</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（4）有义务根据提供的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资料实事求是依法</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，并出具合法的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报告。</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（5）有义务保守执业过程中悉知的甲方和项目业主的商业秘密。</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（6）有义务按采购合同规定的时间内出具</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报告。</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（7）乙方不得将甲方委托的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工作转交第三方完成。</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（8）有义务妥善保管甲方提供的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资料，并在</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工作完成后，完整交回甲方。</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（9）甲方对乙方的办公场所及人员进行检查时，乙方有义务必须积极配合。</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七、双方约定</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lang w:val="zh-CN"/>
        </w:rPr>
        <w:t>1.</w:t>
      </w:r>
      <w:r>
        <w:rPr>
          <w:rFonts w:hint="eastAsia" w:ascii="宋体" w:hAnsi="宋体" w:cs="宋体"/>
          <w:color w:val="auto"/>
          <w:szCs w:val="21"/>
          <w:highlight w:val="none"/>
        </w:rPr>
        <w:t xml:space="preserve"> 乙方应严格按照《基本建设项目竣工财务决算管理暂行办法》</w:t>
      </w:r>
      <w:r>
        <w:rPr>
          <w:rFonts w:hint="eastAsia" w:ascii="宋体" w:hAnsi="宋体" w:cs="宋体"/>
          <w:color w:val="auto"/>
          <w:szCs w:val="21"/>
          <w:highlight w:val="none"/>
          <w:lang w:eastAsia="zh-CN"/>
        </w:rPr>
        <w:t>、</w:t>
      </w:r>
      <w:r>
        <w:rPr>
          <w:rFonts w:hint="eastAsia" w:ascii="宋体" w:hAnsi="宋体" w:cs="宋体"/>
          <w:color w:val="auto"/>
          <w:szCs w:val="21"/>
          <w:highlight w:val="none"/>
        </w:rPr>
        <w:t>《工程造价咨询企业管理办法》、《建筑工程施工发包与承包计价管理办法》、《广西壮族自治区建设工程造价管理办法》</w:t>
      </w:r>
      <w:r>
        <w:rPr>
          <w:rFonts w:hint="eastAsia" w:ascii="宋体" w:hAnsi="宋体" w:cs="宋体"/>
          <w:color w:val="auto"/>
          <w:szCs w:val="21"/>
          <w:highlight w:val="none"/>
          <w:lang w:eastAsia="zh-CN"/>
        </w:rPr>
        <w:t>、《基本建设财务规则》及相关会计制度情况</w:t>
      </w:r>
      <w:r>
        <w:rPr>
          <w:rFonts w:hint="eastAsia" w:ascii="宋体" w:hAnsi="宋体" w:cs="宋体"/>
          <w:color w:val="auto"/>
          <w:szCs w:val="21"/>
          <w:highlight w:val="none"/>
        </w:rPr>
        <w:t>等文件要求及工程项目相关合同、相关计价标准等实施</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事项，遵守职业道德。对</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工作中的重要事项以及专业技术人员的专业判断进行记录，依照相关法律法规发表专业意见，出具工程造价成果文件，并对提交的结算</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成果的真实性、完整性、准确性负责。</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2.乙方应在采购合同规定的时间前完成</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工作，并向甲方提交成果及工程量计算底稿。向甲方提交资料的时间原则上按如下规定：（1）按采购合同要求的时间完成（除甲方提供主要资料滞后外），乙方应按甲方要求向甲方提供经甲方</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通过的结算成果纸质版及电子文档，纸质文档一式四份须加盖乙方公章及执业印章。（2）对于未执行《</w:t>
      </w:r>
      <w:r>
        <w:rPr>
          <w:rFonts w:hint="eastAsia" w:ascii="宋体" w:hAnsi="宋体" w:cs="宋体"/>
          <w:color w:val="auto"/>
          <w:szCs w:val="21"/>
          <w:highlight w:val="none"/>
          <w:lang w:eastAsia="zh-CN"/>
        </w:rPr>
        <w:t>钦州</w:t>
      </w:r>
      <w:r>
        <w:rPr>
          <w:rFonts w:hint="eastAsia" w:ascii="宋体" w:hAnsi="宋体" w:cs="宋体"/>
          <w:color w:val="auto"/>
          <w:szCs w:val="21"/>
          <w:highlight w:val="none"/>
        </w:rPr>
        <w:t>建设工程造价信息》的信息价或信息价缺项的材料、设备，应附上相应的询价、报价及定价资料并加盖乙方公章。</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3.如工程项目供应商、项目业主等提出与</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工作有关的疑问，乙方必须在规定的时间内提出书面答复意见，并送甲方审定后由甲方答复供应商、项目业主等。</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4.乙方在签订采购合同后应积极主动地与甲方联系，落实具体事宜，安排充足的人员在规定的时间内完成</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工作，并将安排的该委托任务的负责人及相关</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人员姓名与联系电话书面反馈给甲方。</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5.如工程项目在结算</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过程中需要调整的，甲方立即通知乙方；如乙方在</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过程中发现问题的，应立即通知甲方。</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6.乙方不得将甲方委托的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工作内容透露给除甲方以外的任何人。如发现乙方有违规情况并经查实的，甲方有权终止合同并追究乙方违约责任，并报送征集人。</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7.合同有效期内，甲方认为乙方实际投入的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人员不足以满足</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任务需要或认为</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人员不称职时，可向乙方发出要求增加或更换（必要时可指定）</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人员的通知，乙方在收到通知后的5天内应增加或更换相应的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人员，由此产生的费用由乙方自行承担。</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8.乙方可根据</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任务需要，经甲方同意后增加专业技术辅助人员，并将新增专业技术辅助人员报甲方登记备案。</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9.乙方已接受甲方委托</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某工程项目结算的，不能再为与该工程项目有关的供应商、项目业主或施工方提供与该工程项目有关的造价咨询服务；如发现乙方有违规情况并经查实的，甲方有权终止合同并追究乙方违约责任，并报送征集人。</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10.乙方应向甲方提交的成果及工程量计算底稿时必须已完成内部三级</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程序，并提供各级</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人的书面</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意见。根据项目</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情况，甲方认为有需要时，将对乙方内部三级</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各级</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员进行考评，并对是否宜继续参与政府投资建设项目</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工作作出认定。如甲方认为乙方的编制和复核人员不宜再参与政府投资建设项目结算</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工作的，乙方不得再安排其参与政府投资建设项目结算</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工作，甲方认为须经乙方对其进行严格业务培训后方可再安排相应工作的，乙方必须严格执行。</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11.甲方认为有必要时，可以约谈、询问乙方的法人代表及相关负责人，乙方不得拒绝。</w:t>
      </w:r>
    </w:p>
    <w:p>
      <w:pPr>
        <w:pageBreakBefore w:val="0"/>
        <w:kinsoku/>
        <w:wordWrap/>
        <w:topLinePunct w:val="0"/>
        <w:autoSpaceDE/>
        <w:autoSpaceDN/>
        <w:bidi w:val="0"/>
        <w:spacing w:line="360" w:lineRule="auto"/>
        <w:ind w:left="0" w:leftChars="0" w:firstLine="47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12.其它约定：</w:t>
      </w:r>
      <w:r>
        <w:rPr>
          <w:rFonts w:hint="eastAsia" w:ascii="宋体" w:hAnsi="宋体" w:cs="宋体"/>
          <w:color w:val="auto"/>
          <w:szCs w:val="21"/>
          <w:highlight w:val="none"/>
          <w:u w:val="single"/>
        </w:rPr>
        <w:t xml:space="preserve">（由甲方根据项目具体情况约定）     </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八、履约验收</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1.乙方提供不符合征集文件、响应文件和本合同规定的服务的，甲方有权拒绝接受。</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甲方委托第三方组织的验收项目，其验收时间以该项目验收方案确定的验收时间为准，验收结果以该项目验收报告结论为准。在验收过程中发现乙方验收不合格，可暂缓资金结算，待问题解决后，方可办理资金结算事宜。</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3.其他未尽事宜应严格按照《关于印发广西壮族自治区政府采购项目履约验收管理办法的通知》[桂财采〔2015〕22 号]以及《财政部关于进一步加强政府采购需求和履约验收管理的指导意见》[财库〔2016〕205 号]规定执行。</w:t>
      </w:r>
    </w:p>
    <w:p>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4.履约验收方案详见附件。</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、服务评价</w:t>
      </w:r>
    </w:p>
    <w:p>
      <w:pPr>
        <w:pageBreakBefore w:val="0"/>
        <w:kinsoku/>
        <w:wordWrap/>
        <w:topLinePunct w:val="0"/>
        <w:autoSpaceDE/>
        <w:autoSpaceDN/>
        <w:bidi w:val="0"/>
        <w:spacing w:line="360" w:lineRule="auto"/>
        <w:ind w:left="0" w:leftChars="0" w:firstLine="47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框架协议将建立用户反馈和评价机制,每个竣工财务决算项目完成后采购人需按时填写中马钦州产业园区财政投资建设项目竣工财务决算评审服务单位诚信综合评价表(详见附件 3)，如诚信综合评价考核等级累计三次及以上为不合格等级，由征集人复核后报送中马钦州产业园区管委会审批，清退出本次框架协议管理范围。</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十</w:t>
      </w:r>
      <w:r>
        <w:rPr>
          <w:rFonts w:hint="eastAsia" w:ascii="宋体" w:hAnsi="宋体" w:cs="宋体"/>
          <w:color w:val="auto"/>
          <w:szCs w:val="21"/>
          <w:highlight w:val="none"/>
        </w:rPr>
        <w:t>、违约责任</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 1.甲方违约，造成乙方损失的，应按《中华人民共和国民法典》有关规定承担责任。</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2.因乙方违约造成甲方损失的，应按《中华人民共和国民法典》等相关法律法规赔偿因违约给甲方造成的损失。</w:t>
      </w:r>
    </w:p>
    <w:p>
      <w:pPr>
        <w:pageBreakBefore w:val="0"/>
        <w:kinsoku/>
        <w:wordWrap/>
        <w:topLinePunct w:val="0"/>
        <w:autoSpaceDE/>
        <w:autoSpaceDN/>
        <w:bidi w:val="0"/>
        <w:spacing w:line="360" w:lineRule="auto"/>
        <w:ind w:left="0" w:leftChars="0" w:firstLine="47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3.乙方须按采购合同规定的时间完成各项</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工作，若乙方出现未能按规定时间完成</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工作的，甲方有权停止委托</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任务，终止合同。甲方提供主要资料滞后的，乙方完成编制</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工作时限相应顺延，责任根据具体情况而定。</w:t>
      </w:r>
    </w:p>
    <w:p>
      <w:pPr>
        <w:pageBreakBefore w:val="0"/>
        <w:kinsoku/>
        <w:wordWrap/>
        <w:topLinePunct w:val="0"/>
        <w:autoSpaceDE/>
        <w:autoSpaceDN/>
        <w:bidi w:val="0"/>
        <w:spacing w:line="360" w:lineRule="auto"/>
        <w:ind w:left="0" w:leftChars="0" w:firstLine="47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4.若乙方完成的竣工财务决算评审成果经审计部门等相关部门审查，审查结果综合误差率超过±3%，甲方有权不支付或要求乙方退回已支付该项目全部的评审服务费用，累计达到3个项目的，</w:t>
      </w:r>
      <w:r>
        <w:rPr>
          <w:rFonts w:hint="eastAsia" w:ascii="宋体" w:hAnsi="宋体" w:eastAsia="宋体" w:cs="宋体"/>
          <w:color w:val="auto"/>
          <w:szCs w:val="21"/>
          <w:highlight w:val="none"/>
        </w:rPr>
        <w:t>甲方有权停止委托</w:t>
      </w:r>
      <w:r>
        <w:rPr>
          <w:rFonts w:hint="eastAsia" w:ascii="宋体" w:hAnsi="宋体" w:eastAsia="宋体" w:cs="宋体"/>
          <w:color w:val="auto"/>
          <w:szCs w:val="21"/>
          <w:highlight w:val="none"/>
          <w:lang w:eastAsia="zh-CN"/>
        </w:rPr>
        <w:t>评审</w:t>
      </w:r>
      <w:r>
        <w:rPr>
          <w:rFonts w:hint="eastAsia" w:ascii="宋体" w:hAnsi="宋体" w:eastAsia="宋体" w:cs="宋体"/>
          <w:color w:val="auto"/>
          <w:szCs w:val="21"/>
          <w:highlight w:val="none"/>
        </w:rPr>
        <w:t>任务，终止合同。</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.若乙方不接受甲方</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业务委托的，应在收到通知后5个工作日内向甲方做出合理充分的书面理由，否则甲方有权将有关情况报告征集人，列入供应商黑名单。</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.乙方违反以下任何一项廉洁从业规定时，甲方将实行一票否决权，终止合同并追究乙方相关责任，并将乙方不良记录报送至征集人及市造价管理机构等信用体系管理机构。</w:t>
      </w:r>
    </w:p>
    <w:p>
      <w:pPr>
        <w:pageBreakBefore w:val="0"/>
        <w:kinsoku/>
        <w:wordWrap/>
        <w:topLinePunct w:val="0"/>
        <w:autoSpaceDE/>
        <w:autoSpaceDN/>
        <w:bidi w:val="0"/>
        <w:spacing w:line="360" w:lineRule="auto"/>
        <w:ind w:left="0" w:leftChars="0" w:firstLine="470" w:firstLineChars="200"/>
        <w:textAlignment w:val="auto"/>
        <w:outlineLvl w:val="0"/>
        <w:rPr>
          <w:rFonts w:ascii="宋体" w:hAnsi="宋体" w:cs="宋体"/>
          <w:color w:val="auto"/>
          <w:szCs w:val="21"/>
          <w:highlight w:val="none"/>
        </w:rPr>
      </w:pPr>
      <w:bookmarkStart w:id="242" w:name="_Toc22119"/>
      <w:bookmarkStart w:id="243" w:name="_Toc20502"/>
      <w:bookmarkStart w:id="244" w:name="_Toc30288"/>
      <w:bookmarkStart w:id="245" w:name="_Toc22053"/>
      <w:bookmarkStart w:id="246" w:name="_Toc2084"/>
      <w:r>
        <w:rPr>
          <w:rFonts w:hint="eastAsia" w:ascii="宋体" w:hAnsi="宋体" w:cs="宋体"/>
          <w:color w:val="auto"/>
          <w:szCs w:val="21"/>
          <w:highlight w:val="none"/>
        </w:rPr>
        <w:t>（1）采用行贿、欺骗、弄虚作假等不正当手段承接工程</w:t>
      </w:r>
      <w:r>
        <w:rPr>
          <w:rFonts w:hint="eastAsia" w:ascii="宋体" w:hAnsi="宋体" w:cs="宋体"/>
          <w:color w:val="auto"/>
          <w:szCs w:val="21"/>
          <w:highlight w:val="none"/>
          <w:lang w:eastAsia="zh-CN"/>
        </w:rPr>
        <w:t>结算评审</w:t>
      </w:r>
      <w:r>
        <w:rPr>
          <w:rFonts w:hint="eastAsia" w:ascii="宋体" w:hAnsi="宋体" w:cs="宋体"/>
          <w:color w:val="auto"/>
          <w:szCs w:val="21"/>
          <w:highlight w:val="none"/>
        </w:rPr>
        <w:t>业务；</w:t>
      </w:r>
      <w:bookmarkEnd w:id="242"/>
      <w:bookmarkEnd w:id="243"/>
      <w:bookmarkEnd w:id="244"/>
      <w:bookmarkEnd w:id="245"/>
      <w:bookmarkEnd w:id="246"/>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（2）与</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人或供应商串通，泄露招标控制价编制定价信息；</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（3）与项目业主或施工单位串通，有意增大或减少工程量、弄虚作假增加评审额、有意使工程量清单漏项，影响项目评审的客观、公正性；</w:t>
      </w:r>
    </w:p>
    <w:p>
      <w:pPr>
        <w:pageBreakBefore w:val="0"/>
        <w:kinsoku/>
        <w:wordWrap/>
        <w:topLinePunct w:val="0"/>
        <w:autoSpaceDE/>
        <w:autoSpaceDN/>
        <w:bidi w:val="0"/>
        <w:spacing w:line="360" w:lineRule="auto"/>
        <w:ind w:left="0" w:leftChars="0" w:firstLine="470" w:firstLineChars="200"/>
        <w:textAlignment w:val="auto"/>
        <w:outlineLvl w:val="0"/>
        <w:rPr>
          <w:rFonts w:ascii="宋体" w:hAnsi="宋体" w:cs="宋体"/>
          <w:color w:val="auto"/>
          <w:szCs w:val="21"/>
          <w:highlight w:val="none"/>
        </w:rPr>
      </w:pPr>
      <w:bookmarkStart w:id="247" w:name="_Toc8947"/>
      <w:bookmarkStart w:id="248" w:name="_Toc9198"/>
      <w:bookmarkStart w:id="249" w:name="_Toc19401"/>
      <w:bookmarkStart w:id="250" w:name="_Toc26535"/>
      <w:bookmarkStart w:id="251" w:name="_Toc1507"/>
      <w:r>
        <w:rPr>
          <w:rFonts w:hint="eastAsia" w:ascii="宋体" w:hAnsi="宋体" w:cs="宋体"/>
          <w:color w:val="auto"/>
          <w:szCs w:val="21"/>
          <w:highlight w:val="none"/>
        </w:rPr>
        <w:t>（4）向甲方工作人员请客、送礼及组织其它有可能影响客观公正评审的活动；</w:t>
      </w:r>
      <w:bookmarkEnd w:id="247"/>
      <w:bookmarkEnd w:id="248"/>
      <w:bookmarkEnd w:id="249"/>
      <w:bookmarkEnd w:id="250"/>
      <w:bookmarkEnd w:id="251"/>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（5）向外界泄露评审工作机密；</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（6）向项目业主或施工单位等相关单位、人员索要或接受回扣、礼金、有价证券、贵重物品等；</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（7）接受相关单位组织的有可能影响项目评审公平、公正的宴请及各类娱乐活动。</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甲方将不定期的对乙方的办公情况及人员情况进行检查，乙方须根据框架协议约定投入专业技术人员必须符合响应文件承诺的拟投入人员（增加其他专业技术辅助人员不限，但不增加服务报酬），如确需变更的，乙方应提前书面报甲方（须提供拟接替该岗位人员的相关资料，接替人员所具有的职称等级、各类资格证书不得低于该岗位原工作人员），经甲方确认并同意后，方可变更相应的工作人员。乙方不满足上述条件的，视为乙方违约，甲方有权终止合同。</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.乙方出现丢失或损坏甲方提供的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资料的，出现第1次，甲方扣减20％的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服务费；出现2次，甲方有权扣减50%的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服务费，并终止合同。</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.若乙方在未出具任何</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结论的情况下，因自身原因中途将</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项目退回给甲方的，原则上，甲方不支付乙方任何</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费用。</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.乙方拒绝甲方约谈、询问的，甲方有权暂停委托乙方</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任务，直至乙方相关人员接受甲方约谈、询问为止。</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.对于乙方的违约行为，甲方认为有必要的，除可将其不良记录报送至征集人、市造价管理机构等信用体系管理机构外，还可以在全市财政系统通报，也可以上报市政府、自治区财政厅。</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、不可抗力事件处理</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1.不可抗力事件发生后，应立即通知对方，并附送有关权威机构出具的证明。</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2.不可抗力事件延续120天以上，双方应通过友好协商，确定是否继续履行合同。</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、诉讼</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双方在执行合同中所发生的一切争议，应通过协商解决。如协商不成，双方可就争议共同提请自治区或</w:t>
      </w:r>
      <w:r>
        <w:rPr>
          <w:rFonts w:hint="eastAsia" w:ascii="宋体" w:hAnsi="宋体" w:cs="宋体"/>
          <w:color w:val="auto"/>
          <w:szCs w:val="21"/>
          <w:highlight w:val="none"/>
          <w:lang w:val="en-US" w:eastAsia="zh-CN"/>
        </w:rPr>
        <w:t>钦州</w:t>
      </w:r>
      <w:r>
        <w:rPr>
          <w:rFonts w:hint="eastAsia" w:ascii="宋体" w:hAnsi="宋体" w:cs="宋体"/>
          <w:color w:val="auto"/>
          <w:szCs w:val="21"/>
          <w:highlight w:val="none"/>
        </w:rPr>
        <w:t>市工程造价管理机构进行裁定，也可向合同签订地法院起诉，合同签订地在此约定为</w:t>
      </w:r>
      <w:r>
        <w:rPr>
          <w:rFonts w:hint="eastAsia" w:ascii="宋体" w:hAnsi="宋体" w:cs="宋体"/>
          <w:color w:val="auto"/>
          <w:szCs w:val="21"/>
          <w:highlight w:val="none"/>
          <w:lang w:val="en-US" w:eastAsia="zh-CN"/>
        </w:rPr>
        <w:t>钦州中国—马来西亚钦州产业园区</w:t>
      </w:r>
      <w:r>
        <w:rPr>
          <w:rFonts w:hint="eastAsia" w:ascii="宋体" w:hAnsi="宋体" w:cs="宋体"/>
          <w:color w:val="auto"/>
          <w:szCs w:val="21"/>
          <w:highlight w:val="none"/>
        </w:rPr>
        <w:t>。</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、合同生效及其它</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1.合同经双方法定代表人或授权委托代理人签字并加盖单位公章后生效。</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2.合同执行中，如需修改或补充合同内容，由双方协商另签署书面修改或补充协议作为主合同不可分割的一部分。</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3.当事人一方要求变更或解除合同时，应当在变更或解除合同前5个工作日通知对方，因变更或解除合同使一方遭受损失的，除依法可以免除的责任外，应由责任方负责赔偿。变更或解除合同的通知或协议必须采取书面形式，协议未达成之前，原合同仍然有效。</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4.本合同未尽事宜，遵照《中华人民共和国民法典》有关条文执行。</w:t>
      </w:r>
    </w:p>
    <w:p>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5.本合同一式肆份，具有同等法律效力，甲乙双方各执贰份。</w:t>
      </w:r>
    </w:p>
    <w:p>
      <w:pPr>
        <w:pageBreakBefore w:val="0"/>
        <w:kinsoku/>
        <w:wordWrap/>
        <w:topLinePunct w:val="0"/>
        <w:autoSpaceDE/>
        <w:autoSpaceDN/>
        <w:bidi w:val="0"/>
        <w:spacing w:line="360" w:lineRule="auto"/>
        <w:ind w:left="0" w:leftChars="0"/>
        <w:textAlignment w:val="auto"/>
        <w:rPr>
          <w:rFonts w:ascii="宋体" w:hAnsi="宋体" w:cs="宋体"/>
          <w:color w:val="auto"/>
          <w:szCs w:val="21"/>
          <w:highlight w:val="none"/>
        </w:rPr>
      </w:pPr>
    </w:p>
    <w:p>
      <w:pPr>
        <w:pageBreakBefore w:val="0"/>
        <w:kinsoku/>
        <w:wordWrap/>
        <w:topLinePunct w:val="0"/>
        <w:autoSpaceDE/>
        <w:autoSpaceDN/>
        <w:bidi w:val="0"/>
        <w:spacing w:line="360" w:lineRule="auto"/>
        <w:ind w:left="0" w:leftChars="0"/>
        <w:textAlignment w:val="auto"/>
        <w:rPr>
          <w:rFonts w:ascii="宋体" w:hAnsi="宋体" w:cs="宋体"/>
          <w:color w:val="auto"/>
          <w:szCs w:val="21"/>
          <w:highlight w:val="none"/>
          <w:u w:val="single"/>
        </w:rPr>
      </w:pPr>
      <w:r>
        <w:rPr>
          <w:rFonts w:hint="eastAsia" w:ascii="宋体" w:hAnsi="宋体" w:cs="宋体"/>
          <w:color w:val="auto"/>
          <w:szCs w:val="21"/>
          <w:highlight w:val="none"/>
        </w:rPr>
        <w:t>甲方</w:t>
      </w:r>
      <w:r>
        <w:rPr>
          <w:rFonts w:hint="eastAsia" w:ascii="宋体" w:hAnsi="宋体" w:cs="宋体"/>
          <w:color w:val="auto"/>
          <w:szCs w:val="21"/>
          <w:highlight w:val="none"/>
          <w:u w:val="none"/>
          <w:lang w:eastAsia="zh-CN"/>
        </w:rPr>
        <w:t>（盖章）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u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乙方</w:t>
      </w:r>
      <w:r>
        <w:rPr>
          <w:rFonts w:hint="eastAsia" w:ascii="宋体" w:hAnsi="宋体" w:cs="宋体"/>
          <w:color w:val="auto"/>
          <w:szCs w:val="21"/>
          <w:highlight w:val="none"/>
          <w:u w:val="none"/>
          <w:lang w:eastAsia="zh-CN"/>
        </w:rPr>
        <w:t>（盖章）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pageBreakBefore w:val="0"/>
        <w:kinsoku/>
        <w:wordWrap/>
        <w:topLinePunct w:val="0"/>
        <w:autoSpaceDE/>
        <w:autoSpaceDN/>
        <w:bidi w:val="0"/>
        <w:spacing w:line="360" w:lineRule="auto"/>
        <w:ind w:left="0" w:leftChars="0"/>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pageBreakBefore w:val="0"/>
        <w:kinsoku/>
        <w:wordWrap/>
        <w:topLinePunct w:val="0"/>
        <w:autoSpaceDE/>
        <w:autoSpaceDN/>
        <w:bidi w:val="0"/>
        <w:spacing w:line="360" w:lineRule="auto"/>
        <w:ind w:left="0" w:leftChars="0"/>
        <w:textAlignment w:val="auto"/>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pPr>
        <w:pageBreakBefore w:val="0"/>
        <w:kinsoku/>
        <w:wordWrap/>
        <w:topLinePunct w:val="0"/>
        <w:autoSpaceDE/>
        <w:autoSpaceDN/>
        <w:bidi w:val="0"/>
        <w:spacing w:line="360" w:lineRule="auto"/>
        <w:ind w:left="0" w:leftChars="0"/>
        <w:textAlignment w:val="auto"/>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pPr>
        <w:pageBreakBefore w:val="0"/>
        <w:kinsoku/>
        <w:wordWrap/>
        <w:topLinePunct w:val="0"/>
        <w:autoSpaceDE/>
        <w:autoSpaceDN/>
        <w:bidi w:val="0"/>
        <w:spacing w:line="360" w:lineRule="auto"/>
        <w:ind w:left="0" w:leftChars="0"/>
        <w:textAlignment w:val="auto"/>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pPr>
        <w:pageBreakBefore w:val="0"/>
        <w:kinsoku/>
        <w:wordWrap/>
        <w:topLinePunct w:val="0"/>
        <w:autoSpaceDE/>
        <w:autoSpaceDN/>
        <w:bidi w:val="0"/>
        <w:spacing w:line="360" w:lineRule="auto"/>
        <w:ind w:left="0" w:leftChars="0"/>
        <w:textAlignment w:val="auto"/>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pPr>
        <w:pageBreakBefore w:val="0"/>
        <w:kinsoku/>
        <w:wordWrap/>
        <w:topLinePunct w:val="0"/>
        <w:autoSpaceDE/>
        <w:autoSpaceDN/>
        <w:bidi w:val="0"/>
        <w:spacing w:line="360" w:lineRule="auto"/>
        <w:ind w:left="0" w:leftChars="0"/>
        <w:textAlignment w:val="auto"/>
        <w:rPr>
          <w:rFonts w:hint="eastAsia"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pPr>
        <w:pageBreakBefore w:val="0"/>
        <w:kinsoku/>
        <w:wordWrap/>
        <w:topLinePunct w:val="0"/>
        <w:autoSpaceDE/>
        <w:autoSpaceDN/>
        <w:bidi w:val="0"/>
        <w:spacing w:line="360" w:lineRule="auto"/>
        <w:ind w:left="0" w:leftChars="0"/>
        <w:textAlignment w:val="auto"/>
        <w:rPr>
          <w:rFonts w:hint="eastAsia"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lang w:eastAsia="zh-CN"/>
        </w:rPr>
        <w:t>采购单位经办人</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pPr>
        <w:pageBreakBefore w:val="0"/>
        <w:kinsoku/>
        <w:wordWrap/>
        <w:topLinePunct w:val="0"/>
        <w:autoSpaceDE/>
        <w:autoSpaceDN/>
        <w:bidi w:val="0"/>
        <w:spacing w:line="360" w:lineRule="auto"/>
        <w:ind w:left="0" w:leftChars="0"/>
        <w:textAlignment w:val="auto"/>
        <w:rPr>
          <w:rFonts w:hint="eastAsia"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lang w:eastAsia="zh-CN"/>
        </w:rPr>
        <w:t>经办人联系电话</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pPr>
        <w:pageBreakBefore w:val="0"/>
        <w:kinsoku/>
        <w:wordWrap/>
        <w:topLinePunct w:val="0"/>
        <w:autoSpaceDE/>
        <w:autoSpaceDN/>
        <w:bidi w:val="0"/>
        <w:spacing w:line="360" w:lineRule="auto"/>
        <w:ind w:left="0" w:leftChars="0"/>
        <w:textAlignment w:val="auto"/>
        <w:rPr>
          <w:rFonts w:hint="eastAsia" w:ascii="宋体" w:hAnsi="宋体" w:cs="宋体"/>
          <w:color w:val="auto"/>
          <w:szCs w:val="21"/>
          <w:highlight w:val="none"/>
        </w:rPr>
      </w:pPr>
      <w:r>
        <w:rPr>
          <w:rFonts w:hint="eastAsia" w:ascii="宋体" w:hAnsi="宋体" w:cs="宋体"/>
          <w:color w:val="auto"/>
          <w:szCs w:val="21"/>
          <w:highlight w:val="none"/>
        </w:rPr>
        <w:t>合同签订日期：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   合同签订日期：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ageBreakBefore w:val="0"/>
        <w:kinsoku/>
        <w:wordWrap/>
        <w:topLinePunct w:val="0"/>
        <w:autoSpaceDE/>
        <w:autoSpaceDN/>
        <w:bidi w:val="0"/>
        <w:spacing w:line="360" w:lineRule="auto"/>
        <w:ind w:left="0" w:leftChars="0"/>
        <w:textAlignment w:val="auto"/>
        <w:rPr>
          <w:rFonts w:ascii="宋体" w:hAnsi="宋体" w:cs="宋体"/>
          <w:color w:val="auto"/>
          <w:sz w:val="28"/>
          <w:szCs w:val="28"/>
          <w:highlight w:val="none"/>
        </w:rPr>
      </w:pPr>
      <w:r>
        <w:rPr>
          <w:rFonts w:hint="eastAsia" w:ascii="宋体" w:hAnsi="宋体" w:cs="宋体"/>
          <w:color w:val="auto"/>
          <w:szCs w:val="21"/>
          <w:highlight w:val="none"/>
        </w:rPr>
        <w:t>合同签订地点：</w:t>
      </w:r>
    </w:p>
    <w:p>
      <w:pPr>
        <w:pStyle w:val="18"/>
        <w:pageBreakBefore w:val="0"/>
        <w:tabs>
          <w:tab w:val="left" w:pos="2472"/>
        </w:tabs>
        <w:kinsoku/>
        <w:wordWrap/>
        <w:topLinePunct w:val="0"/>
        <w:autoSpaceDE/>
        <w:autoSpaceDN/>
        <w:bidi w:val="0"/>
        <w:spacing w:line="360" w:lineRule="auto"/>
        <w:ind w:left="0" w:leftChars="0"/>
        <w:jc w:val="both"/>
        <w:textAlignment w:val="auto"/>
        <w:outlineLvl w:val="0"/>
        <w:rPr>
          <w:rFonts w:hAnsi="宋体" w:cs="宋体"/>
          <w:b/>
          <w:color w:val="auto"/>
          <w:sz w:val="36"/>
          <w:highlight w:val="none"/>
        </w:rPr>
        <w:sectPr>
          <w:footerReference r:id="rId8" w:type="default"/>
          <w:pgSz w:w="11906" w:h="16838"/>
          <w:pgMar w:top="1134" w:right="1134" w:bottom="1134" w:left="1134" w:header="720" w:footer="720" w:gutter="0"/>
          <w:pgBorders>
            <w:top w:val="none" w:sz="0" w:space="0"/>
            <w:left w:val="none" w:sz="0" w:space="0"/>
            <w:bottom w:val="none" w:sz="0" w:space="0"/>
            <w:right w:val="none" w:sz="0" w:space="0"/>
          </w:pgBorders>
          <w:pgNumType w:fmt="decimal"/>
          <w:cols w:space="0" w:num="1"/>
          <w:rtlGutter w:val="0"/>
          <w:docGrid w:type="linesAndChars" w:linePitch="316" w:charSpace="5134"/>
        </w:sectPr>
      </w:pPr>
    </w:p>
    <w:p>
      <w:pPr>
        <w:tabs>
          <w:tab w:val="left" w:pos="2472"/>
        </w:tabs>
        <w:spacing w:line="400" w:lineRule="exact"/>
        <w:jc w:val="left"/>
        <w:outlineLvl w:val="0"/>
        <w:rPr>
          <w:rFonts w:ascii="宋体" w:hAnsi="宋体" w:eastAsia="宋体" w:cs="宋体"/>
          <w:b/>
          <w:color w:val="auto"/>
          <w:sz w:val="36"/>
          <w:szCs w:val="20"/>
          <w:highlight w:val="none"/>
        </w:rPr>
      </w:pPr>
      <w:bookmarkStart w:id="252" w:name="_Toc8182"/>
      <w:bookmarkStart w:id="253" w:name="_Toc144971858"/>
      <w:bookmarkStart w:id="254" w:name="_Toc512"/>
      <w:bookmarkStart w:id="255" w:name="_Toc14714"/>
      <w:r>
        <w:rPr>
          <w:rFonts w:hint="eastAsia" w:ascii="宋体" w:hAnsi="宋体" w:eastAsia="宋体" w:cs="宋体"/>
          <w:b/>
          <w:color w:val="auto"/>
          <w:sz w:val="36"/>
          <w:szCs w:val="20"/>
          <w:highlight w:val="none"/>
        </w:rPr>
        <w:t>附件1：</w:t>
      </w:r>
    </w:p>
    <w:p>
      <w:pPr>
        <w:adjustRightInd w:val="0"/>
        <w:snapToGrid w:val="0"/>
        <w:spacing w:line="400" w:lineRule="exact"/>
        <w:jc w:val="center"/>
        <w:rPr>
          <w:rFonts w:hint="eastAsia" w:ascii="方正小标宋简体" w:hAnsi="宋体" w:eastAsia="方正小标宋简体" w:cs="Times New Roman"/>
          <w:color w:val="auto"/>
          <w:kern w:val="0"/>
          <w:sz w:val="36"/>
          <w:szCs w:val="36"/>
          <w:highlight w:val="none"/>
          <w:lang w:val="en-US" w:eastAsia="zh-CN"/>
        </w:rPr>
      </w:pPr>
      <w:r>
        <w:rPr>
          <w:rFonts w:hint="eastAsia" w:ascii="方正小标宋简体" w:hAnsi="宋体" w:eastAsia="方正小标宋简体" w:cs="Times New Roman"/>
          <w:color w:val="auto"/>
          <w:kern w:val="0"/>
          <w:sz w:val="36"/>
          <w:szCs w:val="36"/>
          <w:highlight w:val="none"/>
          <w:lang w:val="en-US" w:eastAsia="zh-CN"/>
        </w:rPr>
        <w:t>2025—2027年度中马钦州产业园区财政投资建设项目竣工财务决算协审服务框架协议采购单位</w:t>
      </w:r>
    </w:p>
    <w:p>
      <w:pPr>
        <w:adjustRightInd w:val="0"/>
        <w:snapToGrid w:val="0"/>
        <w:spacing w:line="400" w:lineRule="exact"/>
        <w:jc w:val="center"/>
        <w:rPr>
          <w:rFonts w:ascii="方正小标宋简体" w:hAnsi="宋体" w:eastAsia="方正小标宋简体" w:cs="Times New Roman"/>
          <w:color w:val="auto"/>
          <w:kern w:val="0"/>
          <w:sz w:val="36"/>
          <w:szCs w:val="36"/>
          <w:highlight w:val="none"/>
        </w:rPr>
      </w:pPr>
      <w:r>
        <w:rPr>
          <w:rFonts w:hint="eastAsia" w:ascii="方正小标宋简体" w:hAnsi="宋体" w:eastAsia="方正小标宋简体" w:cs="Times New Roman"/>
          <w:color w:val="auto"/>
          <w:kern w:val="0"/>
          <w:sz w:val="36"/>
          <w:szCs w:val="36"/>
          <w:highlight w:val="none"/>
        </w:rPr>
        <w:t>诚信综合评价表</w:t>
      </w:r>
    </w:p>
    <w:p>
      <w:pPr>
        <w:spacing w:line="320" w:lineRule="exac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 xml:space="preserve">项目名称：                                                                     </w:t>
      </w:r>
      <w:r>
        <w:rPr>
          <w:rFonts w:hint="eastAsia" w:ascii="宋体" w:hAnsi="宋体" w:eastAsia="宋体" w:cs="宋体"/>
          <w:b/>
          <w:color w:val="auto"/>
          <w:szCs w:val="21"/>
          <w:highlight w:val="none"/>
        </w:rPr>
        <w:t>成交供应商</w:t>
      </w:r>
      <w:r>
        <w:rPr>
          <w:rFonts w:hint="eastAsia" w:ascii="宋体" w:hAnsi="宋体" w:eastAsia="宋体" w:cs="Times New Roman"/>
          <w:b/>
          <w:color w:val="auto"/>
          <w:kern w:val="0"/>
          <w:szCs w:val="21"/>
          <w:highlight w:val="none"/>
        </w:rPr>
        <w:t xml:space="preserve">：                                                                                         </w:t>
      </w:r>
    </w:p>
    <w:p>
      <w:pPr>
        <w:spacing w:line="320" w:lineRule="exact"/>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填报时间：     年     月      日</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563"/>
        <w:gridCol w:w="3933"/>
        <w:gridCol w:w="889"/>
        <w:gridCol w:w="865"/>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684" w:type="pct"/>
            <w:noWrap w:val="0"/>
            <w:vAlign w:val="top"/>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评价标准</w:t>
            </w:r>
          </w:p>
        </w:tc>
        <w:tc>
          <w:tcPr>
            <w:tcW w:w="793" w:type="pct"/>
            <w:noWrap w:val="0"/>
            <w:vAlign w:val="top"/>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b/>
                <w:bCs/>
                <w:color w:val="auto"/>
                <w:kern w:val="0"/>
                <w:szCs w:val="21"/>
                <w:highlight w:val="none"/>
                <w:lang w:val="en-US" w:eastAsia="zh-CN"/>
              </w:rPr>
            </w:pPr>
            <w:r>
              <w:rPr>
                <w:rFonts w:hint="eastAsia" w:ascii="宋体" w:hAnsi="宋体" w:eastAsia="宋体" w:cs="Times New Roman"/>
                <w:b/>
                <w:bCs/>
                <w:color w:val="auto"/>
                <w:kern w:val="0"/>
                <w:szCs w:val="21"/>
                <w:highlight w:val="none"/>
                <w:lang w:val="en-US" w:eastAsia="zh-CN"/>
              </w:rPr>
              <w:t>考核内容</w:t>
            </w:r>
          </w:p>
        </w:tc>
        <w:tc>
          <w:tcPr>
            <w:tcW w:w="1995" w:type="pct"/>
            <w:noWrap w:val="0"/>
            <w:vAlign w:val="top"/>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b/>
                <w:bCs/>
                <w:color w:val="auto"/>
                <w:kern w:val="0"/>
                <w:szCs w:val="21"/>
                <w:highlight w:val="none"/>
                <w:lang w:val="en-US" w:eastAsia="zh-CN"/>
              </w:rPr>
            </w:pPr>
            <w:r>
              <w:rPr>
                <w:rFonts w:hint="eastAsia" w:ascii="宋体" w:hAnsi="宋体" w:eastAsia="宋体" w:cs="Times New Roman"/>
                <w:b/>
                <w:bCs/>
                <w:color w:val="auto"/>
                <w:kern w:val="0"/>
                <w:szCs w:val="21"/>
                <w:highlight w:val="none"/>
                <w:lang w:val="en-US" w:eastAsia="zh-CN"/>
              </w:rPr>
              <w:t>评分标准</w:t>
            </w:r>
          </w:p>
        </w:tc>
        <w:tc>
          <w:tcPr>
            <w:tcW w:w="451" w:type="pct"/>
            <w:noWrap w:val="0"/>
            <w:vAlign w:val="top"/>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b/>
                <w:bCs/>
                <w:color w:val="auto"/>
                <w:kern w:val="0"/>
                <w:szCs w:val="21"/>
                <w:highlight w:val="none"/>
                <w:lang w:val="en-US" w:eastAsia="zh-CN"/>
              </w:rPr>
            </w:pPr>
            <w:r>
              <w:rPr>
                <w:rFonts w:hint="eastAsia" w:ascii="宋体" w:hAnsi="宋体" w:eastAsia="宋体" w:cs="Times New Roman"/>
                <w:b/>
                <w:bCs/>
                <w:color w:val="auto"/>
                <w:kern w:val="0"/>
                <w:szCs w:val="21"/>
                <w:highlight w:val="none"/>
                <w:lang w:val="en-US" w:eastAsia="zh-CN"/>
              </w:rPr>
              <w:t>扣分项</w:t>
            </w:r>
          </w:p>
        </w:tc>
        <w:tc>
          <w:tcPr>
            <w:tcW w:w="439" w:type="pct"/>
            <w:noWrap w:val="0"/>
            <w:vAlign w:val="top"/>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b/>
                <w:bCs/>
                <w:color w:val="auto"/>
                <w:kern w:val="0"/>
                <w:szCs w:val="21"/>
                <w:highlight w:val="none"/>
                <w:lang w:val="en-US" w:eastAsia="zh-CN"/>
              </w:rPr>
            </w:pPr>
            <w:r>
              <w:rPr>
                <w:rFonts w:hint="eastAsia" w:ascii="宋体" w:hAnsi="宋体" w:eastAsia="宋体" w:cs="Times New Roman"/>
                <w:b/>
                <w:bCs/>
                <w:color w:val="auto"/>
                <w:kern w:val="0"/>
                <w:szCs w:val="21"/>
                <w:highlight w:val="none"/>
                <w:lang w:val="en-US" w:eastAsia="zh-CN"/>
              </w:rPr>
              <w:t>实际得分</w:t>
            </w:r>
          </w:p>
        </w:tc>
        <w:tc>
          <w:tcPr>
            <w:tcW w:w="635" w:type="pct"/>
            <w:noWrap w:val="0"/>
            <w:vAlign w:val="top"/>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b/>
                <w:bCs/>
                <w:color w:val="auto"/>
                <w:kern w:val="0"/>
                <w:szCs w:val="21"/>
                <w:highlight w:val="none"/>
                <w:lang w:val="en-US" w:eastAsia="zh-CN"/>
              </w:rPr>
            </w:pPr>
            <w:r>
              <w:rPr>
                <w:rFonts w:hint="eastAsia" w:ascii="宋体" w:hAnsi="宋体" w:eastAsia="宋体" w:cs="Times New Roman"/>
                <w:b/>
                <w:bCs/>
                <w:color w:val="auto"/>
                <w:kern w:val="0"/>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4" w:type="pct"/>
            <w:vMerge w:val="restar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r>
              <w:rPr>
                <w:rFonts w:hint="default" w:ascii="宋体" w:hAnsi="宋体" w:cs="宋体"/>
                <w:b w:val="0"/>
                <w:bCs w:val="0"/>
                <w:color w:val="auto"/>
                <w:sz w:val="21"/>
                <w:szCs w:val="21"/>
                <w:highlight w:val="none"/>
                <w:lang w:val="en-US" w:eastAsia="zh-CN"/>
              </w:rPr>
              <w:t>投入人员及工作配合情况（满分30分）</w:t>
            </w:r>
          </w:p>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restar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left"/>
              <w:textAlignment w:val="auto"/>
              <w:rPr>
                <w:rFonts w:hint="eastAsia" w:ascii="宋体" w:hAnsi="宋体" w:cs="宋体"/>
                <w:b w:val="0"/>
                <w:bCs w:val="0"/>
                <w:color w:val="auto"/>
                <w:sz w:val="21"/>
                <w:szCs w:val="21"/>
                <w:highlight w:val="none"/>
                <w:lang w:val="en-US" w:eastAsia="zh-CN"/>
              </w:rPr>
            </w:pPr>
          </w:p>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1.协审</w:t>
            </w:r>
            <w:r>
              <w:rPr>
                <w:rFonts w:hint="default" w:ascii="宋体" w:hAnsi="宋体" w:cs="宋体"/>
                <w:b w:val="0"/>
                <w:bCs w:val="0"/>
                <w:color w:val="auto"/>
                <w:sz w:val="21"/>
                <w:szCs w:val="21"/>
                <w:highlight w:val="none"/>
                <w:lang w:val="en-US" w:eastAsia="zh-CN"/>
              </w:rPr>
              <w:t>人员</w:t>
            </w:r>
            <w:r>
              <w:rPr>
                <w:rFonts w:hint="eastAsia" w:ascii="宋体" w:hAnsi="宋体" w:cs="宋体"/>
                <w:b w:val="0"/>
                <w:bCs w:val="0"/>
                <w:color w:val="auto"/>
                <w:sz w:val="21"/>
                <w:szCs w:val="21"/>
                <w:highlight w:val="none"/>
                <w:lang w:val="en-US" w:eastAsia="zh-CN"/>
              </w:rPr>
              <w:t>安排情况。</w:t>
            </w:r>
          </w:p>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left"/>
              <w:textAlignment w:val="auto"/>
              <w:rPr>
                <w:rFonts w:hint="default" w:ascii="宋体" w:hAnsi="宋体" w:eastAsia="宋体" w:cs="Times New Roman"/>
                <w:color w:val="auto"/>
                <w:kern w:val="0"/>
                <w:szCs w:val="21"/>
                <w:highlight w:val="none"/>
              </w:rPr>
            </w:pPr>
            <w:r>
              <w:rPr>
                <w:rFonts w:hint="default"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积极配合开协审</w:t>
            </w:r>
            <w:r>
              <w:rPr>
                <w:rFonts w:hint="default" w:ascii="宋体" w:hAnsi="宋体" w:cs="宋体"/>
                <w:b w:val="0"/>
                <w:bCs w:val="0"/>
                <w:color w:val="auto"/>
                <w:sz w:val="21"/>
                <w:szCs w:val="21"/>
                <w:highlight w:val="none"/>
                <w:lang w:val="en-US" w:eastAsia="zh-CN"/>
              </w:rPr>
              <w:t>工作</w:t>
            </w:r>
            <w:r>
              <w:rPr>
                <w:rFonts w:hint="eastAsia" w:ascii="宋体" w:hAnsi="宋体" w:cs="宋体"/>
                <w:b w:val="0"/>
                <w:bCs w:val="0"/>
                <w:color w:val="auto"/>
                <w:sz w:val="21"/>
                <w:szCs w:val="21"/>
                <w:highlight w:val="none"/>
                <w:lang w:val="en-US" w:eastAsia="zh-CN"/>
              </w:rPr>
              <w:t>情况，如</w:t>
            </w:r>
            <w:r>
              <w:rPr>
                <w:rFonts w:hint="default" w:ascii="宋体" w:hAnsi="宋体" w:cs="宋体"/>
                <w:b w:val="0"/>
                <w:bCs w:val="0"/>
                <w:color w:val="auto"/>
                <w:sz w:val="21"/>
                <w:szCs w:val="21"/>
                <w:highlight w:val="none"/>
                <w:lang w:val="en-US" w:eastAsia="zh-CN"/>
              </w:rPr>
              <w:t>积极主动、服从</w:t>
            </w:r>
            <w:r>
              <w:rPr>
                <w:rFonts w:hint="eastAsia" w:ascii="宋体" w:hAnsi="宋体" w:cs="宋体"/>
                <w:b w:val="0"/>
                <w:bCs w:val="0"/>
                <w:color w:val="auto"/>
                <w:sz w:val="21"/>
                <w:szCs w:val="21"/>
                <w:highlight w:val="none"/>
                <w:lang w:val="en-US" w:eastAsia="zh-CN"/>
              </w:rPr>
              <w:t>采购人工作</w:t>
            </w:r>
            <w:r>
              <w:rPr>
                <w:rFonts w:hint="default" w:ascii="宋体" w:hAnsi="宋体" w:cs="宋体"/>
                <w:b w:val="0"/>
                <w:bCs w:val="0"/>
                <w:color w:val="auto"/>
                <w:sz w:val="21"/>
                <w:szCs w:val="21"/>
                <w:highlight w:val="none"/>
                <w:lang w:val="en-US" w:eastAsia="zh-CN"/>
              </w:rPr>
              <w:t>安排等</w:t>
            </w:r>
            <w:r>
              <w:rPr>
                <w:rFonts w:hint="eastAsia" w:ascii="宋体" w:hAnsi="宋体" w:cs="宋体"/>
                <w:b w:val="0"/>
                <w:bCs w:val="0"/>
                <w:color w:val="auto"/>
                <w:sz w:val="21"/>
                <w:szCs w:val="21"/>
                <w:highlight w:val="none"/>
                <w:lang w:val="en-US" w:eastAsia="zh-CN"/>
              </w:rPr>
              <w:t>。</w:t>
            </w:r>
          </w:p>
        </w:tc>
        <w:tc>
          <w:tcPr>
            <w:tcW w:w="1995" w:type="pct"/>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宋体" w:hAnsi="宋体" w:eastAsia="宋体" w:cs="Times New Roman"/>
                <w:color w:val="auto"/>
                <w:kern w:val="0"/>
                <w:szCs w:val="21"/>
                <w:highlight w:val="none"/>
              </w:rPr>
            </w:pPr>
            <w:r>
              <w:rPr>
                <w:rFonts w:hint="default" w:ascii="宋体" w:hAnsi="宋体" w:cs="宋体"/>
                <w:b w:val="0"/>
                <w:bCs w:val="0"/>
                <w:color w:val="auto"/>
                <w:sz w:val="21"/>
                <w:szCs w:val="21"/>
                <w:highlight w:val="none"/>
                <w:lang w:val="en-US" w:eastAsia="zh-CN"/>
              </w:rPr>
              <w:t>a.</w:t>
            </w:r>
            <w:r>
              <w:rPr>
                <w:rFonts w:hint="eastAsia" w:ascii="宋体" w:hAnsi="宋体" w:cs="宋体"/>
                <w:b w:val="0"/>
                <w:bCs w:val="0"/>
                <w:color w:val="auto"/>
                <w:sz w:val="21"/>
                <w:szCs w:val="21"/>
                <w:highlight w:val="none"/>
                <w:lang w:val="en-US" w:eastAsia="zh-CN"/>
              </w:rPr>
              <w:t>按照</w:t>
            </w:r>
            <w:r>
              <w:rPr>
                <w:rFonts w:hint="default" w:ascii="宋体" w:hAnsi="宋体" w:cs="宋体"/>
                <w:b w:val="0"/>
                <w:bCs w:val="0"/>
                <w:color w:val="auto"/>
                <w:sz w:val="21"/>
                <w:szCs w:val="21"/>
                <w:highlight w:val="none"/>
                <w:lang w:val="en-US" w:eastAsia="zh-CN"/>
              </w:rPr>
              <w:t>合同约</w:t>
            </w:r>
            <w:r>
              <w:rPr>
                <w:rFonts w:hint="eastAsia" w:ascii="宋体" w:hAnsi="宋体" w:cs="宋体"/>
                <w:b w:val="0"/>
                <w:bCs w:val="0"/>
                <w:color w:val="auto"/>
                <w:sz w:val="21"/>
                <w:szCs w:val="21"/>
                <w:highlight w:val="none"/>
                <w:lang w:val="en-US" w:eastAsia="zh-CN"/>
              </w:rPr>
              <w:t>配备协审人员，满分20分，每少1</w:t>
            </w:r>
            <w:r>
              <w:rPr>
                <w:rFonts w:hint="default" w:ascii="宋体" w:hAnsi="宋体" w:cs="宋体"/>
                <w:b w:val="0"/>
                <w:bCs w:val="0"/>
                <w:color w:val="auto"/>
                <w:sz w:val="21"/>
                <w:szCs w:val="21"/>
                <w:highlight w:val="none"/>
                <w:lang w:val="en-US" w:eastAsia="zh-CN"/>
              </w:rPr>
              <w:t>人扣</w:t>
            </w:r>
            <w:r>
              <w:rPr>
                <w:rFonts w:hint="eastAsia" w:ascii="宋体" w:hAnsi="宋体" w:cs="宋体"/>
                <w:b w:val="0"/>
                <w:bCs w:val="0"/>
                <w:color w:val="auto"/>
                <w:sz w:val="21"/>
                <w:szCs w:val="21"/>
                <w:highlight w:val="none"/>
                <w:lang w:val="en-US" w:eastAsia="zh-CN"/>
              </w:rPr>
              <w:t>10</w:t>
            </w:r>
            <w:r>
              <w:rPr>
                <w:rFonts w:hint="default" w:ascii="宋体" w:hAnsi="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，扣完为止。</w:t>
            </w:r>
          </w:p>
        </w:tc>
        <w:tc>
          <w:tcPr>
            <w:tcW w:w="451"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9"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4" w:type="pct"/>
            <w:vMerge w:val="continue"/>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5" w:type="pct"/>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宋体" w:hAnsi="宋体" w:eastAsia="宋体" w:cs="Times New Roman"/>
                <w:color w:val="auto"/>
                <w:kern w:val="0"/>
                <w:szCs w:val="21"/>
                <w:highlight w:val="none"/>
              </w:rPr>
            </w:pPr>
            <w:r>
              <w:rPr>
                <w:rFonts w:hint="default" w:ascii="宋体" w:hAnsi="宋体" w:cs="宋体"/>
                <w:b w:val="0"/>
                <w:bCs w:val="0"/>
                <w:color w:val="auto"/>
                <w:sz w:val="21"/>
                <w:szCs w:val="21"/>
                <w:highlight w:val="none"/>
                <w:lang w:val="en-US" w:eastAsia="zh-CN"/>
              </w:rPr>
              <w:t>b.</w:t>
            </w:r>
            <w:r>
              <w:rPr>
                <w:rFonts w:hint="eastAsia" w:ascii="宋体" w:hAnsi="宋体" w:cs="宋体"/>
                <w:b w:val="0"/>
                <w:bCs w:val="0"/>
                <w:color w:val="auto"/>
                <w:sz w:val="21"/>
                <w:szCs w:val="21"/>
                <w:highlight w:val="none"/>
                <w:lang w:val="en-US" w:eastAsia="zh-CN"/>
              </w:rPr>
              <w:t>在开展协审工作过程中，协审人员保持通讯通畅，满分5分。如</w:t>
            </w:r>
            <w:r>
              <w:rPr>
                <w:rFonts w:hint="default" w:ascii="宋体" w:hAnsi="宋体" w:cs="宋体"/>
                <w:b w:val="0"/>
                <w:bCs w:val="0"/>
                <w:color w:val="auto"/>
                <w:sz w:val="21"/>
                <w:szCs w:val="21"/>
                <w:highlight w:val="none"/>
                <w:lang w:val="en-US" w:eastAsia="zh-CN"/>
              </w:rPr>
              <w:t>连续</w:t>
            </w:r>
            <w:r>
              <w:rPr>
                <w:rFonts w:hint="eastAsia" w:ascii="宋体" w:hAnsi="宋体" w:cs="宋体"/>
                <w:b w:val="0"/>
                <w:bCs w:val="0"/>
                <w:color w:val="auto"/>
                <w:sz w:val="21"/>
                <w:szCs w:val="21"/>
                <w:highlight w:val="none"/>
                <w:lang w:val="en-US" w:eastAsia="zh-CN"/>
              </w:rPr>
              <w:t>2</w:t>
            </w:r>
            <w:r>
              <w:rPr>
                <w:rFonts w:hint="default" w:ascii="宋体" w:hAnsi="宋体" w:cs="宋体"/>
                <w:b w:val="0"/>
                <w:bCs w:val="0"/>
                <w:color w:val="auto"/>
                <w:sz w:val="21"/>
                <w:szCs w:val="21"/>
                <w:highlight w:val="none"/>
                <w:lang w:val="en-US" w:eastAsia="zh-CN"/>
              </w:rPr>
              <w:t>个</w:t>
            </w:r>
            <w:r>
              <w:rPr>
                <w:rFonts w:hint="eastAsia" w:ascii="宋体" w:hAnsi="宋体" w:cs="宋体"/>
                <w:b w:val="0"/>
                <w:bCs w:val="0"/>
                <w:color w:val="auto"/>
                <w:sz w:val="21"/>
                <w:szCs w:val="21"/>
                <w:highlight w:val="none"/>
                <w:lang w:val="en-US" w:eastAsia="zh-CN"/>
              </w:rPr>
              <w:t>以上</w:t>
            </w:r>
            <w:r>
              <w:rPr>
                <w:rFonts w:hint="default" w:ascii="宋体" w:hAnsi="宋体" w:cs="宋体"/>
                <w:b w:val="0"/>
                <w:bCs w:val="0"/>
                <w:color w:val="auto"/>
                <w:sz w:val="21"/>
                <w:szCs w:val="21"/>
                <w:highlight w:val="none"/>
                <w:lang w:val="en-US" w:eastAsia="zh-CN"/>
              </w:rPr>
              <w:t>工作日</w:t>
            </w:r>
            <w:r>
              <w:rPr>
                <w:rFonts w:hint="eastAsia" w:ascii="宋体" w:hAnsi="宋体" w:cs="宋体"/>
                <w:b w:val="0"/>
                <w:bCs w:val="0"/>
                <w:color w:val="auto"/>
                <w:sz w:val="21"/>
                <w:szCs w:val="21"/>
                <w:highlight w:val="none"/>
                <w:lang w:val="en-US" w:eastAsia="zh-CN"/>
              </w:rPr>
              <w:t>（从当日起计算）</w:t>
            </w:r>
            <w:r>
              <w:rPr>
                <w:rFonts w:hint="default" w:ascii="宋体" w:hAnsi="宋体" w:cs="宋体"/>
                <w:b w:val="0"/>
                <w:bCs w:val="0"/>
                <w:color w:val="auto"/>
                <w:sz w:val="21"/>
                <w:szCs w:val="21"/>
                <w:highlight w:val="none"/>
                <w:lang w:val="en-US" w:eastAsia="zh-CN"/>
              </w:rPr>
              <w:t>联系不到</w:t>
            </w:r>
            <w:r>
              <w:rPr>
                <w:rFonts w:hint="eastAsia" w:ascii="宋体" w:hAnsi="宋体" w:cs="宋体"/>
                <w:b w:val="0"/>
                <w:bCs w:val="0"/>
                <w:color w:val="auto"/>
                <w:sz w:val="21"/>
                <w:szCs w:val="21"/>
                <w:highlight w:val="none"/>
                <w:lang w:val="en-US" w:eastAsia="zh-CN"/>
              </w:rPr>
              <w:t>协审</w:t>
            </w:r>
            <w:r>
              <w:rPr>
                <w:rFonts w:hint="default" w:ascii="宋体" w:hAnsi="宋体" w:cs="宋体"/>
                <w:b w:val="0"/>
                <w:bCs w:val="0"/>
                <w:color w:val="auto"/>
                <w:sz w:val="21"/>
                <w:szCs w:val="21"/>
                <w:highlight w:val="none"/>
                <w:lang w:val="en-US" w:eastAsia="zh-CN"/>
              </w:rPr>
              <w:t>人员</w:t>
            </w:r>
            <w:r>
              <w:rPr>
                <w:rFonts w:hint="eastAsia" w:ascii="宋体" w:hAnsi="宋体" w:cs="宋体"/>
                <w:b w:val="0"/>
                <w:bCs w:val="0"/>
                <w:color w:val="auto"/>
                <w:sz w:val="21"/>
                <w:szCs w:val="21"/>
                <w:highlight w:val="none"/>
                <w:lang w:val="en-US" w:eastAsia="zh-CN"/>
              </w:rPr>
              <w:t>，每延迟1日</w:t>
            </w:r>
            <w:r>
              <w:rPr>
                <w:rFonts w:hint="default" w:ascii="宋体" w:hAnsi="宋体" w:cs="宋体"/>
                <w:b w:val="0"/>
                <w:bCs w:val="0"/>
                <w:color w:val="auto"/>
                <w:sz w:val="21"/>
                <w:szCs w:val="21"/>
                <w:highlight w:val="none"/>
                <w:lang w:val="en-US" w:eastAsia="zh-CN"/>
              </w:rPr>
              <w:t>扣</w:t>
            </w:r>
            <w:r>
              <w:rPr>
                <w:rFonts w:hint="eastAsia" w:ascii="宋体" w:hAnsi="宋体" w:cs="宋体"/>
                <w:b w:val="0"/>
                <w:bCs w:val="0"/>
                <w:color w:val="auto"/>
                <w:sz w:val="21"/>
                <w:szCs w:val="21"/>
                <w:highlight w:val="none"/>
                <w:lang w:val="en-US" w:eastAsia="zh-CN"/>
              </w:rPr>
              <w:t>2</w:t>
            </w:r>
            <w:r>
              <w:rPr>
                <w:rFonts w:hint="default" w:ascii="宋体" w:hAnsi="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，扣完为止。</w:t>
            </w:r>
          </w:p>
        </w:tc>
        <w:tc>
          <w:tcPr>
            <w:tcW w:w="451"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9"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4" w:type="pct"/>
            <w:vMerge w:val="continue"/>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5" w:type="pct"/>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c.协审人员主动积极配合开展协审工作且提出合法合规性建议意见的，得5分；协审人员积极配合协审工作的，得3分；协审人员消极配合协审工作的，得0分。</w:t>
            </w:r>
          </w:p>
        </w:tc>
        <w:tc>
          <w:tcPr>
            <w:tcW w:w="451"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9"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4" w:type="pct"/>
            <w:vMerge w:val="restar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工作效率（满分</w:t>
            </w:r>
            <w:r>
              <w:rPr>
                <w:rFonts w:hint="eastAsia" w:ascii="宋体" w:hAnsi="宋体" w:eastAsia="宋体" w:cs="Times New Roman"/>
                <w:color w:val="auto"/>
                <w:kern w:val="0"/>
                <w:szCs w:val="21"/>
                <w:highlight w:val="none"/>
                <w:lang w:val="en-US" w:eastAsia="zh-CN"/>
              </w:rPr>
              <w:t>3</w:t>
            </w:r>
            <w:r>
              <w:rPr>
                <w:rFonts w:hint="default" w:ascii="宋体" w:hAnsi="宋体" w:eastAsia="宋体" w:cs="Times New Roman"/>
                <w:color w:val="auto"/>
                <w:kern w:val="0"/>
                <w:szCs w:val="21"/>
                <w:highlight w:val="none"/>
              </w:rPr>
              <w:t>0分）</w:t>
            </w:r>
          </w:p>
        </w:tc>
        <w:tc>
          <w:tcPr>
            <w:tcW w:w="793" w:type="pct"/>
            <w:vMerge w:val="restar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r>
              <w:rPr>
                <w:rFonts w:hint="default" w:ascii="宋体" w:hAnsi="宋体" w:cs="宋体"/>
                <w:b w:val="0"/>
                <w:bCs w:val="0"/>
                <w:color w:val="auto"/>
                <w:sz w:val="21"/>
                <w:szCs w:val="21"/>
                <w:highlight w:val="none"/>
                <w:lang w:val="en-US" w:eastAsia="zh-CN"/>
              </w:rPr>
              <w:t>工作按</w:t>
            </w:r>
            <w:r>
              <w:rPr>
                <w:rFonts w:hint="eastAsia" w:ascii="宋体" w:hAnsi="宋体" w:cs="宋体"/>
                <w:b w:val="0"/>
                <w:bCs w:val="0"/>
                <w:color w:val="auto"/>
                <w:sz w:val="21"/>
                <w:szCs w:val="21"/>
                <w:highlight w:val="none"/>
                <w:lang w:val="en-US" w:eastAsia="zh-CN"/>
              </w:rPr>
              <w:t>采购人</w:t>
            </w:r>
            <w:r>
              <w:rPr>
                <w:rFonts w:hint="default" w:ascii="宋体" w:hAnsi="宋体" w:cs="宋体"/>
                <w:b w:val="0"/>
                <w:bCs w:val="0"/>
                <w:color w:val="auto"/>
                <w:sz w:val="21"/>
                <w:szCs w:val="21"/>
                <w:highlight w:val="none"/>
                <w:lang w:val="en-US" w:eastAsia="zh-CN"/>
              </w:rPr>
              <w:t>的要求进行，修改意见及时，实现预定的程序及目标，按规定的时限完成任务。</w:t>
            </w:r>
          </w:p>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left"/>
              <w:textAlignment w:val="auto"/>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a.乙方应确保审核质量，按</w:t>
            </w:r>
            <w:r>
              <w:rPr>
                <w:rFonts w:hint="eastAsia" w:ascii="宋体" w:hAnsi="宋体" w:eastAsia="宋体" w:cs="Times New Roman"/>
                <w:color w:val="auto"/>
                <w:kern w:val="0"/>
                <w:szCs w:val="21"/>
                <w:highlight w:val="none"/>
                <w:lang w:val="en-US" w:eastAsia="zh-CN"/>
              </w:rPr>
              <w:t>合同</w:t>
            </w:r>
            <w:r>
              <w:rPr>
                <w:rFonts w:hint="eastAsia" w:ascii="宋体" w:hAnsi="宋体" w:cs="Times New Roman"/>
                <w:color w:val="auto"/>
                <w:kern w:val="0"/>
                <w:szCs w:val="21"/>
                <w:highlight w:val="none"/>
                <w:lang w:val="en-US" w:eastAsia="zh-CN"/>
              </w:rPr>
              <w:t>约定</w:t>
            </w:r>
            <w:r>
              <w:rPr>
                <w:rFonts w:hint="default" w:ascii="宋体" w:hAnsi="宋体" w:eastAsia="宋体" w:cs="Times New Roman"/>
                <w:color w:val="auto"/>
                <w:kern w:val="0"/>
                <w:szCs w:val="21"/>
                <w:highlight w:val="none"/>
              </w:rPr>
              <w:t>开展工作，无故超</w:t>
            </w:r>
            <w:r>
              <w:rPr>
                <w:rFonts w:hint="eastAsia" w:ascii="宋体" w:hAnsi="宋体" w:cs="Times New Roman"/>
                <w:color w:val="auto"/>
                <w:kern w:val="0"/>
                <w:szCs w:val="21"/>
                <w:highlight w:val="none"/>
                <w:lang w:val="en-US" w:eastAsia="zh-CN"/>
              </w:rPr>
              <w:t>合同约定</w:t>
            </w:r>
            <w:r>
              <w:rPr>
                <w:rFonts w:hint="default" w:ascii="宋体" w:hAnsi="宋体" w:eastAsia="宋体" w:cs="Times New Roman"/>
                <w:color w:val="auto"/>
                <w:kern w:val="0"/>
                <w:szCs w:val="21"/>
                <w:highlight w:val="none"/>
              </w:rPr>
              <w:t>时限的</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除另行约定延期外的）</w:t>
            </w:r>
            <w:r>
              <w:rPr>
                <w:rFonts w:hint="default" w:ascii="宋体" w:hAnsi="宋体" w:eastAsia="宋体" w:cs="Times New Roman"/>
                <w:color w:val="auto"/>
                <w:kern w:val="0"/>
                <w:szCs w:val="21"/>
                <w:highlight w:val="none"/>
              </w:rPr>
              <w:t>，每延误</w:t>
            </w:r>
            <w:r>
              <w:rPr>
                <w:rFonts w:hint="eastAsia" w:ascii="宋体" w:hAnsi="宋体" w:cs="Times New Roman"/>
                <w:color w:val="auto"/>
                <w:kern w:val="0"/>
                <w:szCs w:val="21"/>
                <w:highlight w:val="none"/>
                <w:lang w:val="en-US" w:eastAsia="zh-CN"/>
              </w:rPr>
              <w:t>1日</w:t>
            </w:r>
            <w:r>
              <w:rPr>
                <w:rFonts w:hint="default" w:ascii="宋体" w:hAnsi="宋体" w:eastAsia="宋体" w:cs="Times New Roman"/>
                <w:color w:val="auto"/>
                <w:kern w:val="0"/>
                <w:szCs w:val="21"/>
                <w:highlight w:val="none"/>
              </w:rPr>
              <w:t>扣</w:t>
            </w:r>
            <w:r>
              <w:rPr>
                <w:rFonts w:hint="eastAsia" w:ascii="宋体" w:hAnsi="宋体" w:cs="Times New Roman"/>
                <w:color w:val="auto"/>
                <w:kern w:val="0"/>
                <w:szCs w:val="21"/>
                <w:highlight w:val="none"/>
                <w:lang w:val="en-US" w:eastAsia="zh-CN"/>
              </w:rPr>
              <w:t>2</w:t>
            </w:r>
            <w:r>
              <w:rPr>
                <w:rFonts w:hint="default" w:ascii="宋体" w:hAnsi="宋体" w:eastAsia="宋体" w:cs="Times New Roman"/>
                <w:color w:val="auto"/>
                <w:kern w:val="0"/>
                <w:szCs w:val="21"/>
                <w:highlight w:val="none"/>
              </w:rPr>
              <w:t>分</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满分6分，扣完为止</w:t>
            </w:r>
            <w:r>
              <w:rPr>
                <w:rFonts w:hint="default" w:ascii="宋体" w:hAnsi="宋体" w:eastAsia="宋体" w:cs="Times New Roman"/>
                <w:color w:val="auto"/>
                <w:kern w:val="0"/>
                <w:szCs w:val="21"/>
                <w:highlight w:val="none"/>
              </w:rPr>
              <w:t>。</w:t>
            </w:r>
            <w:r>
              <w:rPr>
                <w:rFonts w:hint="eastAsia" w:ascii="宋体" w:hAnsi="宋体" w:cs="Times New Roman"/>
                <w:color w:val="auto"/>
                <w:kern w:val="0"/>
                <w:szCs w:val="21"/>
                <w:highlight w:val="none"/>
                <w:lang w:val="en-US" w:eastAsia="zh-CN"/>
              </w:rPr>
              <w:t>如有修改报告情况的，原则上2个工作日</w:t>
            </w:r>
            <w:r>
              <w:rPr>
                <w:rFonts w:hint="eastAsia" w:ascii="宋体" w:hAnsi="宋体" w:cs="宋体"/>
                <w:b w:val="0"/>
                <w:bCs w:val="0"/>
                <w:color w:val="auto"/>
                <w:sz w:val="21"/>
                <w:szCs w:val="21"/>
                <w:highlight w:val="none"/>
                <w:lang w:val="en-US" w:eastAsia="zh-CN"/>
              </w:rPr>
              <w:t>（从当日起计算）</w:t>
            </w:r>
            <w:r>
              <w:rPr>
                <w:rFonts w:hint="eastAsia" w:ascii="宋体" w:hAnsi="宋体" w:cs="Times New Roman"/>
                <w:color w:val="auto"/>
                <w:kern w:val="0"/>
                <w:szCs w:val="21"/>
                <w:highlight w:val="none"/>
                <w:lang w:val="en-US" w:eastAsia="zh-CN"/>
              </w:rPr>
              <w:t>内按</w:t>
            </w:r>
            <w:r>
              <w:rPr>
                <w:rFonts w:hint="default" w:ascii="宋体" w:hAnsi="宋体" w:eastAsia="宋体" w:cs="Times New Roman"/>
                <w:color w:val="auto"/>
                <w:kern w:val="0"/>
                <w:szCs w:val="21"/>
                <w:highlight w:val="none"/>
              </w:rPr>
              <w:t>甲方审核意见及时进行修改</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未按</w:t>
            </w:r>
            <w:r>
              <w:rPr>
                <w:rFonts w:hint="default" w:ascii="宋体" w:hAnsi="宋体" w:eastAsia="宋体" w:cs="Times New Roman"/>
                <w:color w:val="auto"/>
                <w:kern w:val="0"/>
                <w:szCs w:val="21"/>
                <w:highlight w:val="none"/>
              </w:rPr>
              <w:t>时</w:t>
            </w:r>
            <w:r>
              <w:rPr>
                <w:rFonts w:hint="eastAsia" w:ascii="宋体" w:hAnsi="宋体" w:cs="Times New Roman"/>
                <w:color w:val="auto"/>
                <w:kern w:val="0"/>
                <w:szCs w:val="21"/>
                <w:highlight w:val="none"/>
                <w:lang w:val="en-US" w:eastAsia="zh-CN"/>
              </w:rPr>
              <w:t>修改的</w:t>
            </w:r>
            <w:r>
              <w:rPr>
                <w:rFonts w:hint="default" w:ascii="宋体" w:hAnsi="宋体" w:eastAsia="宋体" w:cs="Times New Roman"/>
                <w:color w:val="auto"/>
                <w:kern w:val="0"/>
                <w:szCs w:val="21"/>
                <w:highlight w:val="none"/>
              </w:rPr>
              <w:t>，每延误</w:t>
            </w:r>
            <w:r>
              <w:rPr>
                <w:rFonts w:hint="eastAsia" w:ascii="宋体" w:hAnsi="宋体" w:cs="Times New Roman"/>
                <w:color w:val="auto"/>
                <w:kern w:val="0"/>
                <w:szCs w:val="21"/>
                <w:highlight w:val="none"/>
                <w:lang w:val="en-US" w:eastAsia="zh-CN"/>
              </w:rPr>
              <w:t>1日</w:t>
            </w:r>
            <w:r>
              <w:rPr>
                <w:rFonts w:hint="default" w:ascii="宋体" w:hAnsi="宋体" w:eastAsia="宋体" w:cs="Times New Roman"/>
                <w:color w:val="auto"/>
                <w:kern w:val="0"/>
                <w:szCs w:val="21"/>
                <w:highlight w:val="none"/>
              </w:rPr>
              <w:t>扣</w:t>
            </w:r>
            <w:r>
              <w:rPr>
                <w:rFonts w:hint="eastAsia" w:ascii="宋体" w:hAnsi="宋体" w:cs="Times New Roman"/>
                <w:color w:val="auto"/>
                <w:kern w:val="0"/>
                <w:szCs w:val="21"/>
                <w:highlight w:val="none"/>
                <w:lang w:val="en-US" w:eastAsia="zh-CN"/>
              </w:rPr>
              <w:t>2</w:t>
            </w:r>
            <w:r>
              <w:rPr>
                <w:rFonts w:hint="default" w:ascii="宋体" w:hAnsi="宋体" w:eastAsia="宋体" w:cs="Times New Roman"/>
                <w:color w:val="auto"/>
                <w:kern w:val="0"/>
                <w:szCs w:val="21"/>
                <w:highlight w:val="none"/>
              </w:rPr>
              <w:t>分</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满分4分，扣完为止</w:t>
            </w:r>
            <w:r>
              <w:rPr>
                <w:rFonts w:hint="default" w:ascii="宋体" w:hAnsi="宋体" w:eastAsia="宋体" w:cs="Times New Roman"/>
                <w:color w:val="auto"/>
                <w:kern w:val="0"/>
                <w:szCs w:val="21"/>
                <w:highlight w:val="none"/>
              </w:rPr>
              <w:t>。</w:t>
            </w:r>
          </w:p>
        </w:tc>
        <w:tc>
          <w:tcPr>
            <w:tcW w:w="451"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9"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4" w:type="pct"/>
            <w:vMerge w:val="continue"/>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leftChars="0" w:right="0" w:rightChars="0"/>
              <w:jc w:val="left"/>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Cs w:val="21"/>
                <w:highlight w:val="none"/>
                <w:lang w:val="en-US" w:eastAsia="zh-CN"/>
              </w:rPr>
              <w:t>b</w:t>
            </w:r>
            <w:r>
              <w:rPr>
                <w:rFonts w:hint="default" w:ascii="宋体" w:hAnsi="宋体" w:eastAsia="宋体" w:cs="Times New Roman"/>
                <w:color w:val="auto"/>
                <w:kern w:val="0"/>
                <w:szCs w:val="21"/>
                <w:highlight w:val="none"/>
              </w:rPr>
              <w:t>.</w:t>
            </w:r>
            <w:r>
              <w:rPr>
                <w:rFonts w:hint="eastAsia" w:ascii="宋体" w:hAnsi="宋体" w:cs="Times New Roman"/>
                <w:color w:val="auto"/>
                <w:kern w:val="0"/>
                <w:szCs w:val="21"/>
                <w:highlight w:val="none"/>
                <w:lang w:val="en-US" w:eastAsia="zh-CN"/>
              </w:rPr>
              <w:t>协审人员</w:t>
            </w:r>
            <w:r>
              <w:rPr>
                <w:rFonts w:hint="default" w:ascii="宋体" w:hAnsi="宋体" w:eastAsia="宋体" w:cs="Times New Roman"/>
                <w:color w:val="auto"/>
                <w:kern w:val="0"/>
                <w:szCs w:val="21"/>
                <w:highlight w:val="none"/>
              </w:rPr>
              <w:t>收到项目资料后</w:t>
            </w:r>
            <w:r>
              <w:rPr>
                <w:rFonts w:hint="eastAsia" w:ascii="宋体" w:hAnsi="宋体" w:cs="Times New Roman"/>
                <w:color w:val="auto"/>
                <w:kern w:val="0"/>
                <w:szCs w:val="21"/>
                <w:highlight w:val="none"/>
                <w:lang w:val="en-US" w:eastAsia="zh-CN"/>
              </w:rPr>
              <w:t>发现资料缺失的，需在3</w:t>
            </w:r>
            <w:r>
              <w:rPr>
                <w:rFonts w:hint="default" w:ascii="宋体" w:hAnsi="宋体" w:eastAsia="宋体" w:cs="Times New Roman"/>
                <w:color w:val="auto"/>
                <w:kern w:val="0"/>
                <w:szCs w:val="21"/>
                <w:highlight w:val="none"/>
              </w:rPr>
              <w:t>个工作日</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从当日起计算）</w:t>
            </w:r>
            <w:r>
              <w:rPr>
                <w:rFonts w:hint="default" w:ascii="宋体" w:hAnsi="宋体" w:eastAsia="宋体" w:cs="Times New Roman"/>
                <w:color w:val="auto"/>
                <w:kern w:val="0"/>
                <w:szCs w:val="21"/>
                <w:highlight w:val="none"/>
              </w:rPr>
              <w:t>内</w:t>
            </w:r>
            <w:r>
              <w:rPr>
                <w:rFonts w:hint="eastAsia" w:ascii="宋体" w:hAnsi="宋体" w:cs="Times New Roman"/>
                <w:color w:val="auto"/>
                <w:kern w:val="0"/>
                <w:szCs w:val="21"/>
                <w:highlight w:val="none"/>
                <w:lang w:val="en-US" w:eastAsia="zh-CN"/>
              </w:rPr>
              <w:t>以书面形式提交</w:t>
            </w:r>
            <w:r>
              <w:rPr>
                <w:rFonts w:hint="default" w:ascii="宋体" w:hAnsi="宋体" w:eastAsia="宋体" w:cs="Times New Roman"/>
                <w:color w:val="auto"/>
                <w:kern w:val="0"/>
                <w:szCs w:val="21"/>
                <w:highlight w:val="none"/>
              </w:rPr>
              <w:t>缺失资料清单，逾期</w:t>
            </w:r>
            <w:r>
              <w:rPr>
                <w:rFonts w:hint="eastAsia" w:ascii="宋体" w:hAnsi="宋体" w:cs="Times New Roman"/>
                <w:color w:val="auto"/>
                <w:kern w:val="0"/>
                <w:szCs w:val="21"/>
                <w:highlight w:val="none"/>
                <w:lang w:val="en-US" w:eastAsia="zh-CN"/>
              </w:rPr>
              <w:t>1日</w:t>
            </w:r>
            <w:r>
              <w:rPr>
                <w:rFonts w:hint="default" w:ascii="宋体" w:hAnsi="宋体" w:eastAsia="宋体" w:cs="Times New Roman"/>
                <w:color w:val="auto"/>
                <w:kern w:val="0"/>
                <w:szCs w:val="21"/>
                <w:highlight w:val="none"/>
              </w:rPr>
              <w:t>扣2分</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满分5分，扣完为止</w:t>
            </w:r>
            <w:r>
              <w:rPr>
                <w:rFonts w:hint="default" w:ascii="宋体" w:hAnsi="宋体" w:eastAsia="宋体" w:cs="Times New Roman"/>
                <w:color w:val="auto"/>
                <w:kern w:val="0"/>
                <w:szCs w:val="21"/>
                <w:highlight w:val="none"/>
              </w:rPr>
              <w:t>。</w:t>
            </w:r>
          </w:p>
        </w:tc>
        <w:tc>
          <w:tcPr>
            <w:tcW w:w="451"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9"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84" w:type="pct"/>
            <w:vMerge w:val="continue"/>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leftChars="0" w:right="0" w:rightChars="0"/>
              <w:jc w:val="left"/>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Cs w:val="21"/>
                <w:highlight w:val="none"/>
                <w:lang w:val="en-US" w:eastAsia="zh-CN"/>
              </w:rPr>
              <w:t>c</w:t>
            </w:r>
            <w:r>
              <w:rPr>
                <w:rFonts w:hint="default" w:ascii="宋体" w:hAnsi="宋体" w:eastAsia="宋体" w:cs="Times New Roman"/>
                <w:color w:val="auto"/>
                <w:kern w:val="0"/>
                <w:szCs w:val="21"/>
                <w:highlight w:val="none"/>
              </w:rPr>
              <w:t>.出具正式报告后</w:t>
            </w:r>
            <w:r>
              <w:rPr>
                <w:rFonts w:hint="eastAsia" w:ascii="宋体" w:hAnsi="宋体" w:cs="Times New Roman"/>
                <w:color w:val="auto"/>
                <w:kern w:val="0"/>
                <w:szCs w:val="21"/>
                <w:highlight w:val="none"/>
                <w:lang w:val="en-US" w:eastAsia="zh-CN"/>
              </w:rPr>
              <w:t>5</w:t>
            </w:r>
            <w:r>
              <w:rPr>
                <w:rFonts w:hint="default" w:ascii="宋体" w:hAnsi="宋体" w:eastAsia="宋体" w:cs="Times New Roman"/>
                <w:color w:val="auto"/>
                <w:kern w:val="0"/>
                <w:szCs w:val="21"/>
                <w:highlight w:val="none"/>
              </w:rPr>
              <w:t>个工作日内完成资料归档及整理</w:t>
            </w:r>
            <w:r>
              <w:rPr>
                <w:rFonts w:hint="eastAsia" w:ascii="宋体" w:hAnsi="宋体" w:cs="Times New Roman"/>
                <w:color w:val="auto"/>
                <w:kern w:val="0"/>
                <w:szCs w:val="21"/>
                <w:highlight w:val="none"/>
                <w:lang w:val="en-US" w:eastAsia="zh-CN"/>
              </w:rPr>
              <w:t>，</w:t>
            </w:r>
            <w:r>
              <w:rPr>
                <w:rFonts w:hint="default" w:ascii="宋体" w:hAnsi="宋体" w:eastAsia="宋体" w:cs="Times New Roman"/>
                <w:color w:val="auto"/>
                <w:kern w:val="0"/>
                <w:szCs w:val="21"/>
                <w:highlight w:val="none"/>
              </w:rPr>
              <w:t>每逾期</w:t>
            </w:r>
            <w:r>
              <w:rPr>
                <w:rFonts w:hint="eastAsia" w:ascii="宋体" w:hAnsi="宋体" w:cs="Times New Roman"/>
                <w:color w:val="auto"/>
                <w:kern w:val="0"/>
                <w:szCs w:val="21"/>
                <w:highlight w:val="none"/>
                <w:lang w:val="en-US" w:eastAsia="zh-CN"/>
              </w:rPr>
              <w:t>1</w:t>
            </w:r>
            <w:r>
              <w:rPr>
                <w:rFonts w:hint="default" w:ascii="宋体" w:hAnsi="宋体" w:eastAsia="宋体" w:cs="Times New Roman"/>
                <w:color w:val="auto"/>
                <w:kern w:val="0"/>
                <w:szCs w:val="21"/>
                <w:highlight w:val="none"/>
              </w:rPr>
              <w:t>日扣1分</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满分5分，扣完为止</w:t>
            </w:r>
            <w:r>
              <w:rPr>
                <w:rFonts w:hint="default" w:ascii="宋体" w:hAnsi="宋体" w:eastAsia="宋体" w:cs="Times New Roman"/>
                <w:color w:val="auto"/>
                <w:kern w:val="0"/>
                <w:szCs w:val="21"/>
                <w:highlight w:val="none"/>
              </w:rPr>
              <w:t>。</w:t>
            </w:r>
          </w:p>
        </w:tc>
        <w:tc>
          <w:tcPr>
            <w:tcW w:w="451"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9"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84" w:type="pct"/>
            <w:vMerge w:val="restar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评审质量（满分40分）</w:t>
            </w:r>
          </w:p>
        </w:tc>
        <w:tc>
          <w:tcPr>
            <w:tcW w:w="793" w:type="pct"/>
            <w:vMerge w:val="restar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left"/>
              <w:textAlignment w:val="auto"/>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评审质量符合合同质量要求，</w:t>
            </w:r>
            <w:r>
              <w:rPr>
                <w:rFonts w:hint="eastAsia" w:ascii="宋体" w:hAnsi="宋体" w:cs="Times New Roman"/>
                <w:color w:val="auto"/>
                <w:kern w:val="0"/>
                <w:szCs w:val="21"/>
                <w:highlight w:val="none"/>
                <w:lang w:val="en-US" w:eastAsia="zh-CN"/>
              </w:rPr>
              <w:t>不</w:t>
            </w:r>
            <w:r>
              <w:rPr>
                <w:rFonts w:hint="eastAsia" w:ascii="宋体" w:hAnsi="宋体" w:eastAsia="宋体" w:cs="Times New Roman"/>
                <w:color w:val="auto"/>
                <w:kern w:val="0"/>
                <w:szCs w:val="21"/>
                <w:highlight w:val="none"/>
              </w:rPr>
              <w:t>出现重大失误或漏项</w:t>
            </w:r>
            <w:r>
              <w:rPr>
                <w:rFonts w:hint="eastAsia" w:ascii="宋体" w:hAnsi="宋体" w:cs="Times New Roman"/>
                <w:color w:val="auto"/>
                <w:kern w:val="0"/>
                <w:szCs w:val="21"/>
                <w:highlight w:val="none"/>
                <w:lang w:val="en-US" w:eastAsia="zh-CN"/>
              </w:rPr>
              <w:t>不</w:t>
            </w:r>
            <w:r>
              <w:rPr>
                <w:rFonts w:hint="eastAsia" w:ascii="宋体" w:hAnsi="宋体" w:eastAsia="宋体" w:cs="Times New Roman"/>
                <w:color w:val="auto"/>
                <w:kern w:val="0"/>
                <w:szCs w:val="21"/>
                <w:highlight w:val="none"/>
              </w:rPr>
              <w:t>出现返工现象。</w:t>
            </w:r>
          </w:p>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2.协审</w:t>
            </w:r>
            <w:r>
              <w:rPr>
                <w:rFonts w:hint="eastAsia" w:ascii="宋体" w:hAnsi="宋体" w:eastAsia="宋体" w:cs="Times New Roman"/>
                <w:color w:val="auto"/>
                <w:kern w:val="0"/>
                <w:szCs w:val="21"/>
                <w:highlight w:val="none"/>
              </w:rPr>
              <w:t>说明内容完整、反映全面、数字准确、依据充分。评审内容全面、完整，评审结论定性客观，定量准确，依据充分，表达清楚、完整；评审建议及分析措辞规范，客观公正、分析透彻。评审报告是否按有关规定装订齐全，有无缺、漏、错误发生。</w:t>
            </w:r>
          </w:p>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5" w:type="pct"/>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宋体" w:hAnsi="宋体" w:eastAsia="宋体" w:cs="Times New Roman"/>
                <w:color w:val="auto"/>
                <w:kern w:val="0"/>
                <w:szCs w:val="21"/>
                <w:highlight w:val="none"/>
              </w:rPr>
            </w:pPr>
            <w:r>
              <w:rPr>
                <w:rFonts w:hint="default" w:ascii="宋体" w:hAnsi="宋体" w:cs="宋体"/>
                <w:b w:val="0"/>
                <w:bCs w:val="0"/>
                <w:color w:val="auto"/>
                <w:sz w:val="21"/>
                <w:szCs w:val="21"/>
                <w:highlight w:val="none"/>
                <w:lang w:val="en-US" w:eastAsia="zh-CN"/>
              </w:rPr>
              <w:t>a.</w:t>
            </w:r>
            <w:r>
              <w:rPr>
                <w:rFonts w:hint="eastAsia" w:ascii="宋体" w:hAnsi="宋体" w:cs="宋体"/>
                <w:b w:val="0"/>
                <w:bCs w:val="0"/>
                <w:color w:val="auto"/>
                <w:sz w:val="21"/>
                <w:szCs w:val="21"/>
                <w:highlight w:val="none"/>
                <w:lang w:val="en-US" w:eastAsia="zh-CN"/>
              </w:rPr>
              <w:t>报告</w:t>
            </w:r>
            <w:r>
              <w:rPr>
                <w:rFonts w:hint="default" w:ascii="宋体" w:hAnsi="宋体" w:cs="宋体"/>
                <w:b w:val="0"/>
                <w:bCs w:val="0"/>
                <w:color w:val="auto"/>
                <w:sz w:val="21"/>
                <w:szCs w:val="21"/>
                <w:highlight w:val="none"/>
                <w:lang w:val="en-US" w:eastAsia="zh-CN"/>
              </w:rPr>
              <w:t>内容没有按规定要求、格式编写</w:t>
            </w:r>
            <w:r>
              <w:rPr>
                <w:rFonts w:hint="eastAsia" w:ascii="宋体" w:hAnsi="宋体" w:cs="宋体"/>
                <w:b w:val="0"/>
                <w:bCs w:val="0"/>
                <w:color w:val="auto"/>
                <w:sz w:val="21"/>
                <w:szCs w:val="21"/>
                <w:highlight w:val="none"/>
                <w:lang w:val="en-US" w:eastAsia="zh-CN"/>
              </w:rPr>
              <w:t>，出现出别字或者用错标点符号的，每发现1次扣2分，满分10分，扣完为止</w:t>
            </w:r>
            <w:r>
              <w:rPr>
                <w:rFonts w:hint="default" w:ascii="宋体" w:hAnsi="宋体" w:cs="宋体"/>
                <w:b w:val="0"/>
                <w:bCs w:val="0"/>
                <w:color w:val="auto"/>
                <w:sz w:val="21"/>
                <w:szCs w:val="21"/>
                <w:highlight w:val="none"/>
                <w:lang w:val="en-US" w:eastAsia="zh-CN"/>
              </w:rPr>
              <w:t>。</w:t>
            </w:r>
          </w:p>
        </w:tc>
        <w:tc>
          <w:tcPr>
            <w:tcW w:w="451"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9"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4" w:type="pct"/>
            <w:vMerge w:val="continue"/>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5" w:type="pct"/>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b.评审报告</w:t>
            </w:r>
            <w:r>
              <w:rPr>
                <w:rFonts w:hint="eastAsia" w:ascii="宋体" w:hAnsi="宋体" w:cs="宋体"/>
                <w:b w:val="0"/>
                <w:bCs w:val="0"/>
                <w:color w:val="auto"/>
                <w:sz w:val="21"/>
                <w:szCs w:val="21"/>
                <w:highlight w:val="none"/>
                <w:lang w:val="en-US" w:eastAsia="zh-CN"/>
              </w:rPr>
              <w:t>内的取数</w:t>
            </w:r>
            <w:r>
              <w:rPr>
                <w:rFonts w:hint="default" w:ascii="宋体" w:hAnsi="宋体" w:cs="宋体"/>
                <w:b w:val="0"/>
                <w:bCs w:val="0"/>
                <w:color w:val="auto"/>
                <w:sz w:val="21"/>
                <w:szCs w:val="21"/>
                <w:highlight w:val="none"/>
                <w:lang w:val="en-US" w:eastAsia="zh-CN"/>
              </w:rPr>
              <w:t>与送审资料、审定结论不</w:t>
            </w:r>
            <w:r>
              <w:rPr>
                <w:rFonts w:hint="eastAsia" w:ascii="宋体" w:hAnsi="宋体" w:cs="宋体"/>
                <w:b w:val="0"/>
                <w:bCs w:val="0"/>
                <w:color w:val="auto"/>
                <w:sz w:val="21"/>
                <w:szCs w:val="21"/>
                <w:highlight w:val="none"/>
                <w:lang w:val="en-US" w:eastAsia="zh-CN"/>
              </w:rPr>
              <w:t>一致的情况</w:t>
            </w:r>
            <w:r>
              <w:rPr>
                <w:rFonts w:hint="default"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每发现1次</w:t>
            </w:r>
            <w:r>
              <w:rPr>
                <w:rFonts w:hint="default" w:ascii="宋体" w:hAnsi="宋体" w:cs="宋体"/>
                <w:b w:val="0"/>
                <w:bCs w:val="0"/>
                <w:color w:val="auto"/>
                <w:sz w:val="21"/>
                <w:szCs w:val="21"/>
                <w:highlight w:val="none"/>
                <w:lang w:val="en-US" w:eastAsia="zh-CN"/>
              </w:rPr>
              <w:t>扣2分</w:t>
            </w:r>
            <w:r>
              <w:rPr>
                <w:rFonts w:hint="eastAsia" w:ascii="宋体" w:hAnsi="宋体" w:cs="宋体"/>
                <w:b w:val="0"/>
                <w:bCs w:val="0"/>
                <w:color w:val="auto"/>
                <w:sz w:val="21"/>
                <w:szCs w:val="21"/>
                <w:highlight w:val="none"/>
                <w:lang w:val="en-US" w:eastAsia="zh-CN"/>
              </w:rPr>
              <w:t>，满分5分，扣完为止</w:t>
            </w:r>
            <w:r>
              <w:rPr>
                <w:rFonts w:hint="default" w:ascii="宋体" w:hAnsi="宋体" w:cs="宋体"/>
                <w:b w:val="0"/>
                <w:bCs w:val="0"/>
                <w:color w:val="auto"/>
                <w:sz w:val="21"/>
                <w:szCs w:val="21"/>
                <w:highlight w:val="none"/>
                <w:lang w:val="en-US" w:eastAsia="zh-CN"/>
              </w:rPr>
              <w:t>；评审过程发现的重大问题没有在评审结论中反映，每项扣2分</w:t>
            </w:r>
            <w:r>
              <w:rPr>
                <w:rFonts w:hint="eastAsia" w:ascii="宋体" w:hAnsi="宋体" w:cs="宋体"/>
                <w:b w:val="0"/>
                <w:bCs w:val="0"/>
                <w:color w:val="auto"/>
                <w:sz w:val="21"/>
                <w:szCs w:val="21"/>
                <w:highlight w:val="none"/>
                <w:lang w:val="en-US" w:eastAsia="zh-CN"/>
              </w:rPr>
              <w:t>，满分5分，扣完为止</w:t>
            </w:r>
            <w:r>
              <w:rPr>
                <w:rFonts w:hint="default" w:ascii="宋体" w:hAnsi="宋体" w:cs="宋体"/>
                <w:b w:val="0"/>
                <w:bCs w:val="0"/>
                <w:color w:val="auto"/>
                <w:sz w:val="21"/>
                <w:szCs w:val="21"/>
                <w:highlight w:val="none"/>
                <w:lang w:val="en-US" w:eastAsia="zh-CN"/>
              </w:rPr>
              <w:t>；评审结论没有按规定要求表达清楚、完整或与工作底稿不相符的，扣5分；评审建议及分析没有根据项目实际特殊情况编写，扣</w:t>
            </w:r>
            <w:r>
              <w:rPr>
                <w:rFonts w:hint="eastAsia" w:ascii="宋体" w:hAnsi="宋体" w:cs="宋体"/>
                <w:b w:val="0"/>
                <w:bCs w:val="0"/>
                <w:color w:val="auto"/>
                <w:sz w:val="21"/>
                <w:szCs w:val="21"/>
                <w:highlight w:val="none"/>
                <w:lang w:val="en-US" w:eastAsia="zh-CN"/>
              </w:rPr>
              <w:t>3</w:t>
            </w:r>
            <w:r>
              <w:rPr>
                <w:rFonts w:hint="default" w:ascii="宋体" w:hAnsi="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报告出现重大失误或漏项需重出的，扣5分。</w:t>
            </w:r>
          </w:p>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51"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9"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4" w:type="pct"/>
            <w:vMerge w:val="continue"/>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r>
              <w:rPr>
                <w:rFonts w:hint="default" w:ascii="宋体" w:hAnsi="宋体" w:cs="宋体"/>
                <w:b w:val="0"/>
                <w:bCs w:val="0"/>
                <w:color w:val="auto"/>
                <w:sz w:val="21"/>
                <w:szCs w:val="21"/>
                <w:highlight w:val="none"/>
                <w:lang w:val="en-US" w:eastAsia="zh-CN"/>
              </w:rPr>
              <w:t>c.</w:t>
            </w:r>
            <w:r>
              <w:rPr>
                <w:rFonts w:hint="eastAsia" w:ascii="宋体" w:hAnsi="宋体" w:cs="宋体"/>
                <w:b w:val="0"/>
                <w:bCs w:val="0"/>
                <w:color w:val="auto"/>
                <w:sz w:val="21"/>
                <w:szCs w:val="21"/>
                <w:highlight w:val="none"/>
                <w:lang w:val="en-US" w:eastAsia="zh-CN"/>
              </w:rPr>
              <w:t>提交的报告</w:t>
            </w:r>
            <w:r>
              <w:rPr>
                <w:rFonts w:hint="default" w:ascii="宋体" w:hAnsi="宋体" w:cs="宋体"/>
                <w:b w:val="0"/>
                <w:bCs w:val="0"/>
                <w:color w:val="auto"/>
                <w:sz w:val="21"/>
                <w:szCs w:val="21"/>
                <w:highlight w:val="none"/>
                <w:lang w:val="en-US" w:eastAsia="zh-CN"/>
              </w:rPr>
              <w:t>每缺</w:t>
            </w:r>
            <w:r>
              <w:rPr>
                <w:rFonts w:hint="eastAsia" w:ascii="宋体" w:hAnsi="宋体" w:cs="宋体"/>
                <w:b w:val="0"/>
                <w:bCs w:val="0"/>
                <w:color w:val="auto"/>
                <w:sz w:val="21"/>
                <w:szCs w:val="21"/>
                <w:highlight w:val="none"/>
                <w:lang w:val="en-US" w:eastAsia="zh-CN"/>
              </w:rPr>
              <w:t>1</w:t>
            </w:r>
            <w:r>
              <w:rPr>
                <w:rFonts w:hint="default" w:ascii="宋体" w:hAnsi="宋体" w:cs="宋体"/>
                <w:b w:val="0"/>
                <w:bCs w:val="0"/>
                <w:color w:val="auto"/>
                <w:sz w:val="21"/>
                <w:szCs w:val="21"/>
                <w:highlight w:val="none"/>
                <w:lang w:val="en-US" w:eastAsia="zh-CN"/>
              </w:rPr>
              <w:t>份重要附件的扣1分</w:t>
            </w:r>
            <w:r>
              <w:rPr>
                <w:rFonts w:hint="eastAsia" w:ascii="宋体" w:hAnsi="宋体" w:cs="宋体"/>
                <w:b w:val="0"/>
                <w:bCs w:val="0"/>
                <w:color w:val="auto"/>
                <w:sz w:val="21"/>
                <w:szCs w:val="21"/>
                <w:highlight w:val="none"/>
                <w:lang w:val="en-US" w:eastAsia="zh-CN"/>
              </w:rPr>
              <w:t>，满分5分，扣完为止</w:t>
            </w:r>
            <w:r>
              <w:rPr>
                <w:rFonts w:hint="default" w:ascii="宋体" w:hAnsi="宋体" w:cs="宋体"/>
                <w:b w:val="0"/>
                <w:bCs w:val="0"/>
                <w:color w:val="auto"/>
                <w:sz w:val="21"/>
                <w:szCs w:val="21"/>
                <w:highlight w:val="none"/>
                <w:lang w:val="en-US" w:eastAsia="zh-CN"/>
              </w:rPr>
              <w:t>；附表勾稽不准确、与文字说明不一致，扣2分</w:t>
            </w:r>
            <w:r>
              <w:rPr>
                <w:rFonts w:hint="eastAsia" w:ascii="宋体" w:hAnsi="宋体" w:cs="宋体"/>
                <w:b w:val="0"/>
                <w:bCs w:val="0"/>
                <w:color w:val="auto"/>
                <w:sz w:val="21"/>
                <w:szCs w:val="21"/>
                <w:highlight w:val="none"/>
                <w:lang w:val="en-US" w:eastAsia="zh-CN"/>
              </w:rPr>
              <w:t>。</w:t>
            </w:r>
          </w:p>
        </w:tc>
        <w:tc>
          <w:tcPr>
            <w:tcW w:w="451"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9"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4" w:type="pct"/>
            <w:vMerge w:val="restar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eastAsia="宋体"/>
                <w:color w:val="auto"/>
                <w:highlight w:val="none"/>
                <w:lang w:val="en-US" w:eastAsia="zh-CN"/>
              </w:rPr>
            </w:pPr>
            <w:r>
              <w:rPr>
                <w:rFonts w:hint="eastAsia"/>
                <w:color w:val="auto"/>
                <w:highlight w:val="none"/>
                <w:lang w:val="en-US" w:eastAsia="zh-CN"/>
              </w:rPr>
              <w:t>工作责任</w:t>
            </w:r>
          </w:p>
        </w:tc>
        <w:tc>
          <w:tcPr>
            <w:tcW w:w="793" w:type="pct"/>
            <w:vMerge w:val="restar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eastAsia="宋体"/>
                <w:color w:val="auto"/>
                <w:highlight w:val="none"/>
                <w:lang w:val="en-US" w:eastAsia="zh-CN"/>
              </w:rPr>
            </w:pPr>
            <w:r>
              <w:rPr>
                <w:rFonts w:hint="eastAsia"/>
                <w:color w:val="auto"/>
                <w:highlight w:val="none"/>
                <w:lang w:val="en-US" w:eastAsia="zh-CN"/>
              </w:rPr>
              <w:t>工作责任涉及协审过程中的保密、是否出现违法违纪情况等方面。如协审单位或者委派的协审人员出现以下情形，以相关评定标准直接给分。</w:t>
            </w:r>
          </w:p>
        </w:tc>
        <w:tc>
          <w:tcPr>
            <w:tcW w:w="199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eastAsia="宋体"/>
                <w:color w:val="auto"/>
                <w:highlight w:val="none"/>
                <w:lang w:val="en-US" w:eastAsia="zh-CN"/>
              </w:rPr>
            </w:pPr>
            <w:r>
              <w:rPr>
                <w:rFonts w:hint="eastAsia"/>
                <w:color w:val="auto"/>
                <w:highlight w:val="none"/>
                <w:lang w:val="en-US" w:eastAsia="zh-CN"/>
              </w:rPr>
              <w:t>a.</w:t>
            </w:r>
            <w:r>
              <w:rPr>
                <w:rFonts w:hint="eastAsia" w:ascii="宋体" w:hAnsi="宋体" w:cs="宋体"/>
                <w:b w:val="0"/>
                <w:bCs w:val="0"/>
                <w:color w:val="auto"/>
                <w:sz w:val="21"/>
                <w:szCs w:val="21"/>
                <w:highlight w:val="none"/>
                <w:lang w:val="en-US" w:eastAsia="zh-CN"/>
              </w:rPr>
              <w:t>协审人员</w:t>
            </w:r>
            <w:r>
              <w:rPr>
                <w:rFonts w:hint="default" w:ascii="宋体" w:hAnsi="宋体" w:cs="宋体"/>
                <w:b w:val="0"/>
                <w:bCs w:val="0"/>
                <w:color w:val="auto"/>
                <w:sz w:val="21"/>
                <w:szCs w:val="21"/>
                <w:highlight w:val="none"/>
                <w:lang w:val="en-US" w:eastAsia="zh-CN"/>
              </w:rPr>
              <w:t>遗失</w:t>
            </w:r>
            <w:r>
              <w:rPr>
                <w:rFonts w:hint="eastAsia" w:ascii="宋体" w:hAnsi="宋体" w:cs="宋体"/>
                <w:b w:val="0"/>
                <w:bCs w:val="0"/>
                <w:color w:val="auto"/>
                <w:sz w:val="21"/>
                <w:szCs w:val="21"/>
                <w:highlight w:val="none"/>
                <w:lang w:val="en-US" w:eastAsia="zh-CN"/>
              </w:rPr>
              <w:t>部分</w:t>
            </w:r>
            <w:r>
              <w:rPr>
                <w:rFonts w:hint="default" w:ascii="宋体" w:hAnsi="宋体" w:cs="宋体"/>
                <w:b w:val="0"/>
                <w:bCs w:val="0"/>
                <w:color w:val="auto"/>
                <w:sz w:val="21"/>
                <w:szCs w:val="21"/>
                <w:highlight w:val="none"/>
                <w:lang w:val="en-US" w:eastAsia="zh-CN"/>
              </w:rPr>
              <w:t>资料</w:t>
            </w:r>
            <w:r>
              <w:rPr>
                <w:rFonts w:hint="eastAsia" w:ascii="宋体" w:hAnsi="宋体" w:cs="宋体"/>
                <w:b w:val="0"/>
                <w:bCs w:val="0"/>
                <w:color w:val="auto"/>
                <w:sz w:val="21"/>
                <w:szCs w:val="21"/>
                <w:highlight w:val="none"/>
                <w:lang w:val="en-US" w:eastAsia="zh-CN"/>
              </w:rPr>
              <w:t>，最终能完成协审工作的，本次诚信综合评价为合格，评定分数为60分。</w:t>
            </w:r>
          </w:p>
        </w:tc>
        <w:tc>
          <w:tcPr>
            <w:tcW w:w="451"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439"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63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4" w:type="pct"/>
            <w:vMerge w:val="continue"/>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793" w:type="pct"/>
            <w:vMerge w:val="continue"/>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199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lang w:val="en-US"/>
              </w:rPr>
            </w:pPr>
            <w:r>
              <w:rPr>
                <w:rFonts w:hint="eastAsia" w:ascii="宋体" w:hAnsi="宋体" w:cs="宋体"/>
                <w:b w:val="0"/>
                <w:bCs w:val="0"/>
                <w:color w:val="auto"/>
                <w:sz w:val="21"/>
                <w:szCs w:val="21"/>
                <w:highlight w:val="none"/>
                <w:lang w:val="en-US" w:eastAsia="zh-CN"/>
              </w:rPr>
              <w:t>b.协审人员</w:t>
            </w:r>
            <w:r>
              <w:rPr>
                <w:rFonts w:hint="default" w:ascii="宋体" w:hAnsi="宋体" w:cs="宋体"/>
                <w:b w:val="0"/>
                <w:bCs w:val="0"/>
                <w:color w:val="auto"/>
                <w:sz w:val="21"/>
                <w:szCs w:val="21"/>
                <w:highlight w:val="none"/>
                <w:lang w:val="en-US" w:eastAsia="zh-CN"/>
              </w:rPr>
              <w:t>遗失资料</w:t>
            </w:r>
            <w:r>
              <w:rPr>
                <w:rFonts w:hint="eastAsia" w:ascii="宋体" w:hAnsi="宋体" w:cs="宋体"/>
                <w:b w:val="0"/>
                <w:bCs w:val="0"/>
                <w:color w:val="auto"/>
                <w:sz w:val="21"/>
                <w:szCs w:val="21"/>
                <w:highlight w:val="none"/>
                <w:lang w:val="en-US" w:eastAsia="zh-CN"/>
              </w:rPr>
              <w:t>，不能完成协审工作的,本次诚信综合评价为不合格，评定分数为0分。</w:t>
            </w:r>
          </w:p>
        </w:tc>
        <w:tc>
          <w:tcPr>
            <w:tcW w:w="451"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439"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63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4" w:type="pct"/>
            <w:vMerge w:val="continue"/>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793" w:type="pct"/>
            <w:vMerge w:val="continue"/>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199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r>
              <w:rPr>
                <w:rFonts w:hint="eastAsia" w:ascii="宋体" w:hAnsi="宋体" w:cs="宋体"/>
                <w:b w:val="0"/>
                <w:bCs w:val="0"/>
                <w:color w:val="auto"/>
                <w:sz w:val="21"/>
                <w:szCs w:val="21"/>
                <w:highlight w:val="none"/>
                <w:lang w:val="en-US" w:eastAsia="zh-CN"/>
              </w:rPr>
              <w:t>c</w:t>
            </w:r>
            <w:r>
              <w:rPr>
                <w:rFonts w:hint="default" w:ascii="宋体" w:hAnsi="宋体" w:cs="宋体"/>
                <w:b w:val="0"/>
                <w:bCs w:val="0"/>
                <w:color w:val="auto"/>
                <w:sz w:val="21"/>
                <w:szCs w:val="21"/>
                <w:highlight w:val="none"/>
                <w:lang w:val="en-US" w:eastAsia="zh-CN"/>
              </w:rPr>
              <w:t>.</w:t>
            </w:r>
            <w:r>
              <w:rPr>
                <w:rFonts w:hint="eastAsia" w:ascii="宋体" w:hAnsi="宋体" w:cs="Times New Roman"/>
                <w:color w:val="auto"/>
                <w:kern w:val="0"/>
                <w:szCs w:val="21"/>
                <w:highlight w:val="none"/>
                <w:lang w:val="en-US" w:eastAsia="zh-CN"/>
              </w:rPr>
              <w:t>协审单位出现严重违法违纪不能按合同约定完成协审工作，中途退出的，得0分。</w:t>
            </w:r>
          </w:p>
        </w:tc>
        <w:tc>
          <w:tcPr>
            <w:tcW w:w="451"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439"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63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4"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评分合计</w:t>
            </w:r>
          </w:p>
        </w:tc>
        <w:tc>
          <w:tcPr>
            <w:tcW w:w="793"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51"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9"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bl>
    <w:p>
      <w:pPr>
        <w:spacing w:line="320" w:lineRule="exact"/>
        <w:ind w:firstLine="420" w:firstLineChars="200"/>
        <w:rPr>
          <w:rFonts w:hint="eastAsia" w:ascii="宋体" w:hAnsi="宋体" w:eastAsia="宋体" w:cs="Times New Roman"/>
          <w:color w:val="auto"/>
          <w:kern w:val="0"/>
          <w:szCs w:val="21"/>
          <w:highlight w:val="none"/>
        </w:rPr>
      </w:pPr>
    </w:p>
    <w:p>
      <w:pPr>
        <w:spacing w:line="32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采购单位经办人：</w:t>
      </w:r>
    </w:p>
    <w:p>
      <w:pPr>
        <w:spacing w:line="32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采购单位负责人：</w:t>
      </w:r>
    </w:p>
    <w:p>
      <w:pPr>
        <w:spacing w:line="320" w:lineRule="exac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（采购单位盖章）</w:t>
      </w:r>
    </w:p>
    <w:p>
      <w:pPr>
        <w:tabs>
          <w:tab w:val="left" w:pos="2472"/>
        </w:tabs>
        <w:spacing w:line="320" w:lineRule="exact"/>
        <w:jc w:val="left"/>
        <w:outlineLvl w:val="0"/>
        <w:rPr>
          <w:rFonts w:hint="eastAsia" w:eastAsia="宋体"/>
          <w:color w:val="auto"/>
          <w:highlight w:val="none"/>
          <w:lang w:eastAsia="zh-CN"/>
        </w:rPr>
      </w:pPr>
      <w:r>
        <w:rPr>
          <w:rFonts w:hint="eastAsia" w:ascii="宋体" w:hAnsi="宋体" w:eastAsia="宋体" w:cs="Times New Roman"/>
          <w:color w:val="auto"/>
          <w:kern w:val="0"/>
          <w:szCs w:val="21"/>
          <w:highlight w:val="none"/>
        </w:rPr>
        <w:t>填报说明：1.本表作为</w:t>
      </w:r>
      <w:r>
        <w:rPr>
          <w:rFonts w:hint="eastAsia" w:ascii="宋体" w:hAnsi="宋体" w:eastAsia="宋体" w:cs="Times New Roman"/>
          <w:color w:val="auto"/>
          <w:kern w:val="0"/>
          <w:szCs w:val="21"/>
          <w:highlight w:val="none"/>
          <w:lang w:val="en-US" w:eastAsia="zh-CN"/>
        </w:rPr>
        <w:t>2025—2027年度中马钦州产业园区财政投资建设项目竣工财务决算协审服务框架协议采购单位</w:t>
      </w:r>
      <w:r>
        <w:rPr>
          <w:rFonts w:hint="eastAsia" w:ascii="宋体" w:hAnsi="宋体" w:eastAsia="宋体" w:cs="Times New Roman"/>
          <w:color w:val="auto"/>
          <w:kern w:val="0"/>
          <w:szCs w:val="21"/>
          <w:highlight w:val="none"/>
        </w:rPr>
        <w:t>诚信综合评价的依据，如评价分值在60分以下累计三次及以上的，需由采购人写明相关实际情况，</w:t>
      </w:r>
      <w:r>
        <w:rPr>
          <w:rFonts w:hint="eastAsia" w:ascii="宋体" w:hAnsi="宋体" w:eastAsia="宋体" w:cs="Times New Roman"/>
          <w:color w:val="auto"/>
          <w:kern w:val="0"/>
          <w:szCs w:val="21"/>
          <w:highlight w:val="none"/>
          <w:lang w:eastAsia="zh-CN"/>
        </w:rPr>
        <w:t>由征集人复核后报送中马钦州产业园区管委会审批</w:t>
      </w:r>
      <w:r>
        <w:rPr>
          <w:rFonts w:hint="eastAsia" w:ascii="宋体" w:hAnsi="宋体" w:eastAsia="宋体" w:cs="Times New Roman"/>
          <w:color w:val="auto"/>
          <w:kern w:val="0"/>
          <w:szCs w:val="21"/>
          <w:highlight w:val="none"/>
        </w:rPr>
        <w:t>，清退出本次框架协议管理范围。（综合考核评价分为：不合格、合格、良好、优秀四个等级，总评分值在0~60分（不含60分）为不合格、60~80分（不含80分）为合格、80~90分（不含90分）为良好、90~100分为优秀。）</w:t>
      </w:r>
    </w:p>
    <w:bookmarkEnd w:id="252"/>
    <w:bookmarkEnd w:id="253"/>
    <w:bookmarkEnd w:id="254"/>
    <w:bookmarkEnd w:id="255"/>
    <w:p>
      <w:pPr>
        <w:keepNext w:val="0"/>
        <w:keepLines w:val="0"/>
        <w:widowControl/>
        <w:suppressLineNumbers w:val="0"/>
        <w:jc w:val="left"/>
        <w:rPr>
          <w:rFonts w:hint="eastAsia" w:ascii="宋体" w:hAnsi="宋体" w:eastAsia="宋体" w:cs="宋体"/>
          <w:b/>
          <w:color w:val="auto"/>
          <w:sz w:val="36"/>
          <w:szCs w:val="20"/>
          <w:highlight w:val="none"/>
          <w:lang w:val="en-US" w:eastAsia="zh-CN"/>
        </w:rPr>
      </w:pPr>
      <w:r>
        <w:rPr>
          <w:rFonts w:hint="eastAsia" w:ascii="宋体" w:hAnsi="宋体" w:eastAsia="宋体" w:cs="宋体"/>
          <w:b/>
          <w:color w:val="auto"/>
          <w:sz w:val="36"/>
          <w:szCs w:val="20"/>
          <w:highlight w:val="none"/>
          <w:lang w:val="en-US" w:eastAsia="zh-CN"/>
        </w:rPr>
        <w:br w:type="page"/>
      </w:r>
    </w:p>
    <w:p>
      <w:pPr>
        <w:keepNext w:val="0"/>
        <w:keepLines w:val="0"/>
        <w:widowControl/>
        <w:suppressLineNumbers w:val="0"/>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lang w:val="en-US" w:eastAsia="zh-CN"/>
        </w:rPr>
        <w:t>附件2：</w:t>
      </w:r>
      <w:r>
        <w:rPr>
          <w:rFonts w:hint="eastAsia" w:ascii="宋体" w:hAnsi="宋体" w:eastAsia="宋体" w:cs="宋体"/>
          <w:b/>
          <w:bCs w:val="0"/>
          <w:color w:val="auto"/>
          <w:kern w:val="2"/>
          <w:sz w:val="36"/>
          <w:szCs w:val="20"/>
          <w:highlight w:val="none"/>
          <w:lang w:val="en-US" w:eastAsia="zh-CN" w:bidi="ar"/>
        </w:rPr>
        <w:t>履约验收方案</w:t>
      </w:r>
    </w:p>
    <w:p>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1.履约验收工作参加人员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1.1 履约验收主体单位：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采购人或采购人委托的机构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1.2 履约验收参加人员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采购人代表、委托机构代表、成交供应商代表及采购人邀请的其他人员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2.履约验收时间：</w:t>
      </w:r>
      <w:r>
        <w:rPr>
          <w:rFonts w:hint="eastAsia" w:ascii="宋体" w:hAnsi="宋体" w:eastAsia="宋体" w:cs="宋体"/>
          <w:color w:val="auto"/>
          <w:kern w:val="0"/>
          <w:sz w:val="24"/>
          <w:szCs w:val="24"/>
          <w:highlight w:val="none"/>
          <w:lang w:val="en-US" w:eastAsia="zh-CN" w:bidi="ar"/>
        </w:rPr>
        <w:t xml:space="preserve">   年 </w:t>
      </w:r>
      <w:r>
        <w:rPr>
          <w:rFonts w:hint="eastAsia" w:eastAsia="宋体"/>
          <w:color w:val="auto"/>
          <w:highlight w:val="none"/>
          <w:lang w:val="en-US" w:eastAsia="zh-CN"/>
        </w:rPr>
        <w:t xml:space="preserve">   </w:t>
      </w:r>
      <w:r>
        <w:rPr>
          <w:rFonts w:hint="eastAsia" w:ascii="宋体" w:hAnsi="宋体" w:eastAsia="宋体" w:cs="宋体"/>
          <w:color w:val="auto"/>
          <w:kern w:val="0"/>
          <w:sz w:val="24"/>
          <w:szCs w:val="24"/>
          <w:highlight w:val="none"/>
          <w:lang w:val="en-US" w:eastAsia="zh-CN" w:bidi="ar"/>
        </w:rPr>
        <w:t xml:space="preserve">月 </w:t>
      </w:r>
      <w:r>
        <w:rPr>
          <w:rFonts w:hint="eastAsia" w:eastAsia="宋体"/>
          <w:color w:val="auto"/>
          <w:highlight w:val="none"/>
          <w:lang w:val="en-US" w:eastAsia="zh-CN"/>
        </w:rPr>
        <w:t xml:space="preserve">   </w:t>
      </w:r>
      <w:r>
        <w:rPr>
          <w:rFonts w:hint="eastAsia" w:ascii="宋体" w:hAnsi="宋体" w:eastAsia="宋体" w:cs="宋体"/>
          <w:color w:val="auto"/>
          <w:kern w:val="0"/>
          <w:sz w:val="24"/>
          <w:szCs w:val="24"/>
          <w:highlight w:val="none"/>
          <w:lang w:val="en-US" w:eastAsia="zh-CN" w:bidi="ar"/>
        </w:rPr>
        <w:t xml:space="preserve">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3.履约验收地点：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4.履约验收方式：</w:t>
      </w:r>
      <w:r>
        <w:rPr>
          <w:rFonts w:hint="eastAsia" w:ascii="宋体" w:hAnsi="宋体" w:eastAsia="宋体" w:cs="宋体"/>
          <w:color w:val="auto"/>
          <w:kern w:val="0"/>
          <w:sz w:val="24"/>
          <w:szCs w:val="24"/>
          <w:highlight w:val="none"/>
          <w:lang w:val="en-US" w:eastAsia="zh-CN" w:bidi="ar"/>
        </w:rPr>
        <w:t xml:space="preserve">采购人自行验收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5.履约验收程序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5.1 成立验收小组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5.2 量化验收标准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5.3 组织验收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5.4 出具验收报告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5.5 验收结果公告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5.6 验收资料归档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采购合同项目完成验收后，采购人整理好验收原始记录等资料后妥善保管，不得变造、隐匿或者销毁，验收资料保存期为采购结束之日起至少保存15年。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6.履约验收内容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对采购服务的人员选派及工作合法合规性、服务成果质量、完成时限、服务态度、人员配备情况等进行验收，按《2025—2027年度中马钦州产业园区财政投资建设项目竣工财务决算协审服务框架协议采购单位诚信综合评价表》执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7.履约验收标准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验收标准：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（1）成交供应商应提供完备的技术或服务资料等。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验收合格条件如下：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服务技术参数与响应文件中响应表或证明材料一致，性能或指标达到规定的标准。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否则，以实际服务技术参数与响应文件响应表参数或证明材料比较，按如下情况处理：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①供应商响应文件响应表或证明材料中满足或优于的技术参数，在验收时实际不满足技术参数要求的，视为供货商违约，采购人有权终止合同，并追究供应商责任，同时报财政部门备案。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②供应商响应文件响应表或证明材料中优于的技术参数，在验收时实际仅满足并未优于技术参数要求的，视为供货商违约，采购人有权终止合同，并追究供应商责任，同时报财政部门备案。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③供应商响应文件响应表或证明材料中满足的技术参数，在验收时实际优于技术参数的要求，以满足技术参数的要求验收。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④供应商响应文件响应表或证明材料中优于的技术参数，在验收时实际也优于技术参数的要求，但没有达到响应表或证明材料中优于的程度，由采购人与供应商协商按是否满足要求验收。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⑤实际投入人员与响应拟投入人员不一致的，验收时不论实际是优于还是满足技术参数的要求，采购人均有权终止合同。如影响服务的使用、质量、档次及采购人需求的，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还可视为供货商违约，追究供应商责任，同时报财政部门备案。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（2）技术资料、评审报告等资料齐全。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（3）在服务期间所出现的问题得到解决，并工作正常。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（4）在规定时间内完成服务及验收，并经采购人确认。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（5）服务在符合采购人要求后，才作为最终验收。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（6）成交供应商提供的服务未达到征集文件规定要求，且对采购人造成损失的， 由成交供应商承担一切责任，并赔偿所造成的损失。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（7）采购人需要其他有关单位对成交供应商交付的产品或服务进行确认的，相关配合事项由成交供应商与其他有关单位协调。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（8）政府采购合同约定的其他要求及响应文件响应的其他标准。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8.履约验收其他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无</w:t>
      </w:r>
    </w:p>
    <w:p>
      <w:pPr>
        <w:tabs>
          <w:tab w:val="left" w:pos="2472"/>
        </w:tabs>
        <w:spacing w:line="460" w:lineRule="exact"/>
        <w:jc w:val="center"/>
        <w:outlineLvl w:val="0"/>
        <w:rPr>
          <w:rFonts w:ascii="宋体" w:hAnsi="宋体" w:eastAsia="宋体" w:cs="宋体"/>
          <w:b/>
          <w:color w:val="auto"/>
          <w:sz w:val="36"/>
          <w:szCs w:val="20"/>
          <w:highlight w:val="none"/>
        </w:rPr>
      </w:pPr>
    </w:p>
    <w:p>
      <w:pPr>
        <w:tabs>
          <w:tab w:val="left" w:pos="2472"/>
        </w:tabs>
        <w:spacing w:line="460" w:lineRule="exact"/>
        <w:jc w:val="center"/>
        <w:outlineLvl w:val="0"/>
        <w:rPr>
          <w:rFonts w:ascii="宋体" w:hAnsi="宋体" w:eastAsia="宋体" w:cs="宋体"/>
          <w:b/>
          <w:color w:val="auto"/>
          <w:sz w:val="36"/>
          <w:szCs w:val="20"/>
          <w:highlight w:val="none"/>
        </w:rPr>
      </w:pPr>
    </w:p>
    <w:p>
      <w:pPr>
        <w:tabs>
          <w:tab w:val="left" w:pos="2472"/>
        </w:tabs>
        <w:spacing w:line="460" w:lineRule="exact"/>
        <w:jc w:val="center"/>
        <w:outlineLvl w:val="0"/>
        <w:rPr>
          <w:rFonts w:ascii="宋体" w:hAnsi="宋体" w:eastAsia="宋体" w:cs="宋体"/>
          <w:b/>
          <w:color w:val="auto"/>
          <w:sz w:val="36"/>
          <w:szCs w:val="20"/>
          <w:highlight w:val="none"/>
        </w:rPr>
      </w:pPr>
    </w:p>
    <w:p>
      <w:pPr>
        <w:tabs>
          <w:tab w:val="left" w:pos="2472"/>
        </w:tabs>
        <w:spacing w:line="460" w:lineRule="exact"/>
        <w:jc w:val="center"/>
        <w:outlineLvl w:val="0"/>
        <w:rPr>
          <w:rFonts w:ascii="宋体" w:hAnsi="宋体" w:eastAsia="宋体" w:cs="宋体"/>
          <w:b/>
          <w:color w:val="auto"/>
          <w:sz w:val="36"/>
          <w:szCs w:val="20"/>
          <w:highlight w:val="none"/>
        </w:rPr>
      </w:pPr>
    </w:p>
    <w:p>
      <w:pPr>
        <w:tabs>
          <w:tab w:val="left" w:pos="2472"/>
        </w:tabs>
        <w:spacing w:line="460" w:lineRule="exact"/>
        <w:jc w:val="center"/>
        <w:outlineLvl w:val="0"/>
        <w:rPr>
          <w:rFonts w:ascii="宋体" w:hAnsi="宋体" w:eastAsia="宋体" w:cs="宋体"/>
          <w:b/>
          <w:color w:val="auto"/>
          <w:sz w:val="36"/>
          <w:szCs w:val="20"/>
          <w:highlight w:val="none"/>
        </w:rPr>
      </w:pPr>
    </w:p>
    <w:p>
      <w:pPr>
        <w:tabs>
          <w:tab w:val="left" w:pos="2472"/>
        </w:tabs>
        <w:spacing w:line="460" w:lineRule="exact"/>
        <w:jc w:val="center"/>
        <w:outlineLvl w:val="0"/>
        <w:rPr>
          <w:rFonts w:ascii="宋体" w:hAnsi="宋体" w:eastAsia="宋体" w:cs="宋体"/>
          <w:b/>
          <w:color w:val="auto"/>
          <w:sz w:val="36"/>
          <w:szCs w:val="20"/>
          <w:highlight w:val="none"/>
        </w:rPr>
      </w:pPr>
    </w:p>
    <w:p>
      <w:pPr>
        <w:tabs>
          <w:tab w:val="left" w:pos="2472"/>
        </w:tabs>
        <w:spacing w:line="460" w:lineRule="exact"/>
        <w:jc w:val="center"/>
        <w:outlineLvl w:val="0"/>
        <w:rPr>
          <w:rFonts w:ascii="宋体" w:hAnsi="宋体" w:eastAsia="宋体" w:cs="宋体"/>
          <w:b/>
          <w:color w:val="auto"/>
          <w:sz w:val="36"/>
          <w:szCs w:val="20"/>
          <w:highlight w:val="none"/>
        </w:rPr>
      </w:pPr>
    </w:p>
    <w:p>
      <w:pPr>
        <w:tabs>
          <w:tab w:val="left" w:pos="2472"/>
        </w:tabs>
        <w:spacing w:line="460" w:lineRule="exact"/>
        <w:jc w:val="center"/>
        <w:outlineLvl w:val="0"/>
        <w:rPr>
          <w:rFonts w:ascii="宋体" w:hAnsi="宋体" w:eastAsia="宋体" w:cs="宋体"/>
          <w:b/>
          <w:color w:val="auto"/>
          <w:sz w:val="36"/>
          <w:szCs w:val="20"/>
          <w:highlight w:val="none"/>
        </w:rPr>
      </w:pPr>
    </w:p>
    <w:p>
      <w:pPr>
        <w:tabs>
          <w:tab w:val="left" w:pos="2472"/>
        </w:tabs>
        <w:spacing w:line="460" w:lineRule="exact"/>
        <w:jc w:val="center"/>
        <w:outlineLvl w:val="0"/>
        <w:rPr>
          <w:rFonts w:ascii="宋体" w:hAnsi="宋体" w:eastAsia="宋体" w:cs="宋体"/>
          <w:b/>
          <w:color w:val="auto"/>
          <w:sz w:val="36"/>
          <w:szCs w:val="20"/>
          <w:highlight w:val="none"/>
        </w:rPr>
      </w:pPr>
      <w:bookmarkStart w:id="256" w:name="_Toc11688"/>
      <w:bookmarkStart w:id="257" w:name="_Toc31460"/>
      <w:bookmarkStart w:id="258" w:name="_Toc20214"/>
      <w:r>
        <w:rPr>
          <w:rFonts w:hint="eastAsia" w:ascii="宋体" w:hAnsi="宋体" w:eastAsia="宋体" w:cs="宋体"/>
          <w:b/>
          <w:color w:val="auto"/>
          <w:sz w:val="36"/>
          <w:szCs w:val="20"/>
          <w:highlight w:val="none"/>
        </w:rPr>
        <w:t>第六章 响应文件格式</w:t>
      </w:r>
      <w:bookmarkEnd w:id="239"/>
      <w:bookmarkEnd w:id="240"/>
      <w:bookmarkEnd w:id="256"/>
      <w:bookmarkEnd w:id="257"/>
      <w:bookmarkEnd w:id="258"/>
    </w:p>
    <w:p>
      <w:pPr>
        <w:spacing w:line="360" w:lineRule="auto"/>
        <w:rPr>
          <w:rFonts w:ascii="宋体" w:hAnsi="宋体" w:eastAsia="宋体" w:cs="宋体"/>
          <w:color w:val="auto"/>
          <w:szCs w:val="2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ind w:firstLine="551" w:firstLineChars="196"/>
        <w:jc w:val="center"/>
        <w:outlineLvl w:val="1"/>
        <w:rPr>
          <w:rFonts w:ascii="宋体" w:hAnsi="宋体" w:eastAsia="宋体" w:cs="宋体"/>
          <w:b/>
          <w:bCs/>
          <w:color w:val="auto"/>
          <w:sz w:val="28"/>
          <w:szCs w:val="28"/>
          <w:highlight w:val="none"/>
        </w:rPr>
      </w:pPr>
      <w:bookmarkStart w:id="259" w:name="_Toc7106"/>
      <w:bookmarkStart w:id="260" w:name="_Toc4082"/>
      <w:bookmarkStart w:id="261" w:name="_Toc20704"/>
      <w:bookmarkStart w:id="262" w:name="_Toc80093011"/>
      <w:bookmarkStart w:id="263" w:name="_Toc25562"/>
      <w:r>
        <w:rPr>
          <w:rFonts w:hint="eastAsia" w:ascii="宋体" w:hAnsi="宋体" w:eastAsia="宋体" w:cs="宋体"/>
          <w:b/>
          <w:bCs/>
          <w:color w:val="auto"/>
          <w:sz w:val="28"/>
          <w:szCs w:val="28"/>
          <w:highlight w:val="none"/>
        </w:rPr>
        <w:t>第一节 响应文件外层包装封面格式</w:t>
      </w:r>
      <w:bookmarkEnd w:id="259"/>
      <w:bookmarkEnd w:id="260"/>
      <w:bookmarkEnd w:id="261"/>
      <w:bookmarkEnd w:id="262"/>
      <w:bookmarkEnd w:id="263"/>
    </w:p>
    <w:p>
      <w:pPr>
        <w:spacing w:before="120" w:beforeLines="50" w:after="120" w:afterLines="50"/>
        <w:jc w:val="center"/>
        <w:rPr>
          <w:rFonts w:ascii="宋体" w:hAnsi="宋体" w:eastAsia="宋体" w:cs="宋体"/>
          <w:color w:val="auto"/>
          <w:spacing w:val="20"/>
          <w:sz w:val="44"/>
          <w:szCs w:val="44"/>
          <w:highlight w:val="none"/>
        </w:rPr>
      </w:pPr>
    </w:p>
    <w:p>
      <w:pPr>
        <w:spacing w:before="120" w:beforeLines="50" w:after="120" w:afterLines="50"/>
        <w:jc w:val="center"/>
        <w:rPr>
          <w:rFonts w:ascii="宋体" w:hAnsi="宋体" w:eastAsia="宋体" w:cs="宋体"/>
          <w:color w:val="auto"/>
          <w:spacing w:val="20"/>
          <w:sz w:val="44"/>
          <w:szCs w:val="44"/>
          <w:highlight w:val="none"/>
        </w:rPr>
      </w:pPr>
    </w:p>
    <w:p>
      <w:pPr>
        <w:spacing w:before="120" w:beforeLines="50" w:after="120" w:afterLines="50"/>
        <w:jc w:val="center"/>
        <w:rPr>
          <w:rFonts w:ascii="宋体" w:hAnsi="宋体" w:eastAsia="宋体" w:cs="宋体"/>
          <w:color w:val="auto"/>
          <w:spacing w:val="20"/>
          <w:sz w:val="44"/>
          <w:szCs w:val="44"/>
          <w:highlight w:val="none"/>
        </w:rPr>
      </w:pPr>
    </w:p>
    <w:p>
      <w:pPr>
        <w:spacing w:before="120" w:beforeLines="50" w:after="120" w:afterLines="50"/>
        <w:jc w:val="center"/>
        <w:rPr>
          <w:rFonts w:ascii="宋体" w:hAnsi="宋体" w:eastAsia="宋体" w:cs="宋体"/>
          <w:color w:val="auto"/>
          <w:spacing w:val="20"/>
          <w:sz w:val="44"/>
          <w:szCs w:val="44"/>
          <w:highlight w:val="none"/>
        </w:rPr>
      </w:pPr>
    </w:p>
    <w:p>
      <w:pPr>
        <w:spacing w:before="120" w:beforeLines="50" w:after="120" w:afterLines="50"/>
        <w:jc w:val="center"/>
        <w:rPr>
          <w:rFonts w:ascii="宋体" w:hAnsi="宋体" w:eastAsia="宋体" w:cs="宋体"/>
          <w:color w:val="auto"/>
          <w:spacing w:val="20"/>
          <w:sz w:val="44"/>
          <w:szCs w:val="44"/>
          <w:highlight w:val="none"/>
        </w:rPr>
      </w:pPr>
      <w:r>
        <w:rPr>
          <w:rFonts w:hint="eastAsia" w:ascii="宋体" w:hAnsi="宋体" w:eastAsia="宋体" w:cs="宋体"/>
          <w:color w:val="auto"/>
          <w:spacing w:val="20"/>
          <w:sz w:val="44"/>
          <w:szCs w:val="44"/>
          <w:highlight w:val="none"/>
        </w:rPr>
        <w:t>XXXXX（项目名称）</w:t>
      </w:r>
    </w:p>
    <w:p>
      <w:pPr>
        <w:spacing w:before="120" w:beforeLines="50" w:after="120" w:afterLines="50"/>
        <w:jc w:val="center"/>
        <w:rPr>
          <w:rFonts w:ascii="宋体" w:hAnsi="宋体" w:eastAsia="宋体" w:cs="宋体"/>
          <w:color w:val="auto"/>
          <w:spacing w:val="40"/>
          <w:w w:val="110"/>
          <w:sz w:val="44"/>
          <w:szCs w:val="44"/>
          <w:highlight w:val="none"/>
        </w:rPr>
      </w:pPr>
      <w:r>
        <w:rPr>
          <w:rFonts w:hint="eastAsia" w:ascii="宋体" w:hAnsi="宋体" w:eastAsia="宋体" w:cs="宋体"/>
          <w:color w:val="auto"/>
          <w:spacing w:val="40"/>
          <w:w w:val="110"/>
          <w:sz w:val="44"/>
          <w:szCs w:val="44"/>
          <w:highlight w:val="none"/>
        </w:rPr>
        <w:t>响应文件</w:t>
      </w:r>
    </w:p>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（电子响应文件）</w:t>
      </w:r>
    </w:p>
    <w:tbl>
      <w:tblPr>
        <w:tblStyle w:val="33"/>
        <w:tblW w:w="0" w:type="auto"/>
        <w:jc w:val="center"/>
        <w:tblLayout w:type="fixed"/>
        <w:tblCellMar>
          <w:top w:w="0" w:type="dxa"/>
          <w:left w:w="108" w:type="dxa"/>
          <w:bottom w:w="0" w:type="dxa"/>
          <w:right w:w="108" w:type="dxa"/>
        </w:tblCellMar>
      </w:tblPr>
      <w:tblGrid>
        <w:gridCol w:w="1601"/>
        <w:gridCol w:w="6172"/>
      </w:tblGrid>
      <w:tr>
        <w:trPr>
          <w:jc w:val="center"/>
        </w:trPr>
        <w:tc>
          <w:tcPr>
            <w:tcW w:w="7773" w:type="dxa"/>
            <w:gridSpan w:val="2"/>
            <w:vAlign w:val="bottom"/>
          </w:tcPr>
          <w:p>
            <w:pPr>
              <w:keepNext w:val="0"/>
              <w:keepLines w:val="0"/>
              <w:suppressLineNumbers w:val="0"/>
              <w:spacing w:before="0" w:beforeAutospacing="0" w:after="0" w:afterAutospacing="0"/>
              <w:ind w:left="0" w:right="0"/>
              <w:jc w:val="distribute"/>
              <w:rPr>
                <w:rFonts w:hint="default" w:ascii="宋体" w:hAnsi="宋体" w:eastAsia="宋体" w:cs="宋体"/>
                <w:color w:val="auto"/>
                <w:sz w:val="24"/>
                <w:szCs w:val="24"/>
                <w:highlight w:val="none"/>
              </w:rPr>
            </w:pPr>
          </w:p>
          <w:p>
            <w:pPr>
              <w:keepNext w:val="0"/>
              <w:keepLines w:val="0"/>
              <w:suppressLineNumbers w:val="0"/>
              <w:spacing w:before="0" w:beforeAutospacing="0" w:after="0" w:afterAutospacing="0"/>
              <w:ind w:left="0" w:right="0"/>
              <w:rPr>
                <w:rFonts w:hint="default" w:ascii="宋体" w:hAnsi="宋体" w:eastAsia="宋体" w:cs="宋体"/>
                <w:color w:val="auto"/>
                <w:sz w:val="24"/>
                <w:szCs w:val="24"/>
                <w:highlight w:val="none"/>
              </w:rPr>
            </w:pPr>
          </w:p>
          <w:p>
            <w:pPr>
              <w:keepNext w:val="0"/>
              <w:keepLines w:val="0"/>
              <w:suppressLineNumbers w:val="0"/>
              <w:spacing w:before="0" w:beforeAutospacing="0" w:after="0" w:afterAutospacing="0"/>
              <w:ind w:left="0" w:right="0"/>
              <w:rPr>
                <w:rFonts w:hint="default"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 目名称：</w:t>
            </w:r>
            <w:r>
              <w:rPr>
                <w:rFonts w:hint="eastAsia" w:ascii="宋体" w:hAnsi="宋体" w:eastAsia="宋体" w:cs="宋体"/>
                <w:color w:val="auto"/>
                <w:szCs w:val="21"/>
                <w:highlight w:val="none"/>
              </w:rPr>
              <w:t>　</w:t>
            </w:r>
            <w:r>
              <w:rPr>
                <w:rFonts w:hint="eastAsia" w:ascii="宋体" w:hAnsi="宋体" w:eastAsia="宋体" w:cs="宋体"/>
                <w:color w:val="auto"/>
                <w:szCs w:val="21"/>
                <w:highlight w:val="none"/>
                <w:u w:val="single"/>
              </w:rPr>
              <w:t xml:space="preserve">                                             </w:t>
            </w:r>
          </w:p>
          <w:p>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u w:val="single"/>
              </w:rPr>
              <w:t>封闭式框架协议采购</w:t>
            </w:r>
          </w:p>
          <w:p>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r>
      <w:tr>
        <w:tblPrEx>
          <w:tblCellMar>
            <w:top w:w="0" w:type="dxa"/>
            <w:left w:w="108" w:type="dxa"/>
            <w:bottom w:w="0" w:type="dxa"/>
            <w:right w:w="108" w:type="dxa"/>
          </w:tblCellMar>
        </w:tblPrEx>
        <w:trPr>
          <w:jc w:val="center"/>
        </w:trPr>
        <w:tc>
          <w:tcPr>
            <w:tcW w:w="1601" w:type="dxa"/>
            <w:vAlign w:val="bottom"/>
          </w:tcPr>
          <w:p>
            <w:pPr>
              <w:keepNext w:val="0"/>
              <w:keepLines w:val="0"/>
              <w:suppressLineNumbers w:val="0"/>
              <w:spacing w:before="0" w:beforeAutospacing="0" w:after="0" w:afterAutospacing="0"/>
              <w:ind w:left="0" w:right="0"/>
              <w:jc w:val="distribute"/>
              <w:rPr>
                <w:rFonts w:hint="default" w:ascii="宋体" w:hAnsi="宋体" w:eastAsia="宋体" w:cs="宋体"/>
                <w:color w:val="auto"/>
                <w:sz w:val="24"/>
                <w:szCs w:val="24"/>
                <w:highlight w:val="none"/>
              </w:rPr>
            </w:pPr>
          </w:p>
        </w:tc>
        <w:tc>
          <w:tcPr>
            <w:tcW w:w="6172" w:type="dxa"/>
            <w:tcBorders>
              <w:top w:val="single" w:color="000000" w:sz="4" w:space="0"/>
              <w:bottom w:val="single" w:color="000000" w:sz="4" w:space="0"/>
            </w:tcBorders>
            <w:vAlign w:val="bottom"/>
          </w:tcPr>
          <w:p>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p>
        </w:tc>
      </w:tr>
      <w:tr>
        <w:tblPrEx>
          <w:tblCellMar>
            <w:top w:w="0" w:type="dxa"/>
            <w:left w:w="108" w:type="dxa"/>
            <w:bottom w:w="0" w:type="dxa"/>
            <w:right w:w="108" w:type="dxa"/>
          </w:tblCellMar>
        </w:tblPrEx>
        <w:trPr>
          <w:jc w:val="center"/>
        </w:trPr>
        <w:tc>
          <w:tcPr>
            <w:tcW w:w="1601" w:type="dxa"/>
            <w:vAlign w:val="bottom"/>
          </w:tcPr>
          <w:p>
            <w:pPr>
              <w:keepNext w:val="0"/>
              <w:keepLines w:val="0"/>
              <w:suppressLineNumbers w:val="0"/>
              <w:spacing w:before="0" w:beforeAutospacing="0" w:after="0" w:afterAutospacing="0"/>
              <w:ind w:left="0" w:right="0"/>
              <w:jc w:val="distribute"/>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6172" w:type="dxa"/>
            <w:tcBorders>
              <w:top w:val="single" w:color="000000" w:sz="4" w:space="0"/>
              <w:bottom w:val="single" w:color="000000" w:sz="4" w:space="0"/>
            </w:tcBorders>
            <w:vAlign w:val="bottom"/>
          </w:tcPr>
          <w:p>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p>
        </w:tc>
      </w:tr>
      <w:tr>
        <w:tblPrEx>
          <w:tblCellMar>
            <w:top w:w="0" w:type="dxa"/>
            <w:left w:w="108" w:type="dxa"/>
            <w:bottom w:w="0" w:type="dxa"/>
            <w:right w:w="108" w:type="dxa"/>
          </w:tblCellMar>
        </w:tblPrEx>
        <w:trPr>
          <w:jc w:val="center"/>
        </w:trPr>
        <w:tc>
          <w:tcPr>
            <w:tcW w:w="1601" w:type="dxa"/>
            <w:vAlign w:val="bottom"/>
          </w:tcPr>
          <w:p>
            <w:pPr>
              <w:keepNext w:val="0"/>
              <w:keepLines w:val="0"/>
              <w:suppressLineNumbers w:val="0"/>
              <w:spacing w:before="0" w:beforeAutospacing="0" w:after="0" w:afterAutospacing="0"/>
              <w:ind w:left="0" w:right="0"/>
              <w:jc w:val="distribute"/>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tc>
        <w:tc>
          <w:tcPr>
            <w:tcW w:w="6172" w:type="dxa"/>
            <w:tcBorders>
              <w:top w:val="single" w:color="000000" w:sz="4" w:space="0"/>
              <w:bottom w:val="single" w:color="000000" w:sz="4" w:space="0"/>
            </w:tcBorders>
            <w:vAlign w:val="bottom"/>
          </w:tcPr>
          <w:p>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p>
        </w:tc>
      </w:tr>
    </w:tbl>
    <w:p>
      <w:pPr>
        <w:ind w:firstLine="4200" w:firstLineChars="1750"/>
        <w:rPr>
          <w:rFonts w:ascii="宋体" w:hAnsi="宋体" w:eastAsia="宋体" w:cs="宋体"/>
          <w:color w:val="auto"/>
          <w:sz w:val="24"/>
          <w:szCs w:val="24"/>
          <w:highlight w:val="none"/>
        </w:rPr>
      </w:pPr>
    </w:p>
    <w:p>
      <w:pPr>
        <w:ind w:firstLine="4200" w:firstLineChars="1750"/>
        <w:rPr>
          <w:rFonts w:ascii="宋体" w:hAnsi="宋体" w:eastAsia="宋体" w:cs="宋体"/>
          <w:color w:val="auto"/>
          <w:sz w:val="24"/>
          <w:szCs w:val="24"/>
          <w:highlight w:val="none"/>
        </w:rPr>
      </w:pPr>
    </w:p>
    <w:p>
      <w:pPr>
        <w:ind w:firstLine="4200" w:firstLineChars="1750"/>
        <w:rPr>
          <w:rFonts w:ascii="宋体" w:hAnsi="宋体" w:eastAsia="宋体" w:cs="宋体"/>
          <w:color w:val="auto"/>
          <w:sz w:val="24"/>
          <w:szCs w:val="24"/>
          <w:highlight w:val="none"/>
        </w:rPr>
      </w:pPr>
    </w:p>
    <w:p>
      <w:pPr>
        <w:ind w:firstLine="5880" w:firstLineChars="2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响应截止时间前不得解密</w:t>
      </w:r>
    </w:p>
    <w:p>
      <w:pPr>
        <w:ind w:firstLine="6480" w:firstLineChars="2700"/>
        <w:rPr>
          <w:rFonts w:ascii="宋体" w:hAnsi="宋体" w:eastAsia="宋体" w:cs="宋体"/>
          <w:color w:val="auto"/>
          <w:sz w:val="24"/>
          <w:szCs w:val="24"/>
          <w:highlight w:val="none"/>
        </w:rPr>
        <w:sectPr>
          <w:headerReference r:id="rId9" w:type="default"/>
          <w:footerReference r:id="rId10" w:type="default"/>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5" w:charSpace="0"/>
        </w:sectPr>
      </w:pPr>
      <w:r>
        <w:rPr>
          <w:rFonts w:hint="eastAsia" w:ascii="宋体" w:hAnsi="宋体" w:eastAsia="宋体" w:cs="宋体"/>
          <w:color w:val="auto"/>
          <w:sz w:val="24"/>
          <w:szCs w:val="24"/>
          <w:highlight w:val="none"/>
        </w:rPr>
        <w:t>年   月   日</w:t>
      </w:r>
    </w:p>
    <w:p>
      <w:pPr>
        <w:jc w:val="center"/>
        <w:outlineLvl w:val="1"/>
        <w:rPr>
          <w:rFonts w:ascii="宋体" w:hAnsi="宋体" w:eastAsia="宋体" w:cs="宋体"/>
          <w:b/>
          <w:bCs/>
          <w:color w:val="auto"/>
          <w:sz w:val="28"/>
          <w:szCs w:val="28"/>
          <w:highlight w:val="none"/>
        </w:rPr>
      </w:pPr>
      <w:bookmarkStart w:id="264" w:name="_Toc18896"/>
      <w:bookmarkStart w:id="265" w:name="_Toc7380"/>
      <w:bookmarkStart w:id="266" w:name="_Toc10589"/>
      <w:bookmarkStart w:id="267" w:name="_Toc80093012"/>
      <w:bookmarkStart w:id="268" w:name="_Toc6770"/>
      <w:r>
        <w:rPr>
          <w:rFonts w:hint="eastAsia" w:ascii="宋体" w:hAnsi="宋体" w:eastAsia="宋体" w:cs="宋体"/>
          <w:b/>
          <w:bCs/>
          <w:color w:val="auto"/>
          <w:sz w:val="28"/>
          <w:szCs w:val="28"/>
          <w:highlight w:val="none"/>
        </w:rPr>
        <w:t>第二节 资格证明文件格式</w:t>
      </w:r>
      <w:bookmarkEnd w:id="264"/>
      <w:bookmarkEnd w:id="265"/>
      <w:bookmarkEnd w:id="266"/>
      <w:bookmarkEnd w:id="267"/>
      <w:bookmarkEnd w:id="268"/>
    </w:p>
    <w:p>
      <w:pPr>
        <w:spacing w:line="360" w:lineRule="auto"/>
        <w:ind w:firstLine="420"/>
        <w:rPr>
          <w:rFonts w:ascii="宋体" w:hAnsi="宋体" w:eastAsia="宋体" w:cs="宋体"/>
          <w:color w:val="auto"/>
          <w:sz w:val="30"/>
          <w:szCs w:val="20"/>
          <w:highlight w:val="none"/>
        </w:rPr>
      </w:pPr>
    </w:p>
    <w:p>
      <w:pPr>
        <w:snapToGrid w:val="0"/>
        <w:spacing w:before="120" w:beforeLines="50" w:after="50"/>
        <w:jc w:val="center"/>
        <w:rPr>
          <w:rFonts w:ascii="宋体" w:hAnsi="宋体" w:eastAsia="宋体" w:cs="宋体"/>
          <w:bCs/>
          <w:color w:val="auto"/>
          <w:sz w:val="32"/>
          <w:szCs w:val="20"/>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32"/>
          <w:szCs w:val="32"/>
          <w:highlight w:val="none"/>
        </w:rPr>
        <w:t>电子响应文件</w:t>
      </w:r>
    </w:p>
    <w:p>
      <w:pPr>
        <w:snapToGrid w:val="0"/>
        <w:spacing w:before="120" w:beforeLines="50" w:after="50"/>
        <w:rPr>
          <w:rFonts w:ascii="宋体" w:hAnsi="宋体" w:eastAsia="宋体" w:cs="宋体"/>
          <w:color w:val="auto"/>
          <w:sz w:val="24"/>
          <w:szCs w:val="20"/>
          <w:highlight w:val="none"/>
        </w:rPr>
      </w:pPr>
    </w:p>
    <w:p>
      <w:pPr>
        <w:snapToGrid w:val="0"/>
        <w:spacing w:before="120" w:beforeLines="50" w:after="50"/>
        <w:jc w:val="center"/>
        <w:rPr>
          <w:rFonts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资格证明文件（封面）</w:t>
      </w:r>
    </w:p>
    <w:p>
      <w:pPr>
        <w:snapToGrid w:val="0"/>
        <w:spacing w:before="120" w:beforeLines="50" w:after="50"/>
        <w:rPr>
          <w:rFonts w:ascii="宋体" w:hAnsi="宋体" w:eastAsia="宋体" w:cs="宋体"/>
          <w:bCs/>
          <w:color w:val="auto"/>
          <w:sz w:val="24"/>
          <w:szCs w:val="20"/>
          <w:highlight w:val="none"/>
        </w:rPr>
      </w:pPr>
    </w:p>
    <w:p>
      <w:pPr>
        <w:snapToGrid w:val="0"/>
        <w:spacing w:before="120" w:beforeLines="50" w:after="50"/>
        <w:rPr>
          <w:rFonts w:ascii="宋体" w:hAnsi="宋体" w:eastAsia="宋体" w:cs="宋体"/>
          <w:bCs/>
          <w:color w:val="auto"/>
          <w:sz w:val="24"/>
          <w:szCs w:val="20"/>
          <w:highlight w:val="none"/>
        </w:rPr>
      </w:pPr>
    </w:p>
    <w:p>
      <w:pPr>
        <w:snapToGrid w:val="0"/>
        <w:spacing w:before="120" w:beforeLines="50" w:after="50"/>
        <w:rPr>
          <w:rFonts w:ascii="宋体" w:hAnsi="宋体" w:eastAsia="宋体" w:cs="宋体"/>
          <w:bCs/>
          <w:color w:val="auto"/>
          <w:sz w:val="24"/>
          <w:szCs w:val="20"/>
          <w:highlight w:val="none"/>
        </w:rPr>
      </w:pPr>
    </w:p>
    <w:p>
      <w:pPr>
        <w:snapToGrid w:val="0"/>
        <w:spacing w:before="120" w:beforeLines="50" w:after="50"/>
        <w:rPr>
          <w:rFonts w:ascii="宋体" w:hAnsi="宋体" w:eastAsia="宋体" w:cs="宋体"/>
          <w:bCs/>
          <w:color w:val="auto"/>
          <w:sz w:val="24"/>
          <w:szCs w:val="20"/>
          <w:highlight w:val="none"/>
        </w:rPr>
      </w:pPr>
    </w:p>
    <w:p>
      <w:pPr>
        <w:snapToGrid w:val="0"/>
        <w:spacing w:before="120" w:beforeLines="50" w:after="50"/>
        <w:rPr>
          <w:rFonts w:ascii="宋体" w:hAnsi="宋体" w:eastAsia="宋体" w:cs="宋体"/>
          <w:bCs/>
          <w:color w:val="auto"/>
          <w:sz w:val="24"/>
          <w:szCs w:val="20"/>
          <w:highlight w:val="none"/>
        </w:rPr>
      </w:pPr>
    </w:p>
    <w:p>
      <w:pPr>
        <w:snapToGrid w:val="0"/>
        <w:spacing w:before="120" w:beforeLines="50" w:after="50"/>
        <w:rPr>
          <w:rFonts w:ascii="宋体" w:hAnsi="宋体" w:eastAsia="宋体" w:cs="宋体"/>
          <w:bCs/>
          <w:color w:val="auto"/>
          <w:sz w:val="24"/>
          <w:szCs w:val="20"/>
          <w:highlight w:val="none"/>
        </w:rPr>
      </w:pPr>
    </w:p>
    <w:p>
      <w:pPr>
        <w:snapToGrid w:val="0"/>
        <w:spacing w:before="120" w:beforeLines="50" w:after="50"/>
        <w:rPr>
          <w:rFonts w:ascii="宋体" w:hAnsi="宋体" w:eastAsia="宋体" w:cs="宋体"/>
          <w:bCs/>
          <w:color w:val="auto"/>
          <w:sz w:val="24"/>
          <w:szCs w:val="20"/>
          <w:highlight w:val="none"/>
        </w:rPr>
      </w:pPr>
    </w:p>
    <w:p>
      <w:pPr>
        <w:snapToGrid w:val="0"/>
        <w:spacing w:before="120" w:beforeLines="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　</w:t>
      </w:r>
    </w:p>
    <w:p>
      <w:pPr>
        <w:snapToGrid w:val="0"/>
        <w:spacing w:before="120" w:beforeLines="50" w:after="50"/>
        <w:ind w:firstLine="540" w:firstLineChars="225"/>
        <w:rPr>
          <w:rFonts w:ascii="宋体" w:hAnsi="宋体" w:eastAsia="宋体" w:cs="宋体"/>
          <w:bCs/>
          <w:color w:val="auto"/>
          <w:sz w:val="24"/>
          <w:szCs w:val="20"/>
          <w:highlight w:val="none"/>
        </w:rPr>
      </w:pPr>
    </w:p>
    <w:p>
      <w:pPr>
        <w:snapToGrid w:val="0"/>
        <w:spacing w:before="120" w:beforeLines="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p>
    <w:p>
      <w:pPr>
        <w:snapToGrid w:val="0"/>
        <w:spacing w:before="120" w:beforeLines="50" w:after="50"/>
        <w:ind w:firstLine="540" w:firstLineChars="225"/>
        <w:rPr>
          <w:rFonts w:ascii="宋体" w:hAnsi="宋体" w:eastAsia="宋体" w:cs="宋体"/>
          <w:bCs/>
          <w:color w:val="auto"/>
          <w:sz w:val="24"/>
          <w:szCs w:val="20"/>
          <w:highlight w:val="none"/>
        </w:rPr>
      </w:pPr>
      <w:r>
        <w:rPr>
          <w:rFonts w:hint="eastAsia" w:ascii="宋体" w:hAnsi="宋体" w:eastAsia="宋体" w:cs="宋体"/>
          <w:bCs/>
          <w:color w:val="auto"/>
          <w:sz w:val="24"/>
          <w:szCs w:val="24"/>
          <w:highlight w:val="none"/>
        </w:rPr>
        <w:t xml:space="preserve"> </w:t>
      </w:r>
    </w:p>
    <w:p>
      <w:pPr>
        <w:snapToGrid w:val="0"/>
        <w:spacing w:before="50" w:after="50"/>
        <w:ind w:firstLine="540" w:firstLineChars="225"/>
        <w:rPr>
          <w:rFonts w:ascii="宋体" w:hAnsi="宋体" w:eastAsia="宋体" w:cs="宋体"/>
          <w:bCs/>
          <w:color w:val="auto"/>
          <w:sz w:val="24"/>
          <w:szCs w:val="24"/>
          <w:highlight w:val="none"/>
        </w:rPr>
      </w:pPr>
    </w:p>
    <w:p>
      <w:pPr>
        <w:snapToGrid w:val="0"/>
        <w:spacing w:before="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p>
      <w:pPr>
        <w:snapToGrid w:val="0"/>
        <w:spacing w:before="50" w:after="50"/>
        <w:ind w:firstLine="540" w:firstLineChars="225"/>
        <w:rPr>
          <w:rFonts w:ascii="宋体" w:hAnsi="宋体" w:eastAsia="宋体" w:cs="宋体"/>
          <w:bCs/>
          <w:color w:val="auto"/>
          <w:sz w:val="24"/>
          <w:szCs w:val="24"/>
          <w:highlight w:val="none"/>
        </w:rPr>
      </w:pPr>
    </w:p>
    <w:p>
      <w:pPr>
        <w:snapToGrid w:val="0"/>
        <w:spacing w:before="50" w:after="50"/>
        <w:ind w:firstLine="960" w:firstLineChars="400"/>
        <w:rPr>
          <w:rFonts w:ascii="宋体" w:hAnsi="宋体" w:eastAsia="宋体" w:cs="宋体"/>
          <w:bCs/>
          <w:color w:val="auto"/>
          <w:sz w:val="24"/>
          <w:szCs w:val="24"/>
          <w:highlight w:val="none"/>
        </w:rPr>
      </w:pPr>
    </w:p>
    <w:p>
      <w:pPr>
        <w:snapToGrid w:val="0"/>
        <w:spacing w:before="120" w:beforeLines="50" w:after="50"/>
        <w:ind w:firstLine="645"/>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spacing w:line="360" w:lineRule="auto"/>
        <w:ind w:firstLine="420"/>
        <w:rPr>
          <w:rFonts w:ascii="宋体" w:hAnsi="宋体" w:eastAsia="宋体" w:cs="宋体"/>
          <w:color w:val="auto"/>
          <w:sz w:val="30"/>
          <w:szCs w:val="2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pPr>
        <w:snapToGrid w:val="0"/>
        <w:spacing w:line="360" w:lineRule="auto"/>
        <w:rPr>
          <w:rFonts w:ascii="宋体" w:hAnsi="宋体" w:eastAsia="宋体" w:cs="宋体"/>
          <w:color w:val="auto"/>
          <w:kern w:val="0"/>
          <w:sz w:val="24"/>
          <w:szCs w:val="24"/>
          <w:highlight w:val="none"/>
        </w:rPr>
      </w:pPr>
    </w:p>
    <w:p>
      <w:pPr>
        <w:snapToGrid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color w:val="auto"/>
          <w:sz w:val="24"/>
          <w:szCs w:val="24"/>
          <w:highlight w:val="none"/>
        </w:rPr>
        <w:t>营业执照(或事业法人登记证或其他工商等登记证明材料)复印件（供应商为自然人的，须提供</w:t>
      </w:r>
      <w:r>
        <w:rPr>
          <w:rFonts w:hint="eastAsia" w:ascii="宋体" w:hAnsi="宋体" w:eastAsia="宋体" w:cs="宋体"/>
          <w:color w:val="auto"/>
          <w:kern w:val="0"/>
          <w:sz w:val="24"/>
          <w:szCs w:val="24"/>
          <w:highlight w:val="none"/>
        </w:rPr>
        <w:t>自然人的身份证明</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……………………………………………………………（页码）</w:t>
      </w:r>
    </w:p>
    <w:p>
      <w:pPr>
        <w:snapToGrid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二、符合参与政府采购活动的资格条件依法缴纳税收、社会保障资金等方面的材料…………………………………………………………………………………………（页码）</w:t>
      </w:r>
    </w:p>
    <w:p>
      <w:pPr>
        <w:snapToGrid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三、财务状况报告方面的材料…………………………………………………………（页码）</w:t>
      </w:r>
    </w:p>
    <w:p>
      <w:pPr>
        <w:snapToGrid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四、供应商直接控股股东信息</w:t>
      </w:r>
      <w:r>
        <w:rPr>
          <w:rFonts w:hint="eastAsia" w:ascii="宋体" w:hAnsi="宋体" w:eastAsia="宋体" w:cs="宋体"/>
          <w:color w:val="auto"/>
          <w:kern w:val="0"/>
          <w:sz w:val="24"/>
          <w:szCs w:val="24"/>
          <w:highlight w:val="none"/>
        </w:rPr>
        <w:t>…………………………………………………………（页码）</w:t>
      </w:r>
    </w:p>
    <w:p>
      <w:pPr>
        <w:snapToGrid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五、供应商直接关联关系信息表</w:t>
      </w:r>
      <w:r>
        <w:rPr>
          <w:rFonts w:hint="eastAsia" w:ascii="宋体" w:hAnsi="宋体" w:eastAsia="宋体" w:cs="宋体"/>
          <w:color w:val="auto"/>
          <w:kern w:val="0"/>
          <w:sz w:val="24"/>
          <w:szCs w:val="24"/>
          <w:highlight w:val="none"/>
        </w:rPr>
        <w:t>………………………………………………………（页码）</w:t>
      </w:r>
    </w:p>
    <w:p>
      <w:pPr>
        <w:snapToGrid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六、响应资格声明函……………………………………………………………………（页码）</w:t>
      </w:r>
    </w:p>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七、符合特定资格条件的有关证明材料</w:t>
      </w:r>
      <w:r>
        <w:rPr>
          <w:rFonts w:hint="eastAsia" w:ascii="宋体" w:hAnsi="宋体" w:eastAsia="宋体" w:cs="宋体"/>
          <w:color w:val="auto"/>
          <w:kern w:val="0"/>
          <w:sz w:val="24"/>
          <w:szCs w:val="24"/>
          <w:highlight w:val="none"/>
        </w:rPr>
        <w:t>………………………………………………（页码）</w:t>
      </w:r>
    </w:p>
    <w:p>
      <w:pPr>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八、中小企业声明函或监狱企业证明材料或残疾人福利性单位声明函……………（页码）</w:t>
      </w:r>
    </w:p>
    <w:p>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、供应商认为需要的其他</w:t>
      </w:r>
      <w:r>
        <w:rPr>
          <w:rFonts w:hint="eastAsia" w:ascii="宋体" w:hAnsi="宋体" w:eastAsia="宋体" w:cs="宋体"/>
          <w:color w:val="auto"/>
          <w:sz w:val="24"/>
          <w:szCs w:val="24"/>
          <w:highlight w:val="none"/>
          <w:lang w:eastAsia="zh-CN"/>
        </w:rPr>
        <w:t>资格</w:t>
      </w:r>
      <w:r>
        <w:rPr>
          <w:rFonts w:hint="eastAsia" w:ascii="宋体" w:hAnsi="宋体" w:eastAsia="宋体" w:cs="宋体"/>
          <w:color w:val="auto"/>
          <w:sz w:val="24"/>
          <w:szCs w:val="24"/>
          <w:highlight w:val="none"/>
        </w:rPr>
        <w:t>证明</w:t>
      </w:r>
      <w:r>
        <w:rPr>
          <w:rFonts w:hint="eastAsia" w:ascii="宋体" w:hAnsi="宋体" w:eastAsia="宋体" w:cs="宋体"/>
          <w:color w:val="auto"/>
          <w:sz w:val="24"/>
          <w:szCs w:val="24"/>
          <w:highlight w:val="none"/>
          <w:lang w:eastAsia="zh-CN"/>
        </w:rPr>
        <w:t>文件或说明</w:t>
      </w:r>
      <w:r>
        <w:rPr>
          <w:rFonts w:hint="eastAsia" w:ascii="宋体" w:hAnsi="宋体" w:eastAsia="宋体" w:cs="宋体"/>
          <w:color w:val="auto"/>
          <w:sz w:val="24"/>
          <w:szCs w:val="24"/>
          <w:highlight w:val="none"/>
        </w:rPr>
        <w:t>（如有）…………………………（页码）</w:t>
      </w:r>
    </w:p>
    <w:p>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注：以上目录是基本格式要求，各供应商可根据自身情况进一步向下增加内容或细化。</w:t>
      </w:r>
    </w:p>
    <w:p>
      <w:pPr>
        <w:spacing w:line="360" w:lineRule="auto"/>
        <w:ind w:firstLine="420"/>
        <w:rPr>
          <w:rFonts w:ascii="宋体" w:hAnsi="宋体" w:eastAsia="宋体" w:cs="宋体"/>
          <w:color w:val="auto"/>
          <w:sz w:val="30"/>
          <w:szCs w:val="2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lang w:val="zh-CN"/>
        </w:rPr>
        <w:t>一、</w:t>
      </w:r>
      <w:r>
        <w:rPr>
          <w:rFonts w:hint="eastAsia" w:ascii="宋体" w:hAnsi="宋体" w:eastAsia="宋体" w:cs="宋体"/>
          <w:b/>
          <w:color w:val="auto"/>
          <w:sz w:val="30"/>
          <w:szCs w:val="30"/>
          <w:highlight w:val="none"/>
        </w:rPr>
        <w:t>营业执照(或事业法人登记证或其他工商等登记证明材料)复印件（供应商为自然人的，提供自然人的身份证明）</w:t>
      </w:r>
    </w:p>
    <w:p>
      <w:pPr>
        <w:spacing w:line="360" w:lineRule="auto"/>
        <w:rPr>
          <w:rFonts w:ascii="宋体" w:hAnsi="宋体" w:eastAsia="宋体" w:cs="宋体"/>
          <w:b/>
          <w:color w:val="auto"/>
          <w:sz w:val="30"/>
          <w:szCs w:val="30"/>
          <w:highlight w:val="none"/>
        </w:rPr>
      </w:pPr>
    </w:p>
    <w:p>
      <w:pPr>
        <w:snapToGrid w:val="0"/>
        <w:spacing w:line="360" w:lineRule="auto"/>
        <w:ind w:firstLine="576"/>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供应商名称(电子签章)：                              </w:t>
      </w:r>
    </w:p>
    <w:p>
      <w:pPr>
        <w:spacing w:line="360" w:lineRule="auto"/>
        <w:jc w:val="center"/>
        <w:rPr>
          <w:rFonts w:ascii="宋体" w:hAnsi="宋体" w:eastAsia="宋体" w:cs="宋体"/>
          <w:b/>
          <w:color w:val="auto"/>
          <w:sz w:val="30"/>
          <w:szCs w:val="30"/>
          <w:highlight w:val="none"/>
        </w:rPr>
      </w:pPr>
      <w:r>
        <w:rPr>
          <w:rFonts w:hint="eastAsia" w:ascii="宋体" w:hAnsi="宋体" w:eastAsia="宋体" w:cs="宋体"/>
          <w:color w:val="auto"/>
          <w:kern w:val="0"/>
          <w:sz w:val="24"/>
          <w:szCs w:val="24"/>
          <w:highlight w:val="none"/>
          <w:lang w:val="zh-CN"/>
        </w:rPr>
        <w:t xml:space="preserve">                   日期：  年  月</w:t>
      </w:r>
    </w:p>
    <w:p>
      <w:pPr>
        <w:spacing w:line="360" w:lineRule="auto"/>
        <w:jc w:val="center"/>
        <w:rPr>
          <w:rFonts w:ascii="宋体" w:hAnsi="宋体" w:eastAsia="宋体" w:cs="宋体"/>
          <w:b/>
          <w:color w:val="auto"/>
          <w:sz w:val="30"/>
          <w:szCs w:val="30"/>
          <w:highlight w:val="none"/>
        </w:rPr>
      </w:pPr>
    </w:p>
    <w:p>
      <w:pPr>
        <w:snapToGrid w:val="0"/>
        <w:spacing w:line="360" w:lineRule="auto"/>
        <w:ind w:right="480"/>
        <w:jc w:val="center"/>
        <w:rPr>
          <w:rFonts w:ascii="宋体" w:hAnsi="宋体" w:eastAsia="宋体" w:cs="宋体"/>
          <w:b/>
          <w:color w:val="auto"/>
          <w:kern w:val="0"/>
          <w:sz w:val="32"/>
          <w:szCs w:val="32"/>
          <w:highlight w:val="none"/>
        </w:rPr>
      </w:pPr>
      <w:r>
        <w:rPr>
          <w:rFonts w:hint="eastAsia" w:ascii="宋体" w:hAnsi="宋体" w:eastAsia="宋体" w:cs="宋体"/>
          <w:b/>
          <w:color w:val="auto"/>
          <w:sz w:val="30"/>
          <w:szCs w:val="30"/>
          <w:highlight w:val="none"/>
        </w:rPr>
        <w:t>二、</w:t>
      </w:r>
      <w:r>
        <w:rPr>
          <w:rFonts w:hint="eastAsia" w:ascii="宋体" w:hAnsi="宋体" w:eastAsia="宋体" w:cs="宋体"/>
          <w:b/>
          <w:color w:val="auto"/>
          <w:kern w:val="0"/>
          <w:sz w:val="32"/>
          <w:szCs w:val="32"/>
          <w:highlight w:val="none"/>
        </w:rPr>
        <w:t>符合参与政府采购活动的资格条件依法缴纳税收、社会保障资金等方面的材料</w:t>
      </w:r>
    </w:p>
    <w:p>
      <w:pPr>
        <w:snapToGrid w:val="0"/>
        <w:spacing w:line="360" w:lineRule="auto"/>
        <w:ind w:firstLine="480" w:firstLineChars="200"/>
        <w:rPr>
          <w:rFonts w:ascii="宋体" w:hAnsi="宋体" w:eastAsia="宋体" w:cs="宋体"/>
          <w:color w:val="auto"/>
          <w:sz w:val="24"/>
          <w:szCs w:val="24"/>
          <w:highlight w:val="none"/>
        </w:rPr>
      </w:pPr>
    </w:p>
    <w:p>
      <w:pPr>
        <w:snapToGrid w:val="0"/>
        <w:spacing w:line="360" w:lineRule="auto"/>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pPr>
        <w:snapToGrid w:val="0"/>
        <w:spacing w:line="360" w:lineRule="auto"/>
        <w:ind w:firstLine="5040" w:firstLineChars="2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 xml:space="preserve"> 供应商名称(电子签章)：</w:t>
      </w:r>
    </w:p>
    <w:p>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line="360" w:lineRule="auto"/>
        <w:ind w:right="480"/>
        <w:jc w:val="center"/>
        <w:rPr>
          <w:rFonts w:ascii="宋体" w:hAnsi="宋体" w:eastAsia="宋体" w:cs="宋体"/>
          <w:b/>
          <w:color w:val="auto"/>
          <w:kern w:val="0"/>
          <w:sz w:val="32"/>
          <w:szCs w:val="32"/>
          <w:highlight w:val="none"/>
        </w:rPr>
      </w:pPr>
      <w:r>
        <w:rPr>
          <w:rFonts w:hint="eastAsia" w:ascii="宋体" w:hAnsi="宋体" w:eastAsia="宋体" w:cs="宋体"/>
          <w:b/>
          <w:color w:val="auto"/>
          <w:sz w:val="30"/>
          <w:szCs w:val="30"/>
          <w:highlight w:val="none"/>
        </w:rPr>
        <w:t>三、</w:t>
      </w:r>
      <w:r>
        <w:rPr>
          <w:rFonts w:hint="eastAsia" w:ascii="宋体" w:hAnsi="宋体" w:eastAsia="宋体" w:cs="宋体"/>
          <w:b/>
          <w:color w:val="auto"/>
          <w:kern w:val="0"/>
          <w:sz w:val="32"/>
          <w:szCs w:val="32"/>
          <w:highlight w:val="none"/>
        </w:rPr>
        <w:t>财务状况报告方面的材料</w:t>
      </w:r>
    </w:p>
    <w:p>
      <w:pPr>
        <w:snapToGrid w:val="0"/>
        <w:spacing w:line="360" w:lineRule="auto"/>
        <w:ind w:firstLine="480" w:firstLineChars="200"/>
        <w:rPr>
          <w:rFonts w:ascii="宋体" w:hAnsi="宋体" w:eastAsia="宋体" w:cs="宋体"/>
          <w:color w:val="auto"/>
          <w:sz w:val="24"/>
          <w:szCs w:val="24"/>
          <w:highlight w:val="none"/>
        </w:rPr>
      </w:pPr>
    </w:p>
    <w:p>
      <w:pPr>
        <w:snapToGrid w:val="0"/>
        <w:spacing w:line="360" w:lineRule="auto"/>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pPr>
        <w:snapToGrid w:val="0"/>
        <w:spacing w:line="360" w:lineRule="auto"/>
        <w:ind w:firstLine="5040" w:firstLineChars="2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 xml:space="preserve"> 供应商名称(电子签章)：</w:t>
      </w:r>
    </w:p>
    <w:p>
      <w:pPr>
        <w:snapToGrid w:val="0"/>
        <w:spacing w:line="360" w:lineRule="auto"/>
        <w:ind w:firstLine="5160" w:firstLineChars="2150"/>
        <w:rPr>
          <w:rFonts w:ascii="宋体" w:hAnsi="宋体" w:eastAsia="宋体" w:cs="宋体"/>
          <w:b/>
          <w:color w:val="auto"/>
          <w:kern w:val="0"/>
          <w:sz w:val="32"/>
          <w:szCs w:val="32"/>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line="360" w:lineRule="auto"/>
        <w:ind w:right="480"/>
        <w:jc w:val="center"/>
        <w:rPr>
          <w:rFonts w:ascii="宋体" w:hAnsi="宋体" w:eastAsia="宋体" w:cs="宋体"/>
          <w:b/>
          <w:color w:val="auto"/>
          <w:sz w:val="28"/>
          <w:szCs w:val="28"/>
          <w:highlight w:val="none"/>
        </w:rPr>
      </w:pPr>
      <w:r>
        <w:rPr>
          <w:rFonts w:hint="eastAsia" w:ascii="宋体" w:hAnsi="宋体" w:eastAsia="宋体" w:cs="宋体"/>
          <w:b/>
          <w:color w:val="auto"/>
          <w:kern w:val="0"/>
          <w:sz w:val="32"/>
          <w:szCs w:val="32"/>
          <w:highlight w:val="none"/>
        </w:rPr>
        <w:br w:type="page"/>
      </w:r>
    </w:p>
    <w:p>
      <w:pPr>
        <w:snapToGrid w:val="0"/>
        <w:spacing w:before="50" w:after="120" w:afterLines="50"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四、供应商直接控股股东信息表</w:t>
      </w:r>
    </w:p>
    <w:tbl>
      <w:tblPr>
        <w:tblStyle w:val="3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bl>
    <w:p>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3.供应商不存在直接控股股东的，则填“无”。</w:t>
      </w:r>
    </w:p>
    <w:p>
      <w:pPr>
        <w:snapToGrid w:val="0"/>
        <w:spacing w:line="360" w:lineRule="auto"/>
        <w:jc w:val="left"/>
        <w:rPr>
          <w:rFonts w:ascii="宋体" w:hAnsi="宋体" w:eastAsia="宋体" w:cs="宋体"/>
          <w:color w:val="auto"/>
          <w:sz w:val="24"/>
          <w:szCs w:val="24"/>
          <w:highlight w:val="none"/>
        </w:rPr>
      </w:pPr>
    </w:p>
    <w:p>
      <w:pPr>
        <w:snapToGrid w:val="0"/>
        <w:spacing w:line="360" w:lineRule="auto"/>
        <w:jc w:val="left"/>
        <w:rPr>
          <w:rFonts w:ascii="宋体" w:hAnsi="宋体" w:eastAsia="宋体" w:cs="宋体"/>
          <w:color w:val="auto"/>
          <w:sz w:val="24"/>
          <w:szCs w:val="24"/>
          <w:highlight w:val="none"/>
        </w:rPr>
      </w:pPr>
    </w:p>
    <w:p>
      <w:pPr>
        <w:snapToGrid w:val="0"/>
        <w:spacing w:line="360" w:lineRule="auto"/>
        <w:ind w:firstLine="5040" w:firstLineChars="2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p>
    <w:p>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napToGrid w:val="0"/>
        <w:spacing w:line="360" w:lineRule="auto"/>
        <w:jc w:val="center"/>
        <w:rPr>
          <w:rFonts w:ascii="宋体" w:hAnsi="宋体" w:eastAsia="宋体" w:cs="宋体"/>
          <w:color w:val="auto"/>
          <w:sz w:val="32"/>
          <w:szCs w:val="32"/>
          <w:highlight w:val="none"/>
        </w:rPr>
      </w:pPr>
      <w:r>
        <w:rPr>
          <w:rFonts w:hint="eastAsia" w:ascii="宋体" w:hAnsi="宋体" w:eastAsia="宋体" w:cs="宋体"/>
          <w:b/>
          <w:color w:val="auto"/>
          <w:sz w:val="32"/>
          <w:szCs w:val="32"/>
          <w:highlight w:val="none"/>
        </w:rPr>
        <w:t>五、供应商直接管理关系信息表</w:t>
      </w:r>
    </w:p>
    <w:tbl>
      <w:tblPr>
        <w:tblStyle w:val="3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bl>
    <w:p>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6"/>
          <w:sz w:val="24"/>
          <w:szCs w:val="24"/>
          <w:highlight w:val="none"/>
        </w:rPr>
        <w:t>本表所指的管理关系仅限于直接管理关系，不包括间接的管理关系。</w:t>
      </w:r>
    </w:p>
    <w:p>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3.供应商不存在直接管理关系的，则填“无”。</w:t>
      </w:r>
    </w:p>
    <w:p>
      <w:pPr>
        <w:snapToGrid w:val="0"/>
        <w:spacing w:line="360" w:lineRule="auto"/>
        <w:jc w:val="left"/>
        <w:rPr>
          <w:rFonts w:ascii="宋体" w:hAnsi="宋体" w:eastAsia="宋体" w:cs="宋体"/>
          <w:color w:val="auto"/>
          <w:sz w:val="24"/>
          <w:szCs w:val="24"/>
          <w:highlight w:val="none"/>
        </w:rPr>
      </w:pPr>
    </w:p>
    <w:p>
      <w:pPr>
        <w:snapToGrid w:val="0"/>
        <w:spacing w:line="360" w:lineRule="auto"/>
        <w:jc w:val="left"/>
        <w:rPr>
          <w:rFonts w:ascii="宋体" w:hAnsi="宋体" w:eastAsia="宋体" w:cs="宋体"/>
          <w:color w:val="auto"/>
          <w:sz w:val="24"/>
          <w:szCs w:val="24"/>
          <w:highlight w:val="none"/>
        </w:rPr>
      </w:pPr>
    </w:p>
    <w:p>
      <w:pPr>
        <w:snapToGrid w:val="0"/>
        <w:spacing w:line="360" w:lineRule="auto"/>
        <w:ind w:firstLine="5040" w:firstLineChars="2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p>
    <w:p>
      <w:pPr>
        <w:snapToGrid w:val="0"/>
        <w:spacing w:line="360" w:lineRule="auto"/>
        <w:ind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pPr>
        <w:snapToGrid w:val="0"/>
        <w:spacing w:before="50" w:after="120"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六、响应资格声明函</w:t>
      </w:r>
    </w:p>
    <w:p>
      <w:pPr>
        <w:snapToGrid w:val="0"/>
        <w:spacing w:before="50" w:after="120" w:afterLines="50"/>
        <w:jc w:val="center"/>
        <w:rPr>
          <w:rFonts w:hint="eastAsia" w:ascii="宋体" w:hAnsi="宋体" w:eastAsia="宋体" w:cs="宋体"/>
          <w:b/>
          <w:color w:val="auto"/>
          <w:sz w:val="32"/>
          <w:szCs w:val="32"/>
          <w:highlight w:val="none"/>
        </w:rPr>
      </w:pPr>
    </w:p>
    <w:p>
      <w:pPr>
        <w:keepNext w:val="0"/>
        <w:keepLines w:val="0"/>
        <w:pageBreakBefore w:val="0"/>
        <w:widowControl w:val="0"/>
        <w:tabs>
          <w:tab w:val="left" w:pos="7200"/>
        </w:tabs>
        <w:kinsoku/>
        <w:wordWrap/>
        <w:overflowPunct/>
        <w:topLinePunct w:val="0"/>
        <w:autoSpaceDE/>
        <w:autoSpaceDN/>
        <w:bidi w:val="0"/>
        <w:adjustRightInd/>
        <w:spacing w:line="360" w:lineRule="auto"/>
        <w:ind w:left="0" w:leftChars="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致：_</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（采购代理机构名称）</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我方愿意参加贵方组织的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（项目编号：       ）项目的响应，为便于贵方公正、择优地确定供应商，我方就本次响应有关事项郑重声明如下：</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1.我方承诺已经具备《中华人民共和国政府采购法》第二十二条中规定的参加政府采购活动的供应商应当具备的条件：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3.经查询，在“信用中国”和“中国政府采购网”网站我方未被列入失信被执行人、重大税收违法案件当事人名单、政府采购严重违法失信行为记录名单。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4.以上事项如有虚假或隐瞒，我方愿意承担一切后果，并不再寻求任何旨在减轻或免除法律责任的辩解。 </w:t>
      </w:r>
    </w:p>
    <w:p>
      <w:pPr>
        <w:keepNext w:val="0"/>
        <w:keepLines w:val="0"/>
        <w:pageBreakBefore w:val="0"/>
        <w:widowControl w:val="0"/>
        <w:tabs>
          <w:tab w:val="left" w:pos="7200"/>
        </w:tabs>
        <w:kinsoku/>
        <w:wordWrap/>
        <w:overflowPunct/>
        <w:topLinePunct w:val="0"/>
        <w:autoSpaceDE/>
        <w:autoSpaceDN/>
        <w:bidi w:val="0"/>
        <w:adjustRightInd/>
        <w:spacing w:line="360" w:lineRule="auto"/>
        <w:ind w:left="0" w:leftChars="0" w:firstLine="315" w:firstLineChars="15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1.供应商应当通过 “信用中国”（www.creditchina.gov.cn）和“中国政府采购网”网站（www.ccgp.gov.cn）查询供应商相关主体的信用记录。对列入失信被执行人、重大税收违法案件当事人名单、政府采购严重违法失信行为记录名单的供应商，将被拒绝参与本项目政府采购活动。</w:t>
      </w:r>
    </w:p>
    <w:p>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val="0"/>
        <w:spacing w:line="360" w:lineRule="auto"/>
        <w:ind w:left="0" w:leftChars="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3.如为联合体响应，盖章处须加盖联合体各方公章并由联合体各方法定代表人分别签署，否则响应无效。</w:t>
      </w:r>
    </w:p>
    <w:p>
      <w:pPr>
        <w:keepNext w:val="0"/>
        <w:keepLines w:val="0"/>
        <w:pageBreakBefore w:val="0"/>
        <w:widowControl w:val="0"/>
        <w:kinsoku/>
        <w:wordWrap/>
        <w:overflowPunct/>
        <w:topLinePunct w:val="0"/>
        <w:autoSpaceDE/>
        <w:autoSpaceDN/>
        <w:bidi w:val="0"/>
        <w:adjustRightInd/>
        <w:snapToGrid w:val="0"/>
        <w:spacing w:line="360" w:lineRule="auto"/>
        <w:ind w:left="0" w:leftChars="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2760" w:leftChars="0" w:hanging="2760" w:hangingChars="115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供应商名称(电子签章)：</w:t>
      </w:r>
      <w:r>
        <w:rPr>
          <w:rFonts w:hint="eastAsia" w:ascii="宋体" w:hAnsi="宋体" w:eastAsia="宋体" w:cs="宋体"/>
          <w:color w:val="auto"/>
          <w:szCs w:val="21"/>
          <w:highlight w:val="none"/>
        </w:rPr>
        <w:t xml:space="preserve">                                     年    月    日</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600" w:lineRule="exact"/>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七、符合特定资格条件的有关证明材料</w:t>
      </w:r>
    </w:p>
    <w:p>
      <w:pPr>
        <w:spacing w:line="600" w:lineRule="exact"/>
        <w:jc w:val="center"/>
        <w:rPr>
          <w:rFonts w:ascii="宋体" w:hAnsi="宋体" w:eastAsia="宋体" w:cs="宋体"/>
          <w:b/>
          <w:bCs/>
          <w:color w:val="auto"/>
          <w:sz w:val="30"/>
          <w:szCs w:val="30"/>
          <w:highlight w:val="none"/>
        </w:rPr>
      </w:pPr>
    </w:p>
    <w:p>
      <w:pPr>
        <w:spacing w:line="600" w:lineRule="exact"/>
        <w:jc w:val="center"/>
        <w:rPr>
          <w:rFonts w:ascii="宋体" w:hAnsi="宋体" w:eastAsia="宋体" w:cs="宋体"/>
          <w:b/>
          <w:bCs/>
          <w:color w:val="auto"/>
          <w:sz w:val="30"/>
          <w:szCs w:val="30"/>
          <w:highlight w:val="none"/>
        </w:rPr>
      </w:pPr>
    </w:p>
    <w:p>
      <w:pPr>
        <w:snapToGrid w:val="0"/>
        <w:spacing w:line="360" w:lineRule="auto"/>
        <w:ind w:firstLine="5040" w:firstLineChars="2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p>
    <w:p>
      <w:pPr>
        <w:snapToGrid w:val="0"/>
        <w:spacing w:line="360" w:lineRule="auto"/>
        <w:ind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spacing w:line="240" w:lineRule="auto"/>
        <w:ind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pPr>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八</w:t>
      </w:r>
      <w:r>
        <w:rPr>
          <w:rFonts w:hint="eastAsia" w:ascii="宋体" w:hAnsi="宋体" w:eastAsia="宋体" w:cs="宋体"/>
          <w:b/>
          <w:color w:val="auto"/>
          <w:sz w:val="30"/>
          <w:szCs w:val="30"/>
          <w:highlight w:val="none"/>
        </w:rPr>
        <w:t>、中小企业声明函（格式）</w:t>
      </w:r>
    </w:p>
    <w:p>
      <w:pPr>
        <w:spacing w:afterLines="0" w:line="360" w:lineRule="auto"/>
        <w:ind w:firstLine="404" w:firstLineChars="200"/>
        <w:rPr>
          <w:rFonts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说明：</w:t>
      </w:r>
    </w:p>
    <w:p>
      <w:pPr>
        <w:spacing w:afterLines="0" w:line="360" w:lineRule="auto"/>
        <w:ind w:firstLine="404" w:firstLineChars="200"/>
        <w:rPr>
          <w:rFonts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1、本声明函主要供参加政府采购活动的中小企业填写，非中小企业无需填写。</w:t>
      </w:r>
    </w:p>
    <w:p>
      <w:pPr>
        <w:spacing w:afterLines="0" w:line="360" w:lineRule="auto"/>
        <w:ind w:firstLine="404" w:firstLineChars="200"/>
        <w:rPr>
          <w:rFonts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2、小型、微型企业提供中型企业提供的服务的，视同为中型企业。</w:t>
      </w:r>
    </w:p>
    <w:p>
      <w:pPr>
        <w:spacing w:afterLines="0" w:line="360" w:lineRule="auto"/>
        <w:ind w:firstLine="404" w:firstLineChars="200"/>
        <w:rPr>
          <w:rFonts w:ascii="宋体" w:hAnsi="宋体" w:eastAsia="宋体" w:cs="宋体"/>
          <w:color w:val="auto"/>
          <w:spacing w:val="-4"/>
          <w:sz w:val="21"/>
          <w:szCs w:val="21"/>
          <w:highlight w:val="none"/>
        </w:rPr>
      </w:pPr>
    </w:p>
    <w:p>
      <w:pPr>
        <w:spacing w:after="0" w:afterLines="0" w:line="360" w:lineRule="auto"/>
        <w:ind w:righ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0" w:afterLines="0" w:line="360" w:lineRule="auto"/>
        <w:ind w:righ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tabs>
          <w:tab w:val="left" w:pos="1065"/>
          <w:tab w:val="left" w:pos="4262"/>
          <w:tab w:val="left" w:pos="6477"/>
        </w:tabs>
        <w:spacing w:before="0" w:afterLines="0" w:line="360" w:lineRule="auto"/>
        <w:ind w:right="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spacing w:before="0" w:after="0" w:afterLines="0" w:line="360" w:lineRule="auto"/>
        <w:ind w:left="0" w:righ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before="0" w:after="0" w:afterLines="0" w:line="360" w:lineRule="auto"/>
        <w:ind w:righ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spacing w:before="0" w:after="0" w:afterLines="0" w:line="360" w:lineRule="auto"/>
        <w:ind w:righ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spacing w:afterLines="0" w:line="360" w:lineRule="auto"/>
        <w:ind w:firstLine="420" w:firstLineChars="200"/>
        <w:rPr>
          <w:rFonts w:ascii="宋体" w:hAnsi="宋体" w:eastAsia="宋体" w:cs="宋体"/>
          <w:color w:val="auto"/>
          <w:sz w:val="21"/>
          <w:szCs w:val="21"/>
          <w:highlight w:val="none"/>
        </w:rPr>
      </w:pPr>
    </w:p>
    <w:p>
      <w:pPr>
        <w:spacing w:afterLines="0" w:line="360" w:lineRule="auto"/>
        <w:ind w:firstLine="420" w:firstLineChars="200"/>
        <w:rPr>
          <w:rFonts w:ascii="宋体" w:hAnsi="宋体" w:eastAsia="宋体" w:cs="宋体"/>
          <w:color w:val="auto"/>
          <w:sz w:val="21"/>
          <w:szCs w:val="21"/>
          <w:highlight w:val="none"/>
        </w:rPr>
      </w:pPr>
    </w:p>
    <w:p>
      <w:pPr>
        <w:snapToGrid w:val="0"/>
        <w:spacing w:afterLines="0"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供应商名称(电子签章)：</w:t>
      </w:r>
    </w:p>
    <w:p>
      <w:pPr>
        <w:snapToGrid w:val="0"/>
        <w:spacing w:afterLines="0" w:line="360" w:lineRule="auto"/>
        <w:ind w:firstLine="420" w:firstLineChars="20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spacing w:afterLines="0" w:line="360" w:lineRule="auto"/>
        <w:ind w:firstLine="420" w:firstLineChars="200"/>
        <w:rPr>
          <w:rFonts w:ascii="宋体" w:hAnsi="宋体" w:eastAsia="宋体" w:cs="宋体"/>
          <w:color w:val="auto"/>
          <w:sz w:val="21"/>
          <w:szCs w:val="21"/>
          <w:highlight w:val="none"/>
        </w:rPr>
      </w:pPr>
    </w:p>
    <w:p>
      <w:pPr>
        <w:snapToGrid w:val="0"/>
        <w:spacing w:before="0" w:after="0" w:afterLines="0"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widowControl w:val="0"/>
        <w:numPr>
          <w:ilvl w:val="0"/>
          <w:numId w:val="7"/>
        </w:numPr>
        <w:kinsoku/>
        <w:wordWrap/>
        <w:overflowPunct/>
        <w:topLinePunct w:val="0"/>
        <w:autoSpaceDE/>
        <w:autoSpaceDN/>
        <w:bidi w:val="0"/>
        <w:adjustRightInd/>
        <w:snapToGrid/>
        <w:spacing w:before="0" w:after="0" w:afterLines="0" w:line="360" w:lineRule="auto"/>
        <w:ind w:left="0" w:firstLine="420" w:firstLineChars="20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before="0" w:after="0" w:afterLines="0" w:line="360" w:lineRule="auto"/>
        <w:ind w:left="0" w:firstLine="420" w:firstLineChars="200"/>
        <w:jc w:val="left"/>
        <w:textAlignment w:val="auto"/>
        <w:rPr>
          <w:rFonts w:ascii="宋体" w:hAnsi="宋体" w:eastAsia="宋体" w:cs="宋体"/>
          <w:color w:val="auto"/>
          <w:sz w:val="21"/>
          <w:szCs w:val="21"/>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r>
        <w:rPr>
          <w:rFonts w:hint="eastAsia" w:ascii="宋体" w:hAnsi="宋体" w:eastAsia="宋体" w:cs="宋体"/>
          <w:color w:val="auto"/>
          <w:sz w:val="21"/>
          <w:szCs w:val="21"/>
          <w:highlight w:val="none"/>
        </w:rPr>
        <w:t>2、请根据自己的真实情况出具《中小企业声明函》。依法享受中小企业优惠政策的，征集人或者采购代理机构在公告入围结果时，同时公告其《中小企业声明函》，接受社会监督。</w:t>
      </w:r>
    </w:p>
    <w:p>
      <w:pPr>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九</w:t>
      </w:r>
      <w:r>
        <w:rPr>
          <w:rFonts w:hint="eastAsia" w:ascii="宋体" w:hAnsi="宋体" w:eastAsia="宋体" w:cs="宋体"/>
          <w:b/>
          <w:color w:val="auto"/>
          <w:sz w:val="30"/>
          <w:szCs w:val="30"/>
          <w:highlight w:val="none"/>
        </w:rPr>
        <w:t>、残疾人福利性单位声明函（格式）</w:t>
      </w:r>
    </w:p>
    <w:p>
      <w:pPr>
        <w:spacing w:line="360" w:lineRule="auto"/>
        <w:jc w:val="center"/>
        <w:rPr>
          <w:rFonts w:ascii="宋体" w:hAnsi="宋体" w:eastAsia="宋体" w:cs="宋体"/>
          <w:b/>
          <w:color w:val="auto"/>
          <w:sz w:val="30"/>
          <w:szCs w:val="30"/>
          <w:highlight w:val="none"/>
        </w:rPr>
      </w:pPr>
    </w:p>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本公司郑重声明，根据《财政部 民政部 中国残疾人联合会关于促进残疾人就业政府采购政策的通知》（财库〔2017〕 141号）的规定，本公司为符合条件的残疾人福利性单位，且本公司参加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项目采购活动提供本公司制造的货物（由本公司承担工程/提供服务），或者提供其他残疾人福利性单位制造的货物（不包括使用非残疾人福利性单位注册商标的货物）。</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pPr>
        <w:spacing w:line="360" w:lineRule="auto"/>
        <w:jc w:val="left"/>
        <w:rPr>
          <w:rFonts w:ascii="宋体" w:hAnsi="宋体" w:eastAsia="宋体" w:cs="宋体"/>
          <w:b/>
          <w:color w:val="auto"/>
          <w:szCs w:val="21"/>
          <w:highlight w:val="none"/>
        </w:rPr>
      </w:pPr>
    </w:p>
    <w:p>
      <w:pPr>
        <w:spacing w:line="360" w:lineRule="auto"/>
        <w:jc w:val="left"/>
        <w:rPr>
          <w:rFonts w:ascii="宋体" w:hAnsi="宋体" w:eastAsia="宋体" w:cs="宋体"/>
          <w:b/>
          <w:color w:val="auto"/>
          <w:szCs w:val="21"/>
          <w:highlight w:val="none"/>
        </w:rPr>
      </w:pPr>
    </w:p>
    <w:p>
      <w:pPr>
        <w:snapToGrid w:val="0"/>
        <w:spacing w:line="360" w:lineRule="auto"/>
        <w:ind w:left="5137" w:leftChars="1736" w:hanging="1491" w:hangingChars="825"/>
        <w:rPr>
          <w:rFonts w:ascii="宋体" w:hAnsi="宋体" w:eastAsia="宋体" w:cs="宋体"/>
          <w:color w:val="auto"/>
          <w:kern w:val="0"/>
          <w:sz w:val="24"/>
          <w:szCs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szCs w:val="24"/>
          <w:highlight w:val="none"/>
          <w:lang w:val="zh-CN"/>
        </w:rPr>
        <w:t>供应商名称(电子签章)：</w:t>
      </w:r>
    </w:p>
    <w:p>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pacing w:line="360" w:lineRule="auto"/>
        <w:ind w:left="5132" w:leftChars="1979" w:hanging="976" w:hangingChars="488"/>
        <w:rPr>
          <w:rFonts w:ascii="宋体" w:hAnsi="宋体" w:eastAsia="宋体" w:cs="宋体"/>
          <w:color w:val="auto"/>
          <w:sz w:val="20"/>
          <w:szCs w:val="20"/>
          <w:highlight w:val="none"/>
        </w:rPr>
      </w:pPr>
    </w:p>
    <w:p>
      <w:pPr>
        <w:spacing w:line="360" w:lineRule="auto"/>
        <w:ind w:righ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注：请根据自己的真实情况出具《残疾人福利性单位声明函》。依法享受中小企业优惠政策的，征集人或者采购代理机构在公告入围结果时，同时公告其《残疾人福利性单位声明函》，接受社会监督。</w:t>
      </w:r>
    </w:p>
    <w:p>
      <w:pPr>
        <w:spacing w:line="240" w:lineRule="auto"/>
        <w:ind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十</w:t>
      </w:r>
      <w:r>
        <w:rPr>
          <w:rFonts w:hint="eastAsia" w:ascii="宋体" w:hAnsi="宋体" w:eastAsia="宋体" w:cs="宋体"/>
          <w:b/>
          <w:color w:val="auto"/>
          <w:sz w:val="30"/>
          <w:szCs w:val="30"/>
          <w:highlight w:val="none"/>
        </w:rPr>
        <w:t>、属于监狱企业证明文件</w:t>
      </w:r>
    </w:p>
    <w:p>
      <w:pPr>
        <w:spacing w:line="360" w:lineRule="auto"/>
        <w:ind w:right="420" w:firstLine="480" w:firstLineChars="200"/>
        <w:rPr>
          <w:rFonts w:ascii="宋体" w:hAnsi="宋体" w:eastAsia="宋体" w:cs="宋体"/>
          <w:color w:val="auto"/>
          <w:sz w:val="24"/>
          <w:szCs w:val="24"/>
          <w:highlight w:val="none"/>
        </w:rPr>
      </w:pPr>
    </w:p>
    <w:p>
      <w:pPr>
        <w:spacing w:line="360" w:lineRule="auto"/>
        <w:ind w:right="42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pPr>
        <w:snapToGrid w:val="0"/>
        <w:spacing w:before="50" w:after="120" w:afterLines="50" w:line="360" w:lineRule="auto"/>
        <w:jc w:val="left"/>
        <w:rPr>
          <w:rFonts w:ascii="宋体" w:hAnsi="宋体" w:eastAsia="宋体" w:cs="宋体"/>
          <w:color w:val="auto"/>
          <w:sz w:val="20"/>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十一</w:t>
      </w:r>
      <w:r>
        <w:rPr>
          <w:rFonts w:hint="eastAsia" w:ascii="宋体" w:hAnsi="宋体" w:eastAsia="宋体" w:cs="宋体"/>
          <w:b/>
          <w:bCs/>
          <w:color w:val="auto"/>
          <w:sz w:val="30"/>
          <w:szCs w:val="30"/>
          <w:highlight w:val="none"/>
        </w:rPr>
        <w:t>、供应商认为需要的其他资格证明文件或说明（如有）</w:t>
      </w:r>
    </w:p>
    <w:p>
      <w:pPr>
        <w:wordWrap w:val="0"/>
        <w:spacing w:after="160"/>
        <w:outlineLvl w:val="5"/>
        <w:rPr>
          <w:rFonts w:ascii="宋体" w:hAnsi="宋体" w:eastAsia="宋体" w:cs="宋体"/>
          <w:b/>
          <w:color w:val="auto"/>
          <w:szCs w:val="24"/>
          <w:highlight w:val="none"/>
        </w:rPr>
      </w:pPr>
    </w:p>
    <w:p>
      <w:pPr>
        <w:rPr>
          <w:rFonts w:ascii="宋体" w:hAnsi="宋体" w:eastAsia="宋体" w:cs="宋体"/>
          <w:color w:val="auto"/>
          <w:szCs w:val="24"/>
          <w:highlight w:val="none"/>
        </w:rPr>
      </w:pPr>
    </w:p>
    <w:p>
      <w:pPr>
        <w:snapToGrid w:val="0"/>
        <w:spacing w:line="360" w:lineRule="auto"/>
        <w:ind w:firstLine="5040" w:firstLineChars="2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p>
    <w:p>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wordWrap w:val="0"/>
        <w:spacing w:after="160"/>
        <w:ind w:left="2000" w:hanging="400"/>
        <w:outlineLvl w:val="5"/>
        <w:rPr>
          <w:rFonts w:ascii="宋体" w:hAnsi="宋体" w:eastAsia="宋体" w:cs="宋体"/>
          <w:b/>
          <w:color w:val="auto"/>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jc w:val="center"/>
        <w:rPr>
          <w:rFonts w:ascii="宋体" w:hAnsi="宋体" w:eastAsia="宋体" w:cs="宋体"/>
          <w:color w:val="auto"/>
          <w:szCs w:val="21"/>
          <w:highlight w:val="none"/>
        </w:rPr>
      </w:pPr>
    </w:p>
    <w:p>
      <w:pPr>
        <w:jc w:val="center"/>
        <w:outlineLvl w:val="1"/>
        <w:rPr>
          <w:rFonts w:ascii="宋体" w:hAnsi="宋体" w:eastAsia="宋体" w:cs="宋体"/>
          <w:b/>
          <w:bCs/>
          <w:color w:val="auto"/>
          <w:sz w:val="28"/>
          <w:szCs w:val="28"/>
          <w:highlight w:val="none"/>
        </w:rPr>
      </w:pPr>
      <w:bookmarkStart w:id="269" w:name="_Toc32586"/>
      <w:bookmarkStart w:id="270" w:name="_Toc19686838"/>
      <w:bookmarkStart w:id="271" w:name="_Toc80093013"/>
      <w:bookmarkStart w:id="272" w:name="_Toc17397"/>
      <w:bookmarkStart w:id="273" w:name="_Toc30982"/>
      <w:bookmarkStart w:id="274" w:name="_Toc12795"/>
      <w:r>
        <w:rPr>
          <w:rFonts w:hint="eastAsia" w:ascii="宋体" w:hAnsi="宋体" w:eastAsia="宋体" w:cs="宋体"/>
          <w:b/>
          <w:bCs/>
          <w:color w:val="auto"/>
          <w:sz w:val="28"/>
          <w:szCs w:val="28"/>
          <w:highlight w:val="none"/>
        </w:rPr>
        <w:t>第三节 商务文件格式</w:t>
      </w:r>
      <w:bookmarkEnd w:id="269"/>
      <w:bookmarkEnd w:id="270"/>
      <w:bookmarkEnd w:id="271"/>
      <w:bookmarkEnd w:id="272"/>
      <w:bookmarkEnd w:id="273"/>
      <w:bookmarkEnd w:id="274"/>
    </w:p>
    <w:p>
      <w:pPr>
        <w:snapToGrid w:val="0"/>
        <w:spacing w:before="120" w:beforeLines="50" w:after="50"/>
        <w:rPr>
          <w:rFonts w:ascii="宋体" w:hAnsi="宋体" w:eastAsia="宋体" w:cs="宋体"/>
          <w:color w:val="auto"/>
          <w:sz w:val="30"/>
          <w:szCs w:val="20"/>
          <w:highlight w:val="none"/>
        </w:rPr>
      </w:pPr>
    </w:p>
    <w:p>
      <w:pPr>
        <w:snapToGrid w:val="0"/>
        <w:spacing w:before="120" w:beforeLines="50" w:after="50"/>
        <w:rPr>
          <w:rFonts w:ascii="宋体" w:hAnsi="宋体" w:eastAsia="宋体" w:cs="宋体"/>
          <w:bCs/>
          <w:color w:val="auto"/>
          <w:sz w:val="32"/>
          <w:szCs w:val="20"/>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Cs w:val="24"/>
          <w:highlight w:val="none"/>
        </w:rPr>
        <w:t xml:space="preserve">             电子响应文件</w:t>
      </w:r>
    </w:p>
    <w:p>
      <w:pPr>
        <w:snapToGrid w:val="0"/>
        <w:spacing w:before="120" w:beforeLines="50" w:after="50"/>
        <w:rPr>
          <w:rFonts w:ascii="宋体" w:hAnsi="宋体" w:eastAsia="宋体" w:cs="宋体"/>
          <w:color w:val="auto"/>
          <w:sz w:val="24"/>
          <w:szCs w:val="20"/>
          <w:highlight w:val="none"/>
        </w:rPr>
      </w:pPr>
    </w:p>
    <w:p>
      <w:pPr>
        <w:snapToGrid w:val="0"/>
        <w:spacing w:before="120" w:beforeLines="50" w:after="50"/>
        <w:jc w:val="center"/>
        <w:rPr>
          <w:rFonts w:ascii="宋体" w:hAnsi="宋体" w:eastAsia="宋体" w:cs="宋体"/>
          <w:b/>
          <w:color w:val="auto"/>
          <w:sz w:val="24"/>
          <w:szCs w:val="20"/>
          <w:highlight w:val="none"/>
        </w:rPr>
      </w:pPr>
      <w:r>
        <w:rPr>
          <w:rFonts w:hint="eastAsia" w:ascii="宋体" w:hAnsi="宋体" w:eastAsia="宋体" w:cs="宋体"/>
          <w:b/>
          <w:color w:val="auto"/>
          <w:sz w:val="32"/>
          <w:szCs w:val="32"/>
          <w:highlight w:val="none"/>
        </w:rPr>
        <w:t>商务文件（封面）</w:t>
      </w:r>
    </w:p>
    <w:p>
      <w:pPr>
        <w:snapToGrid w:val="0"/>
        <w:spacing w:before="120" w:beforeLines="50" w:after="50"/>
        <w:rPr>
          <w:rFonts w:ascii="宋体" w:hAnsi="宋体" w:eastAsia="宋体" w:cs="宋体"/>
          <w:bCs/>
          <w:color w:val="auto"/>
          <w:sz w:val="24"/>
          <w:szCs w:val="20"/>
          <w:highlight w:val="none"/>
        </w:rPr>
      </w:pPr>
    </w:p>
    <w:p>
      <w:pPr>
        <w:snapToGrid w:val="0"/>
        <w:spacing w:before="120" w:beforeLines="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p>
      <w:pPr>
        <w:snapToGrid w:val="0"/>
        <w:spacing w:before="120" w:beforeLines="50" w:after="50"/>
        <w:ind w:firstLine="540" w:firstLineChars="225"/>
        <w:rPr>
          <w:rFonts w:ascii="宋体" w:hAnsi="宋体" w:eastAsia="宋体" w:cs="宋体"/>
          <w:bCs/>
          <w:color w:val="auto"/>
          <w:sz w:val="24"/>
          <w:szCs w:val="24"/>
          <w:highlight w:val="none"/>
        </w:rPr>
      </w:pPr>
    </w:p>
    <w:p>
      <w:pPr>
        <w:snapToGrid w:val="0"/>
        <w:spacing w:before="120" w:beforeLines="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p>
    <w:p>
      <w:pPr>
        <w:snapToGrid w:val="0"/>
        <w:spacing w:before="120" w:beforeLines="50" w:after="50"/>
        <w:ind w:firstLine="540" w:firstLineChars="225"/>
        <w:rPr>
          <w:rFonts w:ascii="宋体" w:hAnsi="宋体" w:eastAsia="宋体" w:cs="宋体"/>
          <w:bCs/>
          <w:color w:val="auto"/>
          <w:sz w:val="24"/>
          <w:szCs w:val="20"/>
          <w:highlight w:val="none"/>
        </w:rPr>
      </w:pPr>
      <w:r>
        <w:rPr>
          <w:rFonts w:hint="eastAsia" w:ascii="宋体" w:hAnsi="宋体" w:eastAsia="宋体" w:cs="宋体"/>
          <w:bCs/>
          <w:color w:val="auto"/>
          <w:sz w:val="24"/>
          <w:szCs w:val="24"/>
          <w:highlight w:val="none"/>
        </w:rPr>
        <w:t xml:space="preserve"> </w:t>
      </w:r>
    </w:p>
    <w:p>
      <w:pPr>
        <w:snapToGrid w:val="0"/>
        <w:spacing w:before="120" w:beforeLines="50" w:after="50"/>
        <w:ind w:firstLine="540" w:firstLineChars="225"/>
        <w:rPr>
          <w:rFonts w:ascii="宋体" w:hAnsi="宋体" w:eastAsia="宋体" w:cs="宋体"/>
          <w:bCs/>
          <w:color w:val="auto"/>
          <w:sz w:val="24"/>
          <w:szCs w:val="20"/>
          <w:highlight w:val="none"/>
        </w:rPr>
      </w:pPr>
    </w:p>
    <w:p>
      <w:pPr>
        <w:snapToGrid w:val="0"/>
        <w:spacing w:before="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p>
      <w:pPr>
        <w:snapToGrid w:val="0"/>
        <w:spacing w:before="50" w:after="50"/>
        <w:ind w:firstLine="540" w:firstLineChars="225"/>
        <w:rPr>
          <w:rFonts w:ascii="宋体" w:hAnsi="宋体" w:eastAsia="宋体" w:cs="宋体"/>
          <w:bCs/>
          <w:color w:val="auto"/>
          <w:sz w:val="24"/>
          <w:szCs w:val="24"/>
          <w:highlight w:val="none"/>
        </w:rPr>
      </w:pPr>
    </w:p>
    <w:p>
      <w:pPr>
        <w:snapToGrid w:val="0"/>
        <w:spacing w:before="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供应商地址：</w:t>
      </w:r>
    </w:p>
    <w:p>
      <w:pPr>
        <w:snapToGrid w:val="0"/>
        <w:spacing w:before="50" w:after="50"/>
        <w:ind w:firstLine="960" w:firstLineChars="400"/>
        <w:rPr>
          <w:rFonts w:ascii="宋体" w:hAnsi="宋体" w:eastAsia="宋体" w:cs="宋体"/>
          <w:bCs/>
          <w:color w:val="auto"/>
          <w:sz w:val="24"/>
          <w:szCs w:val="24"/>
          <w:highlight w:val="none"/>
        </w:rPr>
      </w:pPr>
    </w:p>
    <w:p>
      <w:pPr>
        <w:snapToGrid w:val="0"/>
        <w:spacing w:before="120" w:beforeLines="50" w:after="50"/>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商务文件目录</w:t>
      </w:r>
    </w:p>
    <w:p>
      <w:pPr>
        <w:adjustRightInd/>
        <w:spacing w:line="360" w:lineRule="auto"/>
        <w:ind w:left="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一、无串通响应行为的承诺函………………………………………………………………（页码）</w:t>
      </w:r>
    </w:p>
    <w:p>
      <w:pPr>
        <w:adjustRightInd/>
        <w:spacing w:line="360" w:lineRule="auto"/>
        <w:ind w:left="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二、法定代表人身份证明及法定代表人有效身份证正反面复印件………………………（页码）</w:t>
      </w:r>
    </w:p>
    <w:p>
      <w:pPr>
        <w:adjustRightInd/>
        <w:spacing w:line="360" w:lineRule="auto"/>
        <w:ind w:left="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三、法定代表人授权委托书（如有委托时）………………………………………………（页码）</w:t>
      </w:r>
    </w:p>
    <w:p>
      <w:pPr>
        <w:adjustRightInd/>
        <w:spacing w:line="360" w:lineRule="auto"/>
        <w:ind w:left="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zh-CN"/>
        </w:rPr>
        <w:t>商务条款偏离表………………………………</w:t>
      </w:r>
      <w:r>
        <w:rPr>
          <w:rFonts w:hint="eastAsia" w:ascii="宋体" w:hAnsi="宋体" w:eastAsia="宋体" w:cs="宋体"/>
          <w:color w:val="auto"/>
          <w:sz w:val="24"/>
          <w:szCs w:val="24"/>
          <w:highlight w:val="none"/>
        </w:rPr>
        <w:t>…………………………………………（页码）</w:t>
      </w:r>
    </w:p>
    <w:p>
      <w:pPr>
        <w:adjustRightInd/>
        <w:spacing w:line="360" w:lineRule="auto"/>
        <w:ind w:left="0" w:firstLine="0" w:firstLineChars="0"/>
        <w:rPr>
          <w:rFonts w:ascii="宋体" w:hAnsi="宋体" w:eastAsia="宋体" w:cs="宋体"/>
          <w:color w:val="auto"/>
          <w:sz w:val="24"/>
          <w:szCs w:val="24"/>
          <w:highlight w:val="none"/>
        </w:rPr>
      </w:pPr>
      <w:bookmarkStart w:id="275" w:name="OLE_LINK6"/>
      <w:bookmarkStart w:id="276" w:name="OLE_LINK7"/>
      <w:bookmarkStart w:id="277" w:name="OLE_LINK5"/>
      <w:r>
        <w:rPr>
          <w:rFonts w:hint="eastAsia" w:ascii="宋体" w:hAnsi="宋体" w:eastAsia="宋体" w:cs="宋体"/>
          <w:color w:val="auto"/>
          <w:sz w:val="24"/>
          <w:szCs w:val="24"/>
          <w:highlight w:val="none"/>
        </w:rPr>
        <w:t>五、人员配备一览表…………………………………………………………………………（页码）</w:t>
      </w:r>
    </w:p>
    <w:p>
      <w:pPr>
        <w:adjustRightInd/>
        <w:spacing w:line="360" w:lineRule="auto"/>
        <w:ind w:left="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六、供应商类似业绩证明文件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bookmarkEnd w:id="275"/>
      <w:bookmarkEnd w:id="276"/>
    </w:p>
    <w:p>
      <w:pPr>
        <w:adjustRightInd/>
        <w:spacing w:line="360" w:lineRule="auto"/>
        <w:ind w:left="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七、企业信誉证明文件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p>
    <w:p>
      <w:pPr>
        <w:adjustRightInd/>
        <w:spacing w:line="360" w:lineRule="auto"/>
        <w:ind w:left="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供应商认为需要的</w:t>
      </w:r>
      <w:r>
        <w:rPr>
          <w:rFonts w:hint="eastAsia" w:ascii="宋体" w:hAnsi="宋体" w:eastAsia="宋体" w:cs="宋体"/>
          <w:color w:val="auto"/>
          <w:sz w:val="24"/>
          <w:szCs w:val="24"/>
          <w:highlight w:val="none"/>
        </w:rPr>
        <w:t>其他商务文件或说明</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p>
    <w:bookmarkEnd w:id="277"/>
    <w:p>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注：以上目录是基本格式要求，各供应商可根据自身情况进一步向下增加内容或细化。</w:t>
      </w:r>
    </w:p>
    <w:p>
      <w:pPr>
        <w:snapToGrid w:val="0"/>
        <w:spacing w:line="360" w:lineRule="auto"/>
        <w:ind w:firstLine="420" w:firstLineChars="200"/>
        <w:jc w:val="left"/>
        <w:rPr>
          <w:rFonts w:ascii="宋体" w:hAnsi="宋体" w:eastAsia="宋体" w:cs="宋体"/>
          <w:color w:val="auto"/>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snapToGrid w:val="0"/>
        <w:spacing w:before="120" w:beforeLines="50" w:after="50"/>
        <w:ind w:left="420"/>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一、无串通响应行为的承诺函</w:t>
      </w:r>
    </w:p>
    <w:p>
      <w:pPr>
        <w:snapToGrid w:val="0"/>
        <w:spacing w:before="120" w:beforeLines="50" w:after="50"/>
        <w:ind w:left="420"/>
        <w:jc w:val="center"/>
        <w:rPr>
          <w:rFonts w:hint="eastAsia" w:ascii="宋体" w:hAnsi="宋体" w:eastAsia="宋体" w:cs="宋体"/>
          <w:b/>
          <w:color w:val="auto"/>
          <w:sz w:val="32"/>
          <w:szCs w:val="32"/>
          <w:highlight w:val="none"/>
        </w:rPr>
      </w:pPr>
    </w:p>
    <w:p>
      <w:pPr>
        <w:snapToGrid w:val="0"/>
        <w:spacing w:before="120" w:beforeLines="50" w:after="50"/>
        <w:ind w:left="420"/>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供应商参加本项目无串通响应行为的承诺函</w:t>
      </w:r>
    </w:p>
    <w:p>
      <w:pPr>
        <w:snapToGrid w:val="0"/>
        <w:spacing w:before="120" w:beforeLines="50" w:after="50"/>
        <w:rPr>
          <w:rFonts w:ascii="宋体" w:hAnsi="宋体" w:eastAsia="宋体" w:cs="宋体"/>
          <w:b/>
          <w:color w:val="auto"/>
          <w:szCs w:val="21"/>
          <w:highlight w:val="none"/>
        </w:rPr>
      </w:pPr>
    </w:p>
    <w:p>
      <w:pPr>
        <w:snapToGrid w:val="0"/>
        <w:spacing w:before="120" w:beforeLines="50" w:after="50"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一、我方承诺无下列相互串通响应的情形：</w:t>
      </w:r>
    </w:p>
    <w:p>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1.不同供应商的响应文件由同一单位或者个人编制；或者不同供应商报名的IP地址一致的；</w:t>
      </w:r>
    </w:p>
    <w:p>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2.不同供应商委托同一单位或者个人办理响应事宜；</w:t>
      </w:r>
    </w:p>
    <w:p>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4.不同供应商的响应文件异常一致或者响应报价呈规律性差异；</w:t>
      </w:r>
    </w:p>
    <w:p>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6.不同供应商的响应保证金从同一单位或者个人账户转出。</w:t>
      </w:r>
    </w:p>
    <w:p>
      <w:pPr>
        <w:snapToGrid w:val="0"/>
        <w:spacing w:before="120" w:beforeLines="50" w:after="50" w:line="360" w:lineRule="auto"/>
        <w:jc w:val="left"/>
        <w:rPr>
          <w:rFonts w:ascii="宋体" w:hAnsi="宋体" w:eastAsia="宋体" w:cs="宋体"/>
          <w:color w:val="auto"/>
          <w:szCs w:val="21"/>
          <w:highlight w:val="none"/>
        </w:rPr>
      </w:pPr>
      <w:r>
        <w:rPr>
          <w:rFonts w:hint="eastAsia" w:ascii="宋体" w:hAnsi="宋体" w:eastAsia="宋体" w:cs="宋体"/>
          <w:b/>
          <w:color w:val="auto"/>
          <w:szCs w:val="21"/>
          <w:highlight w:val="none"/>
        </w:rPr>
        <w:t>二、我方承诺无下列恶意串通的情形：</w:t>
      </w:r>
    </w:p>
    <w:p>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1.供应商直接或者间接从采购人或者采购代理机构处获得其他供应商的相关信息并修改其响应文件或者响应文件；</w:t>
      </w:r>
    </w:p>
    <w:p>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2.供应商按照采购人或者采购代理机构的授意撤换、修改响应文件或者响应文件；</w:t>
      </w:r>
    </w:p>
    <w:p>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5.供应商之间事先约定一致抬高或者压低响应报价，或者在征集项目中事先约定轮流以高价位或者低价位入围，或者事先约定由某一特定供应商入围，然后再参加响应；</w:t>
      </w:r>
    </w:p>
    <w:p>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6.供应商之间商定部分供应商放弃参加政府采购活动或者放弃入围；</w:t>
      </w:r>
    </w:p>
    <w:p>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7.供应商与采购人或者采购代理机构之间、供应商相互之间，为谋求特定供应商入围或者排斥其他供应商的其他串通行为。</w:t>
      </w:r>
    </w:p>
    <w:p>
      <w:pPr>
        <w:snapToGrid w:val="0"/>
        <w:spacing w:before="120" w:beforeLines="50" w:after="50" w:line="360" w:lineRule="auto"/>
        <w:ind w:firstLine="413" w:firstLineChars="196"/>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以上情形一经核查属实，我方愿意承担一切后果，并不再寻求任何旨在减轻或者免除法律责任的辩解。</w:t>
      </w:r>
    </w:p>
    <w:p>
      <w:pPr>
        <w:snapToGrid w:val="0"/>
        <w:spacing w:line="360" w:lineRule="auto"/>
        <w:ind w:firstLine="4935" w:firstLineChars="2350"/>
        <w:rPr>
          <w:rFonts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供应商名称(电子签章)：</w:t>
      </w:r>
    </w:p>
    <w:p>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before="295" w:after="295" w:line="360" w:lineRule="auto"/>
        <w:jc w:val="center"/>
        <w:rPr>
          <w:rFonts w:ascii="宋体" w:hAnsi="宋体" w:eastAsia="宋体" w:cs="宋体"/>
          <w:b/>
          <w:color w:val="auto"/>
          <w:sz w:val="24"/>
          <w:szCs w:val="20"/>
          <w:highlight w:val="none"/>
        </w:rPr>
      </w:pPr>
      <w:r>
        <w:rPr>
          <w:rFonts w:hint="eastAsia" w:ascii="宋体" w:hAnsi="宋体" w:eastAsia="宋体" w:cs="宋体"/>
          <w:b/>
          <w:color w:val="auto"/>
          <w:sz w:val="24"/>
          <w:szCs w:val="20"/>
          <w:highlight w:val="none"/>
        </w:rPr>
        <w:br w:type="page"/>
      </w:r>
      <w:r>
        <w:rPr>
          <w:rFonts w:hint="eastAsia" w:ascii="宋体" w:hAnsi="宋体" w:eastAsia="宋体" w:cs="宋体"/>
          <w:b/>
          <w:bCs/>
          <w:color w:val="auto"/>
          <w:sz w:val="30"/>
          <w:szCs w:val="30"/>
          <w:highlight w:val="none"/>
        </w:rPr>
        <w:t>二、法定代表人身份证明</w:t>
      </w:r>
    </w:p>
    <w:p>
      <w:pPr>
        <w:spacing w:before="240" w:beforeLines="100" w:after="120" w:afterLines="50"/>
        <w:ind w:left="540"/>
        <w:jc w:val="center"/>
        <w:rPr>
          <w:rFonts w:ascii="宋体" w:hAnsi="宋体" w:eastAsia="宋体" w:cs="宋体"/>
          <w:b/>
          <w:color w:val="auto"/>
          <w:sz w:val="32"/>
          <w:szCs w:val="32"/>
          <w:highlight w:val="none"/>
        </w:rPr>
      </w:pPr>
    </w:p>
    <w:p>
      <w:pPr>
        <w:spacing w:before="240" w:beforeLines="100" w:after="120" w:afterLines="50"/>
        <w:ind w:left="540"/>
        <w:jc w:val="center"/>
        <w:rPr>
          <w:rFonts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法定代表人身份证明</w:t>
      </w:r>
    </w:p>
    <w:p>
      <w:pPr>
        <w:spacing w:line="500" w:lineRule="exact"/>
        <w:ind w:left="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pPr>
        <w:spacing w:line="500" w:lineRule="exact"/>
        <w:ind w:left="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500" w:lineRule="exact"/>
        <w:ind w:left="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spacing w:line="500" w:lineRule="exact"/>
        <w:ind w:left="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spacing w:line="500" w:lineRule="exact"/>
        <w:ind w:left="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500" w:lineRule="exact"/>
        <w:ind w:left="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w:t>
      </w:r>
    </w:p>
    <w:p>
      <w:pPr>
        <w:spacing w:line="500" w:lineRule="exact"/>
        <w:ind w:left="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500" w:lineRule="exact"/>
        <w:ind w:left="540"/>
        <w:rPr>
          <w:rFonts w:ascii="宋体" w:hAnsi="宋体" w:eastAsia="宋体" w:cs="宋体"/>
          <w:color w:val="auto"/>
          <w:sz w:val="24"/>
          <w:szCs w:val="24"/>
          <w:highlight w:val="none"/>
        </w:rPr>
      </w:pPr>
    </w:p>
    <w:p>
      <w:pPr>
        <w:spacing w:line="500" w:lineRule="exact"/>
        <w:ind w:left="540"/>
        <w:rPr>
          <w:rFonts w:ascii="宋体" w:hAnsi="宋体" w:eastAsia="宋体" w:cs="宋体"/>
          <w:color w:val="auto"/>
          <w:sz w:val="24"/>
          <w:szCs w:val="24"/>
          <w:highlight w:val="none"/>
        </w:rPr>
      </w:pPr>
    </w:p>
    <w:p>
      <w:pPr>
        <w:spacing w:line="500" w:lineRule="exact"/>
        <w:ind w:left="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pPr>
        <w:spacing w:line="500" w:lineRule="exact"/>
        <w:ind w:left="540"/>
        <w:rPr>
          <w:rFonts w:ascii="宋体" w:hAnsi="宋体" w:eastAsia="宋体" w:cs="宋体"/>
          <w:color w:val="auto"/>
          <w:sz w:val="24"/>
          <w:szCs w:val="24"/>
          <w:highlight w:val="none"/>
        </w:rPr>
      </w:pPr>
    </w:p>
    <w:p>
      <w:pPr>
        <w:snapToGrid w:val="0"/>
        <w:spacing w:line="360" w:lineRule="auto"/>
        <w:ind w:firstLine="4935" w:firstLineChars="2350"/>
        <w:rPr>
          <w:rFonts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供应商名称(电子签章)：</w:t>
      </w:r>
    </w:p>
    <w:p>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before="120" w:beforeLines="50" w:after="50"/>
        <w:jc w:val="center"/>
        <w:rPr>
          <w:rFonts w:ascii="宋体" w:hAnsi="宋体" w:eastAsia="宋体" w:cs="宋体"/>
          <w:b/>
          <w:color w:val="auto"/>
          <w:sz w:val="24"/>
          <w:szCs w:val="24"/>
          <w:highlight w:val="none"/>
        </w:rPr>
      </w:pPr>
    </w:p>
    <w:p>
      <w:pPr>
        <w:snapToGrid w:val="0"/>
        <w:spacing w:before="120" w:beforeLines="50" w:after="50"/>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注：自然人响应的无需提供</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napToGrid w:val="0"/>
        <w:spacing w:before="295" w:after="295"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附件：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vAlign w:val="top"/>
          </w:tcPr>
          <w:p>
            <w:pPr>
              <w:keepNext w:val="0"/>
              <w:keepLines w:val="0"/>
              <w:suppressLineNumbers w:val="0"/>
              <w:spacing w:before="0" w:beforeAutospacing="0" w:after="0" w:afterAutospacing="0" w:line="360" w:lineRule="auto"/>
              <w:ind w:left="0" w:right="0"/>
              <w:rPr>
                <w:rFonts w:hint="default" w:ascii="宋体" w:hAnsi="宋体" w:eastAsia="宋体" w:cs="宋体"/>
                <w:b/>
                <w:color w:val="auto"/>
                <w:sz w:val="24"/>
                <w:szCs w:val="24"/>
                <w:highlight w:val="none"/>
              </w:rPr>
            </w:pPr>
          </w:p>
          <w:p>
            <w:pPr>
              <w:keepNext w:val="0"/>
              <w:keepLines w:val="0"/>
              <w:suppressLineNumbers w:val="0"/>
              <w:spacing w:before="0" w:beforeAutospacing="0" w:after="0" w:afterAutospacing="0" w:line="360" w:lineRule="auto"/>
              <w:ind w:left="0" w:right="0"/>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法定代表身份证复印件粘帖处（正、反面）</w:t>
            </w:r>
          </w:p>
        </w:tc>
      </w:tr>
    </w:tbl>
    <w:p>
      <w:pPr>
        <w:spacing w:line="500" w:lineRule="exact"/>
        <w:ind w:left="540"/>
        <w:rPr>
          <w:rFonts w:hint="eastAsia" w:ascii="宋体" w:hAnsi="宋体" w:eastAsia="宋体" w:cs="宋体"/>
          <w:color w:val="auto"/>
          <w:sz w:val="24"/>
          <w:szCs w:val="24"/>
          <w:highlight w:val="none"/>
        </w:rPr>
      </w:pPr>
    </w:p>
    <w:p>
      <w:pPr>
        <w:snapToGrid w:val="0"/>
        <w:spacing w:before="295" w:after="295" w:line="360" w:lineRule="auto"/>
        <w:jc w:val="left"/>
        <w:rPr>
          <w:rFonts w:ascii="宋体" w:hAnsi="宋体" w:eastAsia="宋体" w:cs="宋体"/>
          <w:b/>
          <w:color w:val="auto"/>
          <w:sz w:val="24"/>
          <w:szCs w:val="20"/>
          <w:highlight w:val="none"/>
        </w:rPr>
      </w:pPr>
      <w:r>
        <w:rPr>
          <w:rFonts w:hint="eastAsia" w:ascii="宋体" w:hAnsi="宋体" w:eastAsia="宋体" w:cs="宋体"/>
          <w:b/>
          <w:color w:val="auto"/>
          <w:sz w:val="24"/>
          <w:szCs w:val="20"/>
          <w:highlight w:val="none"/>
        </w:rPr>
        <w:br w:type="page"/>
      </w:r>
      <w:r>
        <w:rPr>
          <w:rFonts w:hint="eastAsia" w:ascii="宋体" w:hAnsi="宋体" w:eastAsia="宋体" w:cs="宋体"/>
          <w:b/>
          <w:bCs/>
          <w:color w:val="auto"/>
          <w:sz w:val="30"/>
          <w:szCs w:val="30"/>
          <w:highlight w:val="none"/>
        </w:rPr>
        <w:t>三、法定代表人授权委托书（如有委托时）</w:t>
      </w:r>
    </w:p>
    <w:p>
      <w:pPr>
        <w:snapToGrid w:val="0"/>
        <w:spacing w:before="120" w:beforeLines="50" w:after="50"/>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p>
    <w:p>
      <w:pPr>
        <w:snapToGrid w:val="0"/>
        <w:spacing w:before="120" w:beforeLines="50" w:after="50"/>
        <w:jc w:val="center"/>
        <w:rPr>
          <w:rFonts w:ascii="宋体" w:hAnsi="宋体" w:eastAsia="宋体" w:cs="宋体"/>
          <w:b/>
          <w:color w:val="auto"/>
          <w:sz w:val="24"/>
          <w:szCs w:val="24"/>
          <w:highlight w:val="none"/>
        </w:rPr>
      </w:pPr>
    </w:p>
    <w:p>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致：</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（采购代理机构名称）</w:t>
      </w:r>
    </w:p>
    <w:p>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本人</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（姓名）系</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（供应商名称）的法定代表人，现授权我单位在职正式员工</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（姓名和职务）为我方代理人。代理人根据授权，以我方名义签署、澄清、说明、补正、递交、撤回、修改贵方组织的</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项目（项目编号：</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）的响应文件、签订合同和处理一切有关事宜，其法律后果由我方承担。</w:t>
      </w:r>
    </w:p>
    <w:p>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本授权书于</w:t>
      </w:r>
      <w:r>
        <w:rPr>
          <w:rFonts w:hint="eastAsia" w:ascii="宋体" w:hAnsi="宋体" w:eastAsia="宋体" w:cs="宋体"/>
          <w:color w:val="auto"/>
          <w:spacing w:val="10"/>
          <w:sz w:val="24"/>
          <w:szCs w:val="20"/>
          <w:highlight w:val="none"/>
          <w:u w:val="single"/>
        </w:rPr>
        <w:t xml:space="preserve">    </w:t>
      </w:r>
      <w:r>
        <w:rPr>
          <w:rFonts w:hint="eastAsia" w:ascii="宋体" w:hAnsi="宋体" w:eastAsia="宋体" w:cs="宋体"/>
          <w:color w:val="auto"/>
          <w:szCs w:val="20"/>
          <w:highlight w:val="none"/>
        </w:rPr>
        <w:t>年</w:t>
      </w:r>
      <w:r>
        <w:rPr>
          <w:rFonts w:hint="eastAsia" w:ascii="宋体" w:hAnsi="宋体" w:eastAsia="宋体" w:cs="宋体"/>
          <w:color w:val="auto"/>
          <w:spacing w:val="10"/>
          <w:sz w:val="24"/>
          <w:szCs w:val="20"/>
          <w:highlight w:val="none"/>
          <w:u w:val="single"/>
        </w:rPr>
        <w:t xml:space="preserve">    </w:t>
      </w:r>
      <w:r>
        <w:rPr>
          <w:rFonts w:hint="eastAsia" w:ascii="宋体" w:hAnsi="宋体" w:eastAsia="宋体" w:cs="宋体"/>
          <w:color w:val="auto"/>
          <w:szCs w:val="20"/>
          <w:highlight w:val="none"/>
        </w:rPr>
        <w:t>月</w:t>
      </w:r>
      <w:r>
        <w:rPr>
          <w:rFonts w:hint="eastAsia" w:ascii="宋体" w:hAnsi="宋体" w:eastAsia="宋体" w:cs="宋体"/>
          <w:color w:val="auto"/>
          <w:spacing w:val="10"/>
          <w:sz w:val="24"/>
          <w:szCs w:val="20"/>
          <w:highlight w:val="none"/>
          <w:u w:val="single"/>
        </w:rPr>
        <w:t xml:space="preserve">    </w:t>
      </w:r>
      <w:r>
        <w:rPr>
          <w:rFonts w:hint="eastAsia" w:ascii="宋体" w:hAnsi="宋体" w:eastAsia="宋体" w:cs="宋体"/>
          <w:color w:val="auto"/>
          <w:szCs w:val="20"/>
          <w:highlight w:val="none"/>
        </w:rPr>
        <w:t>日签字生效，委托期限：</w:t>
      </w:r>
      <w:r>
        <w:rPr>
          <w:rFonts w:hint="eastAsia" w:ascii="宋体" w:hAnsi="宋体" w:eastAsia="宋体" w:cs="宋体"/>
          <w:color w:val="auto"/>
          <w:spacing w:val="10"/>
          <w:sz w:val="24"/>
          <w:szCs w:val="20"/>
          <w:highlight w:val="none"/>
          <w:u w:val="single"/>
        </w:rPr>
        <w:t xml:space="preserve">    </w:t>
      </w:r>
      <w:r>
        <w:rPr>
          <w:rFonts w:hint="eastAsia" w:ascii="宋体" w:hAnsi="宋体" w:eastAsia="宋体" w:cs="宋体"/>
          <w:color w:val="auto"/>
          <w:szCs w:val="20"/>
          <w:highlight w:val="none"/>
        </w:rPr>
        <w:t>。</w:t>
      </w:r>
    </w:p>
    <w:p>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代理人无转委托权。</w:t>
      </w:r>
    </w:p>
    <w:p>
      <w:pPr>
        <w:spacing w:line="440" w:lineRule="exact"/>
        <w:ind w:firstLine="420" w:firstLineChars="200"/>
        <w:rPr>
          <w:rFonts w:ascii="宋体" w:hAnsi="宋体" w:eastAsia="宋体" w:cs="宋体"/>
          <w:color w:val="auto"/>
          <w:szCs w:val="20"/>
          <w:highlight w:val="none"/>
        </w:rPr>
      </w:pPr>
    </w:p>
    <w:p>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供应商（或联合体响应</w:t>
      </w:r>
      <w:r>
        <w:rPr>
          <w:rFonts w:hint="eastAsia" w:ascii="宋体" w:hAnsi="宋体" w:eastAsia="宋体" w:cs="宋体"/>
          <w:color w:val="auto"/>
          <w:kern w:val="0"/>
          <w:szCs w:val="21"/>
          <w:highlight w:val="none"/>
        </w:rPr>
        <w:t>牵头人名称</w:t>
      </w:r>
      <w:r>
        <w:rPr>
          <w:rFonts w:hint="eastAsia" w:ascii="宋体" w:hAnsi="宋体" w:eastAsia="宋体" w:cs="宋体"/>
          <w:color w:val="auto"/>
          <w:szCs w:val="20"/>
          <w:highlight w:val="none"/>
        </w:rPr>
        <w:t>）（盖单位公章）：</w:t>
      </w:r>
      <w:r>
        <w:rPr>
          <w:rFonts w:hint="eastAsia" w:ascii="宋体" w:hAnsi="宋体" w:eastAsia="宋体" w:cs="宋体"/>
          <w:color w:val="auto"/>
          <w:szCs w:val="20"/>
          <w:highlight w:val="none"/>
          <w:u w:val="single"/>
        </w:rPr>
        <w:t xml:space="preserve">                                    </w:t>
      </w:r>
    </w:p>
    <w:p>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法定代表人（签字或盖章）：</w:t>
      </w:r>
      <w:r>
        <w:rPr>
          <w:rFonts w:hint="eastAsia" w:ascii="宋体" w:hAnsi="宋体" w:eastAsia="宋体" w:cs="宋体"/>
          <w:color w:val="auto"/>
          <w:szCs w:val="20"/>
          <w:highlight w:val="none"/>
          <w:u w:val="single"/>
        </w:rPr>
        <w:t xml:space="preserve">                                </w:t>
      </w:r>
    </w:p>
    <w:p>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法定代表人身份证号码：</w:t>
      </w:r>
      <w:r>
        <w:rPr>
          <w:rFonts w:hint="eastAsia" w:ascii="宋体" w:hAnsi="宋体" w:eastAsia="宋体" w:cs="宋体"/>
          <w:color w:val="auto"/>
          <w:szCs w:val="20"/>
          <w:highlight w:val="none"/>
          <w:u w:val="single"/>
        </w:rPr>
        <w:t xml:space="preserve">                                   </w:t>
      </w:r>
    </w:p>
    <w:p>
      <w:pPr>
        <w:spacing w:line="360" w:lineRule="auto"/>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委托代理人（签字或盖章）：</w:t>
      </w:r>
      <w:r>
        <w:rPr>
          <w:rFonts w:hint="eastAsia" w:ascii="宋体" w:hAnsi="宋体" w:eastAsia="宋体" w:cs="宋体"/>
          <w:color w:val="auto"/>
          <w:szCs w:val="20"/>
          <w:highlight w:val="none"/>
          <w:u w:val="single"/>
        </w:rPr>
        <w:t xml:space="preserve">                                </w:t>
      </w:r>
    </w:p>
    <w:p>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委托代理人身份证号码：</w:t>
      </w:r>
      <w:r>
        <w:rPr>
          <w:rFonts w:hint="eastAsia" w:ascii="宋体" w:hAnsi="宋体" w:eastAsia="宋体" w:cs="宋体"/>
          <w:color w:val="auto"/>
          <w:szCs w:val="20"/>
          <w:highlight w:val="none"/>
          <w:u w:val="single"/>
        </w:rPr>
        <w:t xml:space="preserve">                                   </w:t>
      </w:r>
    </w:p>
    <w:p>
      <w:pPr>
        <w:spacing w:line="360" w:lineRule="auto"/>
        <w:ind w:firstLine="420"/>
        <w:rPr>
          <w:rFonts w:ascii="宋体" w:hAnsi="宋体" w:eastAsia="宋体" w:cs="宋体"/>
          <w:color w:val="auto"/>
          <w:szCs w:val="20"/>
          <w:highlight w:val="none"/>
          <w:u w:val="single"/>
        </w:rPr>
      </w:pPr>
    </w:p>
    <w:p>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kern w:val="0"/>
          <w:szCs w:val="21"/>
          <w:highlight w:val="none"/>
        </w:rPr>
        <w:t>成员一名称：</w:t>
      </w:r>
      <w:r>
        <w:rPr>
          <w:rFonts w:hint="eastAsia" w:ascii="宋体" w:hAnsi="宋体" w:eastAsia="宋体" w:cs="宋体"/>
          <w:color w:val="auto"/>
          <w:szCs w:val="20"/>
          <w:highlight w:val="none"/>
        </w:rPr>
        <w:t>（盖单位公章）：</w:t>
      </w:r>
      <w:r>
        <w:rPr>
          <w:rFonts w:hint="eastAsia" w:ascii="宋体" w:hAnsi="宋体" w:eastAsia="宋体" w:cs="宋体"/>
          <w:color w:val="auto"/>
          <w:szCs w:val="20"/>
          <w:highlight w:val="none"/>
          <w:u w:val="single"/>
        </w:rPr>
        <w:t xml:space="preserve">                                    </w:t>
      </w:r>
    </w:p>
    <w:p>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法定代表人（签字或盖章）：</w:t>
      </w:r>
      <w:r>
        <w:rPr>
          <w:rFonts w:hint="eastAsia" w:ascii="宋体" w:hAnsi="宋体" w:eastAsia="宋体" w:cs="宋体"/>
          <w:color w:val="auto"/>
          <w:szCs w:val="20"/>
          <w:highlight w:val="none"/>
          <w:u w:val="single"/>
        </w:rPr>
        <w:t xml:space="preserve">                                </w:t>
      </w:r>
    </w:p>
    <w:p>
      <w:pPr>
        <w:spacing w:line="360" w:lineRule="auto"/>
        <w:ind w:firstLine="420"/>
        <w:rPr>
          <w:rFonts w:ascii="宋体" w:hAnsi="宋体" w:eastAsia="宋体" w:cs="宋体"/>
          <w:color w:val="auto"/>
          <w:szCs w:val="20"/>
          <w:highlight w:val="none"/>
          <w:u w:val="single"/>
        </w:rPr>
      </w:pP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（盖单位公章）</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r>
        <w:rPr>
          <w:rFonts w:hint="eastAsia" w:ascii="宋体" w:hAnsi="宋体" w:eastAsia="宋体" w:cs="宋体"/>
          <w:color w:val="auto"/>
          <w:kern w:val="0"/>
          <w:szCs w:val="21"/>
          <w:highlight w:val="none"/>
          <w:lang w:eastAsia="zh-CN"/>
        </w:rPr>
        <w:t>或盖章</w:t>
      </w:r>
      <w:r>
        <w:rPr>
          <w:rFonts w:hint="eastAsia" w:ascii="宋体" w:hAnsi="宋体" w:eastAsia="宋体" w:cs="宋体"/>
          <w:color w:val="auto"/>
          <w:kern w:val="0"/>
          <w:szCs w:val="21"/>
          <w:highlight w:val="none"/>
        </w:rPr>
        <w:t>）</w:t>
      </w:r>
    </w:p>
    <w:p>
      <w:pPr>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1.法定代表人和委托代理人必须在授权委托书上签字或盖章，</w:t>
      </w:r>
      <w:r>
        <w:rPr>
          <w:rFonts w:hint="eastAsia" w:ascii="宋体" w:hAnsi="宋体" w:eastAsia="宋体" w:cs="宋体"/>
          <w:b/>
          <w:bCs/>
          <w:color w:val="auto"/>
          <w:szCs w:val="21"/>
          <w:highlight w:val="none"/>
        </w:rPr>
        <w:t>否则作无效响应处理</w:t>
      </w:r>
      <w:r>
        <w:rPr>
          <w:rFonts w:hint="eastAsia" w:ascii="宋体" w:hAnsi="宋体" w:eastAsia="宋体" w:cs="宋体"/>
          <w:color w:val="auto"/>
          <w:szCs w:val="21"/>
          <w:highlight w:val="none"/>
        </w:rPr>
        <w:t>；</w:t>
      </w:r>
    </w:p>
    <w:p>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2.以联合体形式响应的，本授权委托书应由联合体牵头人的法定代表人按上述规定签署。</w:t>
      </w:r>
    </w:p>
    <w:p>
      <w:pPr>
        <w:snapToGrid/>
        <w:spacing w:before="0" w:after="0" w:afterLines="-2147483648"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 供应商为其他组织或者自然人时，本征集文件规定的法定代表人指负责人或者自然人。本征集文件所称负责人是指参加响应的其他组织营业执照上的负责人，本征集文件所称自然人指参与响应的自然人本人。</w:t>
      </w:r>
    </w:p>
    <w:p>
      <w:pPr>
        <w:snapToGrid/>
        <w:spacing w:before="0" w:after="0" w:afterLines="-2147483648"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若为联合体响应须各方签字或盖章。</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8" w:hRule="atLeast"/>
          <w:jc w:val="center"/>
        </w:trPr>
        <w:tc>
          <w:tcPr>
            <w:tcW w:w="7985" w:type="dxa"/>
            <w:vAlign w:val="top"/>
          </w:tcPr>
          <w:p>
            <w:pPr>
              <w:keepNext w:val="0"/>
              <w:keepLines w:val="0"/>
              <w:suppressLineNumbers w:val="0"/>
              <w:spacing w:before="0" w:beforeAutospacing="0" w:after="0" w:afterAutospacing="0" w:line="360" w:lineRule="auto"/>
              <w:ind w:left="0" w:right="0"/>
              <w:rPr>
                <w:rFonts w:hint="default" w:ascii="宋体" w:hAnsi="宋体" w:eastAsia="宋体" w:cs="宋体"/>
                <w:b/>
                <w:color w:val="auto"/>
                <w:sz w:val="24"/>
                <w:szCs w:val="24"/>
                <w:highlight w:val="none"/>
              </w:rPr>
            </w:pPr>
          </w:p>
          <w:p>
            <w:pPr>
              <w:keepNext w:val="0"/>
              <w:keepLines w:val="0"/>
              <w:suppressLineNumbers w:val="0"/>
              <w:spacing w:before="0" w:beforeAutospacing="0" w:after="0" w:afterAutospacing="0" w:line="360" w:lineRule="auto"/>
              <w:ind w:left="0" w:right="0"/>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全权代表身份证复印件粘帖处（正、反面）</w:t>
            </w:r>
          </w:p>
        </w:tc>
      </w:tr>
    </w:tbl>
    <w:p>
      <w:pPr>
        <w:snapToGrid w:val="0"/>
        <w:spacing w:before="50" w:after="120" w:afterLines="50" w:line="360" w:lineRule="auto"/>
        <w:jc w:val="left"/>
        <w:rPr>
          <w:rFonts w:ascii="宋体" w:hAnsi="宋体" w:eastAsia="宋体" w:cs="宋体"/>
          <w:color w:val="auto"/>
          <w:szCs w:val="21"/>
          <w:highlight w:val="none"/>
        </w:rPr>
      </w:pPr>
    </w:p>
    <w:p>
      <w:pPr>
        <w:snapToGrid w:val="0"/>
        <w:spacing w:before="120" w:beforeLines="50" w:after="50"/>
        <w:ind w:firstLine="566" w:firstLineChars="236"/>
        <w:jc w:val="center"/>
        <w:rPr>
          <w:rFonts w:ascii="宋体" w:hAnsi="宋体" w:eastAsia="宋体" w:cs="宋体"/>
          <w:color w:val="auto"/>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page"/>
      </w:r>
    </w:p>
    <w:p>
      <w:pPr>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四、商务条款偏离表</w:t>
      </w:r>
    </w:p>
    <w:p>
      <w:pPr>
        <w:jc w:val="center"/>
        <w:rPr>
          <w:rFonts w:ascii="宋体" w:hAnsi="宋体" w:eastAsia="宋体" w:cs="宋体"/>
          <w:b/>
          <w:color w:val="auto"/>
          <w:sz w:val="24"/>
          <w:szCs w:val="20"/>
          <w:highlight w:val="none"/>
        </w:rPr>
      </w:pPr>
      <w:r>
        <w:rPr>
          <w:rFonts w:hint="eastAsia" w:ascii="宋体" w:hAnsi="宋体" w:eastAsia="宋体" w:cs="宋体"/>
          <w:color w:val="auto"/>
          <w:sz w:val="30"/>
          <w:szCs w:val="20"/>
          <w:highlight w:val="none"/>
        </w:rPr>
        <w:t>(注：按项目需求表具体项目修改)</w:t>
      </w:r>
    </w:p>
    <w:p>
      <w:pPr>
        <w:snapToGrid w:val="0"/>
        <w:spacing w:before="50"/>
        <w:jc w:val="left"/>
        <w:rPr>
          <w:rFonts w:ascii="宋体" w:hAnsi="宋体" w:eastAsia="宋体" w:cs="宋体"/>
          <w:color w:val="auto"/>
          <w:sz w:val="24"/>
          <w:szCs w:val="24"/>
          <w:highlight w:val="none"/>
        </w:rPr>
      </w:pPr>
    </w:p>
    <w:p>
      <w:pPr>
        <w:spacing w:line="360" w:lineRule="auto"/>
        <w:ind w:left="-424" w:leftChars="-202" w:firstLine="420" w:firstLineChars="200"/>
        <w:rPr>
          <w:rFonts w:ascii="宋体" w:hAnsi="宋体" w:eastAsia="宋体" w:cs="宋体"/>
          <w:color w:val="auto"/>
          <w:sz w:val="24"/>
          <w:szCs w:val="24"/>
          <w:highlight w:val="none"/>
        </w:rPr>
      </w:pPr>
      <w:r>
        <w:rPr>
          <w:rFonts w:hint="eastAsia" w:ascii="宋体" w:hAnsi="宋体" w:eastAsia="宋体" w:cs="宋体"/>
          <w:color w:val="auto"/>
          <w:szCs w:val="20"/>
          <w:highlight w:val="none"/>
        </w:rPr>
        <w:t>请逐条对应本项目征集文件第二章“服务需求一览表”中“商务条款”的要求，详细填写相应的具体内容。“偏离说明”一栏应当选择“正偏离”、“负偏离”或“无偏离”进行填写。</w:t>
      </w:r>
    </w:p>
    <w:tbl>
      <w:tblPr>
        <w:tblStyle w:val="33"/>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征集文件的商务需求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Cs w:val="20"/>
          <w:highlight w:val="none"/>
        </w:rPr>
      </w:pPr>
      <w:r>
        <w:rPr>
          <w:rFonts w:hint="eastAsia" w:ascii="宋体" w:hAnsi="宋体" w:eastAsia="宋体" w:cs="宋体"/>
          <w:color w:val="auto"/>
          <w:szCs w:val="20"/>
          <w:highlight w:val="none"/>
        </w:rPr>
        <w:t>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Cs w:val="20"/>
          <w:highlight w:val="none"/>
        </w:rPr>
      </w:pPr>
      <w:r>
        <w:rPr>
          <w:rFonts w:hint="eastAsia" w:ascii="宋体" w:hAnsi="宋体" w:eastAsia="宋体" w:cs="宋体"/>
          <w:color w:val="auto"/>
          <w:szCs w:val="20"/>
          <w:highlight w:val="none"/>
        </w:rPr>
        <w:t>1.表格内容均需按要求填写并盖章，不得留空，否则按响应无效处理。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Cs w:val="20"/>
          <w:highlight w:val="none"/>
        </w:rPr>
      </w:pPr>
      <w:r>
        <w:rPr>
          <w:rFonts w:hint="eastAsia" w:ascii="宋体" w:hAnsi="宋体" w:eastAsia="宋体" w:cs="宋体"/>
          <w:color w:val="auto"/>
          <w:szCs w:val="20"/>
          <w:highlight w:val="none"/>
        </w:rPr>
        <w:t>2.如果征集文件需求为小于或大于某个数值标准时，响应文件承诺不得直接复制征集文件需求，响应文件承诺内容应当写明响应</w:t>
      </w:r>
      <w:r>
        <w:rPr>
          <w:rFonts w:hint="eastAsia" w:ascii="宋体" w:hAnsi="宋体" w:eastAsia="宋体" w:cs="宋体"/>
          <w:color w:val="auto"/>
          <w:szCs w:val="20"/>
          <w:highlight w:val="none"/>
          <w:lang w:val="en-US" w:eastAsia="zh-CN"/>
        </w:rPr>
        <w:t>服务</w:t>
      </w:r>
      <w:r>
        <w:rPr>
          <w:rFonts w:hint="eastAsia" w:ascii="宋体" w:hAnsi="宋体" w:eastAsia="宋体" w:cs="宋体"/>
          <w:color w:val="auto"/>
          <w:szCs w:val="20"/>
          <w:highlight w:val="none"/>
        </w:rPr>
        <w:t>具体参数或商务响应承诺的具体数值，否则按响应无效处理。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Cs w:val="20"/>
          <w:highlight w:val="none"/>
        </w:rPr>
      </w:pPr>
      <w:r>
        <w:rPr>
          <w:rFonts w:hint="default" w:ascii="宋体" w:hAnsi="宋体" w:eastAsia="宋体" w:cs="宋体"/>
          <w:color w:val="auto"/>
          <w:szCs w:val="20"/>
          <w:highlight w:val="none"/>
          <w:lang w:val="en-US"/>
        </w:rPr>
        <w:t>3</w:t>
      </w:r>
      <w:r>
        <w:rPr>
          <w:rFonts w:hint="eastAsia" w:ascii="宋体" w:hAnsi="宋体" w:eastAsia="宋体" w:cs="宋体"/>
          <w:color w:val="auto"/>
          <w:szCs w:val="20"/>
          <w:highlight w:val="none"/>
        </w:rPr>
        <w:t>.当响应文件的商务内容低于征集文件要求时，供应商应当如实写明“负偏离”，否则视为虚假应标。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Cs w:val="20"/>
          <w:highlight w:val="none"/>
        </w:rPr>
      </w:pPr>
      <w:r>
        <w:rPr>
          <w:rFonts w:hint="default" w:ascii="宋体" w:hAnsi="宋体" w:eastAsia="宋体" w:cs="宋体"/>
          <w:color w:val="auto"/>
          <w:szCs w:val="21"/>
          <w:highlight w:val="none"/>
          <w:lang w:val="en-US"/>
        </w:rPr>
        <w:t>4</w:t>
      </w:r>
      <w:r>
        <w:rPr>
          <w:rFonts w:hint="eastAsia" w:ascii="宋体" w:hAnsi="宋体" w:eastAsia="宋体" w:cs="宋体"/>
          <w:color w:val="auto"/>
          <w:szCs w:val="21"/>
          <w:highlight w:val="none"/>
        </w:rPr>
        <w:t>.采购需求中带“▲”及“★”的条款，也要分别在本表“响应文件的商务需求”、“响应文件承诺的商务条款”中标记。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highlight w:val="none"/>
        </w:rPr>
      </w:pPr>
    </w:p>
    <w:p>
      <w:pPr>
        <w:snapToGrid w:val="0"/>
        <w:spacing w:line="360" w:lineRule="auto"/>
        <w:ind w:firstLine="4935" w:firstLineChars="2350"/>
        <w:rPr>
          <w:rFonts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供应商名称(电子签章)：</w:t>
      </w:r>
    </w:p>
    <w:p>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before="120" w:beforeLines="50" w:after="50"/>
        <w:rPr>
          <w:rFonts w:ascii="宋体" w:hAnsi="宋体" w:eastAsia="宋体" w:cs="宋体"/>
          <w:b/>
          <w:bCs/>
          <w:color w:val="auto"/>
          <w:sz w:val="30"/>
          <w:szCs w:val="30"/>
          <w:highlight w:val="none"/>
        </w:rPr>
        <w:sectPr>
          <w:footerReference r:id="rId14" w:type="first"/>
          <w:headerReference r:id="rId11" w:type="default"/>
          <w:footerReference r:id="rId12" w:type="default"/>
          <w:footerReference r:id="rId13" w:type="even"/>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snapToGrid w:val="0"/>
        <w:spacing w:before="120" w:beforeLines="50" w:after="50"/>
        <w:ind w:left="142"/>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五、人员配备一览表</w:t>
      </w:r>
    </w:p>
    <w:p>
      <w:pPr>
        <w:spacing w:line="360" w:lineRule="auto"/>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（由供应商根据采购需求及征集文件要求编制）</w:t>
      </w:r>
    </w:p>
    <w:p>
      <w:pPr>
        <w:keepNext/>
        <w:autoSpaceDE w:val="0"/>
        <w:autoSpaceDN w:val="0"/>
        <w:spacing w:line="360" w:lineRule="auto"/>
        <w:ind w:firstLine="47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附表A:本项目</w:t>
      </w:r>
      <w:r>
        <w:rPr>
          <w:rFonts w:hint="eastAsia" w:ascii="宋体" w:hAnsi="宋体" w:eastAsia="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负责人情况表</w:t>
      </w:r>
      <w:r>
        <w:rPr>
          <w:rFonts w:hint="eastAsia" w:ascii="宋体" w:hAnsi="宋体" w:eastAsia="宋体" w:cs="宋体"/>
          <w:color w:val="auto"/>
          <w:sz w:val="24"/>
          <w:szCs w:val="24"/>
          <w:highlight w:val="none"/>
        </w:rPr>
        <w:t>（1人）</w:t>
      </w:r>
    </w:p>
    <w:tbl>
      <w:tblPr>
        <w:tblStyle w:val="33"/>
        <w:tblW w:w="0" w:type="auto"/>
        <w:tblInd w:w="0" w:type="dxa"/>
        <w:tblLayout w:type="fixed"/>
        <w:tblCellMar>
          <w:top w:w="0" w:type="dxa"/>
          <w:left w:w="108" w:type="dxa"/>
          <w:bottom w:w="0" w:type="dxa"/>
          <w:right w:w="108" w:type="dxa"/>
        </w:tblCellMar>
      </w:tblPr>
      <w:tblGrid>
        <w:gridCol w:w="1575"/>
        <w:gridCol w:w="983"/>
        <w:gridCol w:w="962"/>
        <w:gridCol w:w="1977"/>
        <w:gridCol w:w="4357"/>
      </w:tblGrid>
      <w:tr>
        <w:tblPrEx>
          <w:tblCellMar>
            <w:top w:w="0" w:type="dxa"/>
            <w:left w:w="108" w:type="dxa"/>
            <w:bottom w:w="0" w:type="dxa"/>
            <w:right w:w="108" w:type="dxa"/>
          </w:tblCellMar>
        </w:tblPrEx>
        <w:trPr>
          <w:trHeight w:val="604" w:hRule="atLeast"/>
        </w:trPr>
        <w:tc>
          <w:tcPr>
            <w:tcW w:w="157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83" w:type="dxa"/>
            <w:tcBorders>
              <w:top w:val="single" w:color="auto" w:sz="6" w:space="0"/>
              <w:left w:val="single" w:color="auto" w:sz="6" w:space="0"/>
              <w:bottom w:val="single" w:color="auto" w:sz="6" w:space="0"/>
              <w:right w:val="single" w:color="auto" w:sz="4" w:space="0"/>
            </w:tcBorders>
            <w:shd w:val="clear" w:color="auto" w:fill="B3B3B3"/>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96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97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项目经历</w:t>
            </w:r>
          </w:p>
        </w:tc>
        <w:tc>
          <w:tcPr>
            <w:tcW w:w="435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CellMar>
            <w:top w:w="0" w:type="dxa"/>
            <w:left w:w="108" w:type="dxa"/>
            <w:bottom w:w="0" w:type="dxa"/>
            <w:right w:w="108" w:type="dxa"/>
          </w:tblCellMar>
        </w:tblPrEx>
        <w:trPr>
          <w:cantSplit/>
          <w:trHeight w:val="345" w:hRule="atLeast"/>
        </w:trPr>
        <w:tc>
          <w:tcPr>
            <w:tcW w:w="157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83"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962" w:type="dxa"/>
            <w:tcBorders>
              <w:top w:val="single" w:color="auto" w:sz="6" w:space="0"/>
              <w:left w:val="single" w:color="auto" w:sz="4" w:space="0"/>
              <w:bottom w:val="single" w:color="auto" w:sz="6" w:space="0"/>
              <w:right w:val="single" w:color="auto" w:sz="6" w:space="0"/>
            </w:tcBorders>
            <w:shd w:val="clear" w:color="auto" w:fill="B3B3B3"/>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197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435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37" w:hRule="atLeast"/>
        </w:trPr>
        <w:tc>
          <w:tcPr>
            <w:tcW w:w="157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983"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962" w:type="dxa"/>
            <w:tcBorders>
              <w:top w:val="single" w:color="auto" w:sz="6" w:space="0"/>
              <w:left w:val="single" w:color="auto" w:sz="4" w:space="0"/>
              <w:bottom w:val="single" w:color="auto" w:sz="6" w:space="0"/>
              <w:right w:val="single" w:color="auto" w:sz="6" w:space="0"/>
            </w:tcBorders>
            <w:shd w:val="clear" w:color="auto" w:fill="B3B3B3"/>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197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435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983"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96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197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435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56" w:hRule="atLeast"/>
        </w:trPr>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注册证书编号、专业及注册单位</w:t>
            </w:r>
          </w:p>
        </w:tc>
        <w:tc>
          <w:tcPr>
            <w:tcW w:w="983"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96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197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435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177" w:hRule="atLeast"/>
        </w:trPr>
        <w:tc>
          <w:tcPr>
            <w:tcW w:w="157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p>
        </w:tc>
        <w:tc>
          <w:tcPr>
            <w:tcW w:w="983"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962"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197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435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r>
    </w:tbl>
    <w:p>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注：随表提交相应的证书复印件并注明所在响应技术文件页码。</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附表B:本项目配备专业技术人员情况表</w:t>
      </w:r>
    </w:p>
    <w:tbl>
      <w:tblPr>
        <w:tblStyle w:val="33"/>
        <w:tblW w:w="0" w:type="auto"/>
        <w:tblInd w:w="0" w:type="dxa"/>
        <w:tblLayout w:type="fixed"/>
        <w:tblCellMar>
          <w:top w:w="0" w:type="dxa"/>
          <w:left w:w="108" w:type="dxa"/>
          <w:bottom w:w="0" w:type="dxa"/>
          <w:right w:w="108" w:type="dxa"/>
        </w:tblCellMar>
      </w:tblPr>
      <w:tblGrid>
        <w:gridCol w:w="1460"/>
        <w:gridCol w:w="804"/>
        <w:gridCol w:w="761"/>
        <w:gridCol w:w="838"/>
        <w:gridCol w:w="1600"/>
        <w:gridCol w:w="2502"/>
        <w:gridCol w:w="1889"/>
      </w:tblGrid>
      <w:tr>
        <w:tblPrEx>
          <w:tblCellMar>
            <w:top w:w="0" w:type="dxa"/>
            <w:left w:w="108" w:type="dxa"/>
            <w:bottom w:w="0" w:type="dxa"/>
            <w:right w:w="108" w:type="dxa"/>
          </w:tblCellMar>
        </w:tblPrEx>
        <w:tc>
          <w:tcPr>
            <w:tcW w:w="146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0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8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6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注册证书编号、专业及注册单位</w:t>
            </w:r>
          </w:p>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250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职称</w:t>
            </w:r>
            <w:r>
              <w:rPr>
                <w:rFonts w:hint="eastAsia" w:ascii="宋体" w:hAnsi="宋体" w:eastAsia="宋体" w:cs="宋体"/>
                <w:color w:val="auto"/>
                <w:sz w:val="24"/>
                <w:szCs w:val="24"/>
                <w:highlight w:val="none"/>
              </w:rPr>
              <w:t>(页码)</w:t>
            </w:r>
          </w:p>
        </w:tc>
        <w:tc>
          <w:tcPr>
            <w:tcW w:w="188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备注（例如载明一级或二级造价工程师）</w:t>
            </w:r>
          </w:p>
        </w:tc>
      </w:tr>
      <w:tr>
        <w:tblPrEx>
          <w:tblCellMar>
            <w:top w:w="0" w:type="dxa"/>
            <w:left w:w="108" w:type="dxa"/>
            <w:bottom w:w="0" w:type="dxa"/>
            <w:right w:w="108" w:type="dxa"/>
          </w:tblCellMar>
        </w:tblPrEx>
        <w:trPr>
          <w:trHeight w:val="479" w:hRule="atLeast"/>
        </w:trPr>
        <w:tc>
          <w:tcPr>
            <w:tcW w:w="14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例：01</w:t>
            </w:r>
          </w:p>
        </w:tc>
        <w:tc>
          <w:tcPr>
            <w:tcW w:w="80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李生</w:t>
            </w:r>
          </w:p>
        </w:tc>
        <w:tc>
          <w:tcPr>
            <w:tcW w:w="76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p>
        </w:tc>
        <w:tc>
          <w:tcPr>
            <w:tcW w:w="83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1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一级造价工程师证，土建专业，**公司，34页</w:t>
            </w:r>
          </w:p>
        </w:tc>
        <w:tc>
          <w:tcPr>
            <w:tcW w:w="250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37页</w:t>
            </w:r>
          </w:p>
        </w:tc>
        <w:tc>
          <w:tcPr>
            <w:tcW w:w="188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9" w:hRule="atLeast"/>
        </w:trPr>
        <w:tc>
          <w:tcPr>
            <w:tcW w:w="14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c>
          <w:tcPr>
            <w:tcW w:w="80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9" w:hRule="atLeast"/>
        </w:trPr>
        <w:tc>
          <w:tcPr>
            <w:tcW w:w="14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03</w:t>
            </w:r>
          </w:p>
        </w:tc>
        <w:tc>
          <w:tcPr>
            <w:tcW w:w="80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9" w:hRule="atLeast"/>
        </w:trPr>
        <w:tc>
          <w:tcPr>
            <w:tcW w:w="14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04</w:t>
            </w:r>
          </w:p>
        </w:tc>
        <w:tc>
          <w:tcPr>
            <w:tcW w:w="80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9" w:hRule="atLeast"/>
        </w:trPr>
        <w:tc>
          <w:tcPr>
            <w:tcW w:w="14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80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3" w:hRule="atLeast"/>
        </w:trPr>
        <w:tc>
          <w:tcPr>
            <w:tcW w:w="14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06</w:t>
            </w:r>
          </w:p>
        </w:tc>
        <w:tc>
          <w:tcPr>
            <w:tcW w:w="80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3" w:hRule="atLeast"/>
        </w:trPr>
        <w:tc>
          <w:tcPr>
            <w:tcW w:w="14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c>
          <w:tcPr>
            <w:tcW w:w="80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3" w:hRule="atLeast"/>
        </w:trPr>
        <w:tc>
          <w:tcPr>
            <w:tcW w:w="14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80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3" w:hRule="atLeast"/>
        </w:trPr>
        <w:tc>
          <w:tcPr>
            <w:tcW w:w="14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09</w:t>
            </w:r>
          </w:p>
        </w:tc>
        <w:tc>
          <w:tcPr>
            <w:tcW w:w="80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3" w:hRule="atLeast"/>
        </w:trPr>
        <w:tc>
          <w:tcPr>
            <w:tcW w:w="14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0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bl>
    <w:p>
      <w:pPr>
        <w:spacing w:line="360" w:lineRule="auto"/>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注：供应商按上述的格式编制，随表提交相应的证书复印件并注明所在响应技术文件页码。</w:t>
      </w:r>
    </w:p>
    <w:p>
      <w:pPr>
        <w:autoSpaceDE w:val="0"/>
        <w:autoSpaceDN w:val="0"/>
        <w:spacing w:line="360" w:lineRule="auto"/>
        <w:rPr>
          <w:rFonts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snapToGrid w:val="0"/>
        <w:spacing w:before="120" w:beforeLines="50" w:after="50"/>
        <w:ind w:firstLine="602" w:firstLineChars="200"/>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六、供应商类似项目业绩证明文件</w:t>
      </w:r>
    </w:p>
    <w:p>
      <w:pPr>
        <w:snapToGrid w:val="0"/>
        <w:ind w:left="480" w:hanging="480" w:hangingChars="200"/>
        <w:rPr>
          <w:rFonts w:ascii="宋体" w:hAnsi="宋体" w:eastAsia="宋体" w:cs="宋体"/>
          <w:color w:val="auto"/>
          <w:sz w:val="24"/>
          <w:szCs w:val="24"/>
          <w:highlight w:val="none"/>
        </w:rPr>
      </w:pPr>
    </w:p>
    <w:p>
      <w:pPr>
        <w:autoSpaceDE w:val="0"/>
        <w:autoSpaceDN w:val="0"/>
        <w:spacing w:line="360" w:lineRule="auto"/>
        <w:ind w:firstLine="120"/>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 :相关项目业绩一览表（格式自拟）</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3"/>
        <w:gridCol w:w="2451"/>
        <w:gridCol w:w="1229"/>
        <w:gridCol w:w="1117"/>
        <w:gridCol w:w="1117"/>
        <w:gridCol w:w="1016"/>
        <w:gridCol w:w="16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6" w:hRule="atLeast"/>
          <w:jc w:val="center"/>
        </w:trPr>
        <w:tc>
          <w:tcPr>
            <w:tcW w:w="18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tc>
        <w:tc>
          <w:tcPr>
            <w:tcW w:w="245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2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32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附件在响应文件中页码</w:t>
            </w:r>
          </w:p>
        </w:tc>
        <w:tc>
          <w:tcPr>
            <w:tcW w:w="16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采购人联系人及</w:t>
            </w:r>
          </w:p>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p>
        </w:tc>
        <w:tc>
          <w:tcPr>
            <w:tcW w:w="24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成果报告</w:t>
            </w: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用户评价</w:t>
            </w: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88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eastAsia="宋体" w:cs="宋体"/>
                <w:color w:val="auto"/>
                <w:sz w:val="24"/>
                <w:szCs w:val="24"/>
                <w:highlight w:val="none"/>
              </w:rPr>
            </w:pPr>
          </w:p>
        </w:tc>
        <w:tc>
          <w:tcPr>
            <w:tcW w:w="12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eastAsia="宋体" w:cs="宋体"/>
                <w:color w:val="auto"/>
                <w:sz w:val="24"/>
                <w:szCs w:val="24"/>
                <w:highlight w:val="none"/>
              </w:rPr>
            </w:pPr>
          </w:p>
        </w:tc>
        <w:tc>
          <w:tcPr>
            <w:tcW w:w="101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eastAsia="宋体" w:cs="宋体"/>
                <w:color w:val="auto"/>
                <w:sz w:val="24"/>
                <w:szCs w:val="24"/>
                <w:highlight w:val="none"/>
              </w:rPr>
            </w:pPr>
          </w:p>
        </w:tc>
        <w:tc>
          <w:tcPr>
            <w:tcW w:w="162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240" w:lineRule="exact"/>
              <w:ind w:left="0" w:right="0"/>
              <w:jc w:val="left"/>
              <w:rPr>
                <w:rFonts w:hint="default"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88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2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01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62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88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2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01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62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88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2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01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62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88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2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01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62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r>
    </w:tbl>
    <w:p>
      <w:pPr>
        <w:spacing w:line="360" w:lineRule="auto"/>
        <w:ind w:left="72"/>
        <w:rPr>
          <w:rFonts w:ascii="宋体" w:hAnsi="宋体" w:eastAsia="宋体" w:cs="宋体"/>
          <w:color w:val="auto"/>
          <w:szCs w:val="20"/>
          <w:highlight w:val="none"/>
        </w:rPr>
      </w:pPr>
      <w:r>
        <w:rPr>
          <w:rFonts w:hint="eastAsia" w:ascii="宋体" w:hAnsi="宋体" w:eastAsia="宋体" w:cs="宋体"/>
          <w:color w:val="auto"/>
          <w:szCs w:val="20"/>
          <w:highlight w:val="none"/>
        </w:rPr>
        <w:t>注：供应商可按上述的格式自行编制，须随表提交相应的协议或合同复印件并注明所在供应商商务技术文件页码。</w:t>
      </w:r>
    </w:p>
    <w:p>
      <w:pPr>
        <w:snapToGrid w:val="0"/>
        <w:spacing w:line="360" w:lineRule="auto"/>
        <w:ind w:firstLine="4935" w:firstLineChars="235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line="360" w:lineRule="auto"/>
        <w:ind w:firstLine="4935" w:firstLineChars="2350"/>
        <w:rPr>
          <w:rFonts w:ascii="宋体" w:hAnsi="宋体" w:eastAsia="宋体" w:cs="宋体"/>
          <w:color w:val="auto"/>
          <w:szCs w:val="21"/>
          <w:highlight w:val="none"/>
        </w:rPr>
      </w:pPr>
    </w:p>
    <w:p>
      <w:pPr>
        <w:snapToGrid w:val="0"/>
        <w:spacing w:line="360" w:lineRule="auto"/>
        <w:ind w:firstLine="10080" w:firstLineChars="4800"/>
        <w:rPr>
          <w:rFonts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供应商名称(电子签章)：</w:t>
      </w:r>
    </w:p>
    <w:p>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pPr>
        <w:spacing w:line="360" w:lineRule="auto"/>
        <w:rPr>
          <w:rFonts w:ascii="宋体" w:hAnsi="宋体" w:eastAsia="宋体" w:cs="宋体"/>
          <w:b/>
          <w:bCs/>
          <w:color w:val="auto"/>
          <w:sz w:val="30"/>
          <w:szCs w:val="30"/>
          <w:highlight w:val="none"/>
        </w:rPr>
      </w:pPr>
      <w:bookmarkStart w:id="278" w:name="_Toc7726"/>
      <w:bookmarkStart w:id="279" w:name="_Toc31749"/>
      <w:bookmarkStart w:id="280" w:name="_Toc19686839"/>
      <w:bookmarkStart w:id="281" w:name="_Toc80093014"/>
      <w:r>
        <w:rPr>
          <w:rFonts w:hint="eastAsia" w:ascii="宋体" w:hAnsi="宋体" w:eastAsia="宋体" w:cs="宋体"/>
          <w:b/>
          <w:bCs/>
          <w:color w:val="auto"/>
          <w:sz w:val="30"/>
          <w:szCs w:val="30"/>
          <w:highlight w:val="none"/>
        </w:rPr>
        <w:t>七、企业信誉（或供应商实力）证明文件</w:t>
      </w:r>
      <w:bookmarkEnd w:id="278"/>
      <w:bookmarkEnd w:id="279"/>
    </w:p>
    <w:p>
      <w:pPr>
        <w:spacing w:line="360" w:lineRule="auto"/>
        <w:ind w:firstLine="590" w:firstLineChars="245"/>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供应商结合自身情况提交相应证明材料。</w:t>
      </w:r>
    </w:p>
    <w:p>
      <w:pPr>
        <w:snapToGrid w:val="0"/>
        <w:spacing w:line="360" w:lineRule="auto"/>
        <w:ind w:firstLine="5640" w:firstLineChars="2350"/>
        <w:rPr>
          <w:rFonts w:ascii="宋体" w:hAnsi="宋体" w:eastAsia="宋体" w:cs="宋体"/>
          <w:color w:val="auto"/>
          <w:kern w:val="0"/>
          <w:sz w:val="24"/>
          <w:szCs w:val="24"/>
          <w:highlight w:val="none"/>
          <w:lang w:val="zh-CN"/>
        </w:rPr>
      </w:pPr>
    </w:p>
    <w:p>
      <w:pPr>
        <w:snapToGrid w:val="0"/>
        <w:spacing w:line="360" w:lineRule="auto"/>
        <w:ind w:firstLine="5640" w:firstLineChars="2350"/>
        <w:rPr>
          <w:rFonts w:ascii="宋体" w:hAnsi="宋体" w:eastAsia="宋体" w:cs="宋体"/>
          <w:color w:val="auto"/>
          <w:kern w:val="0"/>
          <w:sz w:val="24"/>
          <w:szCs w:val="24"/>
          <w:highlight w:val="none"/>
          <w:lang w:val="zh-CN"/>
        </w:rPr>
      </w:pPr>
    </w:p>
    <w:p>
      <w:pPr>
        <w:snapToGrid w:val="0"/>
        <w:spacing w:line="360" w:lineRule="auto"/>
        <w:ind w:firstLine="5640" w:firstLineChars="2350"/>
        <w:rPr>
          <w:rFonts w:ascii="宋体" w:hAnsi="宋体" w:eastAsia="宋体" w:cs="宋体"/>
          <w:color w:val="auto"/>
          <w:kern w:val="0"/>
          <w:sz w:val="24"/>
          <w:szCs w:val="24"/>
          <w:highlight w:val="none"/>
          <w:lang w:val="zh-CN"/>
        </w:rPr>
      </w:pPr>
    </w:p>
    <w:p>
      <w:pPr>
        <w:snapToGrid w:val="0"/>
        <w:spacing w:line="360" w:lineRule="auto"/>
        <w:ind w:firstLine="5640" w:firstLineChars="2350"/>
        <w:rPr>
          <w:rFonts w:ascii="宋体" w:hAnsi="宋体" w:eastAsia="宋体" w:cs="宋体"/>
          <w:color w:val="auto"/>
          <w:kern w:val="0"/>
          <w:sz w:val="24"/>
          <w:szCs w:val="24"/>
          <w:highlight w:val="none"/>
          <w:lang w:val="zh-CN"/>
        </w:rPr>
      </w:pPr>
    </w:p>
    <w:p>
      <w:pPr>
        <w:snapToGrid w:val="0"/>
        <w:spacing w:line="360" w:lineRule="auto"/>
        <w:ind w:firstLine="5640" w:firstLineChars="2350"/>
        <w:rPr>
          <w:rFonts w:ascii="宋体" w:hAnsi="宋体" w:eastAsia="宋体" w:cs="宋体"/>
          <w:color w:val="auto"/>
          <w:kern w:val="0"/>
          <w:sz w:val="24"/>
          <w:szCs w:val="24"/>
          <w:highlight w:val="none"/>
          <w:lang w:val="zh-CN"/>
        </w:rPr>
      </w:pPr>
    </w:p>
    <w:p>
      <w:pPr>
        <w:snapToGrid w:val="0"/>
        <w:spacing w:line="360" w:lineRule="auto"/>
        <w:ind w:firstLine="5640" w:firstLineChars="23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p>
    <w:p>
      <w:pPr>
        <w:snapToGrid w:val="0"/>
        <w:spacing w:line="360" w:lineRule="auto"/>
        <w:ind w:firstLine="5760" w:firstLineChars="24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pPr>
        <w:snapToGrid w:val="0"/>
        <w:spacing w:before="120" w:beforeLines="50" w:after="50"/>
        <w:ind w:firstLine="0" w:firstLineChars="0"/>
        <w:jc w:val="both"/>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八、供应商认为需要的其他商务文件或说明</w:t>
      </w:r>
    </w:p>
    <w:p>
      <w:pPr>
        <w:snapToGrid w:val="0"/>
        <w:spacing w:before="120" w:beforeLines="50" w:after="50"/>
        <w:ind w:firstLine="602" w:firstLineChars="200"/>
        <w:jc w:val="center"/>
        <w:rPr>
          <w:rFonts w:ascii="宋体" w:hAnsi="宋体" w:eastAsia="宋体" w:cs="宋体"/>
          <w:b/>
          <w:bCs/>
          <w:color w:val="auto"/>
          <w:sz w:val="30"/>
          <w:szCs w:val="30"/>
          <w:highlight w:val="none"/>
        </w:rPr>
      </w:pPr>
    </w:p>
    <w:p>
      <w:pPr>
        <w:spacing w:line="360" w:lineRule="auto"/>
        <w:ind w:firstLine="590" w:firstLineChars="245"/>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供应商可结合自身情况提供。</w:t>
      </w:r>
    </w:p>
    <w:p>
      <w:pPr>
        <w:jc w:val="center"/>
        <w:rPr>
          <w:rFonts w:ascii="宋体" w:hAnsi="宋体" w:eastAsia="宋体" w:cs="宋体"/>
          <w:b/>
          <w:bCs/>
          <w:color w:val="auto"/>
          <w:sz w:val="30"/>
          <w:szCs w:val="30"/>
          <w:highlight w:val="none"/>
        </w:rPr>
      </w:pPr>
    </w:p>
    <w:p>
      <w:pPr>
        <w:snapToGrid w:val="0"/>
        <w:spacing w:line="360" w:lineRule="auto"/>
        <w:ind w:left="3950" w:leftChars="1881" w:firstLine="7560" w:firstLineChars="3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w:t>
      </w:r>
    </w:p>
    <w:p>
      <w:pPr>
        <w:snapToGrid w:val="0"/>
        <w:spacing w:line="360" w:lineRule="auto"/>
        <w:ind w:left="3950" w:leftChars="1881" w:firstLine="7560" w:firstLineChars="3150"/>
        <w:rPr>
          <w:rFonts w:ascii="宋体" w:hAnsi="宋体" w:eastAsia="宋体" w:cs="宋体"/>
          <w:color w:val="auto"/>
          <w:kern w:val="0"/>
          <w:sz w:val="24"/>
          <w:szCs w:val="24"/>
          <w:highlight w:val="none"/>
          <w:lang w:val="zh-CN"/>
        </w:rPr>
      </w:pPr>
    </w:p>
    <w:p>
      <w:pPr>
        <w:snapToGrid w:val="0"/>
        <w:spacing w:line="360" w:lineRule="auto"/>
        <w:ind w:left="3950" w:leftChars="1881" w:firstLine="7560" w:firstLineChars="3150"/>
        <w:rPr>
          <w:rFonts w:ascii="宋体" w:hAnsi="宋体" w:eastAsia="宋体" w:cs="宋体"/>
          <w:color w:val="auto"/>
          <w:kern w:val="0"/>
          <w:sz w:val="24"/>
          <w:szCs w:val="24"/>
          <w:highlight w:val="none"/>
          <w:lang w:val="zh-CN"/>
        </w:rPr>
      </w:pPr>
    </w:p>
    <w:p>
      <w:pPr>
        <w:snapToGrid w:val="0"/>
        <w:spacing w:line="360" w:lineRule="auto"/>
        <w:ind w:left="3950" w:leftChars="1881" w:firstLine="7560" w:firstLineChars="3150"/>
        <w:rPr>
          <w:rFonts w:ascii="宋体" w:hAnsi="宋体" w:eastAsia="宋体" w:cs="宋体"/>
          <w:color w:val="auto"/>
          <w:kern w:val="0"/>
          <w:sz w:val="24"/>
          <w:szCs w:val="24"/>
          <w:highlight w:val="none"/>
          <w:lang w:val="zh-CN"/>
        </w:rPr>
      </w:pPr>
    </w:p>
    <w:p>
      <w:pPr>
        <w:snapToGrid w:val="0"/>
        <w:spacing w:line="360" w:lineRule="auto"/>
        <w:ind w:left="3950" w:leftChars="1881" w:firstLine="7560" w:firstLineChars="3150"/>
        <w:rPr>
          <w:rFonts w:ascii="宋体" w:hAnsi="宋体" w:eastAsia="宋体" w:cs="宋体"/>
          <w:color w:val="auto"/>
          <w:kern w:val="0"/>
          <w:sz w:val="24"/>
          <w:szCs w:val="24"/>
          <w:highlight w:val="none"/>
          <w:lang w:val="zh-CN"/>
        </w:rPr>
      </w:pPr>
    </w:p>
    <w:p>
      <w:pPr>
        <w:snapToGrid w:val="0"/>
        <w:spacing w:line="360" w:lineRule="auto"/>
        <w:ind w:left="3950" w:leftChars="1881" w:firstLine="7560" w:firstLineChars="3150"/>
        <w:rPr>
          <w:rFonts w:ascii="宋体" w:hAnsi="宋体" w:eastAsia="宋体" w:cs="宋体"/>
          <w:color w:val="auto"/>
          <w:kern w:val="0"/>
          <w:sz w:val="24"/>
          <w:szCs w:val="24"/>
          <w:highlight w:val="none"/>
          <w:lang w:val="zh-CN"/>
        </w:rPr>
      </w:pPr>
    </w:p>
    <w:p>
      <w:pPr>
        <w:snapToGrid w:val="0"/>
        <w:spacing w:line="360" w:lineRule="auto"/>
        <w:ind w:left="3950" w:leftChars="1881" w:firstLine="7560" w:firstLineChars="31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p>
    <w:p>
      <w:pPr>
        <w:jc w:val="center"/>
        <w:outlineLvl w:val="1"/>
        <w:rPr>
          <w:rFonts w:ascii="宋体" w:hAnsi="宋体" w:eastAsia="宋体" w:cs="宋体"/>
          <w:b/>
          <w:bCs/>
          <w:color w:val="auto"/>
          <w:sz w:val="30"/>
          <w:szCs w:val="30"/>
          <w:highlight w:val="none"/>
        </w:rPr>
      </w:pPr>
      <w:r>
        <w:rPr>
          <w:rFonts w:hint="eastAsia" w:ascii="宋体" w:hAnsi="宋体" w:eastAsia="宋体" w:cs="宋体"/>
          <w:color w:val="auto"/>
          <w:kern w:val="0"/>
          <w:sz w:val="24"/>
          <w:szCs w:val="20"/>
          <w:highlight w:val="none"/>
        </w:rPr>
        <w:t xml:space="preserve">    </w:t>
      </w:r>
      <w:bookmarkStart w:id="282" w:name="_Toc27775"/>
      <w:bookmarkStart w:id="283" w:name="_Toc13528"/>
      <w:bookmarkStart w:id="284" w:name="_Toc1548"/>
      <w:bookmarkStart w:id="285" w:name="_Toc21380"/>
      <w:bookmarkStart w:id="286" w:name="_Toc29173"/>
      <w:bookmarkStart w:id="287" w:name="_Toc144971863"/>
      <w:r>
        <w:rPr>
          <w:rFonts w:hint="eastAsia" w:ascii="宋体" w:hAnsi="宋体" w:eastAsia="宋体" w:cs="宋体"/>
          <w:color w:val="auto"/>
          <w:kern w:val="0"/>
          <w:sz w:val="24"/>
          <w:szCs w:val="20"/>
          <w:highlight w:val="none"/>
          <w:lang w:val="zh-CN"/>
        </w:rPr>
        <w:t>日期</w:t>
      </w:r>
      <w:r>
        <w:rPr>
          <w:rFonts w:hint="eastAsia" w:ascii="宋体" w:hAnsi="宋体" w:eastAsia="宋体" w:cs="宋体"/>
          <w:color w:val="auto"/>
          <w:kern w:val="0"/>
          <w:sz w:val="24"/>
          <w:szCs w:val="20"/>
          <w:highlight w:val="none"/>
        </w:rPr>
        <w:t xml:space="preserve">：  年  </w:t>
      </w:r>
      <w:r>
        <w:rPr>
          <w:rFonts w:hint="eastAsia" w:ascii="宋体" w:hAnsi="宋体" w:eastAsia="宋体" w:cs="宋体"/>
          <w:color w:val="auto"/>
          <w:kern w:val="0"/>
          <w:sz w:val="24"/>
          <w:szCs w:val="20"/>
          <w:highlight w:val="none"/>
          <w:lang w:val="zh-CN"/>
        </w:rPr>
        <w:t>月</w:t>
      </w:r>
      <w:r>
        <w:rPr>
          <w:rFonts w:hint="eastAsia" w:ascii="宋体" w:hAnsi="宋体" w:eastAsia="宋体" w:cs="宋体"/>
          <w:color w:val="auto"/>
          <w:kern w:val="0"/>
          <w:sz w:val="24"/>
          <w:szCs w:val="20"/>
          <w:highlight w:val="none"/>
        </w:rPr>
        <w:t xml:space="preserve">   </w:t>
      </w:r>
      <w:r>
        <w:rPr>
          <w:rFonts w:hint="eastAsia" w:ascii="宋体" w:hAnsi="宋体" w:eastAsia="宋体" w:cs="宋体"/>
          <w:color w:val="auto"/>
          <w:kern w:val="0"/>
          <w:sz w:val="24"/>
          <w:szCs w:val="20"/>
          <w:highlight w:val="none"/>
          <w:lang w:val="zh-CN"/>
        </w:rPr>
        <w:t>日</w:t>
      </w:r>
      <w:bookmarkEnd w:id="282"/>
      <w:bookmarkEnd w:id="283"/>
      <w:bookmarkEnd w:id="284"/>
      <w:bookmarkEnd w:id="285"/>
      <w:bookmarkEnd w:id="286"/>
      <w:bookmarkEnd w:id="287"/>
    </w:p>
    <w:p>
      <w:pPr>
        <w:jc w:val="center"/>
        <w:outlineLvl w:val="1"/>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bookmarkStart w:id="288" w:name="_Toc2085"/>
      <w:bookmarkStart w:id="289" w:name="_Toc10296"/>
      <w:bookmarkStart w:id="290" w:name="_Toc5007"/>
      <w:bookmarkStart w:id="291" w:name="_Toc11645"/>
      <w:r>
        <w:rPr>
          <w:rFonts w:hint="eastAsia" w:ascii="宋体" w:hAnsi="宋体" w:eastAsia="宋体" w:cs="宋体"/>
          <w:b/>
          <w:bCs/>
          <w:color w:val="auto"/>
          <w:sz w:val="28"/>
          <w:szCs w:val="28"/>
          <w:highlight w:val="none"/>
        </w:rPr>
        <w:t>第四节 技术文件格式</w:t>
      </w:r>
      <w:bookmarkEnd w:id="280"/>
      <w:bookmarkEnd w:id="281"/>
      <w:bookmarkEnd w:id="288"/>
      <w:bookmarkEnd w:id="289"/>
      <w:bookmarkEnd w:id="290"/>
      <w:bookmarkEnd w:id="291"/>
    </w:p>
    <w:p>
      <w:pPr>
        <w:snapToGrid w:val="0"/>
        <w:spacing w:before="120" w:beforeLines="50" w:after="50"/>
        <w:rPr>
          <w:rFonts w:ascii="宋体" w:hAnsi="宋体" w:eastAsia="宋体" w:cs="宋体"/>
          <w:bCs/>
          <w:color w:val="auto"/>
          <w:sz w:val="32"/>
          <w:szCs w:val="20"/>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Cs w:val="24"/>
          <w:highlight w:val="none"/>
        </w:rPr>
        <w:t>电子响应文件</w:t>
      </w:r>
    </w:p>
    <w:p>
      <w:pPr>
        <w:snapToGrid w:val="0"/>
        <w:spacing w:before="120" w:beforeLines="50" w:after="50"/>
        <w:rPr>
          <w:rFonts w:ascii="宋体" w:hAnsi="宋体" w:eastAsia="宋体" w:cs="宋体"/>
          <w:color w:val="auto"/>
          <w:sz w:val="24"/>
          <w:szCs w:val="20"/>
          <w:highlight w:val="none"/>
        </w:rPr>
      </w:pPr>
    </w:p>
    <w:p>
      <w:pPr>
        <w:snapToGrid w:val="0"/>
        <w:spacing w:before="120" w:beforeLines="50" w:after="50"/>
        <w:jc w:val="center"/>
        <w:rPr>
          <w:rFonts w:ascii="宋体" w:hAnsi="宋体" w:eastAsia="宋体" w:cs="宋体"/>
          <w:b/>
          <w:bCs/>
          <w:color w:val="auto"/>
          <w:sz w:val="32"/>
          <w:szCs w:val="32"/>
          <w:highlight w:val="none"/>
        </w:rPr>
      </w:pPr>
    </w:p>
    <w:p>
      <w:pPr>
        <w:snapToGrid w:val="0"/>
        <w:spacing w:before="120" w:beforeLines="50" w:after="50"/>
        <w:jc w:val="center"/>
        <w:rPr>
          <w:rFonts w:ascii="宋体" w:hAnsi="宋体" w:eastAsia="宋体" w:cs="宋体"/>
          <w:b/>
          <w:bCs/>
          <w:color w:val="auto"/>
          <w:sz w:val="32"/>
          <w:szCs w:val="32"/>
          <w:highlight w:val="none"/>
        </w:rPr>
      </w:pPr>
    </w:p>
    <w:p>
      <w:pPr>
        <w:snapToGrid w:val="0"/>
        <w:spacing w:before="120" w:beforeLines="50" w:after="50"/>
        <w:jc w:val="center"/>
        <w:rPr>
          <w:rFonts w:ascii="宋体" w:hAnsi="宋体" w:eastAsia="宋体" w:cs="宋体"/>
          <w:b/>
          <w:bCs/>
          <w:color w:val="auto"/>
          <w:sz w:val="32"/>
          <w:szCs w:val="32"/>
          <w:highlight w:val="none"/>
        </w:rPr>
      </w:pPr>
    </w:p>
    <w:p>
      <w:pPr>
        <w:snapToGrid w:val="0"/>
        <w:spacing w:before="120" w:beforeLines="50" w:after="5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技术文件（封面）</w:t>
      </w:r>
    </w:p>
    <w:p>
      <w:pPr>
        <w:snapToGrid w:val="0"/>
        <w:spacing w:before="120" w:beforeLines="50" w:after="50"/>
        <w:rPr>
          <w:rFonts w:ascii="宋体" w:hAnsi="宋体" w:eastAsia="宋体" w:cs="宋体"/>
          <w:bCs/>
          <w:color w:val="auto"/>
          <w:sz w:val="24"/>
          <w:szCs w:val="20"/>
          <w:highlight w:val="none"/>
        </w:rPr>
      </w:pPr>
    </w:p>
    <w:p>
      <w:pPr>
        <w:snapToGrid w:val="0"/>
        <w:spacing w:before="120" w:beforeLines="50" w:after="50" w:line="400" w:lineRule="exact"/>
        <w:ind w:firstLine="360" w:firstLineChars="150"/>
        <w:rPr>
          <w:rFonts w:ascii="宋体" w:hAnsi="宋体" w:eastAsia="宋体" w:cs="宋体"/>
          <w:bCs/>
          <w:color w:val="auto"/>
          <w:sz w:val="24"/>
          <w:szCs w:val="20"/>
          <w:highlight w:val="none"/>
        </w:rPr>
      </w:pPr>
      <w:r>
        <w:rPr>
          <w:rFonts w:hint="eastAsia" w:ascii="宋体" w:hAnsi="宋体" w:eastAsia="宋体" w:cs="宋体"/>
          <w:bCs/>
          <w:color w:val="auto"/>
          <w:sz w:val="24"/>
          <w:szCs w:val="24"/>
          <w:highlight w:val="none"/>
        </w:rPr>
        <w:t xml:space="preserve">项目名称： </w:t>
      </w:r>
    </w:p>
    <w:p>
      <w:pPr>
        <w:snapToGrid w:val="0"/>
        <w:spacing w:before="120" w:beforeLines="50" w:after="50" w:line="400" w:lineRule="exact"/>
        <w:ind w:firstLine="360" w:firstLineChars="1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项目编号： </w:t>
      </w:r>
    </w:p>
    <w:p>
      <w:pPr>
        <w:snapToGrid w:val="0"/>
        <w:spacing w:before="120" w:beforeLines="50" w:after="50" w:line="400" w:lineRule="exact"/>
        <w:ind w:firstLine="360" w:firstLineChars="1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p>
      <w:pPr>
        <w:snapToGrid w:val="0"/>
        <w:spacing w:before="120" w:beforeLines="50" w:after="50" w:line="400" w:lineRule="exact"/>
        <w:ind w:firstLine="360" w:firstLineChars="1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供应商地址：</w:t>
      </w:r>
    </w:p>
    <w:p>
      <w:pPr>
        <w:snapToGrid w:val="0"/>
        <w:spacing w:before="120" w:beforeLines="50" w:after="50"/>
        <w:ind w:firstLine="645"/>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snapToGrid w:val="0"/>
        <w:spacing w:before="120" w:beforeLines="50" w:after="50"/>
        <w:ind w:firstLine="645"/>
        <w:jc w:val="center"/>
        <w:rPr>
          <w:rFonts w:ascii="宋体" w:hAnsi="宋体" w:eastAsia="宋体" w:cs="宋体"/>
          <w:color w:val="auto"/>
          <w:sz w:val="24"/>
          <w:szCs w:val="20"/>
          <w:highlight w:val="none"/>
        </w:rPr>
      </w:pPr>
    </w:p>
    <w:p>
      <w:pPr>
        <w:jc w:val="center"/>
        <w:rPr>
          <w:rFonts w:ascii="宋体" w:hAnsi="宋体" w:eastAsia="宋体" w:cs="宋体"/>
          <w:b/>
          <w:color w:val="auto"/>
          <w:kern w:val="0"/>
          <w:sz w:val="28"/>
          <w:szCs w:val="28"/>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color w:val="auto"/>
          <w:kern w:val="0"/>
          <w:sz w:val="28"/>
          <w:szCs w:val="28"/>
          <w:highlight w:val="none"/>
        </w:rPr>
        <w:t>技术文件目录</w:t>
      </w:r>
    </w:p>
    <w:p>
      <w:pPr>
        <w:adjustRightInd w:val="0"/>
        <w:spacing w:line="360" w:lineRule="auto"/>
        <w:ind w:left="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一、响应服务技术需求偏离表…………………………………………………（页码）</w:t>
      </w:r>
    </w:p>
    <w:p>
      <w:pPr>
        <w:adjustRightInd w:val="0"/>
        <w:spacing w:line="360" w:lineRule="auto"/>
        <w:ind w:left="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二、实施方案…………………………………………………………………（页码）</w:t>
      </w:r>
    </w:p>
    <w:p>
      <w:pPr>
        <w:adjustRightInd w:val="0"/>
        <w:spacing w:line="360" w:lineRule="auto"/>
        <w:ind w:left="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三、服务承诺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p>
    <w:p>
      <w:pPr>
        <w:adjustRightInd w:val="0"/>
        <w:spacing w:line="360" w:lineRule="auto"/>
        <w:ind w:left="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认为需要的其他技术文件或说明（如有）</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p>
    <w:p>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注：以上目录是基本格式要求，各供应商可根据自身情况进一步向下增加内容或细化。</w:t>
      </w:r>
    </w:p>
    <w:p>
      <w:pPr>
        <w:snapToGrid w:val="0"/>
        <w:spacing w:before="120" w:beforeLines="50" w:after="50"/>
        <w:ind w:left="143" w:leftChars="68" w:firstLine="472" w:firstLineChars="196"/>
        <w:jc w:val="left"/>
        <w:rPr>
          <w:rFonts w:ascii="宋体" w:hAnsi="宋体" w:eastAsia="宋体" w:cs="宋体"/>
          <w:b/>
          <w:color w:val="auto"/>
          <w:sz w:val="24"/>
          <w:szCs w:val="24"/>
          <w:highlight w:val="none"/>
        </w:rPr>
      </w:pPr>
    </w:p>
    <w:p>
      <w:pPr>
        <w:snapToGrid w:val="0"/>
        <w:spacing w:before="120" w:beforeLines="50" w:after="50"/>
        <w:jc w:val="center"/>
        <w:rPr>
          <w:rFonts w:ascii="宋体" w:hAnsi="宋体" w:eastAsia="宋体" w:cs="宋体"/>
          <w:b/>
          <w:bCs/>
          <w:color w:val="auto"/>
          <w:sz w:val="30"/>
          <w:szCs w:val="30"/>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sz w:val="30"/>
          <w:szCs w:val="30"/>
          <w:highlight w:val="none"/>
        </w:rPr>
        <w:t>一、响应服务技术需求偏离表</w:t>
      </w:r>
    </w:p>
    <w:p>
      <w:pPr>
        <w:spacing w:line="440" w:lineRule="exact"/>
        <w:ind w:firstLine="420" w:firstLineChars="200"/>
        <w:rPr>
          <w:rFonts w:ascii="宋体" w:hAnsi="宋体" w:eastAsia="宋体" w:cs="宋体"/>
          <w:color w:val="auto"/>
          <w:szCs w:val="20"/>
          <w:highlight w:val="none"/>
        </w:rPr>
      </w:pPr>
    </w:p>
    <w:p>
      <w:pPr>
        <w:spacing w:line="6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请根据所投服务的实际技术参数，</w:t>
      </w:r>
      <w:r>
        <w:rPr>
          <w:rFonts w:hint="eastAsia" w:ascii="宋体" w:hAnsi="宋体" w:eastAsia="宋体" w:cs="宋体"/>
          <w:b/>
          <w:color w:val="auto"/>
          <w:sz w:val="28"/>
          <w:szCs w:val="28"/>
          <w:highlight w:val="none"/>
        </w:rPr>
        <w:t>逐条对应</w:t>
      </w:r>
      <w:r>
        <w:rPr>
          <w:rFonts w:hint="eastAsia" w:ascii="宋体" w:hAnsi="宋体" w:eastAsia="宋体" w:cs="宋体"/>
          <w:color w:val="auto"/>
          <w:sz w:val="24"/>
          <w:szCs w:val="24"/>
          <w:highlight w:val="none"/>
        </w:rPr>
        <w:t>本项目征集文件第二章“服务需求一览表”中的</w:t>
      </w:r>
      <w:r>
        <w:rPr>
          <w:rFonts w:hint="eastAsia" w:ascii="宋体" w:hAnsi="宋体" w:eastAsia="宋体" w:cs="宋体"/>
          <w:b/>
          <w:color w:val="auto"/>
          <w:sz w:val="28"/>
          <w:szCs w:val="28"/>
          <w:highlight w:val="none"/>
        </w:rPr>
        <w:t>服务参数</w:t>
      </w:r>
      <w:r>
        <w:rPr>
          <w:rFonts w:hint="eastAsia" w:ascii="宋体" w:hAnsi="宋体" w:eastAsia="宋体" w:cs="宋体"/>
          <w:color w:val="auto"/>
          <w:sz w:val="24"/>
          <w:szCs w:val="24"/>
          <w:highlight w:val="none"/>
        </w:rPr>
        <w:t>详细填写相应的具体内容。“偏离说明”一栏应当选择“正偏离”、“负偏离”或“无偏离”进行填写。</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1217"/>
        <w:gridCol w:w="2234"/>
        <w:gridCol w:w="1466"/>
        <w:gridCol w:w="318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311"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75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征集文件需求</w:t>
            </w:r>
          </w:p>
        </w:tc>
        <w:tc>
          <w:tcPr>
            <w:tcW w:w="236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573"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31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113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7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1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所提供服务的内容</w:t>
            </w:r>
          </w:p>
        </w:tc>
        <w:tc>
          <w:tcPr>
            <w:tcW w:w="573"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3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7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3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7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p>
        </w:tc>
        <w:tc>
          <w:tcPr>
            <w:tcW w:w="113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p>
        </w:tc>
        <w:tc>
          <w:tcPr>
            <w:tcW w:w="7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p>
        </w:tc>
        <w:tc>
          <w:tcPr>
            <w:tcW w:w="1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p>
        </w:tc>
        <w:tc>
          <w:tcPr>
            <w:tcW w:w="57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1.表格内容均需按要求填写并盖章，不得留空，</w:t>
      </w:r>
      <w:r>
        <w:rPr>
          <w:rFonts w:hint="eastAsia" w:ascii="宋体" w:hAnsi="宋体" w:eastAsia="宋体" w:cs="宋体"/>
          <w:bCs/>
          <w:color w:val="auto"/>
          <w:szCs w:val="21"/>
          <w:highlight w:val="none"/>
        </w:rPr>
        <w:t>否则按响应无效处理</w:t>
      </w:r>
      <w:r>
        <w:rPr>
          <w:rFonts w:hint="eastAsia" w:ascii="宋体" w:hAnsi="宋体" w:eastAsia="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bCs/>
          <w:color w:val="auto"/>
          <w:szCs w:val="21"/>
          <w:highlight w:val="none"/>
        </w:rPr>
        <w:t>2.当响应文件的服务内容低于征集文件要求时，供应商应当如实写明“负偏离”，否则视为虚假应标。</w:t>
      </w:r>
    </w:p>
    <w:p>
      <w:pPr>
        <w:spacing w:line="360" w:lineRule="auto"/>
        <w:rPr>
          <w:rFonts w:ascii="宋体" w:hAnsi="宋体" w:eastAsia="宋体" w:cs="宋体"/>
          <w:color w:val="auto"/>
          <w:szCs w:val="20"/>
          <w:highlight w:val="none"/>
        </w:rPr>
      </w:pPr>
      <w:r>
        <w:rPr>
          <w:rFonts w:hint="eastAsia" w:ascii="宋体" w:hAnsi="宋体" w:eastAsia="宋体" w:cs="宋体"/>
          <w:color w:val="auto"/>
          <w:szCs w:val="20"/>
          <w:highlight w:val="none"/>
        </w:rPr>
        <w:t>3.</w:t>
      </w:r>
      <w:r>
        <w:rPr>
          <w:rFonts w:hint="eastAsia" w:ascii="宋体" w:hAnsi="宋体" w:eastAsia="宋体" w:cs="宋体"/>
          <w:color w:val="auto"/>
          <w:szCs w:val="21"/>
          <w:highlight w:val="none"/>
        </w:rPr>
        <w:t>采购需求中带“▲”及“★”的条款，也要分别在本表“服务参数”、“所提供服务的内容”中标记。</w:t>
      </w:r>
    </w:p>
    <w:p>
      <w:pPr>
        <w:snapToGrid w:val="0"/>
        <w:spacing w:line="360" w:lineRule="auto"/>
        <w:ind w:firstLine="5640" w:firstLineChars="2350"/>
        <w:rPr>
          <w:rFonts w:ascii="宋体" w:hAnsi="宋体" w:eastAsia="宋体" w:cs="宋体"/>
          <w:color w:val="auto"/>
          <w:kern w:val="0"/>
          <w:sz w:val="24"/>
          <w:szCs w:val="24"/>
          <w:highlight w:val="none"/>
          <w:lang w:val="zh-CN"/>
        </w:rPr>
      </w:pPr>
    </w:p>
    <w:p>
      <w:pPr>
        <w:snapToGrid w:val="0"/>
        <w:spacing w:line="360" w:lineRule="auto"/>
        <w:ind w:firstLine="5640" w:firstLineChars="23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p>
    <w:p>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before="120" w:beforeLines="50" w:after="50"/>
        <w:ind w:left="143" w:leftChars="68" w:firstLine="600" w:firstLineChars="200"/>
        <w:jc w:val="left"/>
        <w:rPr>
          <w:rFonts w:ascii="宋体" w:hAnsi="宋体" w:eastAsia="宋体" w:cs="宋体"/>
          <w:color w:val="auto"/>
          <w:sz w:val="30"/>
          <w:szCs w:val="20"/>
          <w:highlight w:val="none"/>
        </w:rPr>
        <w:sectPr>
          <w:footerReference r:id="rId18" w:type="first"/>
          <w:headerReference r:id="rId15" w:type="default"/>
          <w:footerReference r:id="rId16" w:type="default"/>
          <w:footerReference r:id="rId17" w:type="even"/>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snapToGrid w:val="0"/>
        <w:spacing w:before="120" w:beforeLines="50" w:after="50"/>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二、实施方案</w:t>
      </w:r>
    </w:p>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（由供应商根据采购需求及征集文件要求编制）</w:t>
      </w:r>
    </w:p>
    <w:p>
      <w:pPr>
        <w:rPr>
          <w:rFonts w:ascii="宋体" w:hAnsi="宋体" w:eastAsia="宋体" w:cs="宋体"/>
          <w:b/>
          <w:bCs/>
          <w:color w:val="auto"/>
          <w:kern w:val="0"/>
          <w:sz w:val="24"/>
          <w:szCs w:val="24"/>
          <w:highlight w:val="none"/>
          <w:lang w:val="zh-CN"/>
        </w:rPr>
      </w:pPr>
    </w:p>
    <w:p>
      <w:pPr>
        <w:rPr>
          <w:rFonts w:ascii="宋体" w:hAnsi="宋体" w:eastAsia="宋体" w:cs="宋体"/>
          <w:b/>
          <w:bCs/>
          <w:color w:val="auto"/>
          <w:kern w:val="0"/>
          <w:sz w:val="24"/>
          <w:szCs w:val="24"/>
          <w:highlight w:val="none"/>
          <w:lang w:val="zh-CN"/>
        </w:rPr>
      </w:pPr>
    </w:p>
    <w:p>
      <w:pPr>
        <w:autoSpaceDE w:val="0"/>
        <w:autoSpaceDN w:val="0"/>
        <w:spacing w:line="360" w:lineRule="auto"/>
        <w:ind w:firstLine="4440" w:firstLineChars="18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p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  年  月   日</w:t>
      </w:r>
    </w:p>
    <w:p>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pPr>
        <w:snapToGrid w:val="0"/>
        <w:spacing w:before="120" w:beforeLines="50" w:after="50"/>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三、服务承诺</w:t>
      </w:r>
    </w:p>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（由供应商根据采购需求及征集文件要求编制）</w:t>
      </w:r>
    </w:p>
    <w:p>
      <w:pPr>
        <w:snapToGrid w:val="0"/>
        <w:spacing w:before="120" w:beforeLines="50" w:after="50"/>
        <w:ind w:left="142"/>
        <w:jc w:val="center"/>
        <w:rPr>
          <w:rFonts w:ascii="宋体" w:hAnsi="宋体" w:eastAsia="宋体" w:cs="宋体"/>
          <w:b/>
          <w:color w:val="auto"/>
          <w:sz w:val="32"/>
          <w:szCs w:val="32"/>
          <w:highlight w:val="none"/>
        </w:rPr>
      </w:pPr>
    </w:p>
    <w:p>
      <w:pPr>
        <w:snapToGrid w:val="0"/>
        <w:spacing w:before="120" w:beforeLines="50" w:line="360" w:lineRule="auto"/>
        <w:ind w:right="480" w:firstLine="3967" w:firstLineChars="1653"/>
        <w:rPr>
          <w:rFonts w:ascii="宋体" w:hAnsi="宋体" w:eastAsia="宋体" w:cs="宋体"/>
          <w:color w:val="auto"/>
          <w:sz w:val="24"/>
          <w:szCs w:val="24"/>
          <w:highlight w:val="none"/>
        </w:rPr>
      </w:pPr>
    </w:p>
    <w:p>
      <w:pPr>
        <w:snapToGrid w:val="0"/>
        <w:spacing w:line="360" w:lineRule="auto"/>
        <w:ind w:firstLine="5160" w:firstLineChars="21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r>
        <w:rPr>
          <w:rFonts w:hint="eastAsia" w:ascii="宋体" w:hAnsi="宋体" w:eastAsia="宋体" w:cs="宋体"/>
          <w:color w:val="auto"/>
          <w:kern w:val="0"/>
          <w:sz w:val="24"/>
          <w:szCs w:val="24"/>
          <w:highlight w:val="none"/>
        </w:rPr>
        <w:t xml:space="preserve">  </w:t>
      </w:r>
    </w:p>
    <w:p>
      <w:pPr>
        <w:snapToGrid w:val="0"/>
        <w:spacing w:line="360" w:lineRule="auto"/>
        <w:ind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pPr>
        <w:snapToGrid w:val="0"/>
        <w:spacing w:before="120" w:beforeLines="50" w:after="50"/>
        <w:ind w:firstLine="0" w:firstLineChars="0"/>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四、供应商认为需要的其他技术文件或说明</w:t>
      </w:r>
    </w:p>
    <w:p>
      <w:pPr>
        <w:snapToGrid w:val="0"/>
        <w:spacing w:before="120" w:beforeLines="50" w:after="50"/>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（由供应商根据采购需求自行编制）</w:t>
      </w:r>
    </w:p>
    <w:p>
      <w:pPr>
        <w:spacing w:line="360" w:lineRule="auto"/>
        <w:jc w:val="center"/>
        <w:rPr>
          <w:rFonts w:ascii="宋体" w:hAnsi="宋体" w:eastAsia="宋体" w:cs="宋体"/>
          <w:color w:val="auto"/>
          <w:sz w:val="24"/>
          <w:szCs w:val="24"/>
          <w:highlight w:val="none"/>
        </w:rPr>
      </w:pPr>
    </w:p>
    <w:p>
      <w:pPr>
        <w:autoSpaceDE w:val="0"/>
        <w:autoSpaceDN w:val="0"/>
        <w:spacing w:line="360" w:lineRule="auto"/>
        <w:ind w:firstLine="4800" w:firstLineChars="2000"/>
        <w:rPr>
          <w:rFonts w:ascii="宋体" w:hAnsi="宋体" w:eastAsia="宋体" w:cs="宋体"/>
          <w:color w:val="auto"/>
          <w:kern w:val="0"/>
          <w:sz w:val="24"/>
          <w:szCs w:val="24"/>
          <w:highlight w:val="none"/>
        </w:rPr>
      </w:pPr>
    </w:p>
    <w:p>
      <w:pPr>
        <w:autoSpaceDE w:val="0"/>
        <w:autoSpaceDN w:val="0"/>
        <w:spacing w:line="360" w:lineRule="auto"/>
        <w:ind w:firstLine="4800" w:firstLineChars="2000"/>
        <w:rPr>
          <w:rFonts w:ascii="宋体" w:hAnsi="宋体" w:eastAsia="宋体" w:cs="宋体"/>
          <w:color w:val="auto"/>
          <w:kern w:val="0"/>
          <w:sz w:val="24"/>
          <w:szCs w:val="24"/>
          <w:highlight w:val="none"/>
        </w:rPr>
      </w:pPr>
    </w:p>
    <w:p>
      <w:pPr>
        <w:autoSpaceDE w:val="0"/>
        <w:autoSpaceDN w:val="0"/>
        <w:spacing w:line="360" w:lineRule="auto"/>
        <w:ind w:firstLine="4800" w:firstLineChars="20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供应商名称（电子</w:t>
      </w:r>
      <w:r>
        <w:rPr>
          <w:rFonts w:hint="eastAsia" w:ascii="宋体" w:hAnsi="宋体" w:eastAsia="宋体" w:cs="宋体"/>
          <w:color w:val="auto"/>
          <w:kern w:val="0"/>
          <w:sz w:val="24"/>
          <w:szCs w:val="24"/>
          <w:highlight w:val="none"/>
          <w:lang w:val="zh-CN"/>
        </w:rPr>
        <w:t>签章</w:t>
      </w:r>
      <w:r>
        <w:rPr>
          <w:rFonts w:hint="eastAsia" w:ascii="宋体" w:hAnsi="宋体" w:eastAsia="宋体" w:cs="宋体"/>
          <w:color w:val="auto"/>
          <w:kern w:val="0"/>
          <w:sz w:val="24"/>
          <w:szCs w:val="24"/>
          <w:highlight w:val="none"/>
        </w:rPr>
        <w:t>）：</w:t>
      </w:r>
    </w:p>
    <w:p>
      <w:pPr>
        <w:autoSpaceDE w:val="0"/>
        <w:autoSpaceDN w:val="0"/>
        <w:spacing w:line="360" w:lineRule="auto"/>
        <w:rPr>
          <w:rFonts w:ascii="宋体" w:hAnsi="宋体" w:eastAsia="宋体" w:cs="宋体"/>
          <w:b/>
          <w:bCs/>
          <w:color w:val="auto"/>
          <w:sz w:val="30"/>
          <w:szCs w:val="30"/>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  年  月   日</w:t>
      </w:r>
    </w:p>
    <w:p>
      <w:pPr>
        <w:snapToGrid w:val="0"/>
        <w:spacing w:before="120" w:beforeLines="50" w:after="50"/>
        <w:jc w:val="center"/>
        <w:rPr>
          <w:rFonts w:ascii="宋体" w:hAnsi="宋体" w:eastAsia="宋体" w:cs="宋体"/>
          <w:b/>
          <w:bCs/>
          <w:color w:val="auto"/>
          <w:sz w:val="24"/>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jc w:val="center"/>
        <w:outlineLvl w:val="1"/>
        <w:rPr>
          <w:rFonts w:ascii="宋体" w:hAnsi="宋体" w:eastAsia="宋体" w:cs="宋体"/>
          <w:b/>
          <w:bCs/>
          <w:color w:val="auto"/>
          <w:sz w:val="28"/>
          <w:szCs w:val="28"/>
          <w:highlight w:val="none"/>
        </w:rPr>
      </w:pPr>
      <w:bookmarkStart w:id="292" w:name="_Toc5660"/>
      <w:bookmarkStart w:id="293" w:name="_Toc80093015"/>
      <w:bookmarkStart w:id="294" w:name="_Toc10226"/>
      <w:bookmarkStart w:id="295" w:name="_Toc30391"/>
      <w:bookmarkStart w:id="296" w:name="_Toc26592"/>
      <w:r>
        <w:rPr>
          <w:rFonts w:hint="eastAsia" w:ascii="宋体" w:hAnsi="宋体" w:eastAsia="宋体" w:cs="宋体"/>
          <w:b/>
          <w:bCs/>
          <w:color w:val="auto"/>
          <w:sz w:val="28"/>
          <w:szCs w:val="28"/>
          <w:highlight w:val="none"/>
        </w:rPr>
        <w:t>第五节 报价文件格式</w:t>
      </w:r>
      <w:bookmarkEnd w:id="292"/>
      <w:bookmarkEnd w:id="293"/>
      <w:bookmarkEnd w:id="294"/>
      <w:bookmarkEnd w:id="295"/>
      <w:bookmarkEnd w:id="296"/>
    </w:p>
    <w:p>
      <w:pPr>
        <w:snapToGrid w:val="0"/>
        <w:spacing w:before="120" w:beforeLines="50" w:after="50" w:line="400" w:lineRule="exact"/>
        <w:jc w:val="center"/>
        <w:rPr>
          <w:rFonts w:ascii="宋体" w:hAnsi="宋体" w:eastAsia="宋体" w:cs="宋体"/>
          <w:bCs/>
          <w:color w:val="auto"/>
          <w:sz w:val="32"/>
          <w:szCs w:val="20"/>
          <w:highlight w:val="none"/>
        </w:rPr>
      </w:pPr>
      <w:r>
        <w:rPr>
          <w:rFonts w:hint="eastAsia" w:ascii="宋体" w:hAnsi="宋体" w:eastAsia="宋体" w:cs="宋体"/>
          <w:bCs/>
          <w:color w:val="auto"/>
          <w:szCs w:val="24"/>
          <w:highlight w:val="none"/>
        </w:rPr>
        <w:t>电子响应文件</w:t>
      </w:r>
    </w:p>
    <w:p>
      <w:pPr>
        <w:snapToGrid w:val="0"/>
        <w:spacing w:before="120" w:beforeLines="50" w:after="50" w:line="400" w:lineRule="exact"/>
        <w:jc w:val="center"/>
        <w:rPr>
          <w:rFonts w:ascii="宋体" w:hAnsi="宋体" w:eastAsia="宋体" w:cs="宋体"/>
          <w:bCs/>
          <w:color w:val="auto"/>
          <w:sz w:val="24"/>
          <w:szCs w:val="20"/>
          <w:highlight w:val="none"/>
        </w:rPr>
      </w:pPr>
    </w:p>
    <w:p>
      <w:pPr>
        <w:snapToGrid w:val="0"/>
        <w:spacing w:before="120" w:beforeLines="50" w:after="50" w:line="40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报价文件（封面）</w:t>
      </w:r>
    </w:p>
    <w:p>
      <w:pPr>
        <w:snapToGrid w:val="0"/>
        <w:spacing w:before="120" w:beforeLines="50" w:after="50" w:line="400" w:lineRule="exact"/>
        <w:rPr>
          <w:rFonts w:ascii="宋体" w:hAnsi="宋体" w:eastAsia="宋体" w:cs="宋体"/>
          <w:bCs/>
          <w:color w:val="auto"/>
          <w:sz w:val="24"/>
          <w:szCs w:val="20"/>
          <w:highlight w:val="none"/>
        </w:rPr>
      </w:pPr>
    </w:p>
    <w:p>
      <w:pPr>
        <w:snapToGrid w:val="0"/>
        <w:spacing w:before="120" w:beforeLines="50" w:after="50" w:line="400" w:lineRule="exact"/>
        <w:rPr>
          <w:rFonts w:ascii="宋体" w:hAnsi="宋体" w:eastAsia="宋体" w:cs="宋体"/>
          <w:bCs/>
          <w:color w:val="auto"/>
          <w:sz w:val="24"/>
          <w:szCs w:val="20"/>
          <w:highlight w:val="none"/>
        </w:rPr>
      </w:pPr>
    </w:p>
    <w:p>
      <w:pPr>
        <w:snapToGrid w:val="0"/>
        <w:spacing w:before="120" w:beforeLines="50" w:after="50" w:line="400" w:lineRule="exact"/>
        <w:rPr>
          <w:rFonts w:ascii="宋体" w:hAnsi="宋体" w:eastAsia="宋体" w:cs="宋体"/>
          <w:bCs/>
          <w:color w:val="auto"/>
          <w:sz w:val="24"/>
          <w:szCs w:val="20"/>
          <w:highlight w:val="none"/>
        </w:rPr>
      </w:pPr>
    </w:p>
    <w:p>
      <w:pPr>
        <w:snapToGrid w:val="0"/>
        <w:spacing w:before="120" w:beforeLines="50" w:after="50" w:line="400" w:lineRule="exact"/>
        <w:rPr>
          <w:rFonts w:ascii="宋体" w:hAnsi="宋体" w:eastAsia="宋体" w:cs="宋体"/>
          <w:bCs/>
          <w:color w:val="auto"/>
          <w:sz w:val="24"/>
          <w:szCs w:val="20"/>
          <w:highlight w:val="none"/>
        </w:rPr>
      </w:pPr>
    </w:p>
    <w:p>
      <w:pPr>
        <w:snapToGrid w:val="0"/>
        <w:spacing w:before="120" w:beforeLines="50" w:after="50" w:line="400" w:lineRule="exact"/>
        <w:ind w:firstLine="360" w:firstLineChars="1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项目名称： </w:t>
      </w:r>
    </w:p>
    <w:p>
      <w:pPr>
        <w:snapToGrid w:val="0"/>
        <w:spacing w:before="120" w:beforeLines="50" w:after="50" w:line="400" w:lineRule="exact"/>
        <w:ind w:firstLine="360" w:firstLineChars="150"/>
        <w:rPr>
          <w:rFonts w:ascii="宋体" w:hAnsi="宋体" w:eastAsia="宋体" w:cs="宋体"/>
          <w:bCs/>
          <w:color w:val="auto"/>
          <w:sz w:val="24"/>
          <w:szCs w:val="24"/>
          <w:highlight w:val="none"/>
        </w:rPr>
      </w:pPr>
    </w:p>
    <w:p>
      <w:pPr>
        <w:snapToGrid w:val="0"/>
        <w:spacing w:before="120" w:beforeLines="50" w:after="50" w:line="400" w:lineRule="exact"/>
        <w:ind w:firstLine="360" w:firstLineChars="1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项目编号： </w:t>
      </w:r>
    </w:p>
    <w:p>
      <w:pPr>
        <w:snapToGrid w:val="0"/>
        <w:spacing w:before="120" w:beforeLines="50" w:after="50" w:line="400" w:lineRule="exact"/>
        <w:ind w:firstLine="360" w:firstLineChars="150"/>
        <w:rPr>
          <w:rFonts w:ascii="宋体" w:hAnsi="宋体" w:eastAsia="宋体" w:cs="宋体"/>
          <w:bCs/>
          <w:color w:val="auto"/>
          <w:sz w:val="24"/>
          <w:szCs w:val="24"/>
          <w:highlight w:val="none"/>
        </w:rPr>
      </w:pPr>
    </w:p>
    <w:p>
      <w:pPr>
        <w:snapToGrid w:val="0"/>
        <w:spacing w:before="120" w:beforeLines="50" w:after="50" w:line="400" w:lineRule="exact"/>
        <w:ind w:firstLine="360" w:firstLineChars="150"/>
        <w:rPr>
          <w:rFonts w:ascii="宋体" w:hAnsi="宋体" w:eastAsia="宋体" w:cs="宋体"/>
          <w:bCs/>
          <w:color w:val="auto"/>
          <w:sz w:val="24"/>
          <w:szCs w:val="24"/>
          <w:highlight w:val="none"/>
        </w:rPr>
      </w:pPr>
    </w:p>
    <w:p>
      <w:pPr>
        <w:snapToGrid w:val="0"/>
        <w:spacing w:before="120" w:beforeLines="50" w:after="50" w:line="400" w:lineRule="exact"/>
        <w:ind w:firstLine="360" w:firstLineChars="1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p>
      <w:pPr>
        <w:snapToGrid w:val="0"/>
        <w:spacing w:before="120" w:beforeLines="50" w:after="50" w:line="400" w:lineRule="exact"/>
        <w:ind w:firstLine="360" w:firstLineChars="150"/>
        <w:rPr>
          <w:rFonts w:ascii="宋体" w:hAnsi="宋体" w:eastAsia="宋体" w:cs="宋体"/>
          <w:bCs/>
          <w:color w:val="auto"/>
          <w:sz w:val="24"/>
          <w:szCs w:val="24"/>
          <w:highlight w:val="none"/>
        </w:rPr>
      </w:pPr>
    </w:p>
    <w:p>
      <w:pPr>
        <w:snapToGrid w:val="0"/>
        <w:spacing w:before="120" w:beforeLines="50" w:after="50" w:line="400" w:lineRule="exact"/>
        <w:ind w:firstLine="360" w:firstLineChars="1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供应商地址：</w:t>
      </w:r>
    </w:p>
    <w:p>
      <w:pPr>
        <w:snapToGrid w:val="0"/>
        <w:spacing w:before="50" w:after="50" w:line="400" w:lineRule="exact"/>
        <w:ind w:firstLine="960" w:firstLineChars="400"/>
        <w:rPr>
          <w:rFonts w:ascii="宋体" w:hAnsi="宋体" w:eastAsia="宋体" w:cs="宋体"/>
          <w:bCs/>
          <w:color w:val="auto"/>
          <w:sz w:val="24"/>
          <w:szCs w:val="24"/>
          <w:highlight w:val="none"/>
        </w:rPr>
      </w:pPr>
    </w:p>
    <w:p>
      <w:pPr>
        <w:snapToGrid w:val="0"/>
        <w:spacing w:before="120" w:beforeLines="50" w:after="50" w:line="400" w:lineRule="exact"/>
        <w:rPr>
          <w:rFonts w:ascii="宋体" w:hAnsi="宋体" w:eastAsia="宋体" w:cs="宋体"/>
          <w:color w:val="auto"/>
          <w:sz w:val="24"/>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r>
        <w:rPr>
          <w:rFonts w:hint="eastAsia" w:ascii="宋体" w:hAnsi="宋体" w:eastAsia="宋体" w:cs="宋体"/>
          <w:color w:val="auto"/>
          <w:sz w:val="24"/>
          <w:szCs w:val="24"/>
          <w:highlight w:val="none"/>
        </w:rPr>
        <w:t xml:space="preserve">                                                       年  月  日</w:t>
      </w:r>
    </w:p>
    <w:p>
      <w:pPr>
        <w:snapToGrid w:val="0"/>
        <w:spacing w:before="120" w:beforeLines="50" w:after="50"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报价文件目录</w:t>
      </w:r>
    </w:p>
    <w:p>
      <w:pPr>
        <w:spacing w:line="360" w:lineRule="auto"/>
        <w:rPr>
          <w:rFonts w:ascii="宋体" w:hAnsi="宋体" w:eastAsia="宋体" w:cs="宋体"/>
          <w:color w:val="auto"/>
          <w:szCs w:val="24"/>
          <w:highlight w:val="none"/>
        </w:rPr>
      </w:pPr>
    </w:p>
    <w:p>
      <w:pPr>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一、响应函………………………………………………………（页码）</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二、开标一览表…………………………………………………（页码）</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三、供应商针对报价需要说明的其他文件和说明……………（页码）</w:t>
      </w:r>
    </w:p>
    <w:p>
      <w:pPr>
        <w:spacing w:line="360" w:lineRule="auto"/>
        <w:rPr>
          <w:rFonts w:ascii="宋体" w:hAnsi="宋体" w:eastAsia="宋体" w:cs="宋体"/>
          <w:color w:val="auto"/>
          <w:sz w:val="30"/>
          <w:szCs w:val="20"/>
          <w:highlight w:val="none"/>
        </w:rPr>
      </w:pPr>
    </w:p>
    <w:p>
      <w:pPr>
        <w:wordWrap w:val="0"/>
        <w:spacing w:after="160"/>
        <w:ind w:left="2000" w:firstLine="210"/>
        <w:outlineLvl w:val="5"/>
        <w:rPr>
          <w:rFonts w:ascii="宋体" w:hAnsi="宋体" w:eastAsia="宋体" w:cs="宋体"/>
          <w:b/>
          <w:color w:val="auto"/>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spacing w:line="500" w:lineRule="exact"/>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一、响应函</w:t>
      </w:r>
    </w:p>
    <w:p>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致：</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（采购代理机构名称）</w:t>
      </w:r>
    </w:p>
    <w:p>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我方已仔细阅读了贵方组织的</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项目（项目编号：</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）的征集文件的全部内容，授权</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(全权代表姓名)</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 xml:space="preserve"> (职务、职称)为全权代表，现正式递交下述文件参加贵方组织的本次政府采购活动： </w:t>
      </w:r>
    </w:p>
    <w:p>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一、报价文件电子版一份（包含按供应商须知前附表要求提交的全部文件）；</w:t>
      </w:r>
    </w:p>
    <w:p>
      <w:pPr>
        <w:spacing w:line="440" w:lineRule="exact"/>
        <w:ind w:firstLine="482"/>
        <w:rPr>
          <w:rFonts w:ascii="宋体" w:hAnsi="宋体" w:eastAsia="宋体" w:cs="宋体"/>
          <w:color w:val="auto"/>
          <w:szCs w:val="20"/>
          <w:highlight w:val="none"/>
        </w:rPr>
      </w:pPr>
      <w:r>
        <w:rPr>
          <w:rFonts w:hint="eastAsia" w:ascii="宋体" w:hAnsi="宋体" w:eastAsia="宋体" w:cs="宋体"/>
          <w:color w:val="auto"/>
          <w:szCs w:val="20"/>
          <w:highlight w:val="none"/>
        </w:rPr>
        <w:t>二、资格文件电子版一份（包含按供应商须知前附表要求提交的全部文件）；</w:t>
      </w:r>
    </w:p>
    <w:p>
      <w:pPr>
        <w:spacing w:line="440" w:lineRule="exact"/>
        <w:ind w:firstLine="482"/>
        <w:rPr>
          <w:rFonts w:ascii="宋体" w:hAnsi="宋体" w:eastAsia="宋体" w:cs="宋体"/>
          <w:color w:val="auto"/>
          <w:szCs w:val="20"/>
          <w:highlight w:val="none"/>
        </w:rPr>
      </w:pPr>
      <w:r>
        <w:rPr>
          <w:rFonts w:hint="eastAsia" w:ascii="宋体" w:hAnsi="宋体" w:eastAsia="宋体" w:cs="宋体"/>
          <w:color w:val="auto"/>
          <w:szCs w:val="20"/>
          <w:highlight w:val="none"/>
        </w:rPr>
        <w:t>三、技术文件电子版一份（包含按供应商须知前附表要求提交的全部文件）；</w:t>
      </w:r>
    </w:p>
    <w:p>
      <w:pPr>
        <w:spacing w:line="440" w:lineRule="exact"/>
        <w:ind w:firstLine="482"/>
        <w:rPr>
          <w:rFonts w:ascii="宋体" w:hAnsi="宋体" w:eastAsia="宋体" w:cs="宋体"/>
          <w:color w:val="auto"/>
          <w:szCs w:val="20"/>
          <w:highlight w:val="none"/>
        </w:rPr>
      </w:pPr>
      <w:r>
        <w:rPr>
          <w:rFonts w:hint="eastAsia" w:ascii="宋体" w:hAnsi="宋体" w:eastAsia="宋体" w:cs="宋体"/>
          <w:color w:val="auto"/>
          <w:szCs w:val="20"/>
          <w:highlight w:val="none"/>
        </w:rPr>
        <w:t>四、商务文件电子版一份（包含按供应商须知前附表要求提交的全部文件）；</w:t>
      </w:r>
    </w:p>
    <w:p>
      <w:pPr>
        <w:spacing w:line="440" w:lineRule="exact"/>
        <w:ind w:firstLine="482"/>
        <w:rPr>
          <w:rFonts w:ascii="宋体" w:hAnsi="宋体" w:eastAsia="宋体" w:cs="宋体"/>
          <w:color w:val="auto"/>
          <w:szCs w:val="20"/>
          <w:highlight w:val="none"/>
        </w:rPr>
      </w:pPr>
      <w:r>
        <w:rPr>
          <w:rFonts w:hint="eastAsia" w:ascii="宋体" w:hAnsi="宋体" w:eastAsia="宋体" w:cs="宋体"/>
          <w:color w:val="auto"/>
          <w:szCs w:val="20"/>
          <w:highlight w:val="none"/>
        </w:rPr>
        <w:t>据此函，签字人兹宣布：</w:t>
      </w:r>
    </w:p>
    <w:p>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1、响应报价</w:t>
      </w:r>
    </w:p>
    <w:p>
      <w:pPr>
        <w:spacing w:line="360" w:lineRule="exact"/>
        <w:ind w:firstLine="420" w:firstLineChars="200"/>
        <w:rPr>
          <w:rFonts w:ascii="宋体" w:hAnsi="宋体" w:eastAsia="宋体" w:cs="宋体"/>
          <w:color w:val="auto"/>
          <w:szCs w:val="20"/>
          <w:highlight w:val="none"/>
          <w:u w:val="single"/>
        </w:rPr>
      </w:pPr>
      <w:r>
        <w:rPr>
          <w:rFonts w:hint="eastAsia" w:hAnsi="宋体" w:cs="宋体"/>
          <w:color w:val="auto"/>
          <w:highlight w:val="none"/>
        </w:rPr>
        <w:t>我方愿意</w:t>
      </w:r>
      <w:r>
        <w:rPr>
          <w:rFonts w:hint="eastAsia" w:hAnsi="宋体"/>
          <w:color w:val="auto"/>
          <w:highlight w:val="none"/>
          <w:u w:val="single"/>
        </w:rPr>
        <w:t>按本项目征集文件规定的计费方式和费率（即最高限制单价，</w:t>
      </w:r>
      <w:r>
        <w:rPr>
          <w:rFonts w:hint="eastAsia" w:ascii="宋体" w:hAnsi="宋体"/>
          <w:color w:val="auto"/>
          <w:szCs w:val="21"/>
          <w:highlight w:val="none"/>
          <w:u w:val="single"/>
        </w:rPr>
        <w:t>含固定</w:t>
      </w:r>
      <w:r>
        <w:rPr>
          <w:rFonts w:hint="eastAsia" w:ascii="宋体" w:hAnsi="宋体"/>
          <w:color w:val="auto"/>
          <w:szCs w:val="21"/>
          <w:highlight w:val="none"/>
          <w:u w:val="single"/>
          <w:lang w:val="en-US" w:eastAsia="zh-CN"/>
        </w:rPr>
        <w:t>费率</w:t>
      </w:r>
      <w:r>
        <w:rPr>
          <w:rFonts w:hint="eastAsia" w:hAnsi="宋体"/>
          <w:color w:val="auto"/>
          <w:highlight w:val="none"/>
          <w:u w:val="single"/>
        </w:rPr>
        <w:t>）计费</w:t>
      </w:r>
      <w:r>
        <w:rPr>
          <w:rFonts w:hint="eastAsia" w:hAnsi="宋体" w:cs="宋体"/>
          <w:color w:val="auto"/>
          <w:highlight w:val="none"/>
        </w:rPr>
        <w:t>进行响应</w:t>
      </w:r>
      <w:r>
        <w:rPr>
          <w:rFonts w:hint="eastAsia" w:ascii="宋体" w:hAnsi="宋体" w:eastAsia="宋体" w:cs="宋体"/>
          <w:color w:val="auto"/>
          <w:szCs w:val="20"/>
          <w:highlight w:val="none"/>
        </w:rPr>
        <w:t>，框架协议的期限</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u w:val="single"/>
        </w:rPr>
        <w:t xml:space="preserve">               </w:t>
      </w:r>
    </w:p>
    <w:p>
      <w:pPr>
        <w:spacing w:line="360" w:lineRule="exact"/>
        <w:ind w:firstLine="420" w:firstLineChars="200"/>
        <w:rPr>
          <w:rFonts w:ascii="宋体" w:hAnsi="宋体" w:eastAsia="宋体" w:cs="宋体"/>
          <w:color w:val="auto"/>
          <w:szCs w:val="20"/>
          <w:highlight w:val="none"/>
          <w:u w:val="single"/>
        </w:rPr>
      </w:pPr>
      <w:r>
        <w:rPr>
          <w:rFonts w:hint="eastAsia" w:ascii="宋体" w:hAnsi="宋体" w:eastAsia="宋体" w:cs="宋体"/>
          <w:color w:val="auto"/>
          <w:szCs w:val="20"/>
          <w:highlight w:val="none"/>
        </w:rPr>
        <w:t>2、我方同意自本项目征集文件“第三章 供应商须知”第一节 供应商须知前附表 第21.2项规定的响应截止时间（开标时间）起遵循本响应函，并承诺在“供应商须知前附表”第17.2项规定的响应有效期内不修改、撤销响应文件。</w:t>
      </w:r>
    </w:p>
    <w:p>
      <w:pPr>
        <w:spacing w:line="360" w:lineRule="exact"/>
        <w:ind w:firstLine="420" w:firstLineChars="200"/>
        <w:rPr>
          <w:rFonts w:ascii="宋体" w:hAnsi="宋体" w:eastAsia="宋体" w:cs="宋体"/>
          <w:color w:val="auto"/>
          <w:szCs w:val="20"/>
          <w:highlight w:val="none"/>
          <w:u w:val="single"/>
        </w:rPr>
      </w:pPr>
      <w:r>
        <w:rPr>
          <w:rFonts w:hint="eastAsia" w:ascii="宋体" w:hAnsi="宋体" w:eastAsia="宋体" w:cs="宋体"/>
          <w:color w:val="auto"/>
          <w:szCs w:val="20"/>
          <w:highlight w:val="none"/>
        </w:rPr>
        <w:t>3、我方所递交的响应文件及有关资料都是内容完整、真实和准确的。</w:t>
      </w:r>
    </w:p>
    <w:p>
      <w:pPr>
        <w:spacing w:line="360" w:lineRule="exact"/>
        <w:ind w:firstLine="420" w:firstLineChars="200"/>
        <w:rPr>
          <w:rFonts w:ascii="宋体" w:hAnsi="宋体" w:eastAsia="宋体" w:cs="宋体"/>
          <w:color w:val="auto"/>
          <w:szCs w:val="20"/>
          <w:highlight w:val="none"/>
          <w:u w:val="single"/>
        </w:rPr>
      </w:pPr>
      <w:r>
        <w:rPr>
          <w:rFonts w:hint="eastAsia" w:ascii="宋体" w:hAnsi="宋体" w:eastAsia="宋体" w:cs="宋体"/>
          <w:color w:val="auto"/>
          <w:szCs w:val="20"/>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pPr>
        <w:numPr>
          <w:ilvl w:val="0"/>
          <w:numId w:val="8"/>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具有独立承担民事责任的能力；</w:t>
      </w:r>
    </w:p>
    <w:p>
      <w:pPr>
        <w:numPr>
          <w:ilvl w:val="0"/>
          <w:numId w:val="8"/>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具有良好的商业信誉和健全的财务会计制度；</w:t>
      </w:r>
    </w:p>
    <w:p>
      <w:pPr>
        <w:numPr>
          <w:ilvl w:val="0"/>
          <w:numId w:val="8"/>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具有履行合同所必需的设备和专业技术能力；</w:t>
      </w:r>
    </w:p>
    <w:p>
      <w:pPr>
        <w:numPr>
          <w:ilvl w:val="0"/>
          <w:numId w:val="8"/>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有依法缴纳税收和社会保障资金的良好记录；</w:t>
      </w:r>
    </w:p>
    <w:p>
      <w:pPr>
        <w:numPr>
          <w:ilvl w:val="0"/>
          <w:numId w:val="8"/>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参加政府采购活动前三年内，在经营活动中没有重大违法记录；</w:t>
      </w:r>
    </w:p>
    <w:p>
      <w:pPr>
        <w:numPr>
          <w:ilvl w:val="0"/>
          <w:numId w:val="8"/>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法律、行政法规规定的其他条件。</w:t>
      </w:r>
    </w:p>
    <w:p>
      <w:pPr>
        <w:spacing w:line="440" w:lineRule="exact"/>
        <w:ind w:firstLine="482"/>
        <w:rPr>
          <w:rFonts w:ascii="宋体" w:hAnsi="宋体" w:eastAsia="宋体" w:cs="宋体"/>
          <w:color w:val="auto"/>
          <w:szCs w:val="20"/>
          <w:highlight w:val="none"/>
        </w:rPr>
      </w:pPr>
      <w:r>
        <w:rPr>
          <w:rFonts w:hint="eastAsia" w:ascii="宋体" w:hAnsi="宋体" w:eastAsia="宋体" w:cs="宋体"/>
          <w:color w:val="auto"/>
          <w:szCs w:val="20"/>
          <w:highlight w:val="none"/>
        </w:rPr>
        <w:t>5、</w:t>
      </w:r>
      <w:r>
        <w:rPr>
          <w:rFonts w:hint="eastAsia" w:ascii="宋体" w:hAnsi="宋体" w:eastAsia="宋体" w:cs="宋体"/>
          <w:color w:val="auto"/>
          <w:szCs w:val="21"/>
          <w:highlight w:val="none"/>
        </w:rPr>
        <w:t>如本项目采购内容涉及须符合国家强制规定的，我方承诺我方本次响应（包括资格条件和所投产品）均符合国家有关强制规定。</w:t>
      </w:r>
    </w:p>
    <w:p>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6、如我方入围，我方承诺在收到入围通知书后，在入围通知书规定的期限内，根据征集文件、我方的响应文件及有关澄清承诺书的要求按第五章“拟签订的合同文本”与征集人订立书面合同，并按照合同约定承担完成合同的责任和义务。</w:t>
      </w:r>
    </w:p>
    <w:p>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7、我方已详细</w:t>
      </w:r>
      <w:r>
        <w:rPr>
          <w:rFonts w:hint="eastAsia" w:ascii="宋体" w:hAnsi="宋体" w:eastAsia="宋体" w:cs="宋体"/>
          <w:color w:val="auto"/>
          <w:szCs w:val="20"/>
          <w:highlight w:val="none"/>
          <w:lang w:eastAsia="zh-CN"/>
        </w:rPr>
        <w:t>评审</w:t>
      </w:r>
      <w:r>
        <w:rPr>
          <w:rFonts w:hint="eastAsia" w:ascii="宋体" w:hAnsi="宋体" w:eastAsia="宋体" w:cs="宋体"/>
          <w:color w:val="auto"/>
          <w:szCs w:val="20"/>
          <w:highlight w:val="none"/>
        </w:rPr>
        <w:t>征集文件，我方知道必须放弃提出含糊不清或误解问题的权利。</w:t>
      </w:r>
    </w:p>
    <w:p>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8、我方同意应贵方要求提供与本响应有关的任何数据或资料。若贵方需要，我方愿意提供我方作出的一切承诺的证明材料。</w:t>
      </w:r>
    </w:p>
    <w:p>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9、我方完全理解贵方不一定接受响应报价最低的供应商为入围供应商的行为。</w:t>
      </w:r>
    </w:p>
    <w:p>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9"/>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提供虚假材料谋取入围、成交的；</w:t>
      </w:r>
    </w:p>
    <w:p>
      <w:pPr>
        <w:numPr>
          <w:ilvl w:val="0"/>
          <w:numId w:val="9"/>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采取不正当手段诋毁、排挤其他供应商的；</w:t>
      </w:r>
    </w:p>
    <w:p>
      <w:pPr>
        <w:numPr>
          <w:ilvl w:val="0"/>
          <w:numId w:val="9"/>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与采购人、其他供应商或者采购代理机构恶意串通的；</w:t>
      </w:r>
    </w:p>
    <w:p>
      <w:pPr>
        <w:numPr>
          <w:ilvl w:val="0"/>
          <w:numId w:val="9"/>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向采购人、采购代理机构行贿或者提供其他不正当利益的；</w:t>
      </w:r>
    </w:p>
    <w:p>
      <w:pPr>
        <w:numPr>
          <w:ilvl w:val="0"/>
          <w:numId w:val="9"/>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在征集采购过程中与采购人进行协商谈判的；</w:t>
      </w:r>
    </w:p>
    <w:p>
      <w:pPr>
        <w:numPr>
          <w:ilvl w:val="0"/>
          <w:numId w:val="9"/>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拒绝有关部门监督检查或提供虚假情况的。</w:t>
      </w:r>
    </w:p>
    <w:p>
      <w:pPr>
        <w:spacing w:line="440" w:lineRule="exact"/>
        <w:ind w:left="420"/>
        <w:rPr>
          <w:rFonts w:ascii="宋体" w:hAnsi="宋体" w:eastAsia="宋体" w:cs="宋体"/>
          <w:color w:val="auto"/>
          <w:szCs w:val="20"/>
          <w:highlight w:val="none"/>
        </w:rPr>
      </w:pPr>
      <w:r>
        <w:rPr>
          <w:rFonts w:hint="eastAsia" w:ascii="宋体" w:hAnsi="宋体" w:eastAsia="宋体" w:cs="宋体"/>
          <w:color w:val="auto"/>
          <w:szCs w:val="20"/>
          <w:highlight w:val="none"/>
        </w:rPr>
        <w:t>11、我方及由本人担任法定代表人的其他机构最近三年内被处罚的违法行为有：</w:t>
      </w:r>
      <w:r>
        <w:rPr>
          <w:rFonts w:hint="eastAsia" w:ascii="宋体" w:hAnsi="宋体" w:eastAsia="宋体" w:cs="宋体"/>
          <w:color w:val="auto"/>
          <w:szCs w:val="20"/>
          <w:highlight w:val="none"/>
          <w:u w:val="single"/>
        </w:rPr>
        <w:t xml:space="preserve">                  </w:t>
      </w:r>
    </w:p>
    <w:p>
      <w:pPr>
        <w:spacing w:line="440" w:lineRule="exact"/>
        <w:ind w:left="420"/>
        <w:rPr>
          <w:rFonts w:ascii="宋体" w:hAnsi="宋体" w:eastAsia="宋体" w:cs="宋体"/>
          <w:color w:val="auto"/>
          <w:szCs w:val="20"/>
          <w:highlight w:val="none"/>
        </w:rPr>
      </w:pPr>
      <w:r>
        <w:rPr>
          <w:rFonts w:hint="eastAsia" w:ascii="宋体" w:hAnsi="宋体" w:eastAsia="宋体" w:cs="宋体"/>
          <w:color w:val="auto"/>
          <w:szCs w:val="20"/>
          <w:highlight w:val="none"/>
          <w:u w:val="single"/>
        </w:rPr>
        <w:t xml:space="preserve">                                                                                        </w:t>
      </w:r>
    </w:p>
    <w:p>
      <w:pPr>
        <w:spacing w:line="360" w:lineRule="auto"/>
        <w:ind w:firstLine="420"/>
        <w:rPr>
          <w:rFonts w:ascii="宋体" w:hAnsi="宋体" w:eastAsia="宋体" w:cs="宋体"/>
          <w:color w:val="auto"/>
          <w:szCs w:val="20"/>
          <w:highlight w:val="none"/>
        </w:rPr>
      </w:pPr>
      <w:r>
        <w:rPr>
          <w:rFonts w:hint="eastAsia" w:ascii="宋体" w:hAnsi="宋体" w:eastAsia="宋体" w:cs="宋体"/>
          <w:color w:val="auto"/>
          <w:szCs w:val="20"/>
          <w:highlight w:val="none"/>
        </w:rPr>
        <w:t>12、以上事项如有虚假或隐瞒，我方愿意承担一切后果，并不再寻求任何旨在减轻或免除法律责任的辩解。</w:t>
      </w:r>
    </w:p>
    <w:p>
      <w:pPr>
        <w:spacing w:line="360" w:lineRule="auto"/>
        <w:ind w:firstLine="420"/>
        <w:rPr>
          <w:rFonts w:hint="default" w:ascii="宋体" w:hAnsi="宋体" w:eastAsia="宋体" w:cs="宋体"/>
          <w:color w:val="auto"/>
          <w:szCs w:val="20"/>
          <w:highlight w:val="none"/>
          <w:lang w:val="en-US" w:eastAsia="zh-CN"/>
        </w:rPr>
      </w:pPr>
      <w:r>
        <w:rPr>
          <w:rFonts w:hint="eastAsia" w:ascii="宋体" w:hAnsi="宋体" w:eastAsia="宋体" w:cs="宋体"/>
          <w:color w:val="auto"/>
          <w:szCs w:val="20"/>
          <w:highlight w:val="none"/>
        </w:rPr>
        <w:t>13、与本响应有关的一切正式往来信函请寄：</w:t>
      </w:r>
    </w:p>
    <w:p>
      <w:pPr>
        <w:spacing w:line="360" w:lineRule="auto"/>
        <w:ind w:firstLine="420"/>
        <w:rPr>
          <w:rFonts w:ascii="宋体" w:hAnsi="宋体" w:eastAsia="宋体" w:cs="宋体"/>
          <w:color w:val="auto"/>
          <w:szCs w:val="20"/>
          <w:highlight w:val="none"/>
        </w:rPr>
      </w:pPr>
      <w:r>
        <w:rPr>
          <w:rFonts w:hint="eastAsia" w:ascii="宋体" w:hAnsi="宋体" w:eastAsia="宋体" w:cs="宋体"/>
          <w:color w:val="auto"/>
          <w:szCs w:val="20"/>
          <w:highlight w:val="none"/>
        </w:rPr>
        <w:t>地址：</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 xml:space="preserve"> </w:t>
      </w:r>
    </w:p>
    <w:p>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电话：</w:t>
      </w:r>
      <w:r>
        <w:rPr>
          <w:rFonts w:hint="eastAsia" w:ascii="宋体" w:hAnsi="宋体" w:eastAsia="宋体" w:cs="宋体"/>
          <w:color w:val="auto"/>
          <w:szCs w:val="20"/>
          <w:highlight w:val="none"/>
          <w:u w:val="single"/>
        </w:rPr>
        <w:t xml:space="preserve">                                      　　　　　　　　　</w:t>
      </w:r>
    </w:p>
    <w:p>
      <w:pPr>
        <w:spacing w:line="360" w:lineRule="auto"/>
        <w:ind w:firstLine="420"/>
        <w:rPr>
          <w:rFonts w:ascii="宋体" w:hAnsi="宋体" w:eastAsia="宋体" w:cs="宋体"/>
          <w:color w:val="auto"/>
          <w:szCs w:val="20"/>
          <w:highlight w:val="none"/>
        </w:rPr>
      </w:pPr>
      <w:r>
        <w:rPr>
          <w:rFonts w:hint="eastAsia" w:ascii="宋体" w:hAnsi="宋体" w:eastAsia="宋体" w:cs="宋体"/>
          <w:color w:val="auto"/>
          <w:szCs w:val="20"/>
          <w:highlight w:val="none"/>
        </w:rPr>
        <w:t>传真：</w:t>
      </w:r>
      <w:r>
        <w:rPr>
          <w:rFonts w:hint="eastAsia" w:ascii="宋体" w:hAnsi="宋体" w:eastAsia="宋体" w:cs="宋体"/>
          <w:color w:val="auto"/>
          <w:szCs w:val="20"/>
          <w:highlight w:val="none"/>
          <w:u w:val="single"/>
        </w:rPr>
        <w:t>　　　　　　　　　　　　　　　　　　　　　　　　　　　　</w:t>
      </w:r>
    </w:p>
    <w:p>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邮政编码：</w:t>
      </w:r>
      <w:r>
        <w:rPr>
          <w:rFonts w:hint="eastAsia" w:ascii="宋体" w:hAnsi="宋体" w:eastAsia="宋体" w:cs="宋体"/>
          <w:color w:val="auto"/>
          <w:szCs w:val="20"/>
          <w:highlight w:val="none"/>
          <w:u w:val="single"/>
        </w:rPr>
        <w:t xml:space="preserve">                                                    </w:t>
      </w:r>
    </w:p>
    <w:p>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开户名称：</w:t>
      </w:r>
      <w:r>
        <w:rPr>
          <w:rFonts w:hint="eastAsia" w:ascii="宋体" w:hAnsi="宋体" w:eastAsia="宋体" w:cs="宋体"/>
          <w:color w:val="auto"/>
          <w:szCs w:val="20"/>
          <w:highlight w:val="none"/>
          <w:u w:val="single"/>
        </w:rPr>
        <w:t xml:space="preserve">                                                    </w:t>
      </w:r>
    </w:p>
    <w:p>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开户银行：</w:t>
      </w:r>
      <w:r>
        <w:rPr>
          <w:rFonts w:hint="eastAsia" w:ascii="宋体" w:hAnsi="宋体" w:eastAsia="宋体" w:cs="宋体"/>
          <w:color w:val="auto"/>
          <w:szCs w:val="20"/>
          <w:highlight w:val="none"/>
          <w:u w:val="single"/>
        </w:rPr>
        <w:t xml:space="preserve">                                                    </w:t>
      </w:r>
    </w:p>
    <w:p>
      <w:pPr>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银行账号：</w:t>
      </w:r>
      <w:r>
        <w:rPr>
          <w:rFonts w:hint="eastAsia" w:ascii="宋体" w:hAnsi="宋体" w:eastAsia="宋体" w:cs="宋体"/>
          <w:color w:val="auto"/>
          <w:szCs w:val="20"/>
          <w:highlight w:val="none"/>
          <w:u w:val="single"/>
        </w:rPr>
        <w:t xml:space="preserve">                                                    </w:t>
      </w:r>
    </w:p>
    <w:p>
      <w:pPr>
        <w:spacing w:line="360" w:lineRule="auto"/>
        <w:ind w:firstLine="420"/>
        <w:rPr>
          <w:rFonts w:hint="eastAsia" w:ascii="宋体" w:hAnsi="宋体" w:eastAsia="宋体" w:cs="宋体"/>
          <w:color w:val="auto"/>
          <w:szCs w:val="20"/>
          <w:highlight w:val="none"/>
          <w:u w:val="single"/>
        </w:rPr>
      </w:pPr>
    </w:p>
    <w:p>
      <w:pPr>
        <w:snapToGrid w:val="0"/>
        <w:spacing w:line="360" w:lineRule="auto"/>
        <w:ind w:firstLine="5040" w:firstLineChars="2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p>
    <w:p>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line="360" w:lineRule="auto"/>
        <w:ind w:firstLine="5160" w:firstLineChars="2150"/>
        <w:rPr>
          <w:rFonts w:ascii="宋体" w:hAnsi="宋体" w:eastAsia="宋体" w:cs="宋体"/>
          <w:color w:val="auto"/>
          <w:kern w:val="0"/>
          <w:sz w:val="24"/>
          <w:szCs w:val="24"/>
          <w:highlight w:val="none"/>
          <w:lang w:val="zh-CN"/>
        </w:rPr>
      </w:pPr>
    </w:p>
    <w:p>
      <w:pPr>
        <w:rPr>
          <w:rFonts w:ascii="宋体" w:hAnsi="宋体" w:eastAsia="宋体" w:cs="宋体"/>
          <w:color w:val="auto"/>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spacing w:line="360" w:lineRule="auto"/>
        <w:jc w:val="center"/>
        <w:rPr>
          <w:rFonts w:ascii="宋体" w:hAnsi="宋体" w:eastAsia="宋体" w:cs="宋体"/>
          <w:b/>
          <w:color w:val="auto"/>
          <w:sz w:val="30"/>
          <w:szCs w:val="30"/>
          <w:highlight w:val="none"/>
        </w:rPr>
      </w:pPr>
      <w:r>
        <w:rPr>
          <w:rFonts w:hint="eastAsia" w:ascii="宋体" w:hAnsi="宋体" w:eastAsia="宋体" w:cs="宋体"/>
          <w:color w:val="auto"/>
          <w:sz w:val="30"/>
          <w:szCs w:val="20"/>
          <w:highlight w:val="none"/>
        </w:rPr>
        <w:t>二、</w:t>
      </w:r>
      <w:r>
        <w:rPr>
          <w:rFonts w:hint="eastAsia" w:ascii="宋体" w:hAnsi="宋体" w:eastAsia="宋体" w:cs="宋体"/>
          <w:b/>
          <w:color w:val="auto"/>
          <w:sz w:val="30"/>
          <w:szCs w:val="30"/>
          <w:highlight w:val="none"/>
        </w:rPr>
        <w:t>开标一览表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417"/>
        <w:gridCol w:w="2324"/>
        <w:gridCol w:w="2635"/>
        <w:gridCol w:w="139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4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11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具体服务内容</w:t>
            </w:r>
          </w:p>
        </w:tc>
        <w:tc>
          <w:tcPr>
            <w:tcW w:w="13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70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服务要求（年限）</w:t>
            </w:r>
          </w:p>
        </w:tc>
        <w:tc>
          <w:tcPr>
            <w:tcW w:w="6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c>
          <w:tcPr>
            <w:tcW w:w="11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0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4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c>
          <w:tcPr>
            <w:tcW w:w="11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c>
          <w:tcPr>
            <w:tcW w:w="70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1、供应商需按本表格式填写，不得自行更改，也不得留空, 如有多分标，按分标分别提供开标一览表，必须加盖供应商有效电子公章，</w:t>
      </w:r>
      <w:r>
        <w:rPr>
          <w:rFonts w:hint="eastAsia" w:ascii="宋体" w:hAnsi="宋体" w:eastAsia="宋体" w:cs="宋体"/>
          <w:b/>
          <w:color w:val="auto"/>
          <w:kern w:val="0"/>
          <w:sz w:val="21"/>
          <w:szCs w:val="21"/>
          <w:highlight w:val="none"/>
          <w:lang w:val="zh-CN"/>
        </w:rPr>
        <w:t>否则其响应作无效标处理。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否则其响应作无效标处理。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3、如为联合体响应，“供应商名称”处必须列明联合体各方名称，并标注联合体牵头人名称，且盖章处须加盖联合体各方公章，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否则其响应作无效标处理。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4、以上表格要求细分项目及报价，在“具体服务内容”一栏中，填写具体服务，</w:t>
      </w:r>
      <w:r>
        <w:rPr>
          <w:rFonts w:hint="eastAsia" w:ascii="宋体" w:hAnsi="宋体" w:eastAsia="宋体" w:cs="宋体"/>
          <w:b/>
          <w:color w:val="auto"/>
          <w:kern w:val="0"/>
          <w:sz w:val="21"/>
          <w:szCs w:val="21"/>
          <w:highlight w:val="none"/>
          <w:lang w:val="zh-CN"/>
        </w:rPr>
        <w:t>否则其响应作无效标处理。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5、特别提示：采购机构将对项目名称和项目编号，入围供应商名称、地址和入围金额，主要入围标的的名称、规格型号、数量、单价、服务要求等予以公示。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6、符合征集文件中列明的可享受中小企业扶持政策或残疾人福利性单位的供应商，请填写中小企业或残疾人福利性单位声明函。注：供应商提供的中小企业或残疾人福利性单位声明函内容不实的，属于提供虚假材料谋取入围、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7、若本公司入围，本公司承诺同意按本项目征集文件规定的计费方式和费率计费。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5250" w:firstLineChars="2500"/>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供应商名称(电子签章)：</w:t>
      </w:r>
    </w:p>
    <w:p>
      <w:pPr>
        <w:keepNext w:val="0"/>
        <w:keepLines w:val="0"/>
        <w:pageBreakBefore w:val="0"/>
        <w:widowControl w:val="0"/>
        <w:kinsoku/>
        <w:wordWrap/>
        <w:overflowPunct/>
        <w:topLinePunct w:val="0"/>
        <w:autoSpaceDE/>
        <w:autoSpaceDN/>
        <w:bidi w:val="0"/>
        <w:adjustRightInd/>
        <w:snapToGrid/>
        <w:spacing w:line="360" w:lineRule="auto"/>
        <w:ind w:firstLine="5250" w:firstLineChars="25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pP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br w:type="page"/>
      </w:r>
    </w:p>
    <w:p>
      <w:pPr>
        <w:spacing w:line="360" w:lineRule="auto"/>
        <w:ind w:right="42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三、供应商针对报价需要说明的其他文件和说明</w:t>
      </w:r>
    </w:p>
    <w:p>
      <w:pPr>
        <w:snapToGrid w:val="0"/>
        <w:spacing w:before="120" w:beforeLines="50" w:after="50"/>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（由供应商根据采购需求自行编制）</w:t>
      </w:r>
    </w:p>
    <w:p>
      <w:pPr>
        <w:spacing w:line="360" w:lineRule="auto"/>
        <w:jc w:val="center"/>
        <w:rPr>
          <w:rFonts w:ascii="宋体" w:hAnsi="宋体" w:eastAsia="宋体" w:cs="宋体"/>
          <w:color w:val="auto"/>
          <w:sz w:val="24"/>
          <w:szCs w:val="24"/>
          <w:highlight w:val="none"/>
        </w:rPr>
      </w:pPr>
    </w:p>
    <w:p>
      <w:pPr>
        <w:autoSpaceDE w:val="0"/>
        <w:autoSpaceDN w:val="0"/>
        <w:spacing w:line="360" w:lineRule="auto"/>
        <w:ind w:firstLine="4800" w:firstLineChars="2000"/>
        <w:rPr>
          <w:rFonts w:ascii="宋体" w:hAnsi="宋体" w:eastAsia="宋体" w:cs="宋体"/>
          <w:color w:val="auto"/>
          <w:kern w:val="0"/>
          <w:sz w:val="24"/>
          <w:szCs w:val="24"/>
          <w:highlight w:val="none"/>
        </w:rPr>
      </w:pPr>
    </w:p>
    <w:p>
      <w:pPr>
        <w:autoSpaceDE w:val="0"/>
        <w:autoSpaceDN w:val="0"/>
        <w:spacing w:line="360" w:lineRule="auto"/>
        <w:ind w:firstLine="4800" w:firstLineChars="2000"/>
        <w:rPr>
          <w:rFonts w:ascii="宋体" w:hAnsi="宋体" w:eastAsia="宋体" w:cs="宋体"/>
          <w:color w:val="auto"/>
          <w:kern w:val="0"/>
          <w:sz w:val="24"/>
          <w:szCs w:val="24"/>
          <w:highlight w:val="none"/>
        </w:rPr>
      </w:pPr>
    </w:p>
    <w:p>
      <w:pPr>
        <w:autoSpaceDE w:val="0"/>
        <w:autoSpaceDN w:val="0"/>
        <w:spacing w:line="360" w:lineRule="auto"/>
        <w:ind w:firstLine="4800" w:firstLineChars="20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供应商名称（电子</w:t>
      </w:r>
      <w:r>
        <w:rPr>
          <w:rFonts w:hint="eastAsia" w:ascii="宋体" w:hAnsi="宋体" w:eastAsia="宋体" w:cs="宋体"/>
          <w:color w:val="auto"/>
          <w:kern w:val="0"/>
          <w:sz w:val="24"/>
          <w:szCs w:val="24"/>
          <w:highlight w:val="none"/>
          <w:lang w:val="zh-CN"/>
        </w:rPr>
        <w:t>签章</w:t>
      </w:r>
      <w:r>
        <w:rPr>
          <w:rFonts w:hint="eastAsia" w:ascii="宋体" w:hAnsi="宋体" w:eastAsia="宋体" w:cs="宋体"/>
          <w:color w:val="auto"/>
          <w:kern w:val="0"/>
          <w:sz w:val="24"/>
          <w:szCs w:val="24"/>
          <w:highlight w:val="none"/>
        </w:rPr>
        <w:t>）：</w:t>
      </w:r>
    </w:p>
    <w:p>
      <w:pPr>
        <w:spacing w:line="360" w:lineRule="auto"/>
        <w:ind w:right="420"/>
        <w:jc w:val="center"/>
        <w:rPr>
          <w:rFonts w:hint="eastAsia" w:ascii="宋体" w:hAnsi="宋体" w:eastAsia="宋体" w:cs="宋体"/>
          <w:b/>
          <w:color w:val="auto"/>
          <w:sz w:val="30"/>
          <w:szCs w:val="30"/>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  年  月   日</w:t>
      </w:r>
    </w:p>
    <w:p>
      <w:pPr>
        <w:spacing w:line="360" w:lineRule="auto"/>
        <w:ind w:right="420" w:firstLine="602" w:firstLineChars="200"/>
        <w:rPr>
          <w:rFonts w:hint="eastAsia" w:ascii="宋体" w:hAnsi="宋体" w:eastAsia="宋体" w:cs="宋体"/>
          <w:b/>
          <w:color w:val="auto"/>
          <w:sz w:val="30"/>
          <w:szCs w:val="30"/>
          <w:highlight w:val="none"/>
        </w:rPr>
      </w:pPr>
    </w:p>
    <w:p>
      <w:pPr>
        <w:snapToGrid w:val="0"/>
        <w:spacing w:before="50" w:after="120" w:afterLines="50" w:line="360" w:lineRule="auto"/>
        <w:jc w:val="left"/>
        <w:rPr>
          <w:rFonts w:ascii="宋体" w:hAnsi="宋体" w:eastAsia="宋体" w:cs="宋体"/>
          <w:color w:val="auto"/>
          <w:sz w:val="20"/>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rPr>
          <w:rFonts w:ascii="宋体" w:hAnsi="宋体" w:eastAsia="宋体" w:cs="宋体"/>
          <w:b/>
          <w:color w:val="auto"/>
          <w:sz w:val="36"/>
          <w:szCs w:val="20"/>
          <w:highlight w:val="none"/>
        </w:rPr>
      </w:pPr>
    </w:p>
    <w:p>
      <w:pPr>
        <w:tabs>
          <w:tab w:val="left" w:pos="2472"/>
        </w:tabs>
        <w:spacing w:line="460" w:lineRule="exact"/>
        <w:jc w:val="center"/>
        <w:outlineLvl w:val="0"/>
        <w:rPr>
          <w:rFonts w:ascii="宋体" w:hAnsi="宋体" w:eastAsia="宋体" w:cs="宋体"/>
          <w:b/>
          <w:color w:val="auto"/>
          <w:sz w:val="36"/>
          <w:szCs w:val="20"/>
          <w:highlight w:val="none"/>
        </w:rPr>
      </w:pPr>
      <w:bookmarkStart w:id="297" w:name="_Toc12670"/>
      <w:bookmarkStart w:id="298" w:name="_Toc29326"/>
      <w:bookmarkStart w:id="299" w:name="_Toc22135"/>
      <w:bookmarkStart w:id="300" w:name="_Toc5892"/>
      <w:bookmarkStart w:id="301" w:name="_Toc80093017"/>
      <w:r>
        <w:rPr>
          <w:rFonts w:hint="eastAsia" w:ascii="宋体" w:hAnsi="宋体" w:eastAsia="宋体" w:cs="宋体"/>
          <w:b/>
          <w:color w:val="auto"/>
          <w:sz w:val="36"/>
          <w:szCs w:val="20"/>
          <w:highlight w:val="none"/>
        </w:rPr>
        <w:t>第七章 质疑、投诉证明材料格式</w:t>
      </w:r>
      <w:bookmarkEnd w:id="297"/>
      <w:bookmarkEnd w:id="298"/>
      <w:bookmarkEnd w:id="299"/>
      <w:bookmarkEnd w:id="300"/>
      <w:bookmarkEnd w:id="301"/>
    </w:p>
    <w:p>
      <w:pPr>
        <w:snapToGrid w:val="0"/>
        <w:spacing w:before="50" w:after="120" w:afterLines="50" w:line="360" w:lineRule="auto"/>
        <w:ind w:firstLine="300" w:firstLineChars="150"/>
        <w:jc w:val="left"/>
        <w:rPr>
          <w:rFonts w:ascii="宋体" w:hAnsi="宋体" w:eastAsia="宋体" w:cs="宋体"/>
          <w:color w:val="auto"/>
          <w:sz w:val="20"/>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keepNext/>
        <w:keepLines/>
        <w:spacing w:before="260" w:after="260" w:line="413" w:lineRule="auto"/>
        <w:jc w:val="center"/>
        <w:outlineLvl w:val="1"/>
        <w:rPr>
          <w:rFonts w:ascii="宋体" w:hAnsi="宋体" w:eastAsia="宋体" w:cs="宋体"/>
          <w:color w:val="auto"/>
          <w:sz w:val="32"/>
          <w:szCs w:val="32"/>
          <w:highlight w:val="none"/>
        </w:rPr>
      </w:pPr>
      <w:bookmarkStart w:id="302" w:name="_Toc31490"/>
      <w:bookmarkStart w:id="303" w:name="_Toc80093018"/>
      <w:bookmarkStart w:id="304" w:name="_Toc16830"/>
      <w:bookmarkStart w:id="305" w:name="_Toc22126"/>
      <w:bookmarkStart w:id="306" w:name="_Toc11462"/>
      <w:r>
        <w:rPr>
          <w:rFonts w:hint="eastAsia" w:ascii="宋体" w:hAnsi="宋体" w:eastAsia="宋体" w:cs="宋体"/>
          <w:color w:val="auto"/>
          <w:sz w:val="32"/>
          <w:szCs w:val="32"/>
          <w:highlight w:val="none"/>
        </w:rPr>
        <w:t>第一节 质疑函（格式）</w:t>
      </w:r>
      <w:bookmarkEnd w:id="302"/>
      <w:bookmarkEnd w:id="303"/>
      <w:bookmarkEnd w:id="304"/>
      <w:bookmarkEnd w:id="305"/>
      <w:bookmarkEnd w:id="306"/>
    </w:p>
    <w:p>
      <w:pPr>
        <w:jc w:val="center"/>
        <w:outlineLvl w:val="2"/>
        <w:rPr>
          <w:rFonts w:ascii="宋体" w:hAnsi="宋体" w:eastAsia="宋体" w:cs="宋体"/>
          <w:b/>
          <w:bCs/>
          <w:color w:val="auto"/>
          <w:sz w:val="44"/>
          <w:szCs w:val="44"/>
          <w:highlight w:val="none"/>
        </w:rPr>
      </w:pPr>
      <w:bookmarkStart w:id="307" w:name="_Toc9185"/>
      <w:bookmarkStart w:id="308" w:name="_Toc2499"/>
      <w:bookmarkStart w:id="309" w:name="_Toc28053"/>
      <w:r>
        <w:rPr>
          <w:rFonts w:hint="eastAsia" w:ascii="宋体" w:hAnsi="宋体" w:eastAsia="宋体" w:cs="宋体"/>
          <w:b/>
          <w:bCs/>
          <w:color w:val="auto"/>
          <w:sz w:val="44"/>
          <w:szCs w:val="44"/>
          <w:highlight w:val="none"/>
        </w:rPr>
        <w:t>质疑函范本</w:t>
      </w:r>
      <w:bookmarkEnd w:id="307"/>
      <w:bookmarkEnd w:id="308"/>
      <w:bookmarkEnd w:id="309"/>
    </w:p>
    <w:p>
      <w:pPr>
        <w:adjustRightInd w:val="0"/>
        <w:snapToGrid w:val="0"/>
        <w:spacing w:before="240" w:beforeLines="100" w:line="360" w:lineRule="auto"/>
        <w:outlineLvl w:val="2"/>
        <w:rPr>
          <w:rFonts w:ascii="宋体" w:hAnsi="宋体" w:eastAsia="宋体" w:cs="宋体"/>
          <w:bCs/>
          <w:color w:val="auto"/>
          <w:sz w:val="28"/>
          <w:szCs w:val="28"/>
          <w:highlight w:val="none"/>
        </w:rPr>
      </w:pPr>
      <w:bookmarkStart w:id="310" w:name="_Toc30251"/>
      <w:bookmarkStart w:id="311" w:name="_Toc1781"/>
      <w:bookmarkStart w:id="312" w:name="_Toc144971869"/>
      <w:bookmarkStart w:id="313" w:name="_Toc16527"/>
      <w:r>
        <w:rPr>
          <w:rFonts w:hint="eastAsia" w:ascii="宋体" w:hAnsi="宋体" w:eastAsia="宋体" w:cs="宋体"/>
          <w:bCs/>
          <w:color w:val="auto"/>
          <w:sz w:val="28"/>
          <w:szCs w:val="28"/>
          <w:highlight w:val="none"/>
        </w:rPr>
        <w:t>一、质疑供应商基本信息</w:t>
      </w:r>
      <w:bookmarkEnd w:id="310"/>
      <w:bookmarkEnd w:id="311"/>
      <w:bookmarkEnd w:id="312"/>
      <w:bookmarkEnd w:id="313"/>
    </w:p>
    <w:p>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pPr>
        <w:adjustRightInd w:val="0"/>
        <w:snapToGrid w:val="0"/>
        <w:spacing w:line="360" w:lineRule="auto"/>
        <w:outlineLvl w:val="2"/>
        <w:rPr>
          <w:rFonts w:ascii="宋体" w:hAnsi="宋体" w:eastAsia="宋体" w:cs="宋体"/>
          <w:bCs/>
          <w:color w:val="auto"/>
          <w:sz w:val="28"/>
          <w:szCs w:val="28"/>
          <w:highlight w:val="none"/>
        </w:rPr>
      </w:pPr>
      <w:bookmarkStart w:id="314" w:name="_Toc8402"/>
      <w:bookmarkStart w:id="315" w:name="_Toc144971870"/>
      <w:bookmarkStart w:id="316" w:name="_Toc4728"/>
      <w:bookmarkStart w:id="317" w:name="_Toc28660"/>
      <w:r>
        <w:rPr>
          <w:rFonts w:hint="eastAsia" w:ascii="宋体" w:hAnsi="宋体" w:eastAsia="宋体" w:cs="宋体"/>
          <w:bCs/>
          <w:color w:val="auto"/>
          <w:sz w:val="28"/>
          <w:szCs w:val="28"/>
          <w:highlight w:val="none"/>
        </w:rPr>
        <w:t>二、质疑项目基本情况</w:t>
      </w:r>
      <w:bookmarkEnd w:id="314"/>
      <w:bookmarkEnd w:id="315"/>
      <w:bookmarkEnd w:id="316"/>
      <w:bookmarkEnd w:id="317"/>
    </w:p>
    <w:p>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征集人名称：</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pPr>
        <w:adjustRightInd w:val="0"/>
        <w:snapToGrid w:val="0"/>
        <w:spacing w:line="360" w:lineRule="auto"/>
        <w:outlineLvl w:val="2"/>
        <w:rPr>
          <w:rFonts w:ascii="宋体" w:hAnsi="宋体" w:eastAsia="宋体" w:cs="宋体"/>
          <w:bCs/>
          <w:color w:val="auto"/>
          <w:sz w:val="28"/>
          <w:szCs w:val="28"/>
          <w:highlight w:val="none"/>
        </w:rPr>
      </w:pPr>
      <w:bookmarkStart w:id="318" w:name="_Toc26692"/>
      <w:bookmarkStart w:id="319" w:name="_Toc31438"/>
      <w:bookmarkStart w:id="320" w:name="_Toc144971871"/>
      <w:bookmarkStart w:id="321" w:name="_Toc12851"/>
      <w:r>
        <w:rPr>
          <w:rFonts w:hint="eastAsia" w:ascii="宋体" w:hAnsi="宋体" w:eastAsia="宋体" w:cs="宋体"/>
          <w:bCs/>
          <w:color w:val="auto"/>
          <w:sz w:val="28"/>
          <w:szCs w:val="28"/>
          <w:highlight w:val="none"/>
        </w:rPr>
        <w:t>三、质疑事项具体内容</w:t>
      </w:r>
      <w:bookmarkEnd w:id="318"/>
      <w:bookmarkEnd w:id="319"/>
      <w:bookmarkEnd w:id="320"/>
      <w:bookmarkEnd w:id="321"/>
    </w:p>
    <w:p>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pPr>
        <w:adjustRightInd w:val="0"/>
        <w:snapToGrid w:val="0"/>
        <w:spacing w:line="360" w:lineRule="auto"/>
        <w:outlineLvl w:val="2"/>
        <w:rPr>
          <w:rFonts w:ascii="宋体" w:hAnsi="宋体" w:eastAsia="宋体" w:cs="宋体"/>
          <w:bCs/>
          <w:color w:val="auto"/>
          <w:sz w:val="28"/>
          <w:szCs w:val="28"/>
          <w:highlight w:val="none"/>
        </w:rPr>
      </w:pPr>
      <w:bookmarkStart w:id="322" w:name="_Toc11207"/>
      <w:bookmarkStart w:id="323" w:name="_Toc14003"/>
      <w:bookmarkStart w:id="324" w:name="_Toc144971872"/>
      <w:bookmarkStart w:id="325" w:name="_Toc6131"/>
      <w:r>
        <w:rPr>
          <w:rFonts w:hint="eastAsia" w:ascii="宋体" w:hAnsi="宋体" w:eastAsia="宋体" w:cs="宋体"/>
          <w:bCs/>
          <w:color w:val="auto"/>
          <w:sz w:val="28"/>
          <w:szCs w:val="28"/>
          <w:highlight w:val="none"/>
        </w:rPr>
        <w:t>四、与质疑事项相关的质疑请求</w:t>
      </w:r>
      <w:bookmarkEnd w:id="322"/>
      <w:bookmarkEnd w:id="323"/>
      <w:bookmarkEnd w:id="324"/>
      <w:bookmarkEnd w:id="325"/>
    </w:p>
    <w:p>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rPr>
          <w:rFonts w:ascii="宋体" w:hAnsi="宋体" w:eastAsia="宋体" w:cs="宋体"/>
          <w:b/>
          <w:color w:val="auto"/>
          <w:sz w:val="28"/>
          <w:szCs w:val="28"/>
          <w:highlight w:val="none"/>
        </w:rPr>
      </w:pPr>
    </w:p>
    <w:p>
      <w:pPr>
        <w:outlineLvl w:val="2"/>
        <w:rPr>
          <w:rFonts w:ascii="宋体" w:hAnsi="宋体" w:eastAsia="宋体" w:cs="宋体"/>
          <w:b/>
          <w:color w:val="auto"/>
          <w:sz w:val="28"/>
          <w:szCs w:val="28"/>
          <w:highlight w:val="none"/>
        </w:rPr>
      </w:pPr>
      <w:bookmarkStart w:id="326" w:name="_Toc144971873"/>
      <w:bookmarkStart w:id="327" w:name="_Toc1218"/>
      <w:bookmarkStart w:id="328" w:name="_Toc13481"/>
      <w:bookmarkStart w:id="329" w:name="_Toc13792"/>
      <w:r>
        <w:rPr>
          <w:rFonts w:hint="eastAsia" w:ascii="宋体" w:hAnsi="宋体" w:eastAsia="宋体" w:cs="宋体"/>
          <w:b/>
          <w:color w:val="auto"/>
          <w:sz w:val="28"/>
          <w:szCs w:val="28"/>
          <w:highlight w:val="none"/>
        </w:rPr>
        <w:t>质疑函制作说明：</w:t>
      </w:r>
      <w:bookmarkEnd w:id="326"/>
      <w:bookmarkEnd w:id="327"/>
      <w:bookmarkEnd w:id="328"/>
      <w:bookmarkEnd w:id="329"/>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widowControl/>
        <w:ind w:firstLine="560" w:firstLineChars="200"/>
        <w:jc w:val="left"/>
        <w:rPr>
          <w:rFonts w:ascii="宋体" w:hAnsi="宋体" w:eastAsia="宋体" w:cs="宋体"/>
          <w:color w:val="auto"/>
          <w:sz w:val="28"/>
          <w:szCs w:val="28"/>
          <w:highlight w:val="none"/>
        </w:rPr>
      </w:pPr>
    </w:p>
    <w:p>
      <w:pPr>
        <w:snapToGrid w:val="0"/>
        <w:spacing w:before="50" w:after="120" w:afterLines="50" w:line="360" w:lineRule="auto"/>
        <w:ind w:firstLine="480" w:firstLineChars="200"/>
        <w:jc w:val="left"/>
        <w:rPr>
          <w:rFonts w:ascii="宋体" w:hAnsi="宋体" w:eastAsia="宋体" w:cs="宋体"/>
          <w:color w:val="auto"/>
          <w:kern w:val="0"/>
          <w:sz w:val="24"/>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keepNext/>
        <w:keepLines/>
        <w:spacing w:before="260" w:after="260" w:line="413" w:lineRule="auto"/>
        <w:jc w:val="center"/>
        <w:outlineLvl w:val="1"/>
        <w:rPr>
          <w:rFonts w:ascii="宋体" w:hAnsi="宋体" w:eastAsia="宋体" w:cs="宋体"/>
          <w:color w:val="auto"/>
          <w:sz w:val="32"/>
          <w:szCs w:val="32"/>
          <w:highlight w:val="none"/>
        </w:rPr>
      </w:pPr>
      <w:bookmarkStart w:id="330" w:name="_Toc10368"/>
      <w:bookmarkStart w:id="331" w:name="_Toc14188"/>
      <w:bookmarkStart w:id="332" w:name="_Toc28607"/>
      <w:bookmarkStart w:id="333" w:name="_Toc80093019"/>
      <w:bookmarkStart w:id="334" w:name="_Toc14933"/>
      <w:r>
        <w:rPr>
          <w:rFonts w:hint="eastAsia" w:ascii="宋体" w:hAnsi="宋体" w:eastAsia="宋体" w:cs="宋体"/>
          <w:color w:val="auto"/>
          <w:sz w:val="32"/>
          <w:szCs w:val="32"/>
          <w:highlight w:val="none"/>
        </w:rPr>
        <w:t>第二节 投诉书（格式）</w:t>
      </w:r>
      <w:bookmarkEnd w:id="330"/>
      <w:bookmarkEnd w:id="331"/>
      <w:bookmarkEnd w:id="332"/>
      <w:bookmarkEnd w:id="333"/>
      <w:bookmarkEnd w:id="334"/>
    </w:p>
    <w:p>
      <w:pPr>
        <w:jc w:val="center"/>
        <w:outlineLvl w:val="2"/>
        <w:rPr>
          <w:rFonts w:ascii="宋体" w:hAnsi="宋体" w:eastAsia="宋体" w:cs="宋体"/>
          <w:b/>
          <w:color w:val="auto"/>
          <w:sz w:val="44"/>
          <w:szCs w:val="44"/>
          <w:highlight w:val="none"/>
        </w:rPr>
      </w:pPr>
      <w:bookmarkStart w:id="335" w:name="_Toc11801"/>
      <w:bookmarkStart w:id="336" w:name="_Toc27668"/>
      <w:bookmarkStart w:id="337" w:name="_Toc1236"/>
      <w:r>
        <w:rPr>
          <w:rFonts w:hint="eastAsia" w:ascii="宋体" w:hAnsi="宋体" w:eastAsia="宋体" w:cs="宋体"/>
          <w:b/>
          <w:color w:val="auto"/>
          <w:sz w:val="44"/>
          <w:szCs w:val="44"/>
          <w:highlight w:val="none"/>
        </w:rPr>
        <w:t>投诉书范本</w:t>
      </w:r>
      <w:bookmarkEnd w:id="335"/>
      <w:bookmarkEnd w:id="336"/>
      <w:bookmarkEnd w:id="337"/>
    </w:p>
    <w:p>
      <w:pPr>
        <w:outlineLvl w:val="2"/>
        <w:rPr>
          <w:rFonts w:ascii="宋体" w:hAnsi="宋体" w:eastAsia="宋体" w:cs="宋体"/>
          <w:color w:val="auto"/>
          <w:sz w:val="28"/>
          <w:szCs w:val="28"/>
          <w:highlight w:val="none"/>
        </w:rPr>
      </w:pPr>
      <w:bookmarkStart w:id="338" w:name="_Toc8685"/>
      <w:bookmarkStart w:id="339" w:name="_Toc11910"/>
      <w:bookmarkStart w:id="340" w:name="_Toc1534"/>
      <w:bookmarkStart w:id="341" w:name="_Toc144971876"/>
      <w:r>
        <w:rPr>
          <w:rFonts w:hint="eastAsia" w:ascii="宋体" w:hAnsi="宋体" w:eastAsia="宋体" w:cs="宋体"/>
          <w:color w:val="auto"/>
          <w:sz w:val="28"/>
          <w:szCs w:val="28"/>
          <w:highlight w:val="none"/>
        </w:rPr>
        <w:t>一、投诉相关主体基本情况</w:t>
      </w:r>
      <w:bookmarkEnd w:id="338"/>
      <w:bookmarkEnd w:id="339"/>
      <w:bookmarkEnd w:id="340"/>
      <w:bookmarkEnd w:id="341"/>
    </w:p>
    <w:p>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tabs>
          <w:tab w:val="left" w:pos="6510"/>
        </w:tabs>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pPr>
        <w:tabs>
          <w:tab w:val="left" w:pos="6510"/>
        </w:tabs>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outlineLvl w:val="2"/>
        <w:rPr>
          <w:rFonts w:ascii="宋体" w:hAnsi="宋体" w:eastAsia="宋体" w:cs="宋体"/>
          <w:color w:val="auto"/>
          <w:sz w:val="28"/>
          <w:szCs w:val="28"/>
          <w:highlight w:val="none"/>
        </w:rPr>
      </w:pPr>
      <w:bookmarkStart w:id="342" w:name="_Toc17862"/>
      <w:bookmarkStart w:id="343" w:name="_Toc18171"/>
      <w:bookmarkStart w:id="344" w:name="_Toc3730"/>
      <w:bookmarkStart w:id="345" w:name="_Toc144971877"/>
      <w:r>
        <w:rPr>
          <w:rFonts w:hint="eastAsia" w:ascii="宋体" w:hAnsi="宋体" w:eastAsia="宋体" w:cs="宋体"/>
          <w:color w:val="auto"/>
          <w:sz w:val="28"/>
          <w:szCs w:val="28"/>
          <w:highlight w:val="none"/>
        </w:rPr>
        <w:t>二、投诉项目基本情况</w:t>
      </w:r>
      <w:bookmarkEnd w:id="342"/>
      <w:bookmarkEnd w:id="343"/>
      <w:bookmarkEnd w:id="344"/>
      <w:bookmarkEnd w:id="345"/>
    </w:p>
    <w:p>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p>
    <w:p>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征集人名称：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pPr>
        <w:outlineLvl w:val="2"/>
        <w:rPr>
          <w:rFonts w:ascii="宋体" w:hAnsi="宋体" w:eastAsia="宋体" w:cs="宋体"/>
          <w:color w:val="auto"/>
          <w:sz w:val="28"/>
          <w:szCs w:val="28"/>
          <w:highlight w:val="none"/>
        </w:rPr>
      </w:pPr>
      <w:bookmarkStart w:id="346" w:name="_Toc30778"/>
      <w:bookmarkStart w:id="347" w:name="_Toc24162"/>
      <w:bookmarkStart w:id="348" w:name="_Toc17218"/>
      <w:bookmarkStart w:id="349" w:name="_Toc144971878"/>
      <w:r>
        <w:rPr>
          <w:rFonts w:hint="eastAsia" w:ascii="宋体" w:hAnsi="宋体" w:eastAsia="宋体" w:cs="宋体"/>
          <w:color w:val="auto"/>
          <w:sz w:val="28"/>
          <w:szCs w:val="28"/>
          <w:highlight w:val="none"/>
        </w:rPr>
        <w:t>三、质疑基本情况</w:t>
      </w:r>
      <w:bookmarkEnd w:id="346"/>
      <w:bookmarkEnd w:id="347"/>
      <w:bookmarkEnd w:id="348"/>
      <w:bookmarkEnd w:id="349"/>
    </w:p>
    <w:p>
      <w:pPr>
        <w:ind w:firstLine="560" w:firstLineChars="200"/>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pPr>
        <w:ind w:firstLine="420" w:firstLineChars="1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征集人/代理机构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日,就质疑事项作出了答复/没有在法定期限内作出答复。</w:t>
      </w:r>
    </w:p>
    <w:p>
      <w:pPr>
        <w:outlineLvl w:val="2"/>
        <w:rPr>
          <w:rFonts w:ascii="宋体" w:hAnsi="宋体" w:eastAsia="宋体" w:cs="宋体"/>
          <w:color w:val="auto"/>
          <w:sz w:val="28"/>
          <w:szCs w:val="28"/>
          <w:highlight w:val="none"/>
        </w:rPr>
      </w:pPr>
      <w:bookmarkStart w:id="350" w:name="_Toc10916"/>
      <w:bookmarkStart w:id="351" w:name="_Toc31826"/>
      <w:bookmarkStart w:id="352" w:name="_Toc144971879"/>
      <w:bookmarkStart w:id="353" w:name="_Toc9033"/>
      <w:r>
        <w:rPr>
          <w:rFonts w:hint="eastAsia" w:ascii="宋体" w:hAnsi="宋体" w:eastAsia="宋体" w:cs="宋体"/>
          <w:color w:val="auto"/>
          <w:sz w:val="28"/>
          <w:szCs w:val="28"/>
          <w:highlight w:val="none"/>
        </w:rPr>
        <w:t>四、投诉事项具体内容</w:t>
      </w:r>
      <w:bookmarkEnd w:id="350"/>
      <w:bookmarkEnd w:id="351"/>
      <w:bookmarkEnd w:id="352"/>
      <w:bookmarkEnd w:id="353"/>
    </w:p>
    <w:p>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pPr>
        <w:outlineLvl w:val="2"/>
        <w:rPr>
          <w:rFonts w:ascii="宋体" w:hAnsi="宋体" w:eastAsia="宋体" w:cs="宋体"/>
          <w:color w:val="auto"/>
          <w:sz w:val="28"/>
          <w:szCs w:val="28"/>
          <w:highlight w:val="none"/>
        </w:rPr>
      </w:pPr>
      <w:bookmarkStart w:id="354" w:name="_Toc27392"/>
      <w:bookmarkStart w:id="355" w:name="_Toc21003"/>
      <w:bookmarkStart w:id="356" w:name="_Toc144971880"/>
      <w:bookmarkStart w:id="357" w:name="_Toc32094"/>
      <w:r>
        <w:rPr>
          <w:rFonts w:hint="eastAsia" w:ascii="宋体" w:hAnsi="宋体" w:eastAsia="宋体" w:cs="宋体"/>
          <w:color w:val="auto"/>
          <w:sz w:val="28"/>
          <w:szCs w:val="28"/>
          <w:highlight w:val="none"/>
        </w:rPr>
        <w:t>五、与投诉事项相关的投诉请求</w:t>
      </w:r>
      <w:bookmarkEnd w:id="354"/>
      <w:bookmarkEnd w:id="355"/>
      <w:bookmarkEnd w:id="356"/>
      <w:bookmarkEnd w:id="357"/>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pPr>
        <w:rPr>
          <w:rFonts w:ascii="宋体" w:hAnsi="宋体" w:eastAsia="宋体" w:cs="宋体"/>
          <w:color w:val="auto"/>
          <w:sz w:val="28"/>
          <w:szCs w:val="28"/>
          <w:highlight w:val="none"/>
          <w:u w:val="single"/>
        </w:rPr>
      </w:pP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rPr>
          <w:rFonts w:ascii="宋体" w:hAnsi="宋体" w:eastAsia="宋体" w:cs="宋体"/>
          <w:b/>
          <w:color w:val="auto"/>
          <w:sz w:val="28"/>
          <w:szCs w:val="28"/>
          <w:highlight w:val="none"/>
        </w:rPr>
      </w:pPr>
    </w:p>
    <w:p>
      <w:pPr>
        <w:rPr>
          <w:rFonts w:ascii="宋体" w:hAnsi="宋体" w:eastAsia="宋体" w:cs="宋体"/>
          <w:b/>
          <w:color w:val="auto"/>
          <w:sz w:val="28"/>
          <w:szCs w:val="28"/>
          <w:highlight w:val="none"/>
        </w:rPr>
      </w:pPr>
    </w:p>
    <w:p>
      <w:pPr>
        <w:outlineLvl w:val="2"/>
        <w:rPr>
          <w:rFonts w:ascii="宋体" w:hAnsi="宋体" w:eastAsia="宋体" w:cs="宋体"/>
          <w:b/>
          <w:color w:val="auto"/>
          <w:sz w:val="28"/>
          <w:szCs w:val="28"/>
          <w:highlight w:val="none"/>
        </w:rPr>
      </w:pPr>
      <w:bookmarkStart w:id="358" w:name="_Toc30274"/>
      <w:bookmarkStart w:id="359" w:name="_Toc11426"/>
      <w:bookmarkStart w:id="360" w:name="_Toc29488"/>
      <w:r>
        <w:rPr>
          <w:rFonts w:hint="eastAsia" w:ascii="宋体" w:hAnsi="宋体" w:eastAsia="宋体" w:cs="宋体"/>
          <w:b/>
          <w:color w:val="auto"/>
          <w:sz w:val="28"/>
          <w:szCs w:val="28"/>
          <w:highlight w:val="none"/>
        </w:rPr>
        <w:t>投诉书制作说明：</w:t>
      </w:r>
      <w:bookmarkEnd w:id="358"/>
      <w:bookmarkEnd w:id="359"/>
      <w:bookmarkEnd w:id="360"/>
    </w:p>
    <w:p>
      <w:pPr>
        <w:widowControl/>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1.投诉人提起投诉时，应当提交投诉书和必要的证明材料，并按照被投诉人和与投诉事项有关的供应商数量提供投诉书副本。</w:t>
      </w:r>
    </w:p>
    <w:p>
      <w:pPr>
        <w:widowControl/>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2.投诉人若委托代理人进行投诉的，投诉书应按照要求列明“授权代表”的有关内容，并在附件中提交由</w:t>
      </w:r>
      <w:r>
        <w:rPr>
          <w:rFonts w:hint="eastAsia" w:ascii="宋体" w:hAnsi="宋体" w:eastAsia="宋体" w:cs="宋体"/>
          <w:color w:val="auto"/>
          <w:kern w:val="0"/>
          <w:sz w:val="28"/>
          <w:szCs w:val="28"/>
          <w:highlight w:val="none"/>
        </w:rPr>
        <w:t>投诉人签署的授权委托书。授权委托书应当载明代理人的姓名或者名称、代理事项、具体权限、期限和相关事项。</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3.投诉人若对项目的某一分包进行投诉，投诉书应列明具体分包号。</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4.投诉书应简要列明质疑事项，质疑函、质疑答复等作为附件材料提供。</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5.投诉书的投诉事项应具体、明确，并有必要的事实依据和法律依据。</w:t>
      </w:r>
    </w:p>
    <w:p>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6.投诉书的投诉请求应与投诉事项相关。</w:t>
      </w:r>
    </w:p>
    <w:p>
      <w:pPr>
        <w:widowControl/>
        <w:ind w:firstLine="560" w:firstLineChars="200"/>
        <w:jc w:val="left"/>
        <w:rPr>
          <w:color w:val="auto"/>
          <w:highlight w:val="none"/>
        </w:rPr>
      </w:pPr>
      <w:r>
        <w:rPr>
          <w:rFonts w:hint="eastAsia" w:ascii="宋体" w:hAnsi="宋体" w:eastAsia="宋体" w:cs="宋体"/>
          <w:color w:val="auto"/>
          <w:sz w:val="28"/>
          <w:szCs w:val="28"/>
          <w:highlight w:val="none"/>
        </w:rPr>
        <w:t>7.投诉人为自然人的，投诉书应当由本人签字；投诉人为法人或者其他组织的，投诉书应当由法定代表人、主要负责人，或者其授权代表签字或者盖章，并加盖公章。</w:t>
      </w:r>
    </w:p>
    <w:sectPr>
      <w:pgSz w:w="11906" w:h="16838"/>
      <w:pgMar w:top="1134" w:right="1800"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roman"/>
    <w:pitch w:val="default"/>
    <w:sig w:usb0="00000000" w:usb1="00000000" w:usb2="0000003F" w:usb3="00000000" w:csb0="603F01FF" w:csb1="FFFF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jc w:val="center"/>
                          </w:pPr>
                          <w:r>
                            <w:fldChar w:fldCharType="begin"/>
                          </w:r>
                          <w:r>
                            <w:instrText xml:space="preserve"> PAGE   \* MERGEFORMAT </w:instrText>
                          </w:r>
                          <w:r>
                            <w:fldChar w:fldCharType="separate"/>
                          </w:r>
                          <w:r>
                            <w:rPr>
                              <w:lang w:val="zh-CN"/>
                            </w:rP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3"/>
                      <w:jc w:val="center"/>
                    </w:pPr>
                    <w:r>
                      <w:fldChar w:fldCharType="begin"/>
                    </w:r>
                    <w:r>
                      <w:instrText xml:space="preserve"> PAGE   \* MERGEFORMAT </w:instrText>
                    </w:r>
                    <w:r>
                      <w:fldChar w:fldCharType="separate"/>
                    </w:r>
                    <w:r>
                      <w:rPr>
                        <w:lang w:val="zh-CN"/>
                      </w:rPr>
                      <w:t>105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6"/>
      </w:rPr>
    </w:pPr>
    <w:r>
      <w:fldChar w:fldCharType="begin"/>
    </w:r>
    <w:r>
      <w:rPr>
        <w:rStyle w:val="36"/>
      </w:rPr>
      <w:instrText xml:space="preserve">PAGE  </w:instrText>
    </w:r>
    <w:r>
      <w:fldChar w:fldCharType="end"/>
    </w:r>
  </w:p>
  <w:p>
    <w:pPr>
      <w:pStyle w:val="2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fldChar w:fldCharType="begin"/>
    </w:r>
    <w:r>
      <w:rPr>
        <w:rStyle w:val="36"/>
      </w:rPr>
      <w:instrText xml:space="preserve">PAGE  </w:instrText>
    </w:r>
    <w:r>
      <w:fldChar w:fldCharType="separate"/>
    </w:r>
    <w:r>
      <w:rPr>
        <w:rStyle w:val="36"/>
      </w:rPr>
      <w:t>122</w:t>
    </w:r>
    <w:r>
      <w:fldChar w:fldCharType="end"/>
    </w:r>
  </w:p>
  <w:p>
    <w:pPr>
      <w:pStyle w:val="23"/>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6"/>
        <w:sz w:val="21"/>
      </w:rPr>
    </w:pPr>
    <w:r>
      <w:rPr>
        <w:sz w:val="21"/>
      </w:rPr>
      <w:fldChar w:fldCharType="begin"/>
    </w:r>
    <w:r>
      <w:rPr>
        <w:rStyle w:val="36"/>
        <w:sz w:val="21"/>
      </w:rPr>
      <w:instrText xml:space="preserve">PAGE  </w:instrText>
    </w:r>
    <w:r>
      <w:rPr>
        <w:sz w:val="21"/>
      </w:rPr>
      <w:fldChar w:fldCharType="separate"/>
    </w:r>
    <w:r>
      <w:rPr>
        <w:rStyle w:val="36"/>
        <w:sz w:val="21"/>
      </w:rPr>
      <w:t>0</w:t>
    </w:r>
    <w:r>
      <w:rPr>
        <w:sz w:val="21"/>
      </w:rPr>
      <w:fldChar w:fldCharType="end"/>
    </w:r>
  </w:p>
  <w:p>
    <w:pPr>
      <w:pStyle w:val="23"/>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25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3"/>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dDvzo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zzqww1PDDj++Hn78P&#10;v76xWbSnc76grFtHeaF/Az0NTZLq3Q3IL55ZuG6E3agrROgaJSqil8eX2YOnA46PIOvuPVRUR2wD&#10;JKC+RhO9IzcYoVNr9qfWqD4wGUvms9fnF5xJusrP89nsIlUQxfjYoQ9vFRgWg5IjdT6Bi92ND5GM&#10;KMaUWMvCSrdt6n5r/zqgxHiSyEe+A/PQr/ujGWuo9iQDYRgm+koUNIBfOetokEpu6d9w1r6zZESc&#10;uTHAMViPgbCSHpY8cDaE12GYza1DvWkId7T6isxa6SQkujpwOLKk0Uj6jmMcZ+/hPmX9+bq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HQ786CgIAAAIEAAAOAAAAAAAAAAEAIAAAAB8BAABk&#10;cnMvZTJvRG9jLnhtbFBLBQYAAAAABgAGAFkBAACb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jc w:val="center"/>
                          </w:pPr>
                          <w:r>
                            <w:fldChar w:fldCharType="begin"/>
                          </w:r>
                          <w:r>
                            <w:instrText xml:space="preserve"> PAGE   \* MERGEFORMAT </w:instrText>
                          </w:r>
                          <w:r>
                            <w:fldChar w:fldCharType="separate"/>
                          </w:r>
                          <w:r>
                            <w:rPr>
                              <w:lang w:val="zh-CN"/>
                            </w:rP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3"/>
                      <w:jc w:val="center"/>
                    </w:pPr>
                    <w:r>
                      <w:fldChar w:fldCharType="begin"/>
                    </w:r>
                    <w:r>
                      <w:instrText xml:space="preserve"> PAGE   \* MERGEFORMAT </w:instrText>
                    </w:r>
                    <w:r>
                      <w:fldChar w:fldCharType="separate"/>
                    </w:r>
                    <w:r>
                      <w:rPr>
                        <w:lang w:val="zh-CN"/>
                      </w:rPr>
                      <w:t>68</w:t>
                    </w:r>
                    <w:r>
                      <w:fldChar w:fldCharType="end"/>
                    </w:r>
                  </w:p>
                </w:txbxContent>
              </v:textbox>
            </v:shape>
          </w:pict>
        </mc:Fallback>
      </mc:AlternateContent>
    </w:r>
  </w:p>
  <w:p>
    <w:pPr>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jc w:val="center"/>
                          </w:pPr>
                          <w:r>
                            <w:fldChar w:fldCharType="begin"/>
                          </w:r>
                          <w:r>
                            <w:instrText xml:space="preserve"> PAGE   \* MERGEFORMAT </w:instrText>
                          </w:r>
                          <w:r>
                            <w:fldChar w:fldCharType="separate"/>
                          </w:r>
                          <w:r>
                            <w:rPr>
                              <w:lang w:val="zh-CN"/>
                            </w:rP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3"/>
                      <w:jc w:val="center"/>
                    </w:pPr>
                    <w:r>
                      <w:fldChar w:fldCharType="begin"/>
                    </w:r>
                    <w:r>
                      <w:instrText xml:space="preserve"> PAGE   \* MERGEFORMAT </w:instrText>
                    </w:r>
                    <w:r>
                      <w:fldChar w:fldCharType="separate"/>
                    </w:r>
                    <w:r>
                      <w:rPr>
                        <w:lang w:val="zh-CN"/>
                      </w:rPr>
                      <w:t>78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jc w:val="center"/>
                          </w:pPr>
                          <w:r>
                            <w:fldChar w:fldCharType="begin"/>
                          </w:r>
                          <w:r>
                            <w:instrText xml:space="preserve"> PAGE   \* MERGEFORMAT </w:instrText>
                          </w:r>
                          <w:r>
                            <w:fldChar w:fldCharType="separate"/>
                          </w:r>
                          <w:r>
                            <w:rPr>
                              <w:lang w:val="zh-CN"/>
                            </w:rP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jc w:val="center"/>
                    </w:pPr>
                    <w:r>
                      <w:fldChar w:fldCharType="begin"/>
                    </w:r>
                    <w:r>
                      <w:instrText xml:space="preserve"> PAGE   \* MERGEFORMAT </w:instrText>
                    </w:r>
                    <w:r>
                      <w:fldChar w:fldCharType="separate"/>
                    </w:r>
                    <w:r>
                      <w:rPr>
                        <w:lang w:val="zh-CN"/>
                      </w:rPr>
                      <w:t>84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6"/>
      </w:rPr>
    </w:pPr>
    <w:r>
      <w:fldChar w:fldCharType="begin"/>
    </w:r>
    <w:r>
      <w:rPr>
        <w:rStyle w:val="36"/>
      </w:rPr>
      <w:instrText xml:space="preserve">PAGE  </w:instrText>
    </w:r>
    <w:r>
      <w:fldChar w:fldCharType="end"/>
    </w:r>
  </w:p>
  <w:p>
    <w:pPr>
      <w:pStyle w:val="2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fldChar w:fldCharType="begin"/>
    </w:r>
    <w:r>
      <w:rPr>
        <w:rStyle w:val="36"/>
      </w:rPr>
      <w:instrText xml:space="preserve">PAGE  </w:instrText>
    </w:r>
    <w:r>
      <w:fldChar w:fldCharType="separate"/>
    </w:r>
    <w:r>
      <w:rPr>
        <w:rStyle w:val="36"/>
      </w:rPr>
      <w:t>122</w:t>
    </w:r>
    <w:r>
      <w:fldChar w:fldCharType="end"/>
    </w:r>
  </w:p>
  <w:p>
    <w:pPr>
      <w:pStyle w:val="23"/>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E5345"/>
    <w:multiLevelType w:val="singleLevel"/>
    <w:tmpl w:val="A5BE5345"/>
    <w:lvl w:ilvl="0" w:tentative="0">
      <w:start w:val="1"/>
      <w:numFmt w:val="decimal"/>
      <w:lvlText w:val="%1."/>
      <w:lvlJc w:val="left"/>
      <w:pPr>
        <w:ind w:left="425" w:hanging="425"/>
      </w:pPr>
      <w:rPr>
        <w:rFonts w:hint="default"/>
      </w:rPr>
    </w:lvl>
  </w:abstractNum>
  <w:abstractNum w:abstractNumId="1">
    <w:nsid w:val="F51C84EA"/>
    <w:multiLevelType w:val="singleLevel"/>
    <w:tmpl w:val="F51C84EA"/>
    <w:lvl w:ilvl="0" w:tentative="0">
      <w:start w:val="1"/>
      <w:numFmt w:val="decimal"/>
      <w:lvlText w:val="%1."/>
      <w:lvlJc w:val="left"/>
      <w:pPr>
        <w:ind w:left="425" w:hanging="425"/>
      </w:pPr>
      <w:rPr>
        <w:rFonts w:hint="default"/>
      </w:r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392DEBC"/>
    <w:multiLevelType w:val="singleLevel"/>
    <w:tmpl w:val="0392DEBC"/>
    <w:lvl w:ilvl="0" w:tentative="0">
      <w:start w:val="1"/>
      <w:numFmt w:val="decimal"/>
      <w:lvlText w:val="%1."/>
      <w:lvlJc w:val="left"/>
      <w:pPr>
        <w:ind w:left="425" w:hanging="425"/>
      </w:pPr>
      <w:rPr>
        <w:rFonts w:hint="default"/>
      </w:rPr>
    </w:lvl>
  </w:abstractNum>
  <w:abstractNum w:abstractNumId="5">
    <w:nsid w:val="27B38C5E"/>
    <w:multiLevelType w:val="singleLevel"/>
    <w:tmpl w:val="27B38C5E"/>
    <w:lvl w:ilvl="0" w:tentative="0">
      <w:start w:val="1"/>
      <w:numFmt w:val="decimal"/>
      <w:lvlText w:val="%1."/>
      <w:lvlJc w:val="left"/>
      <w:pPr>
        <w:tabs>
          <w:tab w:val="left" w:pos="312"/>
        </w:tabs>
      </w:pPr>
    </w:lvl>
  </w:abstractNum>
  <w:abstractNum w:abstractNumId="6">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7">
    <w:nsid w:val="518FE3C1"/>
    <w:multiLevelType w:val="singleLevel"/>
    <w:tmpl w:val="518FE3C1"/>
    <w:lvl w:ilvl="0" w:tentative="0">
      <w:start w:val="1"/>
      <w:numFmt w:val="decimal"/>
      <w:lvlText w:val="%1."/>
      <w:lvlJc w:val="left"/>
      <w:pPr>
        <w:tabs>
          <w:tab w:val="left" w:pos="312"/>
        </w:tabs>
      </w:pPr>
    </w:lvl>
  </w:abstractNum>
  <w:abstractNum w:abstractNumId="8">
    <w:nsid w:val="6ED73B4A"/>
    <w:multiLevelType w:val="singleLevel"/>
    <w:tmpl w:val="6ED73B4A"/>
    <w:lvl w:ilvl="0" w:tentative="0">
      <w:start w:val="1"/>
      <w:numFmt w:val="decimal"/>
      <w:lvlText w:val="%1."/>
      <w:lvlJc w:val="left"/>
      <w:pPr>
        <w:ind w:left="425" w:hanging="425"/>
      </w:pPr>
      <w:rPr>
        <w:rFonts w:hint="default"/>
      </w:rPr>
    </w:lvl>
  </w:abstractNum>
  <w:num w:numId="1">
    <w:abstractNumId w:val="5"/>
  </w:num>
  <w:num w:numId="2">
    <w:abstractNumId w:val="1"/>
  </w:num>
  <w:num w:numId="3">
    <w:abstractNumId w:val="0"/>
  </w:num>
  <w:num w:numId="4">
    <w:abstractNumId w:val="4"/>
  </w:num>
  <w:num w:numId="5">
    <w:abstractNumId w:val="8"/>
  </w:num>
  <w:num w:numId="6">
    <w:abstractNumId w:val="7"/>
  </w:num>
  <w:num w:numId="7">
    <w:abstractNumId w:val="6"/>
  </w:num>
  <w:num w:numId="8">
    <w:abstractNumId w:val="3"/>
    <w:lvlOverride w:ilvl="0">
      <w:startOverride w:val="1"/>
    </w:lvlOverride>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18"/>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NTY4ZTBiZDgwODdlZWQ5NjRhZTcyNmZiMzdjM2EifQ=="/>
  </w:docVars>
  <w:rsids>
    <w:rsidRoot w:val="003151DD"/>
    <w:rsid w:val="002A1485"/>
    <w:rsid w:val="0030728B"/>
    <w:rsid w:val="003151DD"/>
    <w:rsid w:val="00323A7B"/>
    <w:rsid w:val="004216B2"/>
    <w:rsid w:val="0052291C"/>
    <w:rsid w:val="00607840"/>
    <w:rsid w:val="00691601"/>
    <w:rsid w:val="00717150"/>
    <w:rsid w:val="00771B80"/>
    <w:rsid w:val="007A4BB7"/>
    <w:rsid w:val="00A22069"/>
    <w:rsid w:val="00B95F69"/>
    <w:rsid w:val="00BD4782"/>
    <w:rsid w:val="00C2688A"/>
    <w:rsid w:val="00E16D20"/>
    <w:rsid w:val="00F800F2"/>
    <w:rsid w:val="00F8309D"/>
    <w:rsid w:val="00FA7790"/>
    <w:rsid w:val="02330CDF"/>
    <w:rsid w:val="0336323C"/>
    <w:rsid w:val="04365896"/>
    <w:rsid w:val="047C774D"/>
    <w:rsid w:val="05223EBD"/>
    <w:rsid w:val="06DF7A73"/>
    <w:rsid w:val="082F0C1E"/>
    <w:rsid w:val="08CC4A1B"/>
    <w:rsid w:val="09CF6DB9"/>
    <w:rsid w:val="0ADF52ED"/>
    <w:rsid w:val="0D106006"/>
    <w:rsid w:val="0D5518B8"/>
    <w:rsid w:val="0E632BEA"/>
    <w:rsid w:val="0E751D1F"/>
    <w:rsid w:val="0EEC5483"/>
    <w:rsid w:val="0F0306ED"/>
    <w:rsid w:val="11032051"/>
    <w:rsid w:val="12650CA7"/>
    <w:rsid w:val="16611A92"/>
    <w:rsid w:val="16BA5754"/>
    <w:rsid w:val="16EC2195"/>
    <w:rsid w:val="18740FEA"/>
    <w:rsid w:val="191C2E55"/>
    <w:rsid w:val="19A838A8"/>
    <w:rsid w:val="1A6F1FEC"/>
    <w:rsid w:val="1A907CE6"/>
    <w:rsid w:val="1A9F7A14"/>
    <w:rsid w:val="1BF24C7D"/>
    <w:rsid w:val="1C8513AC"/>
    <w:rsid w:val="1D86518B"/>
    <w:rsid w:val="1DD16AB9"/>
    <w:rsid w:val="210B5C89"/>
    <w:rsid w:val="233B516A"/>
    <w:rsid w:val="23453D72"/>
    <w:rsid w:val="236A606F"/>
    <w:rsid w:val="24070957"/>
    <w:rsid w:val="259B3789"/>
    <w:rsid w:val="2682280D"/>
    <w:rsid w:val="27130D6B"/>
    <w:rsid w:val="273A33DC"/>
    <w:rsid w:val="276E04CD"/>
    <w:rsid w:val="27EB55D7"/>
    <w:rsid w:val="29466967"/>
    <w:rsid w:val="29926B90"/>
    <w:rsid w:val="2A1C6737"/>
    <w:rsid w:val="2AC35B85"/>
    <w:rsid w:val="2BA87CB0"/>
    <w:rsid w:val="2EA35C6A"/>
    <w:rsid w:val="2ED21736"/>
    <w:rsid w:val="2F25208E"/>
    <w:rsid w:val="30B11C7D"/>
    <w:rsid w:val="30CD44C6"/>
    <w:rsid w:val="30DF1214"/>
    <w:rsid w:val="31144626"/>
    <w:rsid w:val="31A81446"/>
    <w:rsid w:val="321B625C"/>
    <w:rsid w:val="363A5F0F"/>
    <w:rsid w:val="37010722"/>
    <w:rsid w:val="39CB75EB"/>
    <w:rsid w:val="3A0E18CF"/>
    <w:rsid w:val="3BA1621D"/>
    <w:rsid w:val="3C526090"/>
    <w:rsid w:val="3C5D16BE"/>
    <w:rsid w:val="3CC545F1"/>
    <w:rsid w:val="3E3B7B31"/>
    <w:rsid w:val="3EE2086B"/>
    <w:rsid w:val="40993E83"/>
    <w:rsid w:val="40D734D2"/>
    <w:rsid w:val="41724C5D"/>
    <w:rsid w:val="418F295E"/>
    <w:rsid w:val="419453CF"/>
    <w:rsid w:val="43A43D84"/>
    <w:rsid w:val="459A3F8A"/>
    <w:rsid w:val="461D7F3A"/>
    <w:rsid w:val="48086415"/>
    <w:rsid w:val="49C7090E"/>
    <w:rsid w:val="4B903056"/>
    <w:rsid w:val="4DD13DE1"/>
    <w:rsid w:val="4F730D1A"/>
    <w:rsid w:val="5022399A"/>
    <w:rsid w:val="51867FF1"/>
    <w:rsid w:val="51A35C58"/>
    <w:rsid w:val="51B34B08"/>
    <w:rsid w:val="52A21FB9"/>
    <w:rsid w:val="53C10AFB"/>
    <w:rsid w:val="547D5FAB"/>
    <w:rsid w:val="54BD1A4F"/>
    <w:rsid w:val="554E5A5C"/>
    <w:rsid w:val="56D815F9"/>
    <w:rsid w:val="5705464D"/>
    <w:rsid w:val="576C5DA7"/>
    <w:rsid w:val="58053157"/>
    <w:rsid w:val="59E35498"/>
    <w:rsid w:val="5CF83C3D"/>
    <w:rsid w:val="5E6C2174"/>
    <w:rsid w:val="5E9A4D04"/>
    <w:rsid w:val="5FC5213F"/>
    <w:rsid w:val="61C65B0C"/>
    <w:rsid w:val="623E2731"/>
    <w:rsid w:val="63691A5E"/>
    <w:rsid w:val="6380470F"/>
    <w:rsid w:val="64DB6CED"/>
    <w:rsid w:val="65755C04"/>
    <w:rsid w:val="66C94428"/>
    <w:rsid w:val="685C0145"/>
    <w:rsid w:val="6CB47841"/>
    <w:rsid w:val="6D551840"/>
    <w:rsid w:val="6D7F73F4"/>
    <w:rsid w:val="6EAF0CB6"/>
    <w:rsid w:val="6F333679"/>
    <w:rsid w:val="705E3DBB"/>
    <w:rsid w:val="713B4077"/>
    <w:rsid w:val="71991353"/>
    <w:rsid w:val="719E31DF"/>
    <w:rsid w:val="72104E4D"/>
    <w:rsid w:val="730E04B9"/>
    <w:rsid w:val="74EA165E"/>
    <w:rsid w:val="76455729"/>
    <w:rsid w:val="76C52C1B"/>
    <w:rsid w:val="78197E01"/>
    <w:rsid w:val="79497C31"/>
    <w:rsid w:val="79D01113"/>
    <w:rsid w:val="7ADB139D"/>
    <w:rsid w:val="7E35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qFormat/>
    <w:uiPriority w:val="9"/>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42"/>
    <w:qFormat/>
    <w:uiPriority w:val="9"/>
    <w:pPr>
      <w:keepNext/>
      <w:keepLines/>
      <w:spacing w:line="600" w:lineRule="exact"/>
      <w:ind w:firstLine="643" w:firstLineChars="200"/>
      <w:outlineLvl w:val="2"/>
    </w:pPr>
    <w:rPr>
      <w:rFonts w:ascii="Times New Roman" w:hAnsi="Times New Roman" w:eastAsia="宋体" w:cs="Times New Roman"/>
      <w:b/>
      <w:bCs/>
      <w:sz w:val="32"/>
      <w:szCs w:val="32"/>
    </w:rPr>
  </w:style>
  <w:style w:type="paragraph" w:styleId="5">
    <w:name w:val="heading 4"/>
    <w:basedOn w:val="1"/>
    <w:next w:val="1"/>
    <w:link w:val="43"/>
    <w:qFormat/>
    <w:uiPriority w:val="9"/>
    <w:pPr>
      <w:tabs>
        <w:tab w:val="left" w:pos="2155"/>
      </w:tabs>
      <w:adjustRightInd w:val="0"/>
      <w:spacing w:before="120" w:line="360" w:lineRule="auto"/>
      <w:ind w:left="2155" w:hanging="1078"/>
      <w:textAlignment w:val="baseline"/>
      <w:outlineLvl w:val="3"/>
    </w:pPr>
    <w:rPr>
      <w:rFonts w:ascii="Arial" w:hAnsi="Times New Roman" w:eastAsia="黑体" w:cs="Times New Roman"/>
      <w:kern w:val="0"/>
      <w:sz w:val="28"/>
      <w:szCs w:val="20"/>
    </w:rPr>
  </w:style>
  <w:style w:type="paragraph" w:styleId="6">
    <w:name w:val="heading 5"/>
    <w:basedOn w:val="1"/>
    <w:next w:val="1"/>
    <w:link w:val="44"/>
    <w:qFormat/>
    <w:uiPriority w:val="9"/>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45"/>
    <w:qFormat/>
    <w:uiPriority w:val="0"/>
    <w:pPr>
      <w:wordWrap w:val="0"/>
      <w:spacing w:after="160"/>
      <w:ind w:left="2000" w:hanging="400"/>
      <w:outlineLvl w:val="5"/>
    </w:pPr>
    <w:rPr>
      <w:rFonts w:ascii="Times New Roman" w:hAnsi="Times New Roman" w:eastAsia="宋体" w:cs="Times New Roman"/>
      <w:b/>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toc 7"/>
    <w:basedOn w:val="1"/>
    <w:next w:val="1"/>
    <w:unhideWhenUsed/>
    <w:qFormat/>
    <w:uiPriority w:val="39"/>
    <w:pPr>
      <w:jc w:val="left"/>
    </w:pPr>
    <w:rPr>
      <w:rFonts w:ascii="Calibri" w:hAnsi="Calibri" w:eastAsia="宋体" w:cs="Times New Roman"/>
      <w:sz w:val="22"/>
    </w:rPr>
  </w:style>
  <w:style w:type="paragraph" w:styleId="9">
    <w:name w:val="Normal Indent"/>
    <w:basedOn w:val="1"/>
    <w:unhideWhenUsed/>
    <w:qFormat/>
    <w:uiPriority w:val="99"/>
    <w:pPr>
      <w:ind w:firstLine="420"/>
    </w:pPr>
    <w:rPr>
      <w:rFonts w:ascii="Times New Roman" w:hAnsi="Times New Roman" w:eastAsia="宋体" w:cs="Times New Roman"/>
      <w:szCs w:val="20"/>
    </w:rPr>
  </w:style>
  <w:style w:type="paragraph" w:styleId="10">
    <w:name w:val="caption"/>
    <w:basedOn w:val="1"/>
    <w:next w:val="1"/>
    <w:qFormat/>
    <w:uiPriority w:val="35"/>
    <w:pPr>
      <w:spacing w:before="152" w:after="160"/>
    </w:pPr>
    <w:rPr>
      <w:rFonts w:ascii="Arial" w:hAnsi="Arial" w:eastAsia="黑体" w:cs="Arial"/>
      <w:sz w:val="20"/>
      <w:szCs w:val="20"/>
    </w:rPr>
  </w:style>
  <w:style w:type="paragraph" w:styleId="11">
    <w:name w:val="Document Map"/>
    <w:basedOn w:val="1"/>
    <w:link w:val="76"/>
    <w:unhideWhenUsed/>
    <w:qFormat/>
    <w:uiPriority w:val="0"/>
    <w:rPr>
      <w:rFonts w:ascii="宋体"/>
      <w:sz w:val="18"/>
      <w:szCs w:val="18"/>
    </w:rPr>
  </w:style>
  <w:style w:type="paragraph" w:styleId="12">
    <w:name w:val="annotation text"/>
    <w:basedOn w:val="1"/>
    <w:link w:val="47"/>
    <w:unhideWhenUsed/>
    <w:qFormat/>
    <w:uiPriority w:val="0"/>
    <w:pPr>
      <w:jc w:val="left"/>
    </w:pPr>
    <w:rPr>
      <w:szCs w:val="24"/>
    </w:rPr>
  </w:style>
  <w:style w:type="paragraph" w:styleId="13">
    <w:name w:val="Body Text 3"/>
    <w:basedOn w:val="1"/>
    <w:link w:val="93"/>
    <w:unhideWhenUsed/>
    <w:qFormat/>
    <w:uiPriority w:val="99"/>
    <w:pPr>
      <w:spacing w:after="120"/>
    </w:pPr>
    <w:rPr>
      <w:sz w:val="16"/>
      <w:szCs w:val="16"/>
    </w:rPr>
  </w:style>
  <w:style w:type="paragraph" w:styleId="14">
    <w:name w:val="Body Text"/>
    <w:basedOn w:val="1"/>
    <w:link w:val="82"/>
    <w:unhideWhenUsed/>
    <w:qFormat/>
    <w:uiPriority w:val="99"/>
    <w:pPr>
      <w:spacing w:after="120"/>
    </w:pPr>
    <w:rPr>
      <w:szCs w:val="24"/>
    </w:rPr>
  </w:style>
  <w:style w:type="paragraph" w:styleId="15">
    <w:name w:val="Body Text Indent"/>
    <w:basedOn w:val="1"/>
    <w:link w:val="71"/>
    <w:unhideWhenUsed/>
    <w:qFormat/>
    <w:uiPriority w:val="0"/>
    <w:pPr>
      <w:spacing w:line="200" w:lineRule="exact"/>
      <w:ind w:firstLine="301"/>
    </w:pPr>
    <w:rPr>
      <w:rFonts w:ascii="宋体" w:hAnsi="Courier New" w:eastAsia="宋体"/>
      <w:spacing w:val="-4"/>
      <w:sz w:val="18"/>
    </w:rPr>
  </w:style>
  <w:style w:type="paragraph" w:styleId="16">
    <w:name w:val="toc 5"/>
    <w:basedOn w:val="1"/>
    <w:next w:val="1"/>
    <w:unhideWhenUsed/>
    <w:qFormat/>
    <w:uiPriority w:val="39"/>
    <w:pPr>
      <w:jc w:val="left"/>
    </w:pPr>
    <w:rPr>
      <w:rFonts w:ascii="Calibri" w:hAnsi="Calibri" w:eastAsia="宋体" w:cs="Times New Roman"/>
      <w:sz w:val="22"/>
    </w:rPr>
  </w:style>
  <w:style w:type="paragraph" w:styleId="17">
    <w:name w:val="toc 3"/>
    <w:basedOn w:val="1"/>
    <w:next w:val="1"/>
    <w:unhideWhenUsed/>
    <w:qFormat/>
    <w:uiPriority w:val="39"/>
    <w:pPr>
      <w:jc w:val="left"/>
    </w:pPr>
    <w:rPr>
      <w:rFonts w:ascii="Calibri" w:hAnsi="Calibri" w:eastAsia="宋体" w:cs="Times New Roman"/>
      <w:smallCaps/>
      <w:sz w:val="22"/>
    </w:rPr>
  </w:style>
  <w:style w:type="paragraph" w:styleId="18">
    <w:name w:val="Plain Text"/>
    <w:basedOn w:val="1"/>
    <w:next w:val="1"/>
    <w:link w:val="84"/>
    <w:unhideWhenUsed/>
    <w:qFormat/>
    <w:uiPriority w:val="0"/>
    <w:rPr>
      <w:rFonts w:ascii="宋体" w:hAnsi="Courier New" w:eastAsia="宋体" w:cs="Times New Roman"/>
      <w:szCs w:val="20"/>
    </w:rPr>
  </w:style>
  <w:style w:type="paragraph" w:styleId="19">
    <w:name w:val="toc 8"/>
    <w:basedOn w:val="1"/>
    <w:next w:val="1"/>
    <w:unhideWhenUsed/>
    <w:qFormat/>
    <w:uiPriority w:val="39"/>
    <w:pPr>
      <w:jc w:val="left"/>
    </w:pPr>
    <w:rPr>
      <w:rFonts w:ascii="Calibri" w:hAnsi="Calibri" w:eastAsia="宋体" w:cs="Times New Roman"/>
      <w:sz w:val="22"/>
    </w:rPr>
  </w:style>
  <w:style w:type="paragraph" w:styleId="20">
    <w:name w:val="Date"/>
    <w:basedOn w:val="1"/>
    <w:next w:val="1"/>
    <w:link w:val="89"/>
    <w:unhideWhenUsed/>
    <w:qFormat/>
    <w:uiPriority w:val="0"/>
    <w:pPr>
      <w:ind w:left="100" w:leftChars="2500"/>
    </w:pPr>
    <w:rPr>
      <w:szCs w:val="24"/>
    </w:rPr>
  </w:style>
  <w:style w:type="paragraph" w:styleId="21">
    <w:name w:val="Body Text Indent 2"/>
    <w:basedOn w:val="1"/>
    <w:link w:val="95"/>
    <w:unhideWhenUsed/>
    <w:qFormat/>
    <w:uiPriority w:val="0"/>
    <w:pPr>
      <w:spacing w:after="120" w:line="480" w:lineRule="auto"/>
      <w:ind w:left="420" w:leftChars="200"/>
    </w:pPr>
    <w:rPr>
      <w:szCs w:val="24"/>
    </w:rPr>
  </w:style>
  <w:style w:type="paragraph" w:styleId="22">
    <w:name w:val="Balloon Text"/>
    <w:basedOn w:val="1"/>
    <w:link w:val="79"/>
    <w:unhideWhenUsed/>
    <w:qFormat/>
    <w:uiPriority w:val="0"/>
    <w:rPr>
      <w:sz w:val="18"/>
      <w:szCs w:val="18"/>
    </w:rPr>
  </w:style>
  <w:style w:type="paragraph" w:styleId="23">
    <w:name w:val="footer"/>
    <w:basedOn w:val="1"/>
    <w:link w:val="64"/>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74"/>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unhideWhenUsed/>
    <w:qFormat/>
    <w:uiPriority w:val="39"/>
    <w:pPr>
      <w:spacing w:before="360" w:after="360"/>
      <w:jc w:val="left"/>
    </w:pPr>
    <w:rPr>
      <w:rFonts w:ascii="Calibri" w:hAnsi="Calibri" w:eastAsia="宋体" w:cs="Times New Roman"/>
      <w:b/>
      <w:bCs/>
      <w:caps/>
      <w:sz w:val="22"/>
      <w:u w:val="single"/>
    </w:rPr>
  </w:style>
  <w:style w:type="paragraph" w:styleId="26">
    <w:name w:val="toc 4"/>
    <w:basedOn w:val="1"/>
    <w:next w:val="1"/>
    <w:unhideWhenUsed/>
    <w:qFormat/>
    <w:uiPriority w:val="39"/>
    <w:pPr>
      <w:jc w:val="left"/>
    </w:pPr>
    <w:rPr>
      <w:rFonts w:ascii="Calibri" w:hAnsi="Calibri" w:eastAsia="宋体" w:cs="Times New Roman"/>
      <w:sz w:val="22"/>
    </w:rPr>
  </w:style>
  <w:style w:type="paragraph" w:styleId="27">
    <w:name w:val="List"/>
    <w:basedOn w:val="1"/>
    <w:unhideWhenUsed/>
    <w:qFormat/>
    <w:uiPriority w:val="99"/>
    <w:pPr>
      <w:ind w:left="200" w:hanging="200" w:hangingChars="200"/>
    </w:pPr>
    <w:rPr>
      <w:rFonts w:ascii="Times New Roman" w:hAnsi="Times New Roman" w:eastAsia="宋体" w:cs="Times New Roman"/>
      <w:sz w:val="28"/>
      <w:szCs w:val="24"/>
    </w:rPr>
  </w:style>
  <w:style w:type="paragraph" w:styleId="28">
    <w:name w:val="toc 6"/>
    <w:basedOn w:val="1"/>
    <w:next w:val="1"/>
    <w:unhideWhenUsed/>
    <w:qFormat/>
    <w:uiPriority w:val="39"/>
    <w:pPr>
      <w:jc w:val="left"/>
    </w:pPr>
    <w:rPr>
      <w:rFonts w:ascii="Calibri" w:hAnsi="Calibri" w:eastAsia="宋体" w:cs="Times New Roman"/>
      <w:sz w:val="22"/>
    </w:rPr>
  </w:style>
  <w:style w:type="paragraph" w:styleId="29">
    <w:name w:val="table of figures"/>
    <w:basedOn w:val="1"/>
    <w:next w:val="1"/>
    <w:qFormat/>
    <w:uiPriority w:val="0"/>
    <w:pPr>
      <w:ind w:left="200" w:leftChars="200" w:hanging="200" w:hangingChars="200"/>
    </w:pPr>
  </w:style>
  <w:style w:type="paragraph" w:styleId="30">
    <w:name w:val="toc 2"/>
    <w:basedOn w:val="1"/>
    <w:next w:val="1"/>
    <w:unhideWhenUsed/>
    <w:qFormat/>
    <w:uiPriority w:val="39"/>
    <w:pPr>
      <w:jc w:val="left"/>
    </w:pPr>
    <w:rPr>
      <w:rFonts w:ascii="Calibri" w:hAnsi="Calibri" w:eastAsia="宋体" w:cs="Times New Roman"/>
      <w:b/>
      <w:bCs/>
      <w:smallCaps/>
      <w:sz w:val="22"/>
    </w:rPr>
  </w:style>
  <w:style w:type="paragraph" w:styleId="31">
    <w:name w:val="toc 9"/>
    <w:basedOn w:val="1"/>
    <w:next w:val="1"/>
    <w:unhideWhenUsed/>
    <w:qFormat/>
    <w:uiPriority w:val="39"/>
    <w:pPr>
      <w:jc w:val="left"/>
    </w:pPr>
    <w:rPr>
      <w:rFonts w:ascii="Calibri" w:hAnsi="Calibri" w:eastAsia="宋体" w:cs="Times New Roman"/>
      <w:sz w:val="22"/>
    </w:rPr>
  </w:style>
  <w:style w:type="paragraph" w:styleId="32">
    <w:name w:val="annotation subject"/>
    <w:basedOn w:val="12"/>
    <w:next w:val="12"/>
    <w:link w:val="46"/>
    <w:unhideWhenUsed/>
    <w:qFormat/>
    <w:uiPriority w:val="99"/>
    <w:rPr>
      <w:b/>
      <w:bCs/>
    </w:rPr>
  </w:style>
  <w:style w:type="table" w:styleId="34">
    <w:name w:val="Table Grid"/>
    <w:basedOn w:val="3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unhideWhenUsed/>
    <w:qFormat/>
    <w:uiPriority w:val="99"/>
  </w:style>
  <w:style w:type="character" w:styleId="37">
    <w:name w:val="FollowedHyperlink"/>
    <w:unhideWhenUsed/>
    <w:qFormat/>
    <w:uiPriority w:val="99"/>
    <w:rPr>
      <w:color w:val="800080"/>
      <w:u w:val="single"/>
    </w:rPr>
  </w:style>
  <w:style w:type="character" w:styleId="38">
    <w:name w:val="Hyperlink"/>
    <w:unhideWhenUsed/>
    <w:qFormat/>
    <w:uiPriority w:val="99"/>
    <w:rPr>
      <w:color w:val="0000FF"/>
      <w:u w:val="single"/>
    </w:rPr>
  </w:style>
  <w:style w:type="character" w:styleId="39">
    <w:name w:val="annotation reference"/>
    <w:unhideWhenUsed/>
    <w:qFormat/>
    <w:uiPriority w:val="99"/>
    <w:rPr>
      <w:sz w:val="21"/>
      <w:szCs w:val="21"/>
    </w:rPr>
  </w:style>
  <w:style w:type="character" w:customStyle="1" w:styleId="40">
    <w:name w:val="标题 2 Char"/>
    <w:basedOn w:val="35"/>
    <w:link w:val="3"/>
    <w:qFormat/>
    <w:uiPriority w:val="9"/>
    <w:rPr>
      <w:rFonts w:ascii="Arial" w:hAnsi="Arial" w:eastAsia="黑体" w:cs="Times New Roman"/>
      <w:b/>
      <w:bCs/>
      <w:sz w:val="32"/>
      <w:szCs w:val="32"/>
    </w:rPr>
  </w:style>
  <w:style w:type="character" w:customStyle="1" w:styleId="41">
    <w:name w:val="标题 1 Char"/>
    <w:basedOn w:val="35"/>
    <w:link w:val="2"/>
    <w:qFormat/>
    <w:uiPriority w:val="0"/>
    <w:rPr>
      <w:rFonts w:ascii="Times New Roman" w:hAnsi="Times New Roman" w:eastAsia="宋体" w:cs="Times New Roman"/>
      <w:b/>
      <w:bCs/>
      <w:kern w:val="44"/>
      <w:sz w:val="44"/>
      <w:szCs w:val="44"/>
    </w:rPr>
  </w:style>
  <w:style w:type="character" w:customStyle="1" w:styleId="42">
    <w:name w:val="标题 3 Char"/>
    <w:basedOn w:val="35"/>
    <w:link w:val="4"/>
    <w:qFormat/>
    <w:uiPriority w:val="9"/>
    <w:rPr>
      <w:rFonts w:ascii="Times New Roman" w:hAnsi="Times New Roman" w:eastAsia="宋体" w:cs="Times New Roman"/>
      <w:b/>
      <w:bCs/>
      <w:sz w:val="32"/>
      <w:szCs w:val="32"/>
    </w:rPr>
  </w:style>
  <w:style w:type="character" w:customStyle="1" w:styleId="43">
    <w:name w:val="标题 4 Char"/>
    <w:basedOn w:val="35"/>
    <w:link w:val="5"/>
    <w:qFormat/>
    <w:uiPriority w:val="9"/>
    <w:rPr>
      <w:rFonts w:ascii="Arial" w:hAnsi="Times New Roman" w:eastAsia="黑体" w:cs="Times New Roman"/>
      <w:kern w:val="0"/>
      <w:sz w:val="28"/>
      <w:szCs w:val="20"/>
    </w:rPr>
  </w:style>
  <w:style w:type="character" w:customStyle="1" w:styleId="44">
    <w:name w:val="标题 5 Char"/>
    <w:basedOn w:val="35"/>
    <w:link w:val="6"/>
    <w:qFormat/>
    <w:uiPriority w:val="9"/>
    <w:rPr>
      <w:rFonts w:ascii="Times New Roman" w:hAnsi="Times New Roman" w:eastAsia="宋体" w:cs="Times New Roman"/>
      <w:b/>
      <w:bCs/>
      <w:sz w:val="28"/>
      <w:szCs w:val="28"/>
    </w:rPr>
  </w:style>
  <w:style w:type="character" w:customStyle="1" w:styleId="45">
    <w:name w:val="标题 6 Char"/>
    <w:basedOn w:val="35"/>
    <w:link w:val="7"/>
    <w:qFormat/>
    <w:uiPriority w:val="0"/>
    <w:rPr>
      <w:rFonts w:ascii="Times New Roman" w:hAnsi="Times New Roman" w:eastAsia="宋体" w:cs="Times New Roman"/>
      <w:b/>
      <w:szCs w:val="24"/>
    </w:rPr>
  </w:style>
  <w:style w:type="character" w:customStyle="1" w:styleId="46">
    <w:name w:val="批注主题 Char"/>
    <w:link w:val="32"/>
    <w:qFormat/>
    <w:uiPriority w:val="99"/>
    <w:rPr>
      <w:b/>
      <w:bCs/>
      <w:szCs w:val="24"/>
    </w:rPr>
  </w:style>
  <w:style w:type="character" w:customStyle="1" w:styleId="47">
    <w:name w:val="批注文字 Char"/>
    <w:link w:val="12"/>
    <w:qFormat/>
    <w:uiPriority w:val="0"/>
    <w:rPr>
      <w:szCs w:val="24"/>
    </w:rPr>
  </w:style>
  <w:style w:type="character" w:customStyle="1" w:styleId="48">
    <w:name w:val="标题 1 Char1"/>
    <w:qFormat/>
    <w:uiPriority w:val="0"/>
    <w:rPr>
      <w:b/>
      <w:bCs/>
      <w:kern w:val="44"/>
      <w:sz w:val="44"/>
      <w:szCs w:val="44"/>
    </w:rPr>
  </w:style>
  <w:style w:type="character" w:customStyle="1" w:styleId="49">
    <w:name w:val="日期 字符"/>
    <w:qFormat/>
    <w:uiPriority w:val="0"/>
    <w:rPr>
      <w:kern w:val="2"/>
      <w:sz w:val="21"/>
      <w:szCs w:val="24"/>
    </w:rPr>
  </w:style>
  <w:style w:type="character" w:customStyle="1" w:styleId="50">
    <w:name w:val="正文文本缩进 2 字符"/>
    <w:qFormat/>
    <w:uiPriority w:val="0"/>
    <w:rPr>
      <w:kern w:val="2"/>
      <w:sz w:val="21"/>
      <w:szCs w:val="24"/>
    </w:rPr>
  </w:style>
  <w:style w:type="character" w:customStyle="1" w:styleId="51">
    <w:name w:val="纯文本 字符2"/>
    <w:qFormat/>
    <w:uiPriority w:val="0"/>
    <w:rPr>
      <w:rFonts w:ascii="宋体" w:hAnsi="Courier New" w:eastAsia="宋体" w:cs="Courier New"/>
      <w:szCs w:val="21"/>
    </w:rPr>
  </w:style>
  <w:style w:type="character" w:customStyle="1" w:styleId="52">
    <w:name w:val="纯文本 Char1"/>
    <w:link w:val="53"/>
    <w:qFormat/>
    <w:uiPriority w:val="0"/>
    <w:rPr>
      <w:rFonts w:ascii="宋体" w:hAnsi="Courier New" w:eastAsia="宋体"/>
    </w:rPr>
  </w:style>
  <w:style w:type="paragraph" w:customStyle="1" w:styleId="53">
    <w:name w:val="纯文本1"/>
    <w:basedOn w:val="1"/>
    <w:link w:val="52"/>
    <w:qFormat/>
    <w:uiPriority w:val="0"/>
    <w:rPr>
      <w:rFonts w:ascii="宋体" w:hAnsi="Courier New" w:eastAsia="宋体"/>
    </w:rPr>
  </w:style>
  <w:style w:type="character" w:customStyle="1" w:styleId="54">
    <w:name w:val="批注文字 字符1"/>
    <w:qFormat/>
    <w:uiPriority w:val="0"/>
    <w:rPr>
      <w:rFonts w:ascii="Times New Roman" w:hAnsi="Times New Roman"/>
      <w:kern w:val="2"/>
      <w:sz w:val="21"/>
      <w:szCs w:val="24"/>
    </w:rPr>
  </w:style>
  <w:style w:type="character" w:customStyle="1" w:styleId="55">
    <w:name w:val="纯文本 Char2"/>
    <w:qFormat/>
    <w:uiPriority w:val="0"/>
    <w:rPr>
      <w:rFonts w:ascii="宋体" w:hAnsi="Courier New" w:eastAsia="宋体"/>
      <w:kern w:val="2"/>
      <w:sz w:val="21"/>
      <w:lang w:val="en-US" w:eastAsia="zh-CN" w:bidi="ar-SA"/>
    </w:rPr>
  </w:style>
  <w:style w:type="character" w:customStyle="1" w:styleId="56">
    <w:name w:val="标题 2 字符"/>
    <w:qFormat/>
    <w:uiPriority w:val="0"/>
    <w:rPr>
      <w:rFonts w:ascii="Arial" w:hAnsi="Arial" w:eastAsia="黑体"/>
      <w:b/>
      <w:bCs/>
      <w:kern w:val="2"/>
      <w:sz w:val="32"/>
      <w:szCs w:val="32"/>
    </w:rPr>
  </w:style>
  <w:style w:type="character" w:customStyle="1" w:styleId="5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8">
    <w:name w:val="标题 3 字符"/>
    <w:qFormat/>
    <w:uiPriority w:val="0"/>
    <w:rPr>
      <w:b/>
      <w:bCs/>
      <w:kern w:val="2"/>
      <w:sz w:val="32"/>
      <w:szCs w:val="32"/>
    </w:rPr>
  </w:style>
  <w:style w:type="character" w:customStyle="1" w:styleId="59">
    <w:name w:val="纯文本 字符1"/>
    <w:semiHidden/>
    <w:qFormat/>
    <w:locked/>
    <w:uiPriority w:val="0"/>
    <w:rPr>
      <w:rFonts w:ascii="宋体" w:hAnsi="Courier New"/>
      <w:kern w:val="2"/>
      <w:sz w:val="21"/>
    </w:rPr>
  </w:style>
  <w:style w:type="character" w:customStyle="1" w:styleId="60">
    <w:name w:val="正文文本 字符"/>
    <w:qFormat/>
    <w:uiPriority w:val="99"/>
    <w:rPr>
      <w:kern w:val="2"/>
      <w:sz w:val="21"/>
      <w:szCs w:val="24"/>
    </w:rPr>
  </w:style>
  <w:style w:type="character" w:customStyle="1" w:styleId="61">
    <w:name w:val="标题 4 字符"/>
    <w:qFormat/>
    <w:uiPriority w:val="0"/>
    <w:rPr>
      <w:rFonts w:ascii="Arial" w:eastAsia="黑体"/>
      <w:sz w:val="28"/>
    </w:rPr>
  </w:style>
  <w:style w:type="character" w:customStyle="1" w:styleId="62">
    <w:name w:val="页脚 Char1"/>
    <w:qFormat/>
    <w:uiPriority w:val="99"/>
    <w:rPr>
      <w:kern w:val="2"/>
      <w:sz w:val="18"/>
      <w:szCs w:val="18"/>
    </w:rPr>
  </w:style>
  <w:style w:type="character" w:customStyle="1" w:styleId="63">
    <w:name w:val="页眉 Char1"/>
    <w:qFormat/>
    <w:uiPriority w:val="99"/>
    <w:rPr>
      <w:kern w:val="2"/>
      <w:sz w:val="18"/>
      <w:szCs w:val="18"/>
    </w:rPr>
  </w:style>
  <w:style w:type="character" w:customStyle="1" w:styleId="64">
    <w:name w:val="页脚 Char"/>
    <w:link w:val="23"/>
    <w:qFormat/>
    <w:uiPriority w:val="99"/>
    <w:rPr>
      <w:rFonts w:ascii="Calibri" w:hAnsi="Calibri" w:eastAsia="宋体" w:cs="Times New Roman"/>
      <w:sz w:val="18"/>
      <w:szCs w:val="18"/>
    </w:rPr>
  </w:style>
  <w:style w:type="character" w:customStyle="1" w:styleId="65">
    <w:name w:val="标题 5 字符"/>
    <w:qFormat/>
    <w:uiPriority w:val="9"/>
    <w:rPr>
      <w:b/>
      <w:bCs/>
      <w:kern w:val="2"/>
      <w:sz w:val="28"/>
      <w:szCs w:val="28"/>
    </w:rPr>
  </w:style>
  <w:style w:type="character" w:customStyle="1" w:styleId="66">
    <w:name w:val="纯文本 字符"/>
    <w:qFormat/>
    <w:uiPriority w:val="0"/>
    <w:rPr>
      <w:rFonts w:ascii="宋体" w:hAnsi="Courier New"/>
      <w:kern w:val="2"/>
      <w:sz w:val="21"/>
    </w:rPr>
  </w:style>
  <w:style w:type="character" w:customStyle="1" w:styleId="67">
    <w:name w:val="页脚 字符1"/>
    <w:qFormat/>
    <w:uiPriority w:val="99"/>
    <w:rPr>
      <w:kern w:val="2"/>
      <w:sz w:val="18"/>
      <w:szCs w:val="18"/>
    </w:rPr>
  </w:style>
  <w:style w:type="character" w:customStyle="1" w:styleId="68">
    <w:name w:val="批注文字 字符"/>
    <w:qFormat/>
    <w:uiPriority w:val="0"/>
    <w:rPr>
      <w:kern w:val="2"/>
      <w:sz w:val="21"/>
      <w:szCs w:val="24"/>
    </w:rPr>
  </w:style>
  <w:style w:type="character" w:customStyle="1" w:styleId="69">
    <w:name w:val="页眉 字符1"/>
    <w:qFormat/>
    <w:uiPriority w:val="99"/>
    <w:rPr>
      <w:kern w:val="2"/>
      <w:sz w:val="18"/>
      <w:szCs w:val="18"/>
    </w:rPr>
  </w:style>
  <w:style w:type="character" w:customStyle="1" w:styleId="70">
    <w:name w:val="标题 1 字符"/>
    <w:qFormat/>
    <w:uiPriority w:val="0"/>
    <w:rPr>
      <w:b/>
      <w:bCs/>
      <w:kern w:val="44"/>
      <w:sz w:val="44"/>
      <w:szCs w:val="44"/>
    </w:rPr>
  </w:style>
  <w:style w:type="character" w:customStyle="1" w:styleId="71">
    <w:name w:val="正文文本缩进 Char"/>
    <w:link w:val="15"/>
    <w:qFormat/>
    <w:uiPriority w:val="0"/>
    <w:rPr>
      <w:rFonts w:ascii="宋体" w:hAnsi="Courier New" w:eastAsia="宋体"/>
      <w:spacing w:val="-4"/>
      <w:sz w:val="18"/>
    </w:rPr>
  </w:style>
  <w:style w:type="character" w:customStyle="1" w:styleId="72">
    <w:name w:val="正文文本缩进 字符"/>
    <w:qFormat/>
    <w:uiPriority w:val="0"/>
    <w:rPr>
      <w:rFonts w:ascii="宋体" w:hAnsi="Courier New"/>
      <w:spacing w:val="-4"/>
      <w:kern w:val="2"/>
      <w:sz w:val="18"/>
    </w:rPr>
  </w:style>
  <w:style w:type="character" w:customStyle="1" w:styleId="73">
    <w:name w:val="正文文本 3 字符"/>
    <w:qFormat/>
    <w:uiPriority w:val="99"/>
    <w:rPr>
      <w:kern w:val="2"/>
      <w:sz w:val="16"/>
      <w:szCs w:val="16"/>
    </w:rPr>
  </w:style>
  <w:style w:type="character" w:customStyle="1" w:styleId="74">
    <w:name w:val="页眉 Char"/>
    <w:link w:val="24"/>
    <w:qFormat/>
    <w:uiPriority w:val="99"/>
    <w:rPr>
      <w:rFonts w:ascii="Calibri" w:hAnsi="Calibri" w:eastAsia="宋体" w:cs="Times New Roman"/>
      <w:sz w:val="18"/>
      <w:szCs w:val="18"/>
    </w:rPr>
  </w:style>
  <w:style w:type="character" w:customStyle="1" w:styleId="75">
    <w:name w:val="批注文字 Char1"/>
    <w:qFormat/>
    <w:uiPriority w:val="0"/>
    <w:rPr>
      <w:rFonts w:ascii="Times New Roman" w:hAnsi="Times New Roman"/>
      <w:kern w:val="2"/>
      <w:sz w:val="21"/>
      <w:szCs w:val="24"/>
    </w:rPr>
  </w:style>
  <w:style w:type="character" w:customStyle="1" w:styleId="76">
    <w:name w:val="文档结构图 Char"/>
    <w:link w:val="11"/>
    <w:qFormat/>
    <w:uiPriority w:val="0"/>
    <w:rPr>
      <w:rFonts w:ascii="宋体"/>
      <w:sz w:val="18"/>
      <w:szCs w:val="18"/>
    </w:rPr>
  </w:style>
  <w:style w:type="character" w:customStyle="1" w:styleId="77">
    <w:name w:val="正文文本_"/>
    <w:link w:val="78"/>
    <w:qFormat/>
    <w:uiPriority w:val="0"/>
    <w:rPr>
      <w:rFonts w:ascii="MingLiU" w:hAnsi="MingLiU" w:eastAsia="MingLiU" w:cs="MingLiU"/>
      <w:spacing w:val="9"/>
      <w:sz w:val="19"/>
      <w:szCs w:val="19"/>
      <w:shd w:val="clear" w:color="auto" w:fill="FFFFFF"/>
    </w:rPr>
  </w:style>
  <w:style w:type="paragraph" w:customStyle="1" w:styleId="78">
    <w:name w:val="正文文本1"/>
    <w:basedOn w:val="1"/>
    <w:link w:val="77"/>
    <w:qFormat/>
    <w:uiPriority w:val="0"/>
    <w:pPr>
      <w:shd w:val="clear" w:color="auto" w:fill="FFFFFF"/>
      <w:spacing w:line="302" w:lineRule="exact"/>
      <w:ind w:firstLine="460"/>
      <w:jc w:val="left"/>
    </w:pPr>
    <w:rPr>
      <w:rFonts w:ascii="MingLiU" w:hAnsi="MingLiU" w:eastAsia="MingLiU" w:cs="MingLiU"/>
      <w:spacing w:val="9"/>
      <w:sz w:val="19"/>
      <w:szCs w:val="19"/>
    </w:rPr>
  </w:style>
  <w:style w:type="character" w:customStyle="1" w:styleId="79">
    <w:name w:val="批注框文本 Char"/>
    <w:link w:val="22"/>
    <w:qFormat/>
    <w:uiPriority w:val="0"/>
    <w:rPr>
      <w:sz w:val="18"/>
      <w:szCs w:val="18"/>
    </w:rPr>
  </w:style>
  <w:style w:type="character" w:customStyle="1" w:styleId="80">
    <w:name w:val="批注主题 字符"/>
    <w:qFormat/>
    <w:uiPriority w:val="99"/>
    <w:rPr>
      <w:b/>
      <w:bCs/>
      <w:kern w:val="2"/>
      <w:sz w:val="21"/>
      <w:szCs w:val="24"/>
    </w:rPr>
  </w:style>
  <w:style w:type="character" w:customStyle="1" w:styleId="81">
    <w:name w:val="批注框文本 字符"/>
    <w:qFormat/>
    <w:uiPriority w:val="0"/>
    <w:rPr>
      <w:kern w:val="2"/>
      <w:sz w:val="18"/>
      <w:szCs w:val="18"/>
    </w:rPr>
  </w:style>
  <w:style w:type="character" w:customStyle="1" w:styleId="82">
    <w:name w:val="正文文本 Char"/>
    <w:link w:val="14"/>
    <w:qFormat/>
    <w:uiPriority w:val="99"/>
    <w:rPr>
      <w:szCs w:val="24"/>
    </w:rPr>
  </w:style>
  <w:style w:type="character" w:customStyle="1" w:styleId="83">
    <w:name w:val="Char Char1"/>
    <w:qFormat/>
    <w:uiPriority w:val="0"/>
    <w:rPr>
      <w:rFonts w:ascii="宋体" w:hAnsi="Courier New" w:eastAsia="宋体"/>
      <w:kern w:val="2"/>
      <w:sz w:val="21"/>
      <w:lang w:val="en-US" w:eastAsia="zh-CN" w:bidi="ar-SA"/>
    </w:rPr>
  </w:style>
  <w:style w:type="character" w:customStyle="1" w:styleId="84">
    <w:name w:val="纯文本 Char"/>
    <w:link w:val="18"/>
    <w:qFormat/>
    <w:uiPriority w:val="0"/>
    <w:rPr>
      <w:rFonts w:ascii="宋体" w:hAnsi="Courier New" w:eastAsia="宋体" w:cs="Times New Roman"/>
      <w:szCs w:val="20"/>
    </w:rPr>
  </w:style>
  <w:style w:type="character" w:customStyle="1" w:styleId="85">
    <w:name w:val="纯文本 Char_0"/>
    <w:link w:val="86"/>
    <w:qFormat/>
    <w:uiPriority w:val="0"/>
    <w:rPr>
      <w:rFonts w:ascii="宋体" w:hAnsi="Courier New"/>
      <w:szCs w:val="21"/>
      <w:lang w:val="en-US" w:eastAsia="zh-CN"/>
    </w:rPr>
  </w:style>
  <w:style w:type="paragraph" w:customStyle="1" w:styleId="86">
    <w:name w:val="纯文本_0_0"/>
    <w:basedOn w:val="1"/>
    <w:link w:val="85"/>
    <w:qFormat/>
    <w:uiPriority w:val="0"/>
    <w:rPr>
      <w:rFonts w:ascii="宋体" w:hAnsi="Courier New"/>
      <w:szCs w:val="21"/>
    </w:rPr>
  </w:style>
  <w:style w:type="character" w:customStyle="1" w:styleId="87">
    <w:name w:val="正文2 Char Char"/>
    <w:link w:val="88"/>
    <w:qFormat/>
    <w:uiPriority w:val="0"/>
    <w:rPr>
      <w:sz w:val="24"/>
    </w:rPr>
  </w:style>
  <w:style w:type="paragraph" w:customStyle="1" w:styleId="88">
    <w:name w:val="正文2"/>
    <w:basedOn w:val="1"/>
    <w:link w:val="87"/>
    <w:qFormat/>
    <w:uiPriority w:val="0"/>
    <w:pPr>
      <w:adjustRightInd w:val="0"/>
      <w:spacing w:before="156" w:line="360" w:lineRule="auto"/>
      <w:ind w:firstLine="510" w:firstLineChars="200"/>
    </w:pPr>
    <w:rPr>
      <w:sz w:val="24"/>
    </w:rPr>
  </w:style>
  <w:style w:type="character" w:customStyle="1" w:styleId="89">
    <w:name w:val="日期 Char"/>
    <w:link w:val="20"/>
    <w:qFormat/>
    <w:uiPriority w:val="0"/>
    <w:rPr>
      <w:szCs w:val="24"/>
    </w:rPr>
  </w:style>
  <w:style w:type="character" w:customStyle="1" w:styleId="90">
    <w:name w:val="页脚 字符"/>
    <w:qFormat/>
    <w:uiPriority w:val="99"/>
    <w:rPr>
      <w:sz w:val="18"/>
      <w:szCs w:val="18"/>
    </w:rPr>
  </w:style>
  <w:style w:type="character" w:customStyle="1" w:styleId="91">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92">
    <w:name w:val="文档结构图 字符"/>
    <w:qFormat/>
    <w:uiPriority w:val="0"/>
    <w:rPr>
      <w:rFonts w:ascii="宋体"/>
      <w:kern w:val="2"/>
      <w:sz w:val="18"/>
      <w:szCs w:val="18"/>
    </w:rPr>
  </w:style>
  <w:style w:type="character" w:customStyle="1" w:styleId="93">
    <w:name w:val="正文文本 3 Char"/>
    <w:link w:val="13"/>
    <w:qFormat/>
    <w:uiPriority w:val="99"/>
    <w:rPr>
      <w:sz w:val="16"/>
      <w:szCs w:val="16"/>
    </w:rPr>
  </w:style>
  <w:style w:type="character" w:customStyle="1" w:styleId="94">
    <w:name w:val="页眉 字符"/>
    <w:qFormat/>
    <w:uiPriority w:val="99"/>
    <w:rPr>
      <w:rFonts w:ascii="Times New Roman" w:hAnsi="Times New Roman"/>
      <w:kern w:val="2"/>
      <w:sz w:val="18"/>
      <w:szCs w:val="18"/>
    </w:rPr>
  </w:style>
  <w:style w:type="character" w:customStyle="1" w:styleId="95">
    <w:name w:val="正文文本缩进 2 Char"/>
    <w:link w:val="21"/>
    <w:qFormat/>
    <w:uiPriority w:val="0"/>
    <w:rPr>
      <w:szCs w:val="24"/>
    </w:rPr>
  </w:style>
  <w:style w:type="paragraph" w:customStyle="1" w:styleId="96">
    <w:name w:val="Char"/>
    <w:basedOn w:val="1"/>
    <w:qFormat/>
    <w:uiPriority w:val="0"/>
    <w:rPr>
      <w:rFonts w:ascii="Times New Roman" w:hAnsi="Times New Roman" w:eastAsia="宋体" w:cs="Times New Roman"/>
      <w:szCs w:val="24"/>
    </w:rPr>
  </w:style>
  <w:style w:type="paragraph" w:customStyle="1" w:styleId="97">
    <w:name w:val="表格文字"/>
    <w:basedOn w:val="1"/>
    <w:next w:val="14"/>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98">
    <w:name w:val="批注文字 Char2"/>
    <w:basedOn w:val="35"/>
    <w:semiHidden/>
    <w:qFormat/>
    <w:uiPriority w:val="99"/>
  </w:style>
  <w:style w:type="paragraph" w:customStyle="1" w:styleId="9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100">
    <w:name w:val="p0"/>
    <w:basedOn w:val="1"/>
    <w:qFormat/>
    <w:uiPriority w:val="0"/>
    <w:pPr>
      <w:widowControl/>
    </w:pPr>
    <w:rPr>
      <w:rFonts w:ascii="Times New Roman" w:hAnsi="Times New Roman" w:eastAsia="宋体" w:cs="Times New Roman"/>
      <w:kern w:val="0"/>
      <w:szCs w:val="21"/>
    </w:rPr>
  </w:style>
  <w:style w:type="paragraph" w:customStyle="1" w:styleId="101">
    <w:name w:val="Table Paragraph"/>
    <w:basedOn w:val="1"/>
    <w:qFormat/>
    <w:uiPriority w:val="1"/>
    <w:pPr>
      <w:jc w:val="left"/>
    </w:pPr>
    <w:rPr>
      <w:rFonts w:ascii="Calibri" w:hAnsi="Calibri" w:eastAsia="宋体" w:cs="Times New Roman"/>
      <w:kern w:val="0"/>
      <w:sz w:val="22"/>
      <w:lang w:eastAsia="en-US"/>
    </w:rPr>
  </w:style>
  <w:style w:type="paragraph" w:customStyle="1" w:styleId="102">
    <w:name w:val="Char Char Char Char Char Char Char"/>
    <w:basedOn w:val="1"/>
    <w:qFormat/>
    <w:uiPriority w:val="0"/>
    <w:rPr>
      <w:rFonts w:ascii="Times New Roman" w:hAnsi="Times New Roman" w:eastAsia="宋体" w:cs="Times New Roman"/>
      <w:szCs w:val="24"/>
    </w:rPr>
  </w:style>
  <w:style w:type="character" w:customStyle="1" w:styleId="103">
    <w:name w:val="批注主题 Char1"/>
    <w:basedOn w:val="98"/>
    <w:semiHidden/>
    <w:qFormat/>
    <w:uiPriority w:val="99"/>
    <w:rPr>
      <w:b/>
      <w:bCs/>
    </w:rPr>
  </w:style>
  <w:style w:type="character" w:customStyle="1" w:styleId="104">
    <w:name w:val="批注框文本 Char1"/>
    <w:basedOn w:val="35"/>
    <w:semiHidden/>
    <w:qFormat/>
    <w:uiPriority w:val="99"/>
    <w:rPr>
      <w:sz w:val="18"/>
      <w:szCs w:val="18"/>
    </w:rPr>
  </w:style>
  <w:style w:type="character" w:customStyle="1" w:styleId="105">
    <w:name w:val="正文文本 Char1"/>
    <w:basedOn w:val="35"/>
    <w:semiHidden/>
    <w:qFormat/>
    <w:uiPriority w:val="99"/>
  </w:style>
  <w:style w:type="character" w:customStyle="1" w:styleId="106">
    <w:name w:val="文档结构图 Char1"/>
    <w:basedOn w:val="35"/>
    <w:semiHidden/>
    <w:qFormat/>
    <w:uiPriority w:val="99"/>
    <w:rPr>
      <w:rFonts w:ascii="宋体" w:eastAsia="宋体"/>
      <w:sz w:val="18"/>
      <w:szCs w:val="18"/>
    </w:rPr>
  </w:style>
  <w:style w:type="character" w:customStyle="1" w:styleId="107">
    <w:name w:val="页眉 Char2"/>
    <w:basedOn w:val="35"/>
    <w:semiHidden/>
    <w:qFormat/>
    <w:uiPriority w:val="99"/>
    <w:rPr>
      <w:sz w:val="18"/>
      <w:szCs w:val="18"/>
    </w:rPr>
  </w:style>
  <w:style w:type="character" w:customStyle="1" w:styleId="108">
    <w:name w:val="日期 Char1"/>
    <w:basedOn w:val="35"/>
    <w:semiHidden/>
    <w:qFormat/>
    <w:uiPriority w:val="99"/>
  </w:style>
  <w:style w:type="paragraph" w:customStyle="1" w:styleId="109">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110">
    <w:name w:val="Char1"/>
    <w:basedOn w:val="1"/>
    <w:qFormat/>
    <w:uiPriority w:val="0"/>
    <w:rPr>
      <w:rFonts w:ascii="Times New Roman" w:hAnsi="Times New Roman" w:eastAsia="宋体" w:cs="Times New Roman"/>
      <w:szCs w:val="21"/>
    </w:rPr>
  </w:style>
  <w:style w:type="paragraph" w:customStyle="1" w:styleId="111">
    <w:name w:val="Char Char Char"/>
    <w:basedOn w:val="1"/>
    <w:qFormat/>
    <w:uiPriority w:val="0"/>
    <w:rPr>
      <w:rFonts w:ascii="Times New Roman" w:hAnsi="Times New Roman" w:eastAsia="宋体" w:cs="Times New Roman"/>
      <w:szCs w:val="20"/>
    </w:rPr>
  </w:style>
  <w:style w:type="paragraph" w:customStyle="1" w:styleId="112">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13">
    <w:name w:val="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14">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115">
    <w:name w:val="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16">
    <w:name w:val="列出段落1"/>
    <w:basedOn w:val="1"/>
    <w:qFormat/>
    <w:uiPriority w:val="34"/>
    <w:pPr>
      <w:spacing w:before="100" w:beforeAutospacing="1" w:after="100" w:afterAutospacing="1" w:line="360" w:lineRule="auto"/>
      <w:ind w:firstLine="420" w:firstLineChars="200"/>
    </w:pPr>
    <w:rPr>
      <w:rFonts w:ascii="Times New Roman" w:hAnsi="Times New Roman" w:eastAsia="宋体" w:cs="Times New Roman"/>
      <w:szCs w:val="24"/>
    </w:rPr>
  </w:style>
  <w:style w:type="paragraph" w:customStyle="1" w:styleId="117">
    <w:name w:val="Char Char Char Char Char Char Char1"/>
    <w:basedOn w:val="1"/>
    <w:qFormat/>
    <w:uiPriority w:val="0"/>
    <w:rPr>
      <w:rFonts w:ascii="Times New Roman" w:hAnsi="Times New Roman" w:eastAsia="宋体" w:cs="Times New Roman"/>
      <w:szCs w:val="24"/>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character" w:customStyle="1" w:styleId="119">
    <w:name w:val="纯文本 Char3"/>
    <w:basedOn w:val="35"/>
    <w:semiHidden/>
    <w:qFormat/>
    <w:uiPriority w:val="99"/>
    <w:rPr>
      <w:rFonts w:ascii="宋体" w:hAnsi="Courier New" w:eastAsia="宋体" w:cs="Courier New"/>
      <w:szCs w:val="21"/>
    </w:rPr>
  </w:style>
  <w:style w:type="paragraph" w:customStyle="1" w:styleId="120">
    <w:name w:val="正文缩进1"/>
    <w:basedOn w:val="1"/>
    <w:next w:val="15"/>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121">
    <w:name w:val="页脚 Char2"/>
    <w:basedOn w:val="35"/>
    <w:semiHidden/>
    <w:qFormat/>
    <w:uiPriority w:val="99"/>
    <w:rPr>
      <w:sz w:val="18"/>
      <w:szCs w:val="18"/>
    </w:rPr>
  </w:style>
  <w:style w:type="character" w:customStyle="1" w:styleId="122">
    <w:name w:val="正文文本缩进 2 Char1"/>
    <w:basedOn w:val="35"/>
    <w:semiHidden/>
    <w:qFormat/>
    <w:uiPriority w:val="99"/>
  </w:style>
  <w:style w:type="character" w:customStyle="1" w:styleId="123">
    <w:name w:val="正文文本缩进 Char1"/>
    <w:basedOn w:val="35"/>
    <w:semiHidden/>
    <w:qFormat/>
    <w:uiPriority w:val="99"/>
  </w:style>
  <w:style w:type="character" w:customStyle="1" w:styleId="124">
    <w:name w:val="正文文本 3 Char1"/>
    <w:basedOn w:val="35"/>
    <w:semiHidden/>
    <w:qFormat/>
    <w:uiPriority w:val="99"/>
    <w:rPr>
      <w:sz w:val="16"/>
      <w:szCs w:val="16"/>
    </w:rPr>
  </w:style>
  <w:style w:type="paragraph" w:customStyle="1" w:styleId="125">
    <w:name w:val="Char Char Char1 Char Char Char Char Char Char Char"/>
    <w:basedOn w:val="1"/>
    <w:qFormat/>
    <w:uiPriority w:val="0"/>
    <w:rPr>
      <w:rFonts w:ascii="Times New Roman" w:hAnsi="Times New Roman" w:eastAsia="宋体" w:cs="Times New Roman"/>
      <w:szCs w:val="24"/>
    </w:rPr>
  </w:style>
  <w:style w:type="paragraph" w:customStyle="1" w:styleId="126">
    <w:name w:val="Char Char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27">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12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9">
    <w:name w:val="Char Char Char Char Char Char Char Char Char Char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30">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2">
    <w:name w:val="List Paragraph"/>
    <w:basedOn w:val="1"/>
    <w:qFormat/>
    <w:uiPriority w:val="34"/>
    <w:pPr>
      <w:ind w:firstLine="420" w:firstLineChars="200"/>
    </w:pPr>
    <w:rPr>
      <w:rFonts w:ascii="Times New Roman" w:hAnsi="Times New Roman" w:eastAsia="宋体" w:cs="Times New Roman"/>
      <w:szCs w:val="24"/>
    </w:rPr>
  </w:style>
  <w:style w:type="paragraph" w:customStyle="1" w:styleId="13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4">
    <w:name w:val="Table Text"/>
    <w:basedOn w:val="1"/>
    <w:semiHidden/>
    <w:qFormat/>
    <w:uiPriority w:val="0"/>
    <w:rPr>
      <w:rFonts w:ascii="宋体" w:hAnsi="宋体" w:eastAsia="宋体" w:cs="宋体"/>
      <w:sz w:val="20"/>
      <w:szCs w:val="20"/>
      <w:lang w:val="en-US" w:eastAsia="en-US" w:bidi="ar-SA"/>
    </w:rPr>
  </w:style>
  <w:style w:type="table" w:customStyle="1" w:styleId="1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122</Pages>
  <Words>6997</Words>
  <Characters>7427</Characters>
  <Lines>1</Lines>
  <Paragraphs>1</Paragraphs>
  <TotalTime>26</TotalTime>
  <ScaleCrop>false</ScaleCrop>
  <LinksUpToDate>false</LinksUpToDate>
  <CharactersWithSpaces>7634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2023-10-16T02:17:00Z</dcterms:created>
  <dc:creator>Administrator</dc:creator>
  <cp:lastModifiedBy>广西城建</cp:lastModifiedBy>
  <cp:lastPrinted>2024-09-12T01:05:00Z</cp:lastPrinted>
  <dcterms:modified xsi:type="dcterms:W3CDTF">2025-07-12T10:27:26Z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312FF90829E84070B6CE5F8D4689D13A_13</vt:lpwstr>
  </property>
  <property fmtid="{D5CDD505-2E9C-101B-9397-08002B2CF9AE}" pid="4" name="KSOTemplateDocerSaveRecord">
    <vt:lpwstr>eyJoZGlkIjoiZWQxMDA2ZWRkMzc1OTM5ZmE5ZDAyNDJiMzFlZTIyZDIiLCJ1c2VySWQiOiIyNDI2MTQwMTcifQ==</vt:lpwstr>
  </property>
</Properties>
</file>