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01DF7">
      <w:pPr>
        <w:jc w:val="center"/>
        <w:rPr>
          <w:rFonts w:hint="eastAsia"/>
          <w:b/>
          <w:bCs/>
          <w:sz w:val="28"/>
          <w:szCs w:val="36"/>
        </w:rPr>
      </w:pPr>
      <w:bookmarkStart w:id="5" w:name="_GoBack"/>
      <w:bookmarkEnd w:id="5"/>
      <w:r>
        <w:rPr>
          <w:rFonts w:hint="eastAsia"/>
          <w:b/>
          <w:bCs/>
          <w:sz w:val="28"/>
          <w:szCs w:val="36"/>
        </w:rPr>
        <w:t>广西公信工程造价咨询有限责任公司关于桂林市清风实验学校室外250米环形塑胶跑道工程（GLZC2025-C2-990284-GXGX）更正公告（一）</w:t>
      </w:r>
    </w:p>
    <w:p w14:paraId="2FD7D7F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00" w:lineRule="auto"/>
        <w:ind w:firstLine="0" w:firstLineChars="0"/>
      </w:pPr>
      <w:r>
        <w:rPr>
          <w:rFonts w:hint="eastAsia"/>
          <w:b/>
          <w:bCs/>
        </w:rPr>
        <w:t>一、项目基本情况</w:t>
      </w:r>
      <w:r>
        <w:rPr>
          <w:rFonts w:hint="eastAsia"/>
        </w:rPr>
        <w:t>                </w:t>
      </w:r>
    </w:p>
    <w:p w14:paraId="0684E52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>原公告的采购项目编号：GLZC2025-C2-990284-GXGX                  </w:t>
      </w:r>
    </w:p>
    <w:p w14:paraId="33584C3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>原公告的采购项目名称：桂林市清风实验学校室外250米环形塑胶跑道工程                    </w:t>
      </w:r>
    </w:p>
    <w:p w14:paraId="5D705FD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>首次公告日期：2025年</w:t>
      </w:r>
      <w:r>
        <w:rPr>
          <w:rFonts w:hint="eastAsia"/>
          <w:lang w:val="en-US" w:eastAsia="zh-CN"/>
        </w:rPr>
        <w:t>07</w:t>
      </w:r>
      <w:r>
        <w:rPr>
          <w:rFonts w:hint="eastAsia"/>
        </w:rPr>
        <w:t>月0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日                    </w:t>
      </w:r>
    </w:p>
    <w:p w14:paraId="3B1901F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00" w:lineRule="auto"/>
        <w:ind w:firstLine="0" w:firstLineChars="0"/>
        <w:rPr>
          <w:rFonts w:hint="eastAsia"/>
        </w:rPr>
      </w:pPr>
      <w:r>
        <w:rPr>
          <w:rFonts w:hint="eastAsia"/>
          <w:b/>
          <w:bCs/>
        </w:rPr>
        <w:t>二、更正信息</w:t>
      </w:r>
      <w:r>
        <w:rPr>
          <w:rFonts w:hint="eastAsia"/>
        </w:rPr>
        <w:t>                </w:t>
      </w:r>
    </w:p>
    <w:p w14:paraId="496C175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>更正事项：磋商文件                    </w:t>
      </w:r>
    </w:p>
    <w:p w14:paraId="52C79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更正内容：                    </w:t>
      </w:r>
    </w:p>
    <w:p w14:paraId="4EA1868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>       </w:t>
      </w:r>
    </w:p>
    <w:tbl>
      <w:tblPr>
        <w:tblStyle w:val="5"/>
        <w:tblW w:w="5647" w:type="pct"/>
        <w:tblInd w:w="-6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2303"/>
        <w:gridCol w:w="3200"/>
        <w:gridCol w:w="3467"/>
      </w:tblGrid>
      <w:tr w14:paraId="0CF67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B1AC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118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2BCA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更正项</w:t>
            </w:r>
          </w:p>
        </w:tc>
        <w:tc>
          <w:tcPr>
            <w:tcW w:w="16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0884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更正前内容</w:t>
            </w:r>
          </w:p>
        </w:tc>
        <w:tc>
          <w:tcPr>
            <w:tcW w:w="178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DCC8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更正后内容</w:t>
            </w:r>
          </w:p>
        </w:tc>
      </w:tr>
      <w:tr w14:paraId="775E5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CEE3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8D34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第六章 响应文件（格式）（二）符合性响应证明材料目录 1.响应函；2.工程报价汇总表）</w:t>
            </w:r>
          </w:p>
        </w:tc>
        <w:tc>
          <w:tcPr>
            <w:tcW w:w="164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E538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highlight w:val="none"/>
                <w:lang w:val="en-US" w:eastAsia="zh-CN"/>
              </w:rPr>
              <w:t>详见原磋商文件</w:t>
            </w:r>
          </w:p>
        </w:tc>
        <w:tc>
          <w:tcPr>
            <w:tcW w:w="178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7576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highlight w:val="none"/>
                <w:lang w:val="en-US" w:eastAsia="zh-CN"/>
              </w:rPr>
              <w:t>详见附件</w:t>
            </w:r>
          </w:p>
        </w:tc>
      </w:tr>
      <w:tr w14:paraId="7A87A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7BC4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8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B42ADB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本项目获取采购文件、响应文件提交截止时间、开启时间、现场开标仓</w:t>
            </w:r>
          </w:p>
        </w:tc>
        <w:tc>
          <w:tcPr>
            <w:tcW w:w="164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084FB7">
            <w:pPr>
              <w:bidi w:val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获取采购文件：/至2025年7月16日，......</w:t>
            </w:r>
          </w:p>
          <w:p w14:paraId="283A2479">
            <w:pPr>
              <w:bidi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响应文件提交截止时间：2025年7月16日 09：30（北京时间）</w:t>
            </w:r>
          </w:p>
          <w:p w14:paraId="4C938EE6">
            <w:pPr>
              <w:bidi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开启时间：2025年7月16日 09：30</w:t>
            </w:r>
          </w:p>
          <w:p w14:paraId="0F068DA5">
            <w:pPr>
              <w:bidi w:val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现场开标仓：桂林市公共资源交易中心6号政采开标仓</w:t>
            </w:r>
          </w:p>
        </w:tc>
        <w:tc>
          <w:tcPr>
            <w:tcW w:w="178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CBB738">
            <w:pPr>
              <w:bidi w:val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获取采购文件：/至2025年7月21日，......</w:t>
            </w:r>
          </w:p>
          <w:p w14:paraId="5017F238"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响应文件提交截止时间：2025年7月21日 09：30（北京时间）</w:t>
            </w:r>
          </w:p>
          <w:p w14:paraId="3A5AE831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开启时间：2025年7月21日 09：30 </w:t>
            </w:r>
          </w:p>
          <w:p w14:paraId="3177D8A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现场开标仓：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桂林市公共资源交易中心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号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开标室</w:t>
            </w:r>
          </w:p>
        </w:tc>
      </w:tr>
    </w:tbl>
    <w:p w14:paraId="726312B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00" w:lineRule="auto"/>
        <w:ind w:firstLine="0" w:firstLineChars="0"/>
      </w:pPr>
      <w:r>
        <w:rPr>
          <w:rFonts w:hint="eastAsia"/>
        </w:rPr>
        <w:t>                   </w:t>
      </w:r>
    </w:p>
    <w:p w14:paraId="5DD1226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>更正日期：2025年0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　　　                    </w:t>
      </w:r>
    </w:p>
    <w:p w14:paraId="3B21F7C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00" w:lineRule="auto"/>
        <w:ind w:firstLine="0" w:firstLineChars="0"/>
        <w:rPr>
          <w:rFonts w:hint="eastAsia"/>
        </w:rPr>
      </w:pPr>
      <w:r>
        <w:rPr>
          <w:rFonts w:hint="eastAsia"/>
          <w:b/>
          <w:bCs/>
        </w:rPr>
        <w:t>三、其他补充事宜</w:t>
      </w:r>
      <w:r>
        <w:rPr>
          <w:rFonts w:hint="eastAsia"/>
        </w:rPr>
        <w:t>                </w:t>
      </w:r>
    </w:p>
    <w:p w14:paraId="212B5AC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00" w:lineRule="auto"/>
        <w:ind w:firstLine="0" w:firstLineChars="0"/>
        <w:rPr>
          <w:rFonts w:hint="eastAsia"/>
        </w:rPr>
      </w:pPr>
      <w:r>
        <w:rPr>
          <w:rFonts w:hint="eastAsia"/>
          <w:lang w:val="en-US" w:eastAsia="zh-CN"/>
        </w:rPr>
        <w:t>采购文件中涉及以上更改的请作相应更正，其他内容不变。</w:t>
      </w:r>
      <w:r>
        <w:rPr>
          <w:rFonts w:hint="eastAsia"/>
        </w:rPr>
        <w:t>               </w:t>
      </w:r>
    </w:p>
    <w:p w14:paraId="17460A5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00" w:lineRule="auto"/>
        <w:ind w:firstLine="0" w:firstLineChars="0"/>
        <w:rPr>
          <w:rFonts w:hint="eastAsia"/>
        </w:rPr>
      </w:pPr>
      <w:r>
        <w:rPr>
          <w:rFonts w:hint="eastAsia"/>
          <w:b/>
          <w:bCs/>
        </w:rPr>
        <w:t>四、对本次公告提出询问，请按以下方式联系。</w:t>
      </w:r>
      <w:r>
        <w:rPr>
          <w:rFonts w:hint="eastAsia"/>
        </w:rPr>
        <w:t>　　　            </w:t>
      </w:r>
    </w:p>
    <w:p w14:paraId="7508609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>1.采购人信息                        </w:t>
      </w:r>
    </w:p>
    <w:p w14:paraId="5D6F1DC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>名    称：桂林市清风实验学校                        </w:t>
      </w:r>
    </w:p>
    <w:p w14:paraId="0AD75FA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>地    址：广西壮族自治区桂林市叠彩区清风路西一里28号                        </w:t>
      </w:r>
    </w:p>
    <w:p w14:paraId="037D27C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>联系方式：0773-3133755                        </w:t>
      </w:r>
    </w:p>
    <w:p w14:paraId="1C84FD1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>2.采购代理机构信息 </w:t>
      </w:r>
    </w:p>
    <w:p w14:paraId="34EE0B8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>名    称：广西公信工程造价咨询有限责任公司                        </w:t>
      </w:r>
    </w:p>
    <w:p w14:paraId="2B3D58B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>地    址：桂林市秀峰区红头岭20号1栋                        </w:t>
      </w:r>
    </w:p>
    <w:p w14:paraId="6B823FE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>联系方式：0773-2807377</w:t>
      </w:r>
    </w:p>
    <w:p w14:paraId="3821195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>3.项目联系方式                        </w:t>
      </w:r>
    </w:p>
    <w:p w14:paraId="68D69C6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>项目联系人：廖工  </w:t>
      </w:r>
    </w:p>
    <w:p w14:paraId="70E2F12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00" w:lineRule="auto"/>
        <w:ind w:firstLine="0" w:firstLineChars="0"/>
        <w:rPr>
          <w:rFonts w:hint="eastAsia"/>
        </w:rPr>
      </w:pPr>
      <w:r>
        <w:rPr>
          <w:rFonts w:hint="eastAsia"/>
        </w:rPr>
        <w:t>电      话：0773-2807377</w:t>
      </w:r>
    </w:p>
    <w:p w14:paraId="3D0C6DCF">
      <w:pPr>
        <w:rPr>
          <w:rFonts w:hint="eastAsia"/>
        </w:rPr>
      </w:pPr>
      <w:r>
        <w:rPr>
          <w:rFonts w:hint="eastAsia"/>
        </w:rPr>
        <w:br w:type="page"/>
      </w:r>
    </w:p>
    <w:p w14:paraId="7602FBD2">
      <w:pPr>
        <w:bidi w:val="0"/>
        <w:rPr>
          <w:rFonts w:hint="eastAsia"/>
          <w:b/>
          <w:bCs/>
          <w:lang w:val="en-US" w:eastAsia="zh-CN"/>
        </w:rPr>
      </w:pPr>
      <w:bookmarkStart w:id="0" w:name="_Toc19605"/>
      <w:bookmarkStart w:id="1" w:name="_Toc2274"/>
      <w:r>
        <w:rPr>
          <w:rFonts w:hint="eastAsia"/>
          <w:b/>
          <w:bCs/>
          <w:lang w:val="en-US" w:eastAsia="zh-CN"/>
        </w:rPr>
        <w:t>附件：</w:t>
      </w:r>
    </w:p>
    <w:p w14:paraId="037F9CC8">
      <w:pPr>
        <w:bidi w:val="0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“</w:t>
      </w:r>
      <w:r>
        <w:rPr>
          <w:rFonts w:hint="eastAsia"/>
          <w:b/>
          <w:bCs/>
        </w:rPr>
        <w:t xml:space="preserve">第六章 </w:t>
      </w:r>
      <w:bookmarkStart w:id="2" w:name="_Toc13185"/>
      <w:r>
        <w:rPr>
          <w:rFonts w:hint="eastAsia"/>
          <w:b/>
          <w:bCs/>
        </w:rPr>
        <w:t>响应文件（格式）</w:t>
      </w:r>
      <w:bookmarkEnd w:id="0"/>
      <w:bookmarkEnd w:id="1"/>
      <w:bookmarkEnd w:id="2"/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  <w:lang w:eastAsia="zh-CN"/>
        </w:rPr>
        <w:t>（二）</w:t>
      </w:r>
      <w:r>
        <w:rPr>
          <w:rFonts w:hint="eastAsia"/>
          <w:b/>
          <w:bCs/>
        </w:rPr>
        <w:t>符合性响应证明材料目录</w:t>
      </w:r>
      <w:r>
        <w:rPr>
          <w:rFonts w:hint="eastAsia"/>
          <w:b/>
          <w:bCs/>
          <w:lang w:val="en-US" w:eastAsia="zh-CN"/>
        </w:rPr>
        <w:t xml:space="preserve"> 1.</w:t>
      </w:r>
      <w:r>
        <w:rPr>
          <w:rFonts w:hint="eastAsia"/>
          <w:b/>
          <w:bCs/>
        </w:rPr>
        <w:t>响应函（必须提供）</w:t>
      </w:r>
      <w:r>
        <w:rPr>
          <w:rFonts w:hint="eastAsia"/>
          <w:b/>
          <w:bCs/>
          <w:lang w:eastAsia="zh-CN"/>
        </w:rPr>
        <w:t>；</w:t>
      </w:r>
      <w:r>
        <w:rPr>
          <w:rFonts w:hint="eastAsia"/>
          <w:b/>
          <w:bCs/>
          <w:lang w:val="en-US" w:eastAsia="zh-CN"/>
        </w:rPr>
        <w:t>2.</w:t>
      </w:r>
      <w:r>
        <w:rPr>
          <w:rFonts w:hint="eastAsia"/>
          <w:b/>
          <w:bCs/>
        </w:rPr>
        <w:t>工程报价汇总表（必须提供）</w:t>
      </w:r>
      <w:r>
        <w:rPr>
          <w:rFonts w:hint="eastAsia"/>
          <w:b/>
          <w:bCs/>
          <w:lang w:eastAsia="zh-CN"/>
        </w:rPr>
        <w:t>”</w:t>
      </w:r>
      <w:r>
        <w:rPr>
          <w:rFonts w:hint="eastAsia"/>
          <w:b/>
          <w:bCs/>
          <w:lang w:val="en-US" w:eastAsia="zh-CN"/>
        </w:rPr>
        <w:t>现更正如下：</w:t>
      </w:r>
    </w:p>
    <w:p w14:paraId="12B9F71E">
      <w:pPr>
        <w:numPr>
          <w:ilvl w:val="0"/>
          <w:numId w:val="0"/>
        </w:numPr>
        <w:spacing w:line="400" w:lineRule="exact"/>
        <w:rPr>
          <w:rFonts w:hint="eastAsia" w:ascii="仿宋" w:hAnsi="仿宋" w:eastAsia="仿宋" w:cs="仿宋"/>
          <w:b/>
          <w:bCs/>
          <w:color w:val="000000"/>
          <w:sz w:val="21"/>
          <w:szCs w:val="21"/>
          <w:highlight w:val="none"/>
          <w:lang w:val="en-US" w:eastAsia="zh-CN"/>
        </w:rPr>
      </w:pPr>
    </w:p>
    <w:p w14:paraId="627AB26D">
      <w:pPr>
        <w:numPr>
          <w:ilvl w:val="0"/>
          <w:numId w:val="0"/>
        </w:numPr>
        <w:spacing w:line="400" w:lineRule="exact"/>
        <w:rPr>
          <w:rFonts w:hint="eastAsia" w:ascii="仿宋" w:hAnsi="仿宋" w:eastAsia="仿宋" w:cs="仿宋"/>
          <w:b/>
          <w:bCs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000000"/>
          <w:sz w:val="21"/>
          <w:szCs w:val="21"/>
          <w:highlight w:val="none"/>
        </w:rPr>
        <w:t>响应函（必须提供）</w:t>
      </w:r>
    </w:p>
    <w:p w14:paraId="5C406017">
      <w:pPr>
        <w:pStyle w:val="7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</w:p>
    <w:p w14:paraId="11C65867">
      <w:pPr>
        <w:pStyle w:val="4"/>
        <w:rPr>
          <w:rFonts w:hint="eastAsia" w:ascii="仿宋" w:hAnsi="仿宋" w:eastAsia="仿宋" w:cs="仿宋"/>
          <w:b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21"/>
          <w:szCs w:val="21"/>
          <w:highlight w:val="none"/>
        </w:rPr>
        <w:t>附件：</w:t>
      </w:r>
    </w:p>
    <w:p w14:paraId="47CE9065">
      <w:pPr>
        <w:pStyle w:val="4"/>
        <w:ind w:firstLine="527" w:firstLineChars="250"/>
        <w:jc w:val="center"/>
        <w:rPr>
          <w:rFonts w:hint="eastAsia" w:ascii="仿宋" w:hAnsi="仿宋" w:eastAsia="仿宋" w:cs="仿宋"/>
          <w:b/>
          <w:color w:val="000000"/>
          <w:sz w:val="21"/>
          <w:szCs w:val="21"/>
          <w:highlight w:val="none"/>
        </w:rPr>
      </w:pPr>
      <w:bookmarkStart w:id="3" w:name="_Toc7273_WPSOffice_Level1"/>
      <w:bookmarkStart w:id="4" w:name="_Toc17832_WPSOffice_Level1"/>
      <w:r>
        <w:rPr>
          <w:rFonts w:hint="eastAsia" w:ascii="仿宋" w:hAnsi="仿宋" w:eastAsia="仿宋" w:cs="仿宋"/>
          <w:b/>
          <w:color w:val="000000"/>
          <w:sz w:val="21"/>
          <w:szCs w:val="21"/>
          <w:highlight w:val="none"/>
        </w:rPr>
        <w:t>响 应 函 （格 式）</w:t>
      </w:r>
      <w:bookmarkEnd w:id="3"/>
      <w:bookmarkEnd w:id="4"/>
    </w:p>
    <w:p w14:paraId="6C180B7B">
      <w:pPr>
        <w:spacing w:line="240" w:lineRule="exact"/>
        <w:jc w:val="center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</w:p>
    <w:p w14:paraId="3911E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致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u w:val="single"/>
        </w:rPr>
        <w:t>：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u w:val="single"/>
          <w:lang w:eastAsia="zh-CN"/>
        </w:rPr>
        <w:t>广西公信工程造价咨询有限责任公司</w:t>
      </w:r>
    </w:p>
    <w:p w14:paraId="2769F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</w:p>
    <w:p w14:paraId="3DD8AD0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根据贵方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项目竞争性磋商文件，项目编号：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，签字代表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 xml:space="preserve">（姓名）经正式授权并代表供应商 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u w:val="single"/>
        </w:rPr>
        <w:t xml:space="preserve">                                   （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供应商单位名称），提交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eastAsia="zh-CN"/>
        </w:rPr>
        <w:t>电子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响应文件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eastAsia="zh-CN"/>
        </w:rPr>
        <w:t>。</w:t>
      </w:r>
    </w:p>
    <w:p w14:paraId="1D70312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据此函，签字代表宣布同意如下：</w:t>
      </w:r>
    </w:p>
    <w:p w14:paraId="019A7BD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1. 按磋商文件采购需求和磋商报价表：</w:t>
      </w:r>
    </w:p>
    <w:p w14:paraId="29CAEE5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按采购项目内容和报价表，总造价报价为(大写)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元(￥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)；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磋商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报价为（大写）：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元(￥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)（不含安全文明施工费</w:t>
      </w: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  <w:highlight w:val="none"/>
          <w:u w:val="none"/>
          <w:lang w:eastAsia="zh-CN"/>
        </w:rPr>
        <w:t>元，</w:t>
      </w: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  <w:highlight w:val="none"/>
          <w:u w:val="none"/>
          <w:lang w:val="en-US" w:eastAsia="zh-CN"/>
        </w:rPr>
        <w:t>暂估价</w:t>
      </w: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  <w:highlight w:val="none"/>
          <w:u w:val="none"/>
          <w:lang w:eastAsia="zh-CN"/>
        </w:rPr>
        <w:t>元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）；工程完工期：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u w:val="none"/>
        </w:rPr>
        <w:t>；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质量等级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u w:val="none"/>
        </w:rPr>
        <w:t>: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。</w:t>
      </w:r>
    </w:p>
    <w:p w14:paraId="141BB83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2.我方承诺已具备磋商文件规定的供应商资格条件。</w:t>
      </w:r>
    </w:p>
    <w:p w14:paraId="2C1E710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3.我方已详细审核磋商文件，包括修改文件（如有的话）和有关附件，将自行承担因对全部磋商文件理解不正确或误解而产生的相应后果。</w:t>
      </w:r>
    </w:p>
    <w:p w14:paraId="44AF2B9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4. 响应文件有效期为响应文件递交截止时间之日起90天。</w:t>
      </w:r>
    </w:p>
    <w:p w14:paraId="6E8FC08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5. 如我方成交：</w:t>
      </w:r>
    </w:p>
    <w:p w14:paraId="107F81F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（1）我方承诺在收到成交通知书后，在成交通知书规定的期限内与采购人签订合同。</w:t>
      </w:r>
    </w:p>
    <w:p w14:paraId="3153E4E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（2）我方承诺按照磋商文件规定递交履约担保。</w:t>
      </w:r>
    </w:p>
    <w:p w14:paraId="4792DDD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（3）我方承诺本响应文件至本项目合同履行完毕止均保持有效，按磋商文件及政府采购法律、法规的规定履行合同责任和义务。</w:t>
      </w:r>
    </w:p>
    <w:p w14:paraId="0412BAB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与本项目有关的正式通讯地址为：</w:t>
      </w:r>
    </w:p>
    <w:p w14:paraId="59909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</w:p>
    <w:p w14:paraId="06E50D8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地址：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 xml:space="preserve"> 邮编：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 xml:space="preserve">  </w:t>
      </w:r>
    </w:p>
    <w:p w14:paraId="3A04BE2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  <w:u w:val="singl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电话、传真：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u w:val="single"/>
        </w:rPr>
        <w:t xml:space="preserve">     </w:t>
      </w:r>
    </w:p>
    <w:p w14:paraId="06C2B49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开户名称：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u w:val="single"/>
        </w:rPr>
        <w:t xml:space="preserve">                                        </w:t>
      </w:r>
    </w:p>
    <w:p w14:paraId="3F3FAA7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开户银行：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u w:val="single"/>
        </w:rPr>
        <w:t xml:space="preserve">                               　       </w:t>
      </w:r>
    </w:p>
    <w:p w14:paraId="3317E5A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账号：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u w:val="single"/>
        </w:rPr>
        <w:t xml:space="preserve">                                   　　　   </w:t>
      </w:r>
    </w:p>
    <w:p w14:paraId="3986EE6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仿宋" w:hAnsi="仿宋" w:eastAsia="仿宋" w:cs="仿宋"/>
          <w:bCs/>
          <w:color w:val="000000"/>
          <w:sz w:val="21"/>
          <w:szCs w:val="21"/>
          <w:highlight w:val="none"/>
          <w:u w:val="single"/>
        </w:rPr>
      </w:pPr>
      <w:r>
        <w:rPr>
          <w:rFonts w:hint="eastAsia" w:ascii="仿宋" w:hAnsi="仿宋" w:eastAsia="仿宋" w:cs="仿宋"/>
          <w:bCs/>
          <w:color w:val="000000"/>
          <w:sz w:val="21"/>
          <w:szCs w:val="21"/>
          <w:highlight w:val="none"/>
          <w:lang w:val="en-US" w:eastAsia="zh-CN"/>
        </w:rPr>
        <w:t>供应商[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highlight w:val="none"/>
        </w:rPr>
        <w:t>公章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highlight w:val="none"/>
          <w:lang w:val="en-US" w:eastAsia="zh-CN"/>
        </w:rPr>
        <w:t>(CA签章)]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highlight w:val="none"/>
        </w:rPr>
        <w:t>：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highlight w:val="none"/>
          <w:u w:val="single"/>
        </w:rPr>
        <w:t xml:space="preserve">                              </w:t>
      </w:r>
    </w:p>
    <w:p w14:paraId="267BB1F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  <w:u w:val="singl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法定代表人或相应的委托代理人签字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[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或盖章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(CA签章)]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：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u w:val="single"/>
        </w:rPr>
        <w:t xml:space="preserve">              </w:t>
      </w:r>
    </w:p>
    <w:p w14:paraId="56A9AAB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  <w:u w:val="single"/>
        </w:rPr>
      </w:pPr>
      <w:r>
        <w:rPr>
          <w:rFonts w:hint="eastAsia" w:ascii="仿宋" w:hAnsi="仿宋" w:eastAsia="仿宋" w:cs="仿宋"/>
          <w:bCs/>
          <w:color w:val="000000"/>
          <w:sz w:val="21"/>
          <w:szCs w:val="21"/>
          <w:highlight w:val="none"/>
        </w:rPr>
        <w:t>响应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日期：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u w:val="single"/>
        </w:rPr>
        <w:t xml:space="preserve">                               </w:t>
      </w:r>
    </w:p>
    <w:p w14:paraId="7C130EAB">
      <w:pPr>
        <w:rPr>
          <w:rFonts w:hint="eastAsia" w:ascii="仿宋" w:hAnsi="仿宋" w:eastAsia="仿宋" w:cs="仿宋"/>
          <w:b/>
          <w:color w:val="000000"/>
          <w:sz w:val="21"/>
          <w:szCs w:val="21"/>
          <w:highlight w:val="none"/>
          <w:lang w:val="en-US" w:eastAsia="zh-CN"/>
        </w:rPr>
      </w:pPr>
    </w:p>
    <w:p w14:paraId="1DFE701E">
      <w:pPr>
        <w:rPr>
          <w:rFonts w:hint="eastAsia" w:ascii="仿宋" w:hAnsi="仿宋" w:eastAsia="仿宋" w:cs="仿宋"/>
          <w:b/>
          <w:color w:val="000000"/>
          <w:sz w:val="21"/>
          <w:szCs w:val="21"/>
          <w:highlight w:val="none"/>
          <w:lang w:val="en-US" w:eastAsia="zh-CN"/>
        </w:rPr>
      </w:pPr>
    </w:p>
    <w:p w14:paraId="1BC21714">
      <w:pPr>
        <w:rPr>
          <w:rFonts w:hint="eastAsia" w:ascii="仿宋" w:hAnsi="仿宋" w:eastAsia="仿宋" w:cs="仿宋"/>
          <w:b/>
          <w:color w:val="000000"/>
          <w:sz w:val="21"/>
          <w:szCs w:val="21"/>
          <w:highlight w:val="none"/>
          <w:lang w:val="en-US" w:eastAsia="zh-CN"/>
        </w:rPr>
      </w:pPr>
    </w:p>
    <w:p w14:paraId="61346B36">
      <w:pPr>
        <w:rPr>
          <w:rFonts w:hint="eastAsia" w:ascii="仿宋" w:hAnsi="仿宋" w:eastAsia="仿宋" w:cs="仿宋"/>
          <w:b/>
          <w:color w:val="000000"/>
          <w:sz w:val="21"/>
          <w:szCs w:val="21"/>
          <w:highlight w:val="none"/>
          <w:lang w:val="en-US" w:eastAsia="zh-CN"/>
        </w:rPr>
      </w:pPr>
    </w:p>
    <w:p w14:paraId="03D57B3B">
      <w:pPr>
        <w:rPr>
          <w:rFonts w:hint="eastAsia" w:ascii="仿宋" w:hAnsi="仿宋" w:eastAsia="仿宋" w:cs="仿宋"/>
          <w:b/>
          <w:color w:val="000000"/>
          <w:sz w:val="21"/>
          <w:szCs w:val="21"/>
          <w:highlight w:val="none"/>
          <w:lang w:val="en-US" w:eastAsia="zh-CN"/>
        </w:rPr>
      </w:pPr>
    </w:p>
    <w:p w14:paraId="5C05F05F">
      <w:pPr>
        <w:rPr>
          <w:rFonts w:hint="eastAsia" w:ascii="仿宋" w:hAnsi="仿宋" w:eastAsia="仿宋" w:cs="仿宋"/>
          <w:b/>
          <w:color w:val="000000"/>
          <w:sz w:val="21"/>
          <w:szCs w:val="21"/>
          <w:highlight w:val="none"/>
          <w:lang w:val="en-US" w:eastAsia="zh-CN"/>
        </w:rPr>
      </w:pPr>
    </w:p>
    <w:p w14:paraId="2E2E815F">
      <w:pPr>
        <w:rPr>
          <w:rFonts w:hint="eastAsia" w:ascii="仿宋" w:hAnsi="仿宋" w:eastAsia="仿宋" w:cs="仿宋"/>
          <w:b/>
          <w:color w:val="000000"/>
          <w:sz w:val="21"/>
          <w:szCs w:val="21"/>
          <w:highlight w:val="none"/>
          <w:lang w:val="en-US" w:eastAsia="zh-CN"/>
        </w:rPr>
      </w:pPr>
    </w:p>
    <w:p w14:paraId="0873F154">
      <w:pP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21"/>
          <w:szCs w:val="21"/>
          <w:highlight w:val="none"/>
          <w:lang w:val="en-US" w:eastAsia="zh-CN"/>
        </w:rPr>
        <w:t>2.工程报价汇总表</w:t>
      </w:r>
      <w:r>
        <w:rPr>
          <w:rFonts w:hint="eastAsia" w:ascii="仿宋" w:hAnsi="仿宋" w:eastAsia="仿宋" w:cs="仿宋"/>
          <w:b/>
          <w:color w:val="000000"/>
          <w:sz w:val="21"/>
          <w:szCs w:val="21"/>
          <w:highlight w:val="none"/>
        </w:rPr>
        <w:t>（必须提供）；</w:t>
      </w:r>
    </w:p>
    <w:p w14:paraId="3DFEEAA4">
      <w:pPr>
        <w:pStyle w:val="4"/>
        <w:spacing w:line="320" w:lineRule="exact"/>
        <w:jc w:val="left"/>
        <w:rPr>
          <w:rFonts w:hint="eastAsia" w:ascii="仿宋" w:hAnsi="仿宋" w:eastAsia="仿宋" w:cs="仿宋"/>
          <w:b/>
          <w:color w:val="000000"/>
          <w:sz w:val="21"/>
          <w:szCs w:val="21"/>
          <w:highlight w:val="none"/>
        </w:rPr>
      </w:pPr>
    </w:p>
    <w:p w14:paraId="51F8894F">
      <w:pPr>
        <w:widowControl/>
        <w:jc w:val="center"/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highlight w:val="none"/>
        </w:rPr>
        <w:t>工程报价汇总表</w:t>
      </w: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highlight w:val="none"/>
          <w:lang w:val="en-US" w:eastAsia="zh-CN"/>
        </w:rPr>
        <w:t>格式</w:t>
      </w: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highlight w:val="none"/>
          <w:lang w:eastAsia="zh-CN"/>
        </w:rPr>
        <w:t>）</w:t>
      </w:r>
    </w:p>
    <w:p w14:paraId="7C894063">
      <w:pPr>
        <w:widowControl/>
        <w:jc w:val="center"/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</w:rPr>
      </w:pPr>
    </w:p>
    <w:p w14:paraId="106D4B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</w:rPr>
        <w:t>工程名称: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u w:val="single"/>
        </w:rPr>
        <w:t xml:space="preserve">                                     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 xml:space="preserve">             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</w:rPr>
        <w:t>币种：人民币</w:t>
      </w: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944"/>
        <w:gridCol w:w="2520"/>
      </w:tblGrid>
      <w:tr w14:paraId="6F70D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1F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一</w:t>
            </w:r>
          </w:p>
        </w:tc>
        <w:tc>
          <w:tcPr>
            <w:tcW w:w="5944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E3B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总造价：二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四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538C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 xml:space="preserve">         （元）</w:t>
            </w:r>
          </w:p>
        </w:tc>
      </w:tr>
      <w:tr w14:paraId="096F9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F0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二</w:t>
            </w:r>
          </w:p>
        </w:tc>
        <w:tc>
          <w:tcPr>
            <w:tcW w:w="5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01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报价：（不含安全文明施工费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暂估价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037B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 xml:space="preserve">         （元）</w:t>
            </w:r>
          </w:p>
        </w:tc>
      </w:tr>
      <w:tr w14:paraId="077EB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57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三</w:t>
            </w:r>
          </w:p>
        </w:tc>
        <w:tc>
          <w:tcPr>
            <w:tcW w:w="5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54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安全防护、文明施工措施费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CD1B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 xml:space="preserve">         （元）</w:t>
            </w:r>
          </w:p>
        </w:tc>
      </w:tr>
      <w:tr w14:paraId="55E03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B8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四</w:t>
            </w:r>
          </w:p>
        </w:tc>
        <w:tc>
          <w:tcPr>
            <w:tcW w:w="5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21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暂估价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A925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（元）</w:t>
            </w:r>
          </w:p>
        </w:tc>
      </w:tr>
      <w:tr w14:paraId="1A925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7E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承诺工期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7D55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天（日历日）</w:t>
            </w:r>
          </w:p>
        </w:tc>
      </w:tr>
      <w:tr w14:paraId="0F03B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F6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承诺质量等级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F173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13816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9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4BE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注：安全文明施工费按《建设工程工程量清单计价规范》（GB50500-2013）、《建设工程工程量清单计价规范广西壮族自治区实施细则》（GB50500-2013）、《建设工程工程量计算规范广西壮族自治区实施细则（修订本）》（GB50854~50862-2013）文规定执行，作为不可竞争费用单列。</w:t>
            </w:r>
          </w:p>
        </w:tc>
      </w:tr>
    </w:tbl>
    <w:p w14:paraId="2E1F2A32">
      <w:pPr>
        <w:spacing w:line="340" w:lineRule="exact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</w:p>
    <w:p w14:paraId="51B0002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仿宋" w:hAnsi="仿宋" w:eastAsia="仿宋" w:cs="仿宋"/>
          <w:bCs/>
          <w:color w:val="000000"/>
          <w:sz w:val="21"/>
          <w:szCs w:val="21"/>
          <w:highlight w:val="none"/>
          <w:u w:val="single"/>
        </w:rPr>
      </w:pPr>
      <w:r>
        <w:rPr>
          <w:rFonts w:hint="eastAsia" w:ascii="仿宋" w:hAnsi="仿宋" w:eastAsia="仿宋" w:cs="仿宋"/>
          <w:bCs/>
          <w:color w:val="000000"/>
          <w:sz w:val="21"/>
          <w:szCs w:val="21"/>
          <w:highlight w:val="none"/>
          <w:lang w:val="en-US" w:eastAsia="zh-CN"/>
        </w:rPr>
        <w:t>供应商[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highlight w:val="none"/>
        </w:rPr>
        <w:t>公章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highlight w:val="none"/>
          <w:lang w:val="en-US" w:eastAsia="zh-CN"/>
        </w:rPr>
        <w:t>(CA签章)]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highlight w:val="none"/>
        </w:rPr>
        <w:t>：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highlight w:val="none"/>
          <w:u w:val="single"/>
        </w:rPr>
        <w:t xml:space="preserve">                              </w:t>
      </w:r>
    </w:p>
    <w:p w14:paraId="3073FE7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  <w:u w:val="singl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法定代表人或相应的委托代理人签字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[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或盖章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(CA签章)]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：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u w:val="single"/>
        </w:rPr>
        <w:t xml:space="preserve">              </w:t>
      </w:r>
    </w:p>
    <w:p w14:paraId="1B42526D">
      <w:pPr>
        <w:rPr>
          <w:sz w:val="21"/>
          <w:szCs w:val="21"/>
        </w:rPr>
      </w:pPr>
    </w:p>
    <w:p w14:paraId="5A3B86C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00" w:lineRule="auto"/>
        <w:ind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E5DE9"/>
    <w:rsid w:val="06E97011"/>
    <w:rsid w:val="07C831C2"/>
    <w:rsid w:val="09FC59D4"/>
    <w:rsid w:val="147E4E1C"/>
    <w:rsid w:val="174C5A46"/>
    <w:rsid w:val="18C94793"/>
    <w:rsid w:val="29283150"/>
    <w:rsid w:val="29EF4383"/>
    <w:rsid w:val="2C0655C4"/>
    <w:rsid w:val="2EA46533"/>
    <w:rsid w:val="31243051"/>
    <w:rsid w:val="31600005"/>
    <w:rsid w:val="389E3BAB"/>
    <w:rsid w:val="4182744A"/>
    <w:rsid w:val="46496788"/>
    <w:rsid w:val="4B71779B"/>
    <w:rsid w:val="5B254B9D"/>
    <w:rsid w:val="5C322732"/>
    <w:rsid w:val="5D7C6FEB"/>
    <w:rsid w:val="62205CD0"/>
    <w:rsid w:val="66454C48"/>
    <w:rsid w:val="682C160E"/>
    <w:rsid w:val="685A43CD"/>
    <w:rsid w:val="6AAC202F"/>
    <w:rsid w:val="7118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/>
      <w:spacing w:before="260" w:after="260" w:line="416" w:lineRule="auto"/>
      <w:outlineLvl w:val="2"/>
    </w:pPr>
    <w:rPr>
      <w:b/>
      <w:bCs/>
      <w:sz w:val="2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ind w:left="1400" w:leftChars="1400" w:firstLine="0"/>
    </w:pPr>
  </w:style>
  <w:style w:type="paragraph" w:styleId="4">
    <w:name w:val="Plain Text"/>
    <w:basedOn w:val="1"/>
    <w:next w:val="3"/>
    <w:qFormat/>
    <w:uiPriority w:val="0"/>
    <w:rPr>
      <w:rFonts w:ascii="宋体" w:hAnsi="Courier New" w:cs="Times New Roman"/>
      <w:szCs w:val="22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1407</Words>
  <Characters>1608</Characters>
  <Lines>0</Lines>
  <Paragraphs>0</Paragraphs>
  <TotalTime>29</TotalTime>
  <ScaleCrop>false</ScaleCrop>
  <LinksUpToDate>false</LinksUpToDate>
  <CharactersWithSpaces>2576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2025-07-10T08:42:00Z</dcterms:created>
  <dc:creator>Administrator</dc:creator>
  <cp:lastModifiedBy>Administrator</cp:lastModifiedBy>
  <dcterms:modified xsi:type="dcterms:W3CDTF">2025-07-14T04:27:15Z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eyJoZGlkIjoiMzk4OTRlYzI4YjRmZDY4ZmQzMjdmY2EzMTY0NGQxMTYiLCJ1c2VySWQiOiI2ODAzMjA4MjEifQ==</vt:lpwstr>
  </property>
  <property fmtid="{D5CDD505-2E9C-101B-9397-08002B2CF9AE}" pid="4" name="ICV">
    <vt:lpwstr>4A575DEDE31A42CF94096806831FAA58_12</vt:lpwstr>
  </property>
</Properties>
</file>