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299F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2"/>
          <w:szCs w:val="32"/>
        </w:rPr>
      </w:pPr>
      <w:bookmarkStart w:id="0" w:name="_Toc35393813"/>
      <w:r>
        <w:rPr>
          <w:rFonts w:hint="eastAsia" w:ascii="宋体" w:hAnsi="宋体"/>
          <w:sz w:val="32"/>
          <w:szCs w:val="32"/>
          <w:lang w:val="en-US" w:eastAsia="zh-CN"/>
        </w:rPr>
        <w:t>广西科文招标有限公司</w:t>
      </w:r>
      <w:r>
        <w:rPr>
          <w:rFonts w:hint="eastAsia" w:ascii="宋体" w:hAnsi="宋体"/>
          <w:sz w:val="32"/>
          <w:szCs w:val="32"/>
          <w:lang w:eastAsia="zh-CN"/>
        </w:rPr>
        <w:t>2025年度国产实验检测试剂及医用耗材采购项目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eastAsia="zh-CN"/>
        </w:rPr>
        <w:t>GXZC2025-G1-000879-KWZB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更正公告</w:t>
      </w:r>
      <w:bookmarkEnd w:id="0"/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）</w:t>
      </w:r>
    </w:p>
    <w:p w14:paraId="3B9829E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hint="eastAsia" w:ascii="宋体" w:hAnsi="宋体" w:eastAsia="宋体" w:cs="宋体"/>
          <w:b w:val="0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6AD77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GXZC2025-G1-000879-KWZB</w:t>
      </w:r>
      <w:r>
        <w:rPr>
          <w:rFonts w:hint="eastAsia" w:ascii="宋体" w:hAnsi="宋体" w:eastAsia="宋体" w:cs="宋体"/>
          <w:sz w:val="21"/>
          <w:szCs w:val="21"/>
        </w:rPr>
        <w:t>，政府采购计划编号：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广西政采[2025]5742号。</w:t>
      </w:r>
    </w:p>
    <w:p w14:paraId="7EC4F2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2025年度国产实验检测试剂及医用耗材采购项目</w:t>
      </w:r>
    </w:p>
    <w:p w14:paraId="7B15A0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2025年5月7日</w:t>
      </w:r>
    </w:p>
    <w:p w14:paraId="06306CE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ascii="宋体" w:hAnsi="宋体" w:eastAsia="宋体" w:cs="宋体"/>
          <w:b w:val="0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FAED6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</w:t>
      </w:r>
    </w:p>
    <w:p w14:paraId="189D53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p w14:paraId="7F7B247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、招标文件第二章采购需求</w:t>
      </w:r>
      <w:bookmarkStart w:id="9" w:name="OLE_LINK1"/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7分标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的序号206-214项</w:t>
      </w:r>
      <w:bookmarkEnd w:id="9"/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原为：</w:t>
      </w:r>
    </w:p>
    <w:tbl>
      <w:tblPr>
        <w:tblStyle w:val="8"/>
        <w:tblW w:w="96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754"/>
        <w:gridCol w:w="1031"/>
        <w:gridCol w:w="690"/>
        <w:gridCol w:w="660"/>
        <w:gridCol w:w="3868"/>
      </w:tblGrid>
      <w:tr w14:paraId="126A6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FDD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技术要求表</w:t>
            </w:r>
          </w:p>
        </w:tc>
      </w:tr>
      <w:tr w14:paraId="2BF19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2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标的名称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67D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分项最高限价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3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项目要求及技术需求</w:t>
            </w:r>
          </w:p>
        </w:tc>
      </w:tr>
      <w:tr w14:paraId="5874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E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2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水中亚氯酸盐溶液标准样品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9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C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0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8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500mg,6mL，30支/盒</w:t>
            </w:r>
          </w:p>
        </w:tc>
      </w:tr>
      <w:tr w14:paraId="00D9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7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0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水中氯酸盐溶液标准样品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1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B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D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1000mg/L，介质为1%HCl；50mL/瓶</w:t>
            </w:r>
          </w:p>
        </w:tc>
      </w:tr>
      <w:tr w14:paraId="252FC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2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B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水中二氯乙酸,三氯乙酸混合溶液标准物质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1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7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D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6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129AC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A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8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水中一碘乙酸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0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6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1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B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50759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2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E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水中二碘乙酸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7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4320.00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E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E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9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154B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4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6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水中三碘乙酸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7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8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4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6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77363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C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3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水中丙烯酸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7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A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7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2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433BE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5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2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水中草甘膦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E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3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7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C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1214E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4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7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D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5A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4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B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</w:tbl>
    <w:p w14:paraId="584F8A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现更正为：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7分标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的序号206-214项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）</w:t>
      </w:r>
    </w:p>
    <w:tbl>
      <w:tblPr>
        <w:tblStyle w:val="8"/>
        <w:tblW w:w="96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767"/>
        <w:gridCol w:w="1016"/>
        <w:gridCol w:w="690"/>
        <w:gridCol w:w="675"/>
        <w:gridCol w:w="3868"/>
      </w:tblGrid>
      <w:tr w14:paraId="33E9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6B6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技术要求表</w:t>
            </w:r>
          </w:p>
        </w:tc>
      </w:tr>
      <w:tr w14:paraId="32DE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B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1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标的名称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32A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分项最高限价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E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项目要求及技术需求</w:t>
            </w:r>
          </w:p>
        </w:tc>
      </w:tr>
      <w:tr w14:paraId="3F51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水中亚氯酸盐溶液标准样品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D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0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8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7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1000μg/mL，≥1mL/支，最新定值；货物通过17034体系认可，或经国家计量管理部门批准生产的GBW/GBW(E)标准物质，或经国家标准委员会授权生产的GSB标准物质。</w:t>
            </w:r>
          </w:p>
        </w:tc>
      </w:tr>
      <w:tr w14:paraId="1E56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水中氯酸盐溶液标准样品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0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2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4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1000μg/mL，≥1mL/支，最新定值；货物通过17034体系认可，或经国家计量管理部门批准生产的GBW/GBW(E)标准物质，或经国家标准委员会授权生产的GSB标准物质。</w:t>
            </w:r>
          </w:p>
        </w:tc>
      </w:tr>
      <w:tr w14:paraId="1223E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水中二氯乙酸,三氯乙酸混合溶液标准物质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9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3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2mL/支，100μg/mL，最新定值；货物通过17034体系认可，或经国家计量管理部门批准生产的GBW/GBW(E)标准物质，或经国家标准委员会授权生产的GSB标准物质。</w:t>
            </w:r>
          </w:p>
        </w:tc>
      </w:tr>
      <w:tr w14:paraId="7843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水中一碘乙酸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7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6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C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0.1g/瓶，货物送达时剩余有效期不少于总有效期的70%。</w:t>
            </w:r>
          </w:p>
        </w:tc>
      </w:tr>
      <w:tr w14:paraId="5F2F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水中二碘乙酸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7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0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04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0.1g/瓶，货物送达时剩余有效期不少于总有效期的70%。</w:t>
            </w:r>
          </w:p>
        </w:tc>
      </w:tr>
      <w:tr w14:paraId="4DC3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水中三碘乙酸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9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5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D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0.1g/瓶，货物送达时剩余有效期不少于总有效期的70%。</w:t>
            </w:r>
          </w:p>
        </w:tc>
      </w:tr>
      <w:tr w14:paraId="555FF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7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水中丙烯酸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F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B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B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6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20mL/支，1000μg/mL，货物送达时剩余有效期不少于总有效期的70%；货物通过17034体系认可，或经国家计量管理部门批准生产的GBW/GBW(E)标准物质，或经国家标准委员会授权生产的GSB标准物质。</w:t>
            </w:r>
          </w:p>
        </w:tc>
      </w:tr>
      <w:tr w14:paraId="58403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水中草甘膦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2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D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3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≥1.0mL/瓶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1000μg/mL，货物送达时剩余有效期不少于总有效期的70%；货物通过17034体系认可，或经国家计量管理部门批准生产的GBW/GBW(E)标准物质，或经国家标准委员会授权生产的GSB标准物质。</w:t>
            </w:r>
          </w:p>
        </w:tc>
      </w:tr>
      <w:tr w14:paraId="3427A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8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5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0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7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500mL/瓶。</w:t>
            </w:r>
          </w:p>
        </w:tc>
      </w:tr>
    </w:tbl>
    <w:p w14:paraId="5EC9C8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2、提交投标文件截止时间、开标时间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原为：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2025年5月29日9时30分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提交投标文件截止时间、开标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时间：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cs="Arial"/>
          <w:color w:val="auto"/>
          <w:highlight w:val="none"/>
          <w:lang w:eastAsia="zh-CN"/>
        </w:rPr>
        <w:t>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cs="Arial"/>
          <w:color w:val="auto"/>
          <w:highlight w:val="none"/>
          <w:lang w:eastAsia="zh-CN"/>
        </w:rPr>
        <w:t>日9时30分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</w:p>
    <w:p w14:paraId="7331739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其他内容均不变，特此公告。</w:t>
      </w:r>
    </w:p>
    <w:p w14:paraId="2288E2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日</w:t>
      </w:r>
    </w:p>
    <w:p w14:paraId="421A78D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10" w:name="_Toc35393647"/>
      <w:bookmarkStart w:id="11" w:name="_Toc35393816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三、其他补充事宜</w:t>
      </w:r>
      <w:bookmarkEnd w:id="10"/>
      <w:bookmarkEnd w:id="11"/>
    </w:p>
    <w:p w14:paraId="21E87D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1、网上查询地址：中国政府采购网（www.ccgp.gov.cn）、广西政府采购网（zfcg.gxzf.gov.cn）、广西壮族自治区公共资源交易中心网站（gxggzy.gxzf.gov.cn）。</w:t>
      </w:r>
    </w:p>
    <w:p w14:paraId="660D810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sz w:val="21"/>
          <w:szCs w:val="21"/>
          <w:highlight w:val="none"/>
        </w:rPr>
      </w:pPr>
      <w:bookmarkStart w:id="12" w:name="_Toc35393817"/>
      <w:bookmarkStart w:id="13" w:name="_Toc28359106"/>
      <w:bookmarkStart w:id="14" w:name="_Toc35393648"/>
      <w:bookmarkStart w:id="15" w:name="_Toc28359029"/>
      <w:r>
        <w:rPr>
          <w:rFonts w:hint="eastAsia" w:ascii="宋体" w:hAnsi="宋体" w:eastAsia="宋体" w:cs="宋体"/>
          <w:b w:val="0"/>
          <w:sz w:val="21"/>
          <w:szCs w:val="21"/>
          <w:highlight w:val="none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2F8ECDA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40" w:lineRule="exact"/>
        <w:ind w:firstLine="567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bookmarkStart w:id="16" w:name="_Toc28359087"/>
      <w:bookmarkStart w:id="17" w:name="_Toc28359010"/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1.采购人信息</w:t>
      </w:r>
    </w:p>
    <w:p w14:paraId="53007A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40" w:lineRule="exact"/>
        <w:ind w:firstLine="567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名称：广西壮族自治区疾病预防控制中心</w:t>
      </w:r>
    </w:p>
    <w:p w14:paraId="243BE0E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40" w:lineRule="exact"/>
        <w:ind w:firstLine="567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地址：南宁市金洲路18号</w:t>
      </w:r>
    </w:p>
    <w:p w14:paraId="48CD753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40" w:lineRule="exact"/>
        <w:ind w:firstLine="567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项目联系人：黎少豪、韦娜</w:t>
      </w:r>
    </w:p>
    <w:p w14:paraId="5624363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项目联系方式：0771-2521502</w:t>
      </w:r>
    </w:p>
    <w:p w14:paraId="6B1BBEF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2.采购代理机构信息</w:t>
      </w:r>
    </w:p>
    <w:p w14:paraId="2D9A6D9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名称：广西科文招标有限公司</w:t>
      </w:r>
    </w:p>
    <w:p w14:paraId="4B6FA3B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地址：广西南宁市民族大道141号中鼎万象东方D区五层</w:t>
      </w:r>
    </w:p>
    <w:p w14:paraId="65133E2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项目联系人：蒙颖、郑辉海</w:t>
      </w:r>
    </w:p>
    <w:p w14:paraId="420B56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项目联系方式：0771-2023875</w:t>
      </w:r>
    </w:p>
    <w:bookmarkEnd w:id="16"/>
    <w:bookmarkEnd w:id="17"/>
    <w:p w14:paraId="6B2F1AA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</w:p>
    <w:p w14:paraId="71A7836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0B0BA4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广西科文招标有限公司</w:t>
      </w:r>
    </w:p>
    <w:p w14:paraId="4E2CA26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</w:t>
      </w:r>
      <w:bookmarkStart w:id="18" w:name="_GoBack"/>
      <w:bookmarkEnd w:id="18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日</w:t>
      </w:r>
    </w:p>
    <w:sectPr>
      <w:pgSz w:w="11906" w:h="16838"/>
      <w:pgMar w:top="964" w:right="1304" w:bottom="851" w:left="1304" w:header="96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0NDYyMTFiNzUxODMzNDZhMzFmMjQ4YmI1N2EzYTkifQ=="/>
  </w:docVars>
  <w:rsids>
    <w:rsidRoot w:val="00287E76"/>
    <w:rsid w:val="00033D7C"/>
    <w:rsid w:val="00057697"/>
    <w:rsid w:val="000758E2"/>
    <w:rsid w:val="000A39F3"/>
    <w:rsid w:val="000A5A6A"/>
    <w:rsid w:val="00131AF4"/>
    <w:rsid w:val="00166452"/>
    <w:rsid w:val="001B23E6"/>
    <w:rsid w:val="001C0A78"/>
    <w:rsid w:val="00275F64"/>
    <w:rsid w:val="00287E76"/>
    <w:rsid w:val="0030529A"/>
    <w:rsid w:val="003055A5"/>
    <w:rsid w:val="003A2848"/>
    <w:rsid w:val="0046542C"/>
    <w:rsid w:val="00533007"/>
    <w:rsid w:val="005602F6"/>
    <w:rsid w:val="005744C6"/>
    <w:rsid w:val="005749F7"/>
    <w:rsid w:val="00585A3E"/>
    <w:rsid w:val="006040FB"/>
    <w:rsid w:val="00607049"/>
    <w:rsid w:val="00645A1B"/>
    <w:rsid w:val="006F56DF"/>
    <w:rsid w:val="00826023"/>
    <w:rsid w:val="008903CB"/>
    <w:rsid w:val="00895DC5"/>
    <w:rsid w:val="008D785A"/>
    <w:rsid w:val="00946A27"/>
    <w:rsid w:val="009B6C6B"/>
    <w:rsid w:val="009E213B"/>
    <w:rsid w:val="00B83A25"/>
    <w:rsid w:val="00BB0DBD"/>
    <w:rsid w:val="00C02008"/>
    <w:rsid w:val="00C82EA2"/>
    <w:rsid w:val="00CA591B"/>
    <w:rsid w:val="00CB3B88"/>
    <w:rsid w:val="00CE3D3C"/>
    <w:rsid w:val="00DA32C3"/>
    <w:rsid w:val="00EC6E5E"/>
    <w:rsid w:val="00ED68AC"/>
    <w:rsid w:val="00F200EA"/>
    <w:rsid w:val="00FC1B6C"/>
    <w:rsid w:val="00FD5F1B"/>
    <w:rsid w:val="063F6C84"/>
    <w:rsid w:val="067A5F0E"/>
    <w:rsid w:val="068E5516"/>
    <w:rsid w:val="0A7B4003"/>
    <w:rsid w:val="0BC65F43"/>
    <w:rsid w:val="0C550F65"/>
    <w:rsid w:val="0CB67574"/>
    <w:rsid w:val="0D682F64"/>
    <w:rsid w:val="0DF540CC"/>
    <w:rsid w:val="0ED10695"/>
    <w:rsid w:val="10F60F37"/>
    <w:rsid w:val="11126A4C"/>
    <w:rsid w:val="12475964"/>
    <w:rsid w:val="154222ED"/>
    <w:rsid w:val="16096967"/>
    <w:rsid w:val="1635677C"/>
    <w:rsid w:val="17B423BF"/>
    <w:rsid w:val="18455C50"/>
    <w:rsid w:val="197851FA"/>
    <w:rsid w:val="1CE81C8B"/>
    <w:rsid w:val="1F5F1AE8"/>
    <w:rsid w:val="226F7274"/>
    <w:rsid w:val="244020ED"/>
    <w:rsid w:val="252C3426"/>
    <w:rsid w:val="25E60A73"/>
    <w:rsid w:val="282C4737"/>
    <w:rsid w:val="28E17279"/>
    <w:rsid w:val="29017971"/>
    <w:rsid w:val="29FA2ED3"/>
    <w:rsid w:val="2EBC4A66"/>
    <w:rsid w:val="2EEB5724"/>
    <w:rsid w:val="2EF02962"/>
    <w:rsid w:val="2F5B602D"/>
    <w:rsid w:val="30A15021"/>
    <w:rsid w:val="30F000B0"/>
    <w:rsid w:val="320D77A7"/>
    <w:rsid w:val="331C5AD4"/>
    <w:rsid w:val="34B3250E"/>
    <w:rsid w:val="35E548A3"/>
    <w:rsid w:val="38FA68B7"/>
    <w:rsid w:val="395B2837"/>
    <w:rsid w:val="3A4C07E3"/>
    <w:rsid w:val="3AA4246F"/>
    <w:rsid w:val="3FD6525C"/>
    <w:rsid w:val="403870E4"/>
    <w:rsid w:val="40595511"/>
    <w:rsid w:val="42A72EE0"/>
    <w:rsid w:val="42D23397"/>
    <w:rsid w:val="42ED2FE9"/>
    <w:rsid w:val="43202F05"/>
    <w:rsid w:val="455E56E0"/>
    <w:rsid w:val="46DA63B3"/>
    <w:rsid w:val="47B95B8F"/>
    <w:rsid w:val="481C2429"/>
    <w:rsid w:val="4856115F"/>
    <w:rsid w:val="488A12DA"/>
    <w:rsid w:val="48A26623"/>
    <w:rsid w:val="4A3C51B0"/>
    <w:rsid w:val="4AAB1BC6"/>
    <w:rsid w:val="4AAD19CE"/>
    <w:rsid w:val="4B807A40"/>
    <w:rsid w:val="4E8476A2"/>
    <w:rsid w:val="4F5D0033"/>
    <w:rsid w:val="4FA5392E"/>
    <w:rsid w:val="50795ED5"/>
    <w:rsid w:val="50873D1A"/>
    <w:rsid w:val="52F201A7"/>
    <w:rsid w:val="54216F96"/>
    <w:rsid w:val="54A92AE8"/>
    <w:rsid w:val="565F7902"/>
    <w:rsid w:val="5789732C"/>
    <w:rsid w:val="59701FF1"/>
    <w:rsid w:val="59A10231"/>
    <w:rsid w:val="5A131A8C"/>
    <w:rsid w:val="5ADA6930"/>
    <w:rsid w:val="5B16503A"/>
    <w:rsid w:val="5BF01A61"/>
    <w:rsid w:val="5C9A7724"/>
    <w:rsid w:val="5E61439A"/>
    <w:rsid w:val="5FB81B4C"/>
    <w:rsid w:val="60D37B87"/>
    <w:rsid w:val="61344624"/>
    <w:rsid w:val="63802648"/>
    <w:rsid w:val="640A537A"/>
    <w:rsid w:val="65DF4410"/>
    <w:rsid w:val="67672ABA"/>
    <w:rsid w:val="6A1A02B8"/>
    <w:rsid w:val="6A1C5BD0"/>
    <w:rsid w:val="6CB30483"/>
    <w:rsid w:val="6D176D30"/>
    <w:rsid w:val="6E6164B5"/>
    <w:rsid w:val="6EA07A07"/>
    <w:rsid w:val="71A67BB8"/>
    <w:rsid w:val="73153607"/>
    <w:rsid w:val="76077D98"/>
    <w:rsid w:val="7AA37E55"/>
    <w:rsid w:val="7DB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9"/>
    <w:link w:val="5"/>
    <w:qFormat/>
    <w:uiPriority w:val="0"/>
    <w:rPr>
      <w:rFonts w:ascii="宋体" w:hAnsi="Courier New"/>
    </w:rPr>
  </w:style>
  <w:style w:type="character" w:customStyle="1" w:styleId="15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1348</Words>
  <Characters>1871</Characters>
  <Lines>8</Lines>
  <Paragraphs>2</Paragraphs>
  <TotalTime>45</TotalTime>
  <ScaleCrop>false</ScaleCrop>
  <LinksUpToDate>false</LinksUpToDate>
  <CharactersWithSpaces>1944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2021-01-13T02:58:00Z</dcterms:created>
  <dc:creator>Microsoft</dc:creator>
  <cp:lastModifiedBy>招标代理</cp:lastModifiedBy>
  <cp:lastPrinted>2025-05-21T02:50:00Z</cp:lastPrinted>
  <dcterms:modified xsi:type="dcterms:W3CDTF">2025-05-21T09:31:18Z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1CA390B69BA445F18E4EB0191C0E9B66</vt:lpwstr>
  </property>
  <property fmtid="{D5CDD505-2E9C-101B-9397-08002B2CF9AE}" pid="4" name="KSOTemplateDocerSaveRecord">
    <vt:lpwstr>eyJoZGlkIjoiMmU5MWE3OGI2Yzk0NTQ5N2IyNTgxZTU4ZTYxMzg3ZGMiLCJ1c2VySWQiOiIyMTUzMDQzMjIifQ==</vt:lpwstr>
  </property>
</Properties>
</file>