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AB63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inorEastAsia" w:hAnsiTheme="minorEastAsia" w:eastAsiaTheme="minorEastAsia" w:cstheme="minorEastAsia"/>
          <w:b/>
          <w:bCs/>
          <w:i w:val="0"/>
          <w:iCs w:val="0"/>
          <w:caps w:val="0"/>
          <w:color w:val="000000"/>
          <w:spacing w:val="0"/>
          <w:sz w:val="28"/>
          <w:szCs w:val="28"/>
          <w:lang w:eastAsia="zh-CN"/>
        </w:rPr>
      </w:pPr>
      <w:r>
        <w:rPr>
          <w:rFonts w:hint="eastAsia" w:asciiTheme="minorEastAsia" w:hAnsiTheme="minorEastAsia" w:cstheme="minorEastAsia"/>
          <w:b/>
          <w:bCs/>
          <w:i w:val="0"/>
          <w:iCs w:val="0"/>
          <w:caps w:val="0"/>
          <w:color w:val="000000"/>
          <w:spacing w:val="0"/>
          <w:sz w:val="28"/>
          <w:szCs w:val="28"/>
          <w:lang w:eastAsia="zh-CN"/>
        </w:rPr>
        <w:t>广西天鼎咨询有限公司</w:t>
      </w:r>
      <w:r>
        <w:rPr>
          <w:rFonts w:hint="eastAsia" w:asciiTheme="minorEastAsia" w:hAnsiTheme="minorEastAsia" w:eastAsiaTheme="minorEastAsia" w:cstheme="minorEastAsia"/>
          <w:b/>
          <w:bCs/>
          <w:i w:val="0"/>
          <w:iCs w:val="0"/>
          <w:caps w:val="0"/>
          <w:color w:val="000000"/>
          <w:spacing w:val="0"/>
          <w:sz w:val="28"/>
          <w:szCs w:val="28"/>
        </w:rPr>
        <w:t>关于</w:t>
      </w:r>
      <w:r>
        <w:rPr>
          <w:rFonts w:hint="eastAsia" w:asciiTheme="minorEastAsia" w:hAnsiTheme="minorEastAsia" w:cstheme="minorEastAsia"/>
          <w:b/>
          <w:bCs/>
          <w:i w:val="0"/>
          <w:iCs w:val="0"/>
          <w:caps w:val="0"/>
          <w:color w:val="000000"/>
          <w:spacing w:val="0"/>
          <w:sz w:val="28"/>
          <w:szCs w:val="28"/>
          <w:lang w:eastAsia="zh-CN"/>
        </w:rPr>
        <w:t>扶绥县第三次购买中小学幼儿园安保服务项目</w:t>
      </w:r>
      <w:r>
        <w:rPr>
          <w:rFonts w:hint="eastAsia" w:asciiTheme="minorEastAsia" w:hAnsiTheme="minorEastAsia" w:eastAsiaTheme="minorEastAsia" w:cstheme="minorEastAsia"/>
          <w:b/>
          <w:bCs/>
          <w:i w:val="0"/>
          <w:iCs w:val="0"/>
          <w:caps w:val="0"/>
          <w:color w:val="000000"/>
          <w:spacing w:val="0"/>
          <w:sz w:val="28"/>
          <w:szCs w:val="28"/>
        </w:rPr>
        <w:t>的</w:t>
      </w:r>
      <w:r>
        <w:rPr>
          <w:rFonts w:hint="eastAsia" w:asciiTheme="minorEastAsia" w:hAnsiTheme="minorEastAsia" w:cstheme="minorEastAsia"/>
          <w:b/>
          <w:bCs/>
          <w:i w:val="0"/>
          <w:iCs w:val="0"/>
          <w:caps w:val="0"/>
          <w:color w:val="000000"/>
          <w:spacing w:val="0"/>
          <w:sz w:val="28"/>
          <w:szCs w:val="28"/>
          <w:lang w:val="en-US" w:eastAsia="zh-CN"/>
        </w:rPr>
        <w:t>更正</w:t>
      </w:r>
      <w:r>
        <w:rPr>
          <w:rFonts w:hint="eastAsia" w:asciiTheme="minorEastAsia" w:hAnsiTheme="minorEastAsia" w:eastAsiaTheme="minorEastAsia" w:cstheme="minorEastAsia"/>
          <w:b/>
          <w:bCs/>
          <w:i w:val="0"/>
          <w:iCs w:val="0"/>
          <w:caps w:val="0"/>
          <w:color w:val="000000"/>
          <w:spacing w:val="0"/>
          <w:sz w:val="28"/>
          <w:szCs w:val="28"/>
          <w:lang w:eastAsia="zh-CN"/>
        </w:rPr>
        <w:t>公告</w:t>
      </w:r>
    </w:p>
    <w:p w14:paraId="5948DF3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0"/>
        <w:jc w:val="both"/>
        <w:textAlignment w:val="auto"/>
        <w:rPr>
          <w:rStyle w:val="10"/>
          <w:rFonts w:hint="eastAsia" w:ascii="微软雅黑" w:hAnsi="微软雅黑" w:eastAsia="微软雅黑" w:cs="微软雅黑"/>
          <w:i w:val="0"/>
          <w:iCs w:val="0"/>
          <w:caps w:val="0"/>
          <w:color w:val="000000"/>
          <w:spacing w:val="0"/>
          <w:sz w:val="18"/>
          <w:szCs w:val="18"/>
        </w:rPr>
      </w:pPr>
    </w:p>
    <w:p w14:paraId="0674B82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0"/>
        <w:jc w:val="both"/>
        <w:textAlignment w:val="auto"/>
        <w:rPr>
          <w:rFonts w:ascii="微软雅黑" w:hAnsi="微软雅黑" w:eastAsia="微软雅黑" w:cs="微软雅黑"/>
          <w:i w:val="0"/>
          <w:iCs w:val="0"/>
          <w:caps w:val="0"/>
          <w:color w:val="000000"/>
          <w:spacing w:val="0"/>
          <w:sz w:val="27"/>
          <w:szCs w:val="27"/>
        </w:rPr>
      </w:pPr>
      <w:r>
        <w:rPr>
          <w:rStyle w:val="10"/>
          <w:rFonts w:hint="eastAsia" w:ascii="微软雅黑" w:hAnsi="微软雅黑" w:eastAsia="微软雅黑" w:cs="微软雅黑"/>
          <w:i w:val="0"/>
          <w:iCs w:val="0"/>
          <w:caps w:val="0"/>
          <w:color w:val="000000"/>
          <w:spacing w:val="0"/>
          <w:sz w:val="27"/>
          <w:szCs w:val="27"/>
        </w:rPr>
        <w:t>一、项目基本情况</w:t>
      </w:r>
    </w:p>
    <w:p w14:paraId="48BCDA95">
      <w:pPr>
        <w:keepNext w:val="0"/>
        <w:keepLines w:val="0"/>
        <w:pageBreakBefore w:val="0"/>
        <w:widowControl w:val="0"/>
        <w:kinsoku/>
        <w:wordWrap/>
        <w:overflowPunct/>
        <w:topLinePunct w:val="0"/>
        <w:autoSpaceDE/>
        <w:autoSpaceDN/>
        <w:bidi w:val="0"/>
        <w:adjustRightInd/>
        <w:snapToGrid/>
        <w:spacing w:line="312" w:lineRule="auto"/>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原公告的采购项目编号：</w:t>
      </w:r>
      <w:r>
        <w:rPr>
          <w:rFonts w:hint="eastAsia" w:ascii="宋体" w:hAnsi="宋体" w:eastAsia="宋体" w:cs="宋体"/>
          <w:color w:val="auto"/>
          <w:sz w:val="24"/>
          <w:szCs w:val="24"/>
          <w:highlight w:val="none"/>
          <w:lang w:eastAsia="zh-CN"/>
        </w:rPr>
        <w:t xml:space="preserve">CZZC2025-G3-210083-TDZX </w:t>
      </w:r>
    </w:p>
    <w:p w14:paraId="79CA4734">
      <w:pPr>
        <w:keepNext w:val="0"/>
        <w:keepLines w:val="0"/>
        <w:pageBreakBefore w:val="0"/>
        <w:widowControl w:val="0"/>
        <w:kinsoku/>
        <w:wordWrap/>
        <w:overflowPunct/>
        <w:topLinePunct w:val="0"/>
        <w:autoSpaceDE/>
        <w:autoSpaceDN/>
        <w:bidi w:val="0"/>
        <w:adjustRightInd/>
        <w:snapToGrid/>
        <w:spacing w:line="312" w:lineRule="auto"/>
        <w:ind w:firstLine="240" w:firstLineChars="1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原公告的采购项目名称：</w:t>
      </w:r>
      <w:r>
        <w:rPr>
          <w:rFonts w:hint="eastAsia" w:ascii="宋体" w:hAnsi="宋体" w:eastAsia="宋体" w:cs="宋体"/>
          <w:color w:val="auto"/>
          <w:sz w:val="24"/>
          <w:szCs w:val="24"/>
          <w:highlight w:val="none"/>
          <w:lang w:eastAsia="zh-CN"/>
        </w:rPr>
        <w:t>扶绥县第三次购买中小学幼儿园安保服务项目</w:t>
      </w:r>
    </w:p>
    <w:p w14:paraId="68070186">
      <w:pPr>
        <w:keepNext w:val="0"/>
        <w:keepLines w:val="0"/>
        <w:pageBreakBefore w:val="0"/>
        <w:widowControl w:val="0"/>
        <w:kinsoku/>
        <w:wordWrap/>
        <w:overflowPunct/>
        <w:topLinePunct w:val="0"/>
        <w:autoSpaceDE/>
        <w:autoSpaceDN/>
        <w:bidi w:val="0"/>
        <w:adjustRightInd/>
        <w:snapToGrid/>
        <w:spacing w:line="312" w:lineRule="auto"/>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首次公告日期：</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日</w:t>
      </w:r>
    </w:p>
    <w:p w14:paraId="024DCEE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0"/>
        <w:jc w:val="both"/>
        <w:textAlignment w:val="auto"/>
        <w:rPr>
          <w:rStyle w:val="10"/>
          <w:rFonts w:hint="eastAsia" w:ascii="微软雅黑" w:hAnsi="微软雅黑" w:eastAsia="微软雅黑" w:cs="微软雅黑"/>
          <w:i w:val="0"/>
          <w:iCs w:val="0"/>
          <w:caps w:val="0"/>
          <w:color w:val="000000"/>
          <w:spacing w:val="0"/>
          <w:sz w:val="27"/>
          <w:szCs w:val="27"/>
        </w:rPr>
      </w:pPr>
      <w:r>
        <w:rPr>
          <w:rStyle w:val="10"/>
          <w:rFonts w:hint="eastAsia" w:ascii="微软雅黑" w:hAnsi="微软雅黑" w:eastAsia="微软雅黑" w:cs="微软雅黑"/>
          <w:i w:val="0"/>
          <w:iCs w:val="0"/>
          <w:caps w:val="0"/>
          <w:color w:val="000000"/>
          <w:spacing w:val="0"/>
          <w:sz w:val="27"/>
          <w:szCs w:val="27"/>
          <w:lang w:val="en-US" w:eastAsia="zh-CN"/>
        </w:rPr>
        <w:t>二、</w:t>
      </w:r>
      <w:r>
        <w:rPr>
          <w:rStyle w:val="10"/>
          <w:rFonts w:hint="eastAsia" w:ascii="微软雅黑" w:hAnsi="微软雅黑" w:eastAsia="微软雅黑" w:cs="微软雅黑"/>
          <w:i w:val="0"/>
          <w:iCs w:val="0"/>
          <w:caps w:val="0"/>
          <w:color w:val="000000"/>
          <w:spacing w:val="0"/>
          <w:sz w:val="27"/>
          <w:szCs w:val="27"/>
        </w:rPr>
        <w:t>更正信息</w:t>
      </w:r>
    </w:p>
    <w:p w14:paraId="4672951F">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312" w:lineRule="auto"/>
        <w:ind w:right="0" w:rightChars="0" w:firstLine="240" w:firstLineChars="100"/>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更正事项：采购文件</w:t>
      </w:r>
    </w:p>
    <w:p w14:paraId="58729609">
      <w:pPr>
        <w:keepNext w:val="0"/>
        <w:keepLines w:val="0"/>
        <w:pageBreakBefore w:val="0"/>
        <w:kinsoku/>
        <w:wordWrap/>
        <w:overflowPunct/>
        <w:topLinePunct w:val="0"/>
        <w:autoSpaceDE/>
        <w:autoSpaceDN/>
        <w:bidi w:val="0"/>
        <w:adjustRightInd/>
        <w:snapToGrid/>
        <w:spacing w:line="312" w:lineRule="auto"/>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更正内容：</w:t>
      </w:r>
    </w:p>
    <w:tbl>
      <w:tblPr>
        <w:tblStyle w:val="7"/>
        <w:tblW w:w="513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20"/>
        <w:gridCol w:w="1740"/>
        <w:gridCol w:w="3195"/>
        <w:gridCol w:w="3497"/>
      </w:tblGrid>
      <w:tr w14:paraId="78E02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7" w:hRule="atLeast"/>
        </w:trPr>
        <w:tc>
          <w:tcPr>
            <w:tcW w:w="491"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3E97CCF">
            <w:pPr>
              <w:keepNext w:val="0"/>
              <w:keepLines w:val="0"/>
              <w:widowControl/>
              <w:suppressLineNumbers w:val="0"/>
              <w:wordWrap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kern w:val="0"/>
                <w:sz w:val="24"/>
                <w:szCs w:val="24"/>
                <w:highlight w:val="none"/>
                <w:lang w:val="en-US" w:eastAsia="zh-CN" w:bidi="ar"/>
              </w:rPr>
              <w:t>序号</w:t>
            </w:r>
          </w:p>
        </w:tc>
        <w:tc>
          <w:tcPr>
            <w:tcW w:w="93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F72D035">
            <w:pPr>
              <w:keepNext w:val="0"/>
              <w:keepLines w:val="0"/>
              <w:widowControl/>
              <w:suppressLineNumbers w:val="0"/>
              <w:wordWrap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kern w:val="0"/>
                <w:sz w:val="24"/>
                <w:szCs w:val="24"/>
                <w:highlight w:val="none"/>
                <w:lang w:val="en-US" w:eastAsia="zh-CN" w:bidi="ar"/>
              </w:rPr>
              <w:t>更正项</w:t>
            </w:r>
          </w:p>
        </w:tc>
        <w:tc>
          <w:tcPr>
            <w:tcW w:w="1708"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C7A9FBF">
            <w:pPr>
              <w:keepNext w:val="0"/>
              <w:keepLines w:val="0"/>
              <w:widowControl/>
              <w:suppressLineNumbers w:val="0"/>
              <w:wordWrap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kern w:val="0"/>
                <w:sz w:val="24"/>
                <w:szCs w:val="24"/>
                <w:highlight w:val="none"/>
                <w:lang w:val="en-US" w:eastAsia="zh-CN" w:bidi="ar"/>
              </w:rPr>
              <w:t>更正前内容</w:t>
            </w:r>
          </w:p>
        </w:tc>
        <w:tc>
          <w:tcPr>
            <w:tcW w:w="186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F96E952">
            <w:pPr>
              <w:keepNext w:val="0"/>
              <w:keepLines w:val="0"/>
              <w:widowControl/>
              <w:suppressLineNumbers w:val="0"/>
              <w:wordWrap w:val="0"/>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kern w:val="0"/>
                <w:sz w:val="24"/>
                <w:szCs w:val="24"/>
                <w:highlight w:val="none"/>
                <w:lang w:val="en-US" w:eastAsia="zh-CN" w:bidi="ar"/>
              </w:rPr>
              <w:t>更正后内容</w:t>
            </w:r>
          </w:p>
        </w:tc>
      </w:tr>
      <w:tr w14:paraId="78064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15" w:hRule="atLeast"/>
        </w:trPr>
        <w:tc>
          <w:tcPr>
            <w:tcW w:w="491"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196265C">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3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2FA3F0C">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eastAsia="黑体" w:cs="宋体"/>
                <w:color w:val="auto"/>
                <w:kern w:val="0"/>
                <w:sz w:val="24"/>
                <w:szCs w:val="24"/>
                <w:highlight w:val="none"/>
                <w:lang w:val="en-US" w:eastAsia="zh-CN" w:bidi="ar"/>
              </w:rPr>
            </w:pPr>
            <w:r>
              <w:rPr>
                <w:rFonts w:hint="eastAsia"/>
                <w:color w:val="auto"/>
                <w:highlight w:val="none"/>
                <w:lang w:val="en-US" w:eastAsia="zh-CN"/>
              </w:rPr>
              <w:t>第二章采购需求-（1分标、2分标)商务条款：2.付款方式</w:t>
            </w:r>
          </w:p>
        </w:tc>
        <w:tc>
          <w:tcPr>
            <w:tcW w:w="1708"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5FAA751">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val="0"/>
                <w:bCs/>
                <w:color w:val="auto"/>
                <w:sz w:val="21"/>
                <w:szCs w:val="21"/>
                <w:highlight w:val="none"/>
                <w:lang w:val="en-US" w:eastAsia="zh-CN"/>
              </w:rPr>
              <w:t>本项目无预付款，按月支付，每月月底前采购人将上个月服务费转给保安公司，遇特殊情况除外。</w:t>
            </w:r>
          </w:p>
        </w:tc>
        <w:tc>
          <w:tcPr>
            <w:tcW w:w="186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DAD938C">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b w:val="0"/>
                <w:bCs/>
                <w:color w:val="auto"/>
                <w:sz w:val="21"/>
                <w:szCs w:val="21"/>
                <w:highlight w:val="none"/>
                <w:lang w:val="en-US" w:eastAsia="zh-CN"/>
              </w:rPr>
              <w:t>本项目无预付款，按月支付，每月月底前采购人核算上个月服务费且自收到中标供应商开具的等额发票后10个工作日内将上个月服务费转给中标供应商，遇特殊情况除外。</w:t>
            </w:r>
          </w:p>
        </w:tc>
      </w:tr>
      <w:tr w14:paraId="7C23B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8" w:hRule="atLeast"/>
        </w:trPr>
        <w:tc>
          <w:tcPr>
            <w:tcW w:w="491"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1BA895E">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93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5005D04">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color w:val="auto"/>
                <w:highlight w:val="none"/>
                <w:lang w:val="en-US" w:eastAsia="zh-CN"/>
              </w:rPr>
            </w:pPr>
            <w:r>
              <w:rPr>
                <w:rFonts w:hint="eastAsia"/>
                <w:color w:val="auto"/>
                <w:highlight w:val="none"/>
                <w:lang w:val="en-US" w:eastAsia="zh-CN"/>
              </w:rPr>
              <w:t>第五章拟签订的合同文本：（三）支付约定</w:t>
            </w:r>
          </w:p>
        </w:tc>
        <w:tc>
          <w:tcPr>
            <w:tcW w:w="1708"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970F395">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val="0"/>
                <w:bCs/>
                <w:color w:val="auto"/>
                <w:sz w:val="21"/>
                <w:szCs w:val="21"/>
                <w:highlight w:val="none"/>
                <w:lang w:val="en-US" w:eastAsia="zh-CN"/>
              </w:rPr>
              <w:t>每月月底前县教育局将上个月服务费转给保安公司，保安公司每月月底前将上月工资发放到保安员个人账户，遇特殊情况除外。</w:t>
            </w:r>
          </w:p>
        </w:tc>
        <w:tc>
          <w:tcPr>
            <w:tcW w:w="186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9F3D99A">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cs="宋体"/>
                <w:bCs/>
                <w:color w:val="auto"/>
                <w:kern w:val="0"/>
                <w:szCs w:val="21"/>
                <w:highlight w:val="none"/>
                <w:lang w:val="en-US" w:eastAsia="zh-CN"/>
              </w:rPr>
            </w:pPr>
            <w:r>
              <w:rPr>
                <w:rFonts w:hint="eastAsia" w:ascii="宋体" w:hAnsi="宋体" w:eastAsia="宋体" w:cs="宋体"/>
                <w:b w:val="0"/>
                <w:bCs/>
                <w:color w:val="auto"/>
                <w:sz w:val="21"/>
                <w:szCs w:val="21"/>
                <w:highlight w:val="none"/>
                <w:lang w:val="en-US" w:eastAsia="zh-CN"/>
              </w:rPr>
              <w:t>每月月底前县教育局核算上个月服务费且自收到乙方开具的等额发票后10个工作日内将上个月服务费转给乙方，乙方每月月底前将上月工资发放到保安员个人账户，遇特殊情况除外。</w:t>
            </w:r>
          </w:p>
        </w:tc>
      </w:tr>
    </w:tbl>
    <w:p w14:paraId="71B9EE8E">
      <w:pPr>
        <w:pStyle w:val="6"/>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20" w:lineRule="atLeast"/>
        <w:ind w:lef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更正日期：2025年11月5日　　　</w:t>
      </w:r>
    </w:p>
    <w:p w14:paraId="1EDADEB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0"/>
        <w:jc w:val="both"/>
        <w:textAlignment w:val="auto"/>
        <w:rPr>
          <w:rFonts w:hint="eastAsia" w:ascii="宋体" w:hAnsi="宋体" w:cs="宋体"/>
          <w:color w:val="auto"/>
          <w:kern w:val="0"/>
          <w:sz w:val="24"/>
          <w:szCs w:val="24"/>
          <w:highlight w:val="none"/>
          <w:lang w:eastAsia="zh-CN"/>
        </w:rPr>
      </w:pPr>
      <w:r>
        <w:rPr>
          <w:rStyle w:val="10"/>
          <w:rFonts w:hint="eastAsia" w:ascii="微软雅黑" w:hAnsi="微软雅黑" w:eastAsia="微软雅黑" w:cs="微软雅黑"/>
          <w:i w:val="0"/>
          <w:iCs w:val="0"/>
          <w:caps w:val="0"/>
          <w:color w:val="auto"/>
          <w:spacing w:val="0"/>
          <w:sz w:val="27"/>
          <w:szCs w:val="27"/>
          <w:lang w:val="en-US" w:eastAsia="zh-CN"/>
        </w:rPr>
        <w:t>三、其他补充事宜</w:t>
      </w:r>
    </w:p>
    <w:p w14:paraId="25FA020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480" w:firstLineChars="200"/>
        <w:jc w:val="both"/>
        <w:textAlignment w:val="auto"/>
        <w:rPr>
          <w:rFonts w:hint="eastAsia" w:ascii="宋体" w:hAnsi="宋体" w:cs="宋体" w:eastAsiaTheme="minorEastAsia"/>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招标</w:t>
      </w:r>
      <w:r>
        <w:rPr>
          <w:rFonts w:hint="eastAsia" w:ascii="宋体" w:hAnsi="宋体" w:cs="宋体" w:eastAsiaTheme="minorEastAsia"/>
          <w:color w:val="auto"/>
          <w:kern w:val="0"/>
          <w:sz w:val="24"/>
          <w:szCs w:val="24"/>
          <w:highlight w:val="none"/>
          <w:lang w:val="en-US" w:eastAsia="zh-CN" w:bidi="ar-SA"/>
        </w:rPr>
        <w:t>文件中涉及以上更正内容的，作相应更正，其他内容不变。</w:t>
      </w:r>
    </w:p>
    <w:p w14:paraId="4FB8372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0"/>
        <w:jc w:val="both"/>
        <w:textAlignment w:val="auto"/>
        <w:rPr>
          <w:rFonts w:hint="eastAsia" w:ascii="宋体" w:hAnsi="宋体"/>
          <w:color w:val="auto"/>
          <w:sz w:val="24"/>
          <w:szCs w:val="24"/>
          <w:highlight w:val="none"/>
          <w:u w:val="none"/>
          <w:lang w:val="en-US" w:eastAsia="zh-CN"/>
        </w:rPr>
      </w:pPr>
      <w:r>
        <w:rPr>
          <w:rStyle w:val="10"/>
          <w:rFonts w:hint="eastAsia" w:ascii="微软雅黑" w:hAnsi="微软雅黑" w:eastAsia="微软雅黑" w:cs="微软雅黑"/>
          <w:i w:val="0"/>
          <w:iCs w:val="0"/>
          <w:caps w:val="0"/>
          <w:color w:val="000000"/>
          <w:spacing w:val="0"/>
          <w:sz w:val="27"/>
          <w:szCs w:val="27"/>
          <w:lang w:val="en-US" w:eastAsia="zh-CN"/>
        </w:rPr>
        <w:t>四、对本次公告提出询问，请按以下方式联系。　</w:t>
      </w:r>
    </w:p>
    <w:p w14:paraId="3E5BFC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1.采购人信息</w:t>
      </w:r>
    </w:p>
    <w:p w14:paraId="1266F76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名称：</w:t>
      </w:r>
      <w:r>
        <w:rPr>
          <w:rFonts w:hint="eastAsia" w:ascii="宋体" w:hAnsi="宋体" w:cs="宋体"/>
          <w:color w:val="auto"/>
          <w:kern w:val="0"/>
          <w:sz w:val="24"/>
          <w:szCs w:val="24"/>
          <w:highlight w:val="none"/>
          <w:lang w:eastAsia="zh-CN"/>
        </w:rPr>
        <w:t>扶绥县教育局</w:t>
      </w:r>
    </w:p>
    <w:p w14:paraId="3CA7F7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eastAsia="zh-CN"/>
        </w:rPr>
        <w:t>地址：</w:t>
      </w:r>
      <w:r>
        <w:rPr>
          <w:rFonts w:hint="eastAsia" w:ascii="宋体" w:hAnsi="宋体" w:cs="宋体"/>
          <w:color w:val="auto"/>
          <w:kern w:val="0"/>
          <w:sz w:val="24"/>
          <w:szCs w:val="24"/>
          <w:highlight w:val="none"/>
        </w:rPr>
        <w:t>崇左市扶绥县新宁镇松江路432号</w:t>
      </w:r>
      <w:r>
        <w:rPr>
          <w:rFonts w:hint="eastAsia" w:ascii="宋体" w:hAnsi="宋体" w:cs="宋体"/>
          <w:color w:val="auto"/>
          <w:kern w:val="0"/>
          <w:sz w:val="24"/>
          <w:szCs w:val="24"/>
          <w:highlight w:val="none"/>
          <w:lang w:val="en-US" w:eastAsia="zh-CN"/>
        </w:rPr>
        <w:t xml:space="preserve"> </w:t>
      </w:r>
    </w:p>
    <w:p w14:paraId="2B2961D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项目联系人：甘鹏飞</w:t>
      </w:r>
    </w:p>
    <w:p w14:paraId="05137F9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联系方式：</w:t>
      </w:r>
      <w:bookmarkStart w:id="0" w:name="_Toc28359009"/>
      <w:bookmarkStart w:id="1" w:name="_Toc28359086"/>
      <w:r>
        <w:rPr>
          <w:rFonts w:hint="eastAsia" w:ascii="宋体" w:hAnsi="宋体" w:cs="宋体"/>
          <w:color w:val="auto"/>
          <w:kern w:val="0"/>
          <w:sz w:val="24"/>
          <w:szCs w:val="24"/>
          <w:highlight w:val="none"/>
          <w:lang w:val="en-US" w:eastAsia="zh-CN"/>
        </w:rPr>
        <w:t>0771-7531273</w:t>
      </w:r>
    </w:p>
    <w:p w14:paraId="3F824A9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2.采购代理机构信息</w:t>
      </w:r>
      <w:bookmarkEnd w:id="0"/>
      <w:bookmarkEnd w:id="1"/>
    </w:p>
    <w:p w14:paraId="15D0552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名称：</w:t>
      </w:r>
      <w:r>
        <w:rPr>
          <w:rFonts w:hint="eastAsia" w:ascii="宋体" w:hAnsi="宋体" w:cs="宋体"/>
          <w:color w:val="auto"/>
          <w:kern w:val="0"/>
          <w:sz w:val="24"/>
          <w:szCs w:val="24"/>
          <w:highlight w:val="none"/>
          <w:lang w:eastAsia="zh-CN"/>
        </w:rPr>
        <w:t>广西天鼎咨询有限公司</w:t>
      </w:r>
    </w:p>
    <w:p w14:paraId="0CCB125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eastAsia="zh-CN"/>
        </w:rPr>
        <w:t>地址：</w:t>
      </w:r>
      <w:r>
        <w:rPr>
          <w:rFonts w:hint="eastAsia" w:ascii="宋体" w:hAnsi="宋体" w:cs="宋体"/>
          <w:color w:val="auto"/>
          <w:kern w:val="0"/>
          <w:sz w:val="24"/>
          <w:szCs w:val="24"/>
          <w:highlight w:val="none"/>
          <w:lang w:val="en-US" w:eastAsia="zh-CN"/>
        </w:rPr>
        <w:t>扶绥县新宁镇临江路22号党群服务中心4楼405室</w:t>
      </w:r>
    </w:p>
    <w:p w14:paraId="4E57656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项目联系人：</w:t>
      </w:r>
      <w:r>
        <w:rPr>
          <w:rFonts w:hint="eastAsia" w:ascii="宋体" w:hAnsi="宋体" w:cs="宋体"/>
          <w:color w:val="auto"/>
          <w:kern w:val="0"/>
          <w:sz w:val="24"/>
          <w:szCs w:val="24"/>
          <w:highlight w:val="none"/>
          <w:lang w:eastAsia="zh-CN"/>
        </w:rPr>
        <w:t>庞柔</w:t>
      </w:r>
    </w:p>
    <w:p w14:paraId="5CAE92B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项目</w:t>
      </w:r>
      <w:r>
        <w:rPr>
          <w:rFonts w:hint="eastAsia" w:ascii="宋体" w:hAnsi="宋体" w:cs="宋体"/>
          <w:color w:val="auto"/>
          <w:kern w:val="0"/>
          <w:sz w:val="24"/>
          <w:szCs w:val="24"/>
          <w:highlight w:val="none"/>
          <w:lang w:eastAsia="zh-CN"/>
        </w:rPr>
        <w:t>联系方式：0771-7530894</w:t>
      </w:r>
      <w:bookmarkStart w:id="2" w:name="_GoBack"/>
      <w:bookmarkEnd w:id="2"/>
    </w:p>
    <w:p w14:paraId="2924CE07">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color w:val="auto"/>
          <w:szCs w:val="21"/>
          <w:highlight w:val="none"/>
          <w:lang w:val="en-US" w:eastAsia="zh-CN"/>
        </w:rPr>
      </w:pPr>
    </w:p>
    <w:p w14:paraId="6F01AFB1">
      <w:pPr>
        <w:keepNext w:val="0"/>
        <w:keepLines w:val="0"/>
        <w:pageBreakBefore w:val="0"/>
        <w:widowControl w:val="0"/>
        <w:kinsoku/>
        <w:wordWrap/>
        <w:overflowPunct/>
        <w:topLinePunct w:val="0"/>
        <w:autoSpaceDE/>
        <w:autoSpaceDN/>
        <w:bidi w:val="0"/>
        <w:adjustRightInd/>
        <w:snapToGrid w:val="0"/>
        <w:spacing w:line="360" w:lineRule="auto"/>
        <w:ind w:left="238"/>
        <w:jc w:val="center"/>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w:t>
      </w:r>
    </w:p>
    <w:p w14:paraId="04454680">
      <w:pPr>
        <w:spacing w:line="360" w:lineRule="auto"/>
        <w:jc w:val="center"/>
        <w:rPr>
          <w:rFonts w:hint="eastAsia" w:ascii="宋体" w:hAnsi="宋体"/>
          <w:color w:val="auto"/>
          <w:sz w:val="24"/>
          <w:szCs w:val="24"/>
          <w:highlight w:val="none"/>
          <w:u w:val="none"/>
          <w:lang w:val="en-US" w:eastAsia="zh-CN"/>
        </w:rPr>
      </w:pPr>
      <w:r>
        <w:rPr>
          <w:rFonts w:hint="eastAsia" w:ascii="宋体" w:hAnsi="宋体"/>
          <w:color w:val="auto"/>
          <w:szCs w:val="21"/>
          <w:highlight w:val="none"/>
          <w:lang w:val="en-US" w:eastAsia="zh-CN"/>
        </w:rPr>
        <w:t xml:space="preserve">                     </w:t>
      </w:r>
      <w:r>
        <w:rPr>
          <w:rFonts w:hint="eastAsia" w:ascii="宋体" w:hAnsi="宋体"/>
          <w:color w:val="auto"/>
          <w:sz w:val="24"/>
          <w:szCs w:val="24"/>
          <w:highlight w:val="none"/>
          <w:u w:val="none"/>
          <w:lang w:val="en-US" w:eastAsia="zh-CN"/>
        </w:rPr>
        <w:t xml:space="preserve"> </w:t>
      </w:r>
    </w:p>
    <w:p w14:paraId="4576D578">
      <w:pPr>
        <w:spacing w:line="360" w:lineRule="auto"/>
        <w:jc w:val="both"/>
        <w:rPr>
          <w:rFonts w:hint="eastAsia" w:ascii="宋体" w:hAnsi="宋体"/>
          <w:color w:val="auto"/>
          <w:sz w:val="24"/>
          <w:szCs w:val="24"/>
          <w:highlight w:val="none"/>
          <w:u w:val="none"/>
          <w:lang w:val="en-US" w:eastAsia="zh-CN"/>
        </w:rPr>
      </w:pPr>
    </w:p>
    <w:p w14:paraId="3AB86877">
      <w:pPr>
        <w:spacing w:line="360" w:lineRule="auto"/>
        <w:jc w:val="center"/>
        <w:rPr>
          <w:rFonts w:hint="eastAsia" w:ascii="宋体" w:hAnsi="宋体"/>
          <w:color w:val="auto"/>
          <w:sz w:val="24"/>
          <w:szCs w:val="24"/>
          <w:highlight w:val="none"/>
          <w:u w:val="none"/>
          <w:lang w:val="en-US" w:eastAsia="zh-CN"/>
        </w:rPr>
      </w:pPr>
    </w:p>
    <w:p w14:paraId="6928A15E">
      <w:pPr>
        <w:spacing w:line="360" w:lineRule="auto"/>
        <w:jc w:val="center"/>
        <w:rPr>
          <w:rFonts w:hint="eastAsia" w:ascii="宋体" w:hAnsi="宋体"/>
          <w:color w:val="auto"/>
          <w:sz w:val="24"/>
          <w:szCs w:val="24"/>
          <w:highlight w:val="none"/>
          <w:u w:val="none"/>
          <w:lang w:val="en-US" w:eastAsia="zh-CN"/>
        </w:rPr>
      </w:pPr>
    </w:p>
    <w:p w14:paraId="60581CFB">
      <w:pPr>
        <w:spacing w:line="360" w:lineRule="auto"/>
        <w:jc w:val="center"/>
        <w:rPr>
          <w:rFonts w:hint="eastAsia" w:ascii="宋体" w:hAnsi="宋体"/>
          <w:color w:val="auto"/>
          <w:sz w:val="24"/>
          <w:szCs w:val="24"/>
          <w:highlight w:val="none"/>
          <w:u w:val="none"/>
          <w:lang w:val="en-US" w:eastAsia="zh-CN"/>
        </w:rPr>
      </w:pPr>
    </w:p>
    <w:p w14:paraId="020600DF">
      <w:pPr>
        <w:spacing w:line="360" w:lineRule="auto"/>
        <w:jc w:val="center"/>
        <w:rPr>
          <w:rFonts w:hint="eastAsia" w:ascii="宋体" w:hAnsi="宋体"/>
          <w:color w:val="auto"/>
          <w:sz w:val="24"/>
          <w:szCs w:val="24"/>
          <w:highlight w:val="none"/>
          <w:u w:val="none"/>
          <w:lang w:val="en-US" w:eastAsia="zh-CN"/>
        </w:rPr>
      </w:pPr>
    </w:p>
    <w:p w14:paraId="08E49F64">
      <w:pPr>
        <w:spacing w:line="360" w:lineRule="auto"/>
        <w:jc w:val="center"/>
        <w:rPr>
          <w:rFonts w:hint="eastAsia" w:ascii="宋体" w:hAnsi="宋体"/>
          <w:color w:val="auto"/>
          <w:sz w:val="24"/>
          <w:szCs w:val="24"/>
          <w:highlight w:val="none"/>
          <w:u w:val="none"/>
          <w:lang w:val="en-US" w:eastAsia="zh-CN"/>
        </w:rPr>
      </w:pPr>
    </w:p>
    <w:p w14:paraId="6A7E549B">
      <w:pPr>
        <w:spacing w:line="360" w:lineRule="auto"/>
        <w:jc w:val="center"/>
        <w:rPr>
          <w:rFonts w:hint="eastAsia" w:ascii="宋体" w:hAnsi="宋体"/>
          <w:color w:val="auto"/>
          <w:sz w:val="24"/>
          <w:szCs w:val="24"/>
          <w:highlight w:val="none"/>
          <w:u w:val="none"/>
          <w:lang w:val="en-US" w:eastAsia="zh-CN"/>
        </w:rPr>
      </w:pPr>
    </w:p>
    <w:p w14:paraId="1E9C3B57">
      <w:pPr>
        <w:spacing w:line="360" w:lineRule="auto"/>
        <w:jc w:val="both"/>
        <w:rPr>
          <w:rFonts w:hint="eastAsia" w:ascii="宋体" w:hAnsi="宋体" w:eastAsiaTheme="minorEastAsia"/>
          <w:color w:val="auto"/>
          <w:sz w:val="24"/>
          <w:szCs w:val="24"/>
          <w:highlight w:val="none"/>
          <w:u w:val="none"/>
          <w:lang w:val="en-US" w:eastAsia="zh-CN"/>
        </w:rPr>
      </w:pPr>
    </w:p>
    <w:sectPr>
      <w:pgSz w:w="11906" w:h="16838"/>
      <w:pgMar w:top="1270" w:right="1519"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5OWYxOGVlZmEwMDQ2MGZiOTA0ODZlNWEwMmRjNTcifQ=="/>
  </w:docVars>
  <w:rsids>
    <w:rsidRoot w:val="00000000"/>
    <w:rsid w:val="006B4F71"/>
    <w:rsid w:val="0273635F"/>
    <w:rsid w:val="045F4DED"/>
    <w:rsid w:val="04705600"/>
    <w:rsid w:val="0645240D"/>
    <w:rsid w:val="066C6FCD"/>
    <w:rsid w:val="08A70B11"/>
    <w:rsid w:val="08AC4379"/>
    <w:rsid w:val="08E6788B"/>
    <w:rsid w:val="0AC92FC0"/>
    <w:rsid w:val="0D1D2FB6"/>
    <w:rsid w:val="0E146C48"/>
    <w:rsid w:val="0E2A44BA"/>
    <w:rsid w:val="0F294B38"/>
    <w:rsid w:val="0F9C503E"/>
    <w:rsid w:val="107B1217"/>
    <w:rsid w:val="14005579"/>
    <w:rsid w:val="155D7127"/>
    <w:rsid w:val="16436C21"/>
    <w:rsid w:val="169E79F7"/>
    <w:rsid w:val="18697B91"/>
    <w:rsid w:val="187C2B6A"/>
    <w:rsid w:val="189767AC"/>
    <w:rsid w:val="18BB4C1B"/>
    <w:rsid w:val="190E6F1E"/>
    <w:rsid w:val="1ADA70F7"/>
    <w:rsid w:val="1BE0016A"/>
    <w:rsid w:val="1DA17DCD"/>
    <w:rsid w:val="1F50065D"/>
    <w:rsid w:val="20E24984"/>
    <w:rsid w:val="21852E97"/>
    <w:rsid w:val="228B4EA4"/>
    <w:rsid w:val="246142E9"/>
    <w:rsid w:val="2516749D"/>
    <w:rsid w:val="25535FC6"/>
    <w:rsid w:val="25E02998"/>
    <w:rsid w:val="25F018F1"/>
    <w:rsid w:val="2604714B"/>
    <w:rsid w:val="260700E2"/>
    <w:rsid w:val="26CA2142"/>
    <w:rsid w:val="28BF4D8F"/>
    <w:rsid w:val="2C363DD6"/>
    <w:rsid w:val="2CF55A3F"/>
    <w:rsid w:val="2E530AF8"/>
    <w:rsid w:val="2FB63264"/>
    <w:rsid w:val="2FF40230"/>
    <w:rsid w:val="30FB030B"/>
    <w:rsid w:val="31ED4819"/>
    <w:rsid w:val="32DD0471"/>
    <w:rsid w:val="33142830"/>
    <w:rsid w:val="33D53ED4"/>
    <w:rsid w:val="34825E0A"/>
    <w:rsid w:val="374455F9"/>
    <w:rsid w:val="37985945"/>
    <w:rsid w:val="3B3836C7"/>
    <w:rsid w:val="3D766728"/>
    <w:rsid w:val="3D931088"/>
    <w:rsid w:val="3E2717D1"/>
    <w:rsid w:val="40592ECB"/>
    <w:rsid w:val="413E755D"/>
    <w:rsid w:val="44315157"/>
    <w:rsid w:val="470628CB"/>
    <w:rsid w:val="481F6949"/>
    <w:rsid w:val="491B4D4A"/>
    <w:rsid w:val="4B1F21AD"/>
    <w:rsid w:val="4DBF37D4"/>
    <w:rsid w:val="4F506DD9"/>
    <w:rsid w:val="4FF04118"/>
    <w:rsid w:val="52BA4CC2"/>
    <w:rsid w:val="546649A9"/>
    <w:rsid w:val="546E385E"/>
    <w:rsid w:val="56764C4B"/>
    <w:rsid w:val="59444C41"/>
    <w:rsid w:val="599C2C1B"/>
    <w:rsid w:val="59D6612D"/>
    <w:rsid w:val="5A117165"/>
    <w:rsid w:val="5A1B4488"/>
    <w:rsid w:val="5A932270"/>
    <w:rsid w:val="5C9D73D6"/>
    <w:rsid w:val="5E47584B"/>
    <w:rsid w:val="5EC073AC"/>
    <w:rsid w:val="621B1DF9"/>
    <w:rsid w:val="628333E2"/>
    <w:rsid w:val="62AA0157"/>
    <w:rsid w:val="64DE67DD"/>
    <w:rsid w:val="655660C9"/>
    <w:rsid w:val="6660394E"/>
    <w:rsid w:val="670215FD"/>
    <w:rsid w:val="673D77EB"/>
    <w:rsid w:val="674D79C1"/>
    <w:rsid w:val="6C417D7E"/>
    <w:rsid w:val="6C8163CC"/>
    <w:rsid w:val="6E0B0643"/>
    <w:rsid w:val="70161521"/>
    <w:rsid w:val="72C674D4"/>
    <w:rsid w:val="730B69EF"/>
    <w:rsid w:val="749B3DA3"/>
    <w:rsid w:val="74FA31C0"/>
    <w:rsid w:val="771F2A69"/>
    <w:rsid w:val="7BB06386"/>
    <w:rsid w:val="7C43544C"/>
    <w:rsid w:val="7CE502B1"/>
    <w:rsid w:val="7D0C7DFE"/>
    <w:rsid w:val="7D160888"/>
    <w:rsid w:val="7D252DA4"/>
    <w:rsid w:val="7D676F18"/>
    <w:rsid w:val="7E535401"/>
    <w:rsid w:val="7EAD049E"/>
    <w:rsid w:val="7F85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unhideWhenUsed/>
    <w:qFormat/>
    <w:uiPriority w:val="0"/>
    <w:pPr>
      <w:spacing w:after="120"/>
    </w:pPr>
  </w:style>
  <w:style w:type="paragraph" w:styleId="3">
    <w:name w:val="Title"/>
    <w:basedOn w:val="1"/>
    <w:next w:val="1"/>
    <w:autoRedefine/>
    <w:qFormat/>
    <w:uiPriority w:val="10"/>
    <w:pPr>
      <w:spacing w:before="240" w:after="60"/>
      <w:jc w:val="center"/>
      <w:outlineLvl w:val="0"/>
    </w:pPr>
    <w:rPr>
      <w:rFonts w:ascii="Cambria" w:hAnsi="Cambria"/>
      <w:b/>
      <w:bCs/>
      <w:sz w:val="32"/>
      <w:szCs w:val="32"/>
    </w:rPr>
  </w:style>
  <w:style w:type="paragraph" w:styleId="4">
    <w:name w:val="Plain Text"/>
    <w:basedOn w:val="1"/>
    <w:next w:val="1"/>
    <w:autoRedefine/>
    <w:qFormat/>
    <w:uiPriority w:val="0"/>
    <w:rPr>
      <w:rFonts w:ascii="宋体" w:hAnsi="Courier New"/>
      <w:kern w:val="0"/>
      <w:sz w:val="20"/>
      <w:szCs w:val="21"/>
    </w:rPr>
  </w:style>
  <w:style w:type="paragraph" w:styleId="5">
    <w:name w:val="Body Text 2"/>
    <w:basedOn w:val="1"/>
    <w:next w:val="2"/>
    <w:autoRedefine/>
    <w:qFormat/>
    <w:uiPriority w:val="0"/>
    <w:pPr>
      <w:spacing w:after="120" w:line="480" w:lineRule="auto"/>
    </w:p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0"/>
    <w:rPr>
      <w:b/>
    </w:rPr>
  </w:style>
  <w:style w:type="character" w:styleId="11">
    <w:name w:val="HTML Sample"/>
    <w:basedOn w:val="9"/>
    <w:autoRedefine/>
    <w:qFormat/>
    <w:uiPriority w:val="0"/>
    <w:rPr>
      <w:rFonts w:ascii="Courier New" w:hAnsi="Courier New"/>
    </w:rPr>
  </w:style>
  <w:style w:type="paragraph" w:customStyle="1" w:styleId="12">
    <w:name w:val="Default"/>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13">
    <w:name w:val="正文2"/>
    <w:basedOn w:val="1"/>
    <w:next w:val="1"/>
    <w:autoRedefine/>
    <w:qFormat/>
    <w:uiPriority w:val="0"/>
    <w:pPr>
      <w:adjustRightInd w:val="0"/>
      <w:spacing w:before="156" w:line="360" w:lineRule="auto"/>
      <w:ind w:firstLine="510" w:firstLineChars="200"/>
    </w:pPr>
    <w:rPr>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652</Words>
  <Characters>719</Characters>
  <Lines>0</Lines>
  <Paragraphs>0</Paragraphs>
  <TotalTime>0</TotalTime>
  <ScaleCrop>false</ScaleCrop>
  <LinksUpToDate>false</LinksUpToDate>
  <CharactersWithSpaces>824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2023-05-15T08:45:00Z</dcterms:created>
  <dc:creator>Administrator</dc:creator>
  <cp:lastModifiedBy>廖俊俊</cp:lastModifiedBy>
  <cp:lastPrinted>2024-08-19T07:17:00Z</cp:lastPrinted>
  <dcterms:modified xsi:type="dcterms:W3CDTF">2025-11-05T03:08:16Z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5ED7227A60224EB3B013AD9CD340E00E_12</vt:lpwstr>
  </property>
  <property fmtid="{D5CDD505-2E9C-101B-9397-08002B2CF9AE}" pid="4" name="KSOTemplateDocerSaveRecord">
    <vt:lpwstr>eyJoZGlkIjoiM2E5OWYxOGVlZmEwMDQ2MGZiOTA0ODZlNWEwMmRjNTciLCJ1c2VySWQiOiI3NTUxNTE0MzMifQ==</vt:lpwstr>
  </property>
</Properties>
</file>