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8228B">
      <w:pPr>
        <w:tabs>
          <w:tab w:val="left" w:pos="3325"/>
          <w:tab w:val="center" w:pos="5000"/>
        </w:tabs>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46" w:name="_GoBack"/>
      <w:bookmarkEnd w:id="146"/>
      <w:r>
        <w:rPr>
          <w:rFonts w:hint="eastAsia" w:ascii="方正小标宋简体" w:hAnsi="方正小标宋简体" w:eastAsia="方正小标宋简体" w:cs="方正小标宋简体"/>
          <w:b/>
          <w:color w:val="auto"/>
          <w:sz w:val="44"/>
          <w:szCs w:val="44"/>
          <w:highlight w:val="none"/>
          <w:lang w:eastAsia="zh-CN"/>
        </w:rPr>
        <w:drawing>
          <wp:inline distT="0" distB="0" distL="114300" distR="114300">
            <wp:extent cx="5635625" cy="1050290"/>
            <wp:effectExtent l="0" t="0" r="0" b="0"/>
            <wp:docPr id="4" name="图片 1" descr="900b284d9d752616ddbde50079fc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900b284d9d752616ddbde50079fced2"/>
                    <pic:cNvPicPr>
                      <a:picLocks noChangeAspect="1"/>
                    </pic:cNvPicPr>
                  </pic:nvPicPr>
                  <pic:blipFill>
                    <a:blip r:embed="rId19"/>
                    <a:stretch>
                      <a:fillRect/>
                    </a:stretch>
                  </pic:blipFill>
                  <pic:spPr>
                    <a:xfrm>
                      <a:off x="0" y="0"/>
                      <a:ext cx="5635625" cy="1050290"/>
                    </a:xfrm>
                    <a:prstGeom prst="rect">
                      <a:avLst/>
                    </a:prstGeom>
                    <a:noFill/>
                    <a:ln>
                      <a:noFill/>
                    </a:ln>
                  </pic:spPr>
                </pic:pic>
              </a:graphicData>
            </a:graphic>
          </wp:inline>
        </w:drawing>
      </w:r>
    </w:p>
    <w:p w14:paraId="0E587419">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14:paraId="6117504E">
      <w:pPr>
        <w:pStyle w:val="28"/>
        <w:rPr>
          <w:rFonts w:hint="eastAsia" w:ascii="宋体" w:hAnsi="宋体" w:eastAsia="宋体" w:cs="宋体"/>
          <w:color w:val="auto"/>
          <w:kern w:val="0"/>
          <w:sz w:val="56"/>
          <w:szCs w:val="24"/>
          <w:highlight w:val="none"/>
        </w:rPr>
      </w:pPr>
    </w:p>
    <w:p w14:paraId="5D5BF373">
      <w:pPr>
        <w:pStyle w:val="28"/>
        <w:rPr>
          <w:rFonts w:hint="eastAsia" w:ascii="宋体" w:hAnsi="宋体" w:eastAsia="宋体" w:cs="宋体"/>
          <w:color w:val="auto"/>
          <w:kern w:val="0"/>
          <w:sz w:val="56"/>
          <w:szCs w:val="24"/>
          <w:highlight w:val="none"/>
        </w:rPr>
      </w:pPr>
    </w:p>
    <w:p w14:paraId="204B6387">
      <w:pPr>
        <w:pStyle w:val="28"/>
        <w:rPr>
          <w:rFonts w:hint="eastAsia" w:ascii="宋体" w:hAnsi="宋体" w:eastAsia="宋体" w:cs="宋体"/>
          <w:color w:val="auto"/>
          <w:kern w:val="0"/>
          <w:sz w:val="56"/>
          <w:szCs w:val="24"/>
          <w:highlight w:val="none"/>
        </w:rPr>
      </w:pPr>
    </w:p>
    <w:p w14:paraId="3524972F">
      <w:pPr>
        <w:pStyle w:val="28"/>
        <w:rPr>
          <w:rFonts w:hint="eastAsia" w:ascii="宋体" w:hAnsi="宋体" w:eastAsia="宋体" w:cs="宋体"/>
          <w:color w:val="auto"/>
          <w:kern w:val="0"/>
          <w:sz w:val="56"/>
          <w:szCs w:val="24"/>
          <w:highlight w:val="none"/>
        </w:rPr>
      </w:pPr>
    </w:p>
    <w:p w14:paraId="49F5B295">
      <w:pPr>
        <w:pStyle w:val="28"/>
        <w:rPr>
          <w:rFonts w:hint="eastAsia" w:ascii="宋体" w:hAnsi="宋体" w:eastAsia="宋体" w:cs="宋体"/>
          <w:color w:val="auto"/>
          <w:kern w:val="0"/>
          <w:sz w:val="56"/>
          <w:szCs w:val="24"/>
          <w:highlight w:val="none"/>
        </w:rPr>
      </w:pPr>
    </w:p>
    <w:p w14:paraId="62937B87">
      <w:pPr>
        <w:pStyle w:val="28"/>
        <w:rPr>
          <w:rFonts w:hint="eastAsia" w:ascii="宋体" w:hAnsi="宋体" w:eastAsia="宋体" w:cs="宋体"/>
          <w:color w:val="auto"/>
          <w:kern w:val="0"/>
          <w:sz w:val="56"/>
          <w:szCs w:val="24"/>
          <w:highlight w:val="none"/>
        </w:rPr>
      </w:pPr>
    </w:p>
    <w:p w14:paraId="5574DB50">
      <w:pPr>
        <w:pStyle w:val="28"/>
        <w:rPr>
          <w:rFonts w:hint="eastAsia" w:ascii="宋体" w:hAnsi="宋体" w:eastAsia="宋体" w:cs="宋体"/>
          <w:color w:val="auto"/>
          <w:kern w:val="0"/>
          <w:sz w:val="56"/>
          <w:szCs w:val="24"/>
          <w:highlight w:val="none"/>
        </w:rPr>
      </w:pPr>
    </w:p>
    <w:p w14:paraId="7F008412">
      <w:pPr>
        <w:pStyle w:val="28"/>
        <w:rPr>
          <w:rFonts w:hint="eastAsia" w:ascii="宋体" w:hAnsi="宋体" w:eastAsia="宋体" w:cs="宋体"/>
          <w:color w:val="auto"/>
          <w:kern w:val="0"/>
          <w:sz w:val="56"/>
          <w:szCs w:val="24"/>
          <w:highlight w:val="none"/>
        </w:rPr>
      </w:pPr>
    </w:p>
    <w:p w14:paraId="221222C5">
      <w:pPr>
        <w:pStyle w:val="28"/>
        <w:rPr>
          <w:rFonts w:hint="eastAsia" w:ascii="宋体" w:hAnsi="宋体" w:eastAsia="宋体" w:cs="宋体"/>
          <w:color w:val="auto"/>
          <w:kern w:val="0"/>
          <w:sz w:val="56"/>
          <w:szCs w:val="24"/>
          <w:highlight w:val="none"/>
        </w:rPr>
      </w:pPr>
    </w:p>
    <w:p w14:paraId="5BEB4232">
      <w:pPr>
        <w:pStyle w:val="28"/>
        <w:rPr>
          <w:rFonts w:hint="eastAsia" w:ascii="宋体" w:hAnsi="宋体" w:eastAsia="宋体" w:cs="宋体"/>
          <w:color w:val="auto"/>
          <w:kern w:val="0"/>
          <w:sz w:val="56"/>
          <w:szCs w:val="24"/>
          <w:highlight w:val="none"/>
        </w:rPr>
      </w:pPr>
    </w:p>
    <w:p w14:paraId="30159E44">
      <w:pPr>
        <w:pStyle w:val="28"/>
        <w:rPr>
          <w:rFonts w:hint="eastAsia" w:ascii="宋体" w:hAnsi="宋体" w:eastAsia="宋体" w:cs="宋体"/>
          <w:color w:val="auto"/>
          <w:kern w:val="0"/>
          <w:sz w:val="56"/>
          <w:szCs w:val="24"/>
          <w:highlight w:val="none"/>
        </w:rPr>
      </w:pPr>
    </w:p>
    <w:p w14:paraId="1AE0DEB0">
      <w:pPr>
        <w:pStyle w:val="28"/>
        <w:rPr>
          <w:rFonts w:hint="eastAsia" w:ascii="宋体" w:hAnsi="宋体" w:eastAsia="宋体" w:cs="宋体"/>
          <w:color w:val="auto"/>
          <w:kern w:val="0"/>
          <w:sz w:val="56"/>
          <w:szCs w:val="24"/>
          <w:highlight w:val="none"/>
        </w:rPr>
      </w:pPr>
    </w:p>
    <w:p w14:paraId="62192A1C">
      <w:pPr>
        <w:pStyle w:val="28"/>
        <w:rPr>
          <w:rFonts w:hint="eastAsia" w:ascii="宋体" w:hAnsi="宋体" w:eastAsia="宋体" w:cs="宋体"/>
          <w:color w:val="auto"/>
          <w:kern w:val="0"/>
          <w:sz w:val="56"/>
          <w:szCs w:val="24"/>
          <w:highlight w:val="none"/>
        </w:rPr>
      </w:pPr>
    </w:p>
    <w:p w14:paraId="18CC7E11">
      <w:pPr>
        <w:pStyle w:val="28"/>
        <w:rPr>
          <w:rFonts w:hint="eastAsia" w:ascii="宋体" w:hAnsi="宋体" w:eastAsia="宋体" w:cs="宋体"/>
          <w:color w:val="auto"/>
          <w:kern w:val="0"/>
          <w:sz w:val="56"/>
          <w:szCs w:val="24"/>
          <w:highlight w:val="none"/>
        </w:rPr>
      </w:pPr>
    </w:p>
    <w:p w14:paraId="4AE794FD">
      <w:pPr>
        <w:pStyle w:val="28"/>
        <w:rPr>
          <w:rFonts w:hint="eastAsia" w:ascii="宋体" w:hAnsi="宋体" w:eastAsia="宋体" w:cs="宋体"/>
          <w:color w:val="auto"/>
        </w:rPr>
      </w:pPr>
    </w:p>
    <w:p w14:paraId="48F0E34D">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14:paraId="3721E662">
      <w:pPr>
        <w:autoSpaceDE w:val="0"/>
        <w:autoSpaceDN w:val="0"/>
        <w:adjustRightInd w:val="0"/>
        <w:spacing w:line="360" w:lineRule="auto"/>
        <w:ind w:firstLine="560" w:firstLineChars="2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天等县东平镇平贯村龙吉屯恒盛肉猪养殖场产业配套项目</w:t>
      </w:r>
    </w:p>
    <w:p w14:paraId="5FADE373">
      <w:pPr>
        <w:autoSpaceDE w:val="0"/>
        <w:autoSpaceDN w:val="0"/>
        <w:adjustRightInd w:val="0"/>
        <w:spacing w:line="360" w:lineRule="auto"/>
        <w:ind w:firstLine="560" w:firstLineChars="2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CZZC2025-C2-250147-GXCS</w:t>
      </w:r>
    </w:p>
    <w:p w14:paraId="07B4EAE4">
      <w:pPr>
        <w:spacing w:line="360" w:lineRule="auto"/>
        <w:rPr>
          <w:rFonts w:hint="eastAsia" w:ascii="宋体" w:hAnsi="宋体" w:eastAsia="宋体" w:cs="宋体"/>
          <w:b w:val="0"/>
          <w:bCs w:val="0"/>
          <w:color w:val="auto"/>
          <w:sz w:val="18"/>
          <w:szCs w:val="20"/>
          <w:highlight w:val="none"/>
        </w:rPr>
      </w:pPr>
    </w:p>
    <w:p w14:paraId="7647B304">
      <w:pPr>
        <w:pStyle w:val="28"/>
        <w:rPr>
          <w:rFonts w:hint="eastAsia" w:ascii="宋体" w:hAnsi="宋体" w:eastAsia="宋体" w:cs="宋体"/>
          <w:b w:val="0"/>
          <w:bCs w:val="0"/>
          <w:color w:val="auto"/>
          <w:sz w:val="18"/>
          <w:szCs w:val="20"/>
          <w:highlight w:val="none"/>
        </w:rPr>
      </w:pPr>
    </w:p>
    <w:p w14:paraId="715A01BD">
      <w:pPr>
        <w:pStyle w:val="28"/>
        <w:rPr>
          <w:rFonts w:hint="eastAsia" w:ascii="宋体" w:hAnsi="宋体" w:eastAsia="宋体" w:cs="宋体"/>
          <w:b w:val="0"/>
          <w:bCs w:val="0"/>
          <w:color w:val="auto"/>
          <w:sz w:val="18"/>
          <w:szCs w:val="20"/>
          <w:highlight w:val="none"/>
        </w:rPr>
      </w:pPr>
    </w:p>
    <w:p w14:paraId="3440E39B">
      <w:pPr>
        <w:pStyle w:val="28"/>
        <w:rPr>
          <w:rFonts w:hint="eastAsia" w:ascii="宋体" w:hAnsi="宋体" w:eastAsia="宋体" w:cs="宋体"/>
          <w:b w:val="0"/>
          <w:bCs w:val="0"/>
          <w:color w:val="auto"/>
          <w:sz w:val="18"/>
          <w:szCs w:val="20"/>
          <w:highlight w:val="none"/>
        </w:rPr>
      </w:pPr>
    </w:p>
    <w:p w14:paraId="6F7D684F">
      <w:pPr>
        <w:pStyle w:val="28"/>
        <w:rPr>
          <w:rFonts w:hint="eastAsia" w:ascii="宋体" w:hAnsi="宋体" w:eastAsia="宋体" w:cs="宋体"/>
          <w:color w:val="auto"/>
          <w:highlight w:val="none"/>
        </w:rPr>
      </w:pPr>
    </w:p>
    <w:p w14:paraId="63BE8F55">
      <w:pPr>
        <w:pStyle w:val="28"/>
        <w:rPr>
          <w:rFonts w:hint="eastAsia" w:ascii="宋体" w:hAnsi="宋体" w:eastAsia="宋体" w:cs="宋体"/>
          <w:color w:val="auto"/>
          <w:highlight w:val="none"/>
        </w:rPr>
      </w:pPr>
    </w:p>
    <w:p w14:paraId="6C9EB2C2">
      <w:pPr>
        <w:pStyle w:val="28"/>
        <w:rPr>
          <w:rFonts w:hint="eastAsia" w:ascii="宋体" w:hAnsi="宋体" w:eastAsia="宋体" w:cs="宋体"/>
          <w:color w:val="auto"/>
          <w:highlight w:val="none"/>
        </w:rPr>
      </w:pPr>
    </w:p>
    <w:p w14:paraId="2A65ED3A">
      <w:pPr>
        <w:pStyle w:val="28"/>
        <w:rPr>
          <w:rFonts w:hint="eastAsia" w:ascii="宋体" w:hAnsi="宋体" w:eastAsia="宋体" w:cs="宋体"/>
          <w:color w:val="auto"/>
          <w:highlight w:val="none"/>
        </w:rPr>
      </w:pPr>
    </w:p>
    <w:p w14:paraId="444FCD5A">
      <w:pPr>
        <w:pStyle w:val="28"/>
        <w:rPr>
          <w:rFonts w:hint="eastAsia" w:ascii="宋体" w:hAnsi="宋体" w:eastAsia="宋体" w:cs="宋体"/>
          <w:color w:val="auto"/>
          <w:highlight w:val="none"/>
        </w:rPr>
      </w:pPr>
    </w:p>
    <w:p w14:paraId="65814E95">
      <w:pPr>
        <w:pStyle w:val="28"/>
        <w:rPr>
          <w:rFonts w:hint="eastAsia" w:ascii="宋体" w:hAnsi="宋体" w:eastAsia="宋体" w:cs="宋体"/>
          <w:color w:val="auto"/>
          <w:highlight w:val="none"/>
        </w:rPr>
      </w:pPr>
    </w:p>
    <w:p w14:paraId="73E07808">
      <w:pPr>
        <w:pStyle w:val="28"/>
        <w:rPr>
          <w:rFonts w:hint="eastAsia" w:ascii="宋体" w:hAnsi="宋体" w:eastAsia="宋体" w:cs="宋体"/>
          <w:color w:val="auto"/>
          <w:highlight w:val="none"/>
        </w:rPr>
      </w:pPr>
    </w:p>
    <w:p w14:paraId="1DBEF7B7">
      <w:pPr>
        <w:pStyle w:val="28"/>
        <w:rPr>
          <w:rFonts w:hint="eastAsia" w:ascii="宋体" w:hAnsi="宋体" w:eastAsia="宋体" w:cs="宋体"/>
          <w:color w:val="auto"/>
          <w:highlight w:val="none"/>
        </w:rPr>
      </w:pPr>
    </w:p>
    <w:p w14:paraId="4FFE120A">
      <w:pPr>
        <w:pStyle w:val="28"/>
        <w:rPr>
          <w:rFonts w:hint="eastAsia" w:ascii="宋体" w:hAnsi="宋体" w:eastAsia="宋体" w:cs="宋体"/>
          <w:color w:val="auto"/>
          <w:highlight w:val="none"/>
        </w:rPr>
      </w:pPr>
    </w:p>
    <w:p w14:paraId="6F249BCF">
      <w:pPr>
        <w:pStyle w:val="28"/>
        <w:rPr>
          <w:rFonts w:hint="eastAsia" w:ascii="宋体" w:hAnsi="宋体" w:eastAsia="宋体" w:cs="宋体"/>
          <w:color w:val="auto"/>
          <w:highlight w:val="none"/>
        </w:rPr>
      </w:pPr>
    </w:p>
    <w:p w14:paraId="5646BD2B">
      <w:pPr>
        <w:pStyle w:val="28"/>
        <w:rPr>
          <w:rFonts w:hint="eastAsia" w:ascii="宋体" w:hAnsi="宋体" w:eastAsia="宋体" w:cs="宋体"/>
          <w:color w:val="auto"/>
          <w:kern w:val="0"/>
          <w:sz w:val="36"/>
          <w:szCs w:val="24"/>
          <w:highlight w:val="none"/>
        </w:rPr>
      </w:pPr>
    </w:p>
    <w:p w14:paraId="6C677003">
      <w:pPr>
        <w:pStyle w:val="28"/>
        <w:rPr>
          <w:rFonts w:hint="eastAsia" w:ascii="宋体" w:hAnsi="宋体" w:eastAsia="宋体" w:cs="宋体"/>
          <w:color w:val="auto"/>
          <w:kern w:val="0"/>
          <w:sz w:val="36"/>
          <w:szCs w:val="24"/>
          <w:highlight w:val="none"/>
        </w:rPr>
      </w:pPr>
    </w:p>
    <w:p w14:paraId="1C2EC44F">
      <w:pPr>
        <w:spacing w:line="600" w:lineRule="auto"/>
        <w:ind w:firstLine="1446" w:firstLineChars="500"/>
        <w:jc w:val="left"/>
        <w:rPr>
          <w:rFonts w:hint="eastAsia" w:ascii="宋体" w:hAnsi="宋体" w:eastAsia="宋体" w:cs="宋体"/>
          <w:b/>
          <w:color w:val="auto"/>
          <w:kern w:val="0"/>
          <w:sz w:val="30"/>
          <w:szCs w:val="30"/>
          <w:highlight w:val="none"/>
          <w:u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天等县农业农村局</w:t>
      </w:r>
      <w:r>
        <w:rPr>
          <w:rFonts w:hint="eastAsia" w:ascii="宋体" w:hAnsi="宋体" w:eastAsia="宋体" w:cs="宋体"/>
          <w:b/>
          <w:color w:val="auto"/>
          <w:kern w:val="0"/>
          <w:sz w:val="30"/>
          <w:szCs w:val="30"/>
          <w:highlight w:val="none"/>
          <w:u w:val="none"/>
          <w:lang w:val="en-US" w:eastAsia="zh-CN"/>
        </w:rPr>
        <w:t xml:space="preserve">  </w:t>
      </w:r>
    </w:p>
    <w:p w14:paraId="053FF08D">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广西崇善项目咨询有限公司</w:t>
      </w:r>
      <w:r>
        <w:rPr>
          <w:rFonts w:hint="eastAsia" w:ascii="宋体" w:hAnsi="宋体" w:eastAsia="宋体" w:cs="宋体"/>
          <w:b/>
          <w:color w:val="auto"/>
          <w:kern w:val="0"/>
          <w:sz w:val="30"/>
          <w:szCs w:val="30"/>
          <w:highlight w:val="none"/>
          <w:u w:val="none"/>
          <w:lang w:val="en-US" w:eastAsia="zh-CN"/>
        </w:rPr>
        <w:t xml:space="preserve">  </w:t>
      </w:r>
    </w:p>
    <w:p w14:paraId="46B5203A">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2025年9月</w:t>
      </w:r>
    </w:p>
    <w:p w14:paraId="41BA8C3D">
      <w:pPr>
        <w:pStyle w:val="29"/>
        <w:spacing w:line="360" w:lineRule="auto"/>
        <w:jc w:val="center"/>
        <w:rPr>
          <w:rFonts w:ascii="宋体" w:hAnsi="宋体"/>
          <w:color w:val="auto"/>
          <w:highlight w:val="none"/>
        </w:rPr>
      </w:pPr>
    </w:p>
    <w:p w14:paraId="5BB67B4C">
      <w:pPr>
        <w:pStyle w:val="29"/>
        <w:spacing w:line="360" w:lineRule="auto"/>
        <w:jc w:val="center"/>
        <w:rPr>
          <w:rFonts w:ascii="宋体" w:hAnsi="宋体"/>
          <w:b/>
          <w:color w:val="auto"/>
          <w:sz w:val="48"/>
          <w:szCs w:val="48"/>
          <w:highlight w:val="none"/>
        </w:rPr>
      </w:pPr>
    </w:p>
    <w:p w14:paraId="20A710F8">
      <w:pPr>
        <w:pStyle w:val="29"/>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0F44753A">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p>
    <w:p w14:paraId="28B825EC">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75B87750">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40D81054">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3C6A752C">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3091C6FB">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72</w:t>
      </w:r>
      <w:r>
        <w:rPr>
          <w:color w:val="auto"/>
          <w:sz w:val="28"/>
          <w:szCs w:val="28"/>
          <w:highlight w:val="none"/>
        </w:rPr>
        <w:fldChar w:fldCharType="end"/>
      </w:r>
      <w:r>
        <w:rPr>
          <w:color w:val="auto"/>
          <w:sz w:val="28"/>
          <w:szCs w:val="28"/>
          <w:highlight w:val="none"/>
        </w:rPr>
        <w:fldChar w:fldCharType="end"/>
      </w:r>
    </w:p>
    <w:p w14:paraId="737D3DA2">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79</w:t>
      </w:r>
      <w:r>
        <w:rPr>
          <w:color w:val="auto"/>
          <w:sz w:val="28"/>
          <w:szCs w:val="28"/>
          <w:highlight w:val="none"/>
        </w:rPr>
        <w:fldChar w:fldCharType="end"/>
      </w:r>
      <w:r>
        <w:rPr>
          <w:color w:val="auto"/>
          <w:sz w:val="28"/>
          <w:szCs w:val="28"/>
          <w:highlight w:val="none"/>
        </w:rPr>
        <w:fldChar w:fldCharType="end"/>
      </w:r>
    </w:p>
    <w:p w14:paraId="05251207">
      <w:pPr>
        <w:pStyle w:val="31"/>
        <w:spacing w:line="360" w:lineRule="auto"/>
        <w:rPr>
          <w:color w:val="auto"/>
          <w:highlight w:val="none"/>
        </w:rPr>
      </w:pPr>
      <w:r>
        <w:rPr>
          <w:color w:val="auto"/>
          <w:sz w:val="28"/>
          <w:szCs w:val="28"/>
          <w:highlight w:val="none"/>
        </w:rPr>
        <w:fldChar w:fldCharType="end"/>
      </w:r>
    </w:p>
    <w:p w14:paraId="62698D8A">
      <w:pPr>
        <w:pStyle w:val="29"/>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20D86CC1">
      <w:pPr>
        <w:pStyle w:val="30"/>
        <w:rPr>
          <w:color w:val="auto"/>
          <w:highlight w:val="none"/>
        </w:rPr>
      </w:pPr>
    </w:p>
    <w:p w14:paraId="3CA35C55">
      <w:pPr>
        <w:pStyle w:val="29"/>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269046B6">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广西崇善项目咨询有限公司</w:t>
      </w:r>
    </w:p>
    <w:p w14:paraId="268BCB38">
      <w:pPr>
        <w:pStyle w:val="2"/>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天等县东平镇平贯村龙吉屯恒盛肉猪养殖场产业配套项目（项目编号：CZZC2025-C2-250147-GXCS）</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0CE02612">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3C522D4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天等县东平镇平贯村龙吉屯恒盛肉猪养殖场产业配套项目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2025年9月11日9时00分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0BA2447E">
      <w:pPr>
        <w:spacing w:line="360" w:lineRule="auto"/>
        <w:rPr>
          <w:b/>
          <w:bCs/>
          <w:color w:val="auto"/>
          <w:sz w:val="21"/>
          <w:szCs w:val="21"/>
          <w:highlight w:val="none"/>
        </w:rPr>
      </w:pPr>
      <w:bookmarkStart w:id="4" w:name="_Toc28359089"/>
      <w:bookmarkStart w:id="5" w:name="_Toc35393798"/>
      <w:bookmarkStart w:id="6" w:name="_Toc28359012"/>
      <w:bookmarkStart w:id="7" w:name="_Toc3539362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65B18C7F">
      <w:pPr>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eastAsia="zh-CN"/>
        </w:rPr>
        <w:t>CZZC2025-C2-250147-GXCS</w:t>
      </w:r>
      <w:r>
        <w:rPr>
          <w:rFonts w:hint="eastAsia" w:ascii="Times New Roman" w:hAnsi="Times New Roman"/>
          <w:color w:val="auto"/>
          <w:sz w:val="21"/>
          <w:szCs w:val="21"/>
          <w:highlight w:val="none"/>
        </w:rPr>
        <w:t>。</w:t>
      </w:r>
    </w:p>
    <w:p w14:paraId="0FE482FA">
      <w:pPr>
        <w:spacing w:line="360" w:lineRule="auto"/>
        <w:ind w:firstLine="420" w:firstLineChars="200"/>
        <w:rPr>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天等县东平镇平贯村龙吉屯恒盛肉猪养殖场产业配套项目</w:t>
      </w:r>
      <w:r>
        <w:rPr>
          <w:rFonts w:hint="eastAsia" w:ascii="Times New Roman" w:hAnsi="Times New Roman"/>
          <w:color w:val="auto"/>
          <w:sz w:val="21"/>
          <w:szCs w:val="21"/>
          <w:highlight w:val="none"/>
        </w:rPr>
        <w:t>。</w:t>
      </w:r>
    </w:p>
    <w:p w14:paraId="2C05A0F1">
      <w:pPr>
        <w:spacing w:line="360" w:lineRule="auto"/>
        <w:ind w:firstLine="420" w:firstLineChars="200"/>
        <w:rPr>
          <w:color w:val="auto"/>
          <w:sz w:val="21"/>
          <w:szCs w:val="21"/>
          <w:highlight w:val="none"/>
        </w:rPr>
      </w:pPr>
      <w:r>
        <w:rPr>
          <w:rFonts w:hint="eastAsia"/>
          <w:color w:val="auto"/>
          <w:sz w:val="21"/>
          <w:szCs w:val="21"/>
          <w:highlight w:val="none"/>
        </w:rPr>
        <w:t>3.采购方式：竞争性磋商。</w:t>
      </w:r>
    </w:p>
    <w:p w14:paraId="1AFCDA6B">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rPr>
        <w:t>4.招标控制价：</w:t>
      </w:r>
      <w:r>
        <w:rPr>
          <w:rFonts w:hint="eastAsia"/>
          <w:color w:val="auto"/>
          <w:sz w:val="21"/>
          <w:szCs w:val="21"/>
          <w:highlight w:val="none"/>
          <w:lang w:eastAsia="zh-CN"/>
        </w:rPr>
        <w:t>人民币陆拾肆万柒仟捌佰陆拾玖元捌角柒分（¥647869.87）。</w:t>
      </w:r>
    </w:p>
    <w:p w14:paraId="0EEA7A97">
      <w:pPr>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lang w:eastAsia="zh-CN"/>
        </w:rPr>
        <w:t>5.最高限价：人民币陆拾肆万柒仟捌佰陆拾玖元捌角柒分（¥647869.87）</w:t>
      </w:r>
      <w:r>
        <w:rPr>
          <w:rFonts w:hint="eastAsia" w:ascii="Times New Roman" w:hAnsi="Times New Roman"/>
          <w:color w:val="auto"/>
          <w:sz w:val="21"/>
          <w:szCs w:val="21"/>
          <w:highlight w:val="none"/>
        </w:rPr>
        <w:t>。</w:t>
      </w:r>
    </w:p>
    <w:p w14:paraId="32E33713">
      <w:pPr>
        <w:widowControl/>
        <w:spacing w:line="360" w:lineRule="auto"/>
        <w:ind w:firstLine="420" w:firstLineChars="200"/>
        <w:rPr>
          <w:color w:val="auto"/>
          <w:sz w:val="21"/>
          <w:szCs w:val="21"/>
          <w:highlight w:val="none"/>
        </w:rPr>
      </w:pPr>
      <w:r>
        <w:rPr>
          <w:rFonts w:hint="eastAsia"/>
          <w:color w:val="auto"/>
          <w:sz w:val="21"/>
          <w:szCs w:val="21"/>
          <w:highlight w:val="none"/>
        </w:rPr>
        <w:t>6.采购需求</w:t>
      </w:r>
      <w:r>
        <w:rPr>
          <w:rFonts w:hint="eastAsia"/>
          <w:color w:val="auto"/>
          <w:sz w:val="21"/>
          <w:szCs w:val="21"/>
          <w:highlight w:val="none"/>
          <w:lang w:eastAsia="zh-CN"/>
        </w:rPr>
        <w:t>：天等县东平镇平贯村龙吉屯恒盛肉猪养殖场产业配套项目主要建设内容：供水配套部分含130m深抽水钻井一座，蓄水池两座及配套供水管1236m，砌筑抽水泵房一座及配套抽水泵设备、配套附属设施和输电、配电工程，具体以工程量清单和施工图为准。</w:t>
      </w:r>
      <w:r>
        <w:rPr>
          <w:rFonts w:hint="eastAsia"/>
          <w:color w:val="auto"/>
          <w:sz w:val="21"/>
          <w:szCs w:val="21"/>
          <w:highlight w:val="none"/>
        </w:rPr>
        <w:t xml:space="preserve"> </w:t>
      </w:r>
    </w:p>
    <w:p w14:paraId="48E21E8D">
      <w:pPr>
        <w:spacing w:line="360" w:lineRule="auto"/>
        <w:ind w:firstLine="420" w:firstLineChars="200"/>
        <w:rPr>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90日历天</w:t>
      </w:r>
      <w:r>
        <w:rPr>
          <w:rFonts w:hint="eastAsia"/>
          <w:color w:val="auto"/>
          <w:sz w:val="21"/>
          <w:szCs w:val="21"/>
          <w:highlight w:val="none"/>
        </w:rPr>
        <w:t>。</w:t>
      </w:r>
    </w:p>
    <w:p w14:paraId="463199EA">
      <w:pPr>
        <w:spacing w:line="360" w:lineRule="auto"/>
        <w:ind w:firstLine="420" w:firstLineChars="200"/>
        <w:rPr>
          <w:color w:val="auto"/>
          <w:sz w:val="21"/>
          <w:szCs w:val="21"/>
          <w:highlight w:val="none"/>
        </w:rPr>
      </w:pPr>
      <w:r>
        <w:rPr>
          <w:rFonts w:hint="eastAsia"/>
          <w:color w:val="auto"/>
          <w:sz w:val="21"/>
          <w:szCs w:val="21"/>
          <w:highlight w:val="none"/>
        </w:rPr>
        <w:t>8.本项目不接受联合体。</w:t>
      </w:r>
    </w:p>
    <w:p w14:paraId="64A12A84">
      <w:pPr>
        <w:spacing w:line="360" w:lineRule="auto"/>
        <w:rPr>
          <w:b/>
          <w:bCs/>
          <w:color w:val="auto"/>
          <w:sz w:val="21"/>
          <w:szCs w:val="21"/>
          <w:highlight w:val="none"/>
        </w:rPr>
      </w:pPr>
      <w:bookmarkStart w:id="8" w:name="_Toc35393630"/>
      <w:bookmarkStart w:id="9" w:name="_Toc35393799"/>
      <w:bookmarkStart w:id="10" w:name="_Toc28359090"/>
      <w:bookmarkStart w:id="11" w:name="_Toc28359013"/>
      <w:r>
        <w:rPr>
          <w:rFonts w:hint="eastAsia"/>
          <w:b/>
          <w:bCs/>
          <w:color w:val="auto"/>
          <w:sz w:val="21"/>
          <w:szCs w:val="21"/>
          <w:highlight w:val="none"/>
        </w:rPr>
        <w:t>二、申请人的资格要求：</w:t>
      </w:r>
      <w:bookmarkEnd w:id="8"/>
      <w:bookmarkEnd w:id="9"/>
      <w:bookmarkEnd w:id="10"/>
      <w:bookmarkEnd w:id="11"/>
    </w:p>
    <w:p w14:paraId="787BEB37">
      <w:pPr>
        <w:spacing w:line="360" w:lineRule="auto"/>
        <w:ind w:firstLine="420" w:firstLineChars="200"/>
        <w:rPr>
          <w:rFonts w:hint="eastAsia"/>
          <w:color w:val="auto"/>
          <w:sz w:val="21"/>
          <w:szCs w:val="21"/>
          <w:highlight w:val="none"/>
        </w:rPr>
      </w:pPr>
      <w:bookmarkStart w:id="12" w:name="_Toc28359014"/>
      <w:bookmarkStart w:id="13" w:name="_Toc28359091"/>
      <w:r>
        <w:rPr>
          <w:rFonts w:hint="eastAsia"/>
          <w:color w:val="auto"/>
          <w:sz w:val="21"/>
          <w:szCs w:val="21"/>
          <w:highlight w:val="none"/>
        </w:rPr>
        <w:t>1.满足《中华人民共和国政府采购法》第二十二条规定；</w:t>
      </w:r>
    </w:p>
    <w:p w14:paraId="4B881B90">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val="en-US" w:eastAsia="zh-CN"/>
        </w:rPr>
        <w:t>本项目专门面向中小企业采购，预留份额100%</w:t>
      </w:r>
      <w:r>
        <w:rPr>
          <w:rFonts w:hint="eastAsia"/>
          <w:color w:val="auto"/>
          <w:sz w:val="21"/>
          <w:szCs w:val="21"/>
          <w:highlight w:val="none"/>
        </w:rPr>
        <w:t>。</w:t>
      </w:r>
    </w:p>
    <w:p w14:paraId="005D9B66">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4" w:name="_Toc35393631"/>
      <w:bookmarkStart w:id="15" w:name="_Toc35393800"/>
      <w:r>
        <w:rPr>
          <w:rFonts w:hint="eastAsia"/>
          <w:color w:val="auto"/>
          <w:sz w:val="21"/>
          <w:szCs w:val="21"/>
          <w:highlight w:val="none"/>
          <w:lang w:eastAsia="zh-CN"/>
        </w:rPr>
        <w:t>具备</w:t>
      </w:r>
      <w:r>
        <w:rPr>
          <w:rFonts w:hint="eastAsia"/>
          <w:color w:val="auto"/>
          <w:sz w:val="21"/>
          <w:szCs w:val="21"/>
          <w:highlight w:val="none"/>
          <w:lang w:val="en-US" w:eastAsia="zh-CN"/>
        </w:rPr>
        <w:t>市政公用工</w:t>
      </w:r>
      <w:r>
        <w:rPr>
          <w:rFonts w:hint="eastAsia"/>
          <w:color w:val="auto"/>
          <w:sz w:val="21"/>
          <w:szCs w:val="21"/>
          <w:highlight w:val="none"/>
          <w:lang w:eastAsia="zh-CN"/>
        </w:rPr>
        <w:t>程施工总承包三级及以上资质的施工单位，并在人员、设备、资金等方面具有相应的施工能力</w:t>
      </w:r>
      <w:r>
        <w:rPr>
          <w:rFonts w:hint="eastAsia"/>
          <w:color w:val="auto"/>
          <w:sz w:val="21"/>
          <w:szCs w:val="21"/>
          <w:highlight w:val="none"/>
        </w:rPr>
        <w:t>；</w:t>
      </w:r>
      <w:r>
        <w:rPr>
          <w:rFonts w:hint="eastAsia"/>
          <w:color w:val="auto"/>
          <w:sz w:val="21"/>
          <w:szCs w:val="21"/>
          <w:highlight w:val="none"/>
          <w:lang w:eastAsia="zh-CN"/>
        </w:rPr>
        <w:t>拟派驻的项目经理须具备市政公用工程专业二级及以上注册建造师执业资格，具备有效的安全生产考核合格证书（B类），且为本单位在职员工。</w:t>
      </w:r>
    </w:p>
    <w:p w14:paraId="5965E819">
      <w:pPr>
        <w:spacing w:line="360" w:lineRule="auto"/>
        <w:rPr>
          <w:b/>
          <w:bCs/>
          <w:color w:val="auto"/>
          <w:sz w:val="21"/>
          <w:szCs w:val="21"/>
          <w:highlight w:val="none"/>
        </w:rPr>
      </w:pPr>
      <w:r>
        <w:rPr>
          <w:rFonts w:hint="eastAsia"/>
          <w:b/>
          <w:bCs/>
          <w:color w:val="auto"/>
          <w:sz w:val="21"/>
          <w:szCs w:val="21"/>
          <w:highlight w:val="none"/>
        </w:rPr>
        <w:t>三、获取采购文件</w:t>
      </w:r>
      <w:bookmarkEnd w:id="12"/>
      <w:bookmarkEnd w:id="13"/>
      <w:bookmarkEnd w:id="14"/>
      <w:bookmarkEnd w:id="15"/>
    </w:p>
    <w:p w14:paraId="25142E7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eastAsia="zh-CN"/>
        </w:rPr>
        <w:t>日起至2025年9月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日。</w:t>
      </w:r>
    </w:p>
    <w:p w14:paraId="06EDD792">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3CD805C4">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cs="宋体"/>
          <w:color w:val="auto"/>
          <w:sz w:val="21"/>
          <w:szCs w:val="21"/>
          <w:highlight w:val="none"/>
          <w:lang w:eastAsia="zh-CN"/>
        </w:rPr>
        <w:t>供应商登录广西政府采购云平台在线申请获取采购文件（进入“项目采购”应用，在获取采购文件菜单中选择项目，申请获取采购文件），如在操作过程中遇到问题或者需要技术支持，请致电广西政府采购云平台客服热线：95763</w:t>
      </w:r>
      <w:r>
        <w:rPr>
          <w:rFonts w:hint="eastAsia" w:ascii="宋体" w:hAnsi="宋体" w:eastAsia="宋体" w:cs="宋体"/>
          <w:color w:val="auto"/>
          <w:sz w:val="21"/>
          <w:szCs w:val="21"/>
          <w:highlight w:val="none"/>
        </w:rPr>
        <w:t>。</w:t>
      </w:r>
    </w:p>
    <w:p w14:paraId="1B1CC71C">
      <w:pPr>
        <w:spacing w:line="360" w:lineRule="auto"/>
        <w:rPr>
          <w:rFonts w:hint="eastAsia"/>
          <w:b/>
          <w:bCs/>
          <w:color w:val="auto"/>
          <w:sz w:val="21"/>
          <w:szCs w:val="21"/>
          <w:highlight w:val="none"/>
        </w:rPr>
      </w:pPr>
      <w:bookmarkStart w:id="16" w:name="_Toc35393801"/>
      <w:bookmarkStart w:id="17" w:name="_Toc35393632"/>
      <w:bookmarkStart w:id="18" w:name="_Toc28359092"/>
      <w:bookmarkStart w:id="19" w:name="_Toc28359015"/>
      <w:r>
        <w:rPr>
          <w:rFonts w:hint="eastAsia"/>
          <w:b/>
          <w:bCs/>
          <w:color w:val="auto"/>
          <w:sz w:val="21"/>
          <w:szCs w:val="21"/>
          <w:highlight w:val="none"/>
        </w:rPr>
        <w:t>四、响应文件提交</w:t>
      </w:r>
      <w:bookmarkEnd w:id="16"/>
      <w:bookmarkEnd w:id="17"/>
      <w:bookmarkEnd w:id="18"/>
      <w:bookmarkEnd w:id="19"/>
      <w:r>
        <w:rPr>
          <w:rFonts w:hint="eastAsia"/>
          <w:b/>
          <w:bCs/>
          <w:color w:val="auto"/>
          <w:sz w:val="21"/>
          <w:szCs w:val="21"/>
          <w:highlight w:val="none"/>
        </w:rPr>
        <w:t>：</w:t>
      </w:r>
    </w:p>
    <w:p w14:paraId="6CAC2BE5">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2025年9月11日9时00分</w:t>
      </w:r>
      <w:r>
        <w:rPr>
          <w:rFonts w:hint="eastAsia"/>
          <w:color w:val="auto"/>
          <w:sz w:val="21"/>
          <w:szCs w:val="21"/>
          <w:highlight w:val="none"/>
        </w:rPr>
        <w:t>（北京时间）</w:t>
      </w:r>
    </w:p>
    <w:p w14:paraId="4F5EA3CF">
      <w:pPr>
        <w:spacing w:line="360" w:lineRule="auto"/>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r>
        <w:rPr>
          <w:rFonts w:hint="eastAsia"/>
          <w:color w:val="auto"/>
          <w:sz w:val="21"/>
          <w:szCs w:val="21"/>
          <w:highlight w:val="none"/>
        </w:rPr>
        <w:t xml:space="preserve"> </w:t>
      </w:r>
    </w:p>
    <w:p w14:paraId="3B760800">
      <w:pPr>
        <w:numPr>
          <w:ilvl w:val="0"/>
          <w:numId w:val="2"/>
        </w:numPr>
        <w:spacing w:line="360" w:lineRule="auto"/>
        <w:rPr>
          <w:rFonts w:hint="eastAsia"/>
          <w:color w:val="auto"/>
          <w:sz w:val="21"/>
          <w:szCs w:val="21"/>
          <w:highlight w:val="none"/>
        </w:rPr>
      </w:pPr>
      <w:bookmarkStart w:id="20" w:name="_Toc28359016"/>
      <w:bookmarkStart w:id="21" w:name="_Toc35393633"/>
      <w:bookmarkStart w:id="22" w:name="_Toc35393802"/>
      <w:bookmarkStart w:id="23" w:name="_Toc28359093"/>
      <w:r>
        <w:rPr>
          <w:rFonts w:hint="eastAsia"/>
          <w:b/>
          <w:bCs/>
          <w:color w:val="auto"/>
          <w:sz w:val="21"/>
          <w:szCs w:val="21"/>
          <w:highlight w:val="none"/>
        </w:rPr>
        <w:t>开启</w:t>
      </w:r>
      <w:bookmarkEnd w:id="20"/>
      <w:bookmarkEnd w:id="21"/>
      <w:bookmarkEnd w:id="22"/>
      <w:bookmarkEnd w:id="23"/>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2025年9月11日9时00分</w:t>
      </w:r>
      <w:r>
        <w:rPr>
          <w:rFonts w:hint="eastAsia"/>
          <w:color w:val="auto"/>
          <w:sz w:val="21"/>
          <w:szCs w:val="21"/>
          <w:highlight w:val="none"/>
        </w:rPr>
        <w:t>（北京时间）</w:t>
      </w:r>
    </w:p>
    <w:p w14:paraId="00C78265">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r>
        <w:rPr>
          <w:rFonts w:hint="eastAsia" w:ascii="宋体" w:hAnsi="宋体" w:cs="宋体"/>
          <w:b w:val="0"/>
          <w:bCs w:val="0"/>
          <w:color w:val="auto"/>
          <w:sz w:val="21"/>
          <w:szCs w:val="21"/>
          <w:highlight w:val="none"/>
          <w:lang w:eastAsia="zh-CN"/>
        </w:rPr>
        <w:t>本项目采用远程异地评审，主会场在广西崇善项目咨询有限公司【崇左市江州区城南区新城路西段南侧（阳光名邸）第C4栋103号】通过广西政府采购云平台在线解密开启，副会场在在南宁市西乡塘区科园大道27号湖南大厦615号房</w:t>
      </w:r>
      <w:r>
        <w:rPr>
          <w:rFonts w:hint="eastAsia" w:ascii="宋体" w:hAnsi="宋体" w:cs="宋体"/>
          <w:color w:val="auto"/>
          <w:sz w:val="21"/>
          <w:szCs w:val="21"/>
          <w:highlight w:val="none"/>
          <w:lang w:eastAsia="zh-CN"/>
        </w:rPr>
        <w:t>。</w:t>
      </w:r>
    </w:p>
    <w:p w14:paraId="580D7CCD">
      <w:pPr>
        <w:spacing w:line="360" w:lineRule="auto"/>
        <w:rPr>
          <w:color w:val="auto"/>
          <w:sz w:val="21"/>
          <w:szCs w:val="21"/>
          <w:highlight w:val="none"/>
        </w:rPr>
      </w:pPr>
      <w:bookmarkStart w:id="24" w:name="_Toc28359017"/>
      <w:bookmarkStart w:id="25" w:name="_Toc35393803"/>
      <w:bookmarkStart w:id="26" w:name="_Toc35393634"/>
      <w:bookmarkStart w:id="27" w:name="_Toc28359094"/>
      <w:r>
        <w:rPr>
          <w:rFonts w:hint="eastAsia"/>
          <w:b/>
          <w:bCs/>
          <w:color w:val="auto"/>
          <w:sz w:val="21"/>
          <w:szCs w:val="21"/>
          <w:highlight w:val="none"/>
        </w:rPr>
        <w:t>六、公告期限</w:t>
      </w:r>
      <w:bookmarkEnd w:id="24"/>
      <w:bookmarkEnd w:id="25"/>
      <w:bookmarkEnd w:id="26"/>
      <w:bookmarkEnd w:id="27"/>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14:paraId="52404E95">
      <w:pPr>
        <w:spacing w:line="360" w:lineRule="auto"/>
        <w:rPr>
          <w:rFonts w:hint="eastAsia"/>
          <w:b/>
          <w:bCs/>
          <w:color w:val="auto"/>
          <w:sz w:val="21"/>
          <w:szCs w:val="21"/>
          <w:highlight w:val="none"/>
        </w:rPr>
      </w:pPr>
      <w:bookmarkStart w:id="28" w:name="_Toc35393635"/>
      <w:bookmarkStart w:id="29" w:name="_Toc35393804"/>
      <w:r>
        <w:rPr>
          <w:rFonts w:hint="eastAsia"/>
          <w:b/>
          <w:bCs/>
          <w:color w:val="auto"/>
          <w:sz w:val="21"/>
          <w:szCs w:val="21"/>
          <w:highlight w:val="none"/>
        </w:rPr>
        <w:t>七、其他补充事宜</w:t>
      </w:r>
      <w:bookmarkEnd w:id="28"/>
      <w:bookmarkEnd w:id="29"/>
      <w:r>
        <w:rPr>
          <w:rFonts w:hint="eastAsia"/>
          <w:b/>
          <w:bCs/>
          <w:color w:val="auto"/>
          <w:sz w:val="21"/>
          <w:szCs w:val="21"/>
          <w:highlight w:val="none"/>
        </w:rPr>
        <w:t>：</w:t>
      </w:r>
    </w:p>
    <w:p w14:paraId="688A9C2D">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0" w:name="_Toc35393636"/>
      <w:bookmarkStart w:id="31" w:name="_Toc35393805"/>
      <w:bookmarkStart w:id="32" w:name="_Toc28359095"/>
      <w:bookmarkStart w:id="33" w:name="_Toc28359018"/>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F45806">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3BD58E36">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6826AC7C">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40BC1618">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本项目通过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实行在线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标），供应商需要先安装“</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电子交易客户端”，并按照本</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文件和</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的要求，通过“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电子交易客户端”编制并加密</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2692A7CC">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7097D547">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7.本项目不收取磋商保证金</w:t>
      </w:r>
      <w:r>
        <w:rPr>
          <w:rFonts w:hint="eastAsia" w:ascii="宋体" w:hAnsi="宋体" w:eastAsia="宋体" w:cs="宋体"/>
          <w:color w:val="auto"/>
          <w:kern w:val="0"/>
          <w:sz w:val="21"/>
          <w:szCs w:val="21"/>
          <w:highlight w:val="none"/>
          <w:lang w:eastAsia="zh-CN"/>
        </w:rPr>
        <w:t>。</w:t>
      </w:r>
    </w:p>
    <w:p w14:paraId="42018DC1">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394A5C02">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9.</w:t>
      </w:r>
      <w:r>
        <w:rPr>
          <w:rFonts w:hint="eastAsia" w:ascii="宋体" w:hAnsi="宋体" w:cs="宋体"/>
          <w:b w:val="0"/>
          <w:bCs w:val="0"/>
          <w:color w:val="auto"/>
          <w:sz w:val="21"/>
          <w:szCs w:val="21"/>
          <w:highlight w:val="none"/>
          <w:lang w:eastAsia="zh-CN"/>
        </w:rPr>
        <w:t>本项目采用远程异地评审，主会场在广西崇善项目咨询有限公司【崇左市江州区城南区新城路西段南侧（阳光名邸）第C4栋103号】通过广西政府采购云平台在线解密开启，副会场在在南宁市西乡塘区科园大道27号湖南大厦615号房</w:t>
      </w:r>
      <w:r>
        <w:rPr>
          <w:rFonts w:hint="eastAsia" w:ascii="宋体" w:hAnsi="宋体" w:cs="宋体"/>
          <w:color w:val="auto"/>
          <w:sz w:val="21"/>
          <w:szCs w:val="21"/>
          <w:highlight w:val="none"/>
          <w:lang w:eastAsia="zh-CN"/>
        </w:rPr>
        <w:t>。</w:t>
      </w:r>
    </w:p>
    <w:p w14:paraId="63F42538">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0"/>
      <w:bookmarkEnd w:id="31"/>
      <w:bookmarkEnd w:id="32"/>
      <w:bookmarkEnd w:id="33"/>
    </w:p>
    <w:p w14:paraId="36E48541">
      <w:pPr>
        <w:keepNext w:val="0"/>
        <w:keepLines w:val="0"/>
        <w:pageBreakBefore w:val="0"/>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bookmarkStart w:id="34" w:name="_Toc543"/>
      <w:r>
        <w:rPr>
          <w:rFonts w:hint="eastAsia" w:ascii="宋体" w:hAnsi="宋体" w:cs="宋体"/>
          <w:color w:val="auto"/>
          <w:sz w:val="21"/>
          <w:szCs w:val="21"/>
          <w:highlight w:val="none"/>
        </w:rPr>
        <w:t>1.采购人信息</w:t>
      </w:r>
      <w:bookmarkEnd w:id="34"/>
    </w:p>
    <w:p w14:paraId="44463E97">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天等县农业农村局　　　　　　　　　　　　</w:t>
      </w:r>
    </w:p>
    <w:p w14:paraId="1001E6E1">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地址：</w:t>
      </w:r>
      <w:bookmarkStart w:id="35" w:name="_Toc28359086"/>
      <w:bookmarkStart w:id="36" w:name="_Toc32216"/>
      <w:bookmarkStart w:id="37" w:name="_Toc28359009"/>
      <w:r>
        <w:rPr>
          <w:rFonts w:hint="eastAsia" w:ascii="宋体" w:hAnsi="宋体" w:cs="宋体"/>
          <w:color w:val="auto"/>
          <w:sz w:val="21"/>
          <w:szCs w:val="21"/>
          <w:highlight w:val="none"/>
          <w:lang w:eastAsia="zh-CN"/>
        </w:rPr>
        <w:t>天等县天等镇和平路9号县人民政府大院会议楼1楼乡村建设组办公室</w:t>
      </w:r>
    </w:p>
    <w:p w14:paraId="6541D936">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项目联系人：</w:t>
      </w:r>
      <w:r>
        <w:rPr>
          <w:rFonts w:hint="eastAsia" w:ascii="宋体" w:hAnsi="宋体" w:cs="宋体"/>
          <w:color w:val="auto"/>
          <w:sz w:val="21"/>
          <w:szCs w:val="21"/>
          <w:highlight w:val="none"/>
          <w:lang w:val="en-US" w:eastAsia="zh-CN"/>
        </w:rPr>
        <w:t xml:space="preserve">冯品明 </w:t>
      </w:r>
    </w:p>
    <w:p w14:paraId="11CDA3DB">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项目联系人方式: 0771-3533625</w:t>
      </w:r>
    </w:p>
    <w:p w14:paraId="48C30A86">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35"/>
      <w:bookmarkEnd w:id="36"/>
      <w:bookmarkEnd w:id="37"/>
      <w:r>
        <w:rPr>
          <w:rFonts w:hint="eastAsia" w:ascii="宋体" w:hAnsi="宋体" w:cs="宋体"/>
          <w:color w:val="auto"/>
          <w:sz w:val="21"/>
          <w:szCs w:val="21"/>
          <w:highlight w:val="none"/>
        </w:rPr>
        <w:t xml:space="preserve"> </w:t>
      </w:r>
    </w:p>
    <w:p w14:paraId="4A41E94C">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38" w:name="_Toc28359087"/>
      <w:bookmarkStart w:id="39" w:name="_Toc28359010"/>
      <w:r>
        <w:rPr>
          <w:rFonts w:hint="eastAsia" w:ascii="宋体" w:hAnsi="宋体" w:cs="宋体"/>
          <w:color w:val="auto"/>
          <w:sz w:val="21"/>
          <w:szCs w:val="21"/>
          <w:highlight w:val="none"/>
          <w:lang w:eastAsia="zh-CN"/>
        </w:rPr>
        <w:t>广西崇善项目咨询有限公司</w:t>
      </w:r>
    </w:p>
    <w:p w14:paraId="0821E663">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lang w:eastAsia="zh-CN"/>
        </w:rPr>
        <w:t>崇左市江州区城南区新城路西段南侧（阳光名邸）第C4栋103号</w:t>
      </w:r>
    </w:p>
    <w:p w14:paraId="2FE139D0">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lang w:eastAsia="zh-CN"/>
        </w:rPr>
        <w:t>庞青青</w:t>
      </w:r>
      <w:r>
        <w:rPr>
          <w:rFonts w:hint="eastAsia" w:ascii="宋体" w:hAnsi="宋体" w:cs="宋体"/>
          <w:color w:val="auto"/>
          <w:sz w:val="21"/>
          <w:szCs w:val="21"/>
          <w:highlight w:val="none"/>
        </w:rPr>
        <w:t xml:space="preserve">   </w:t>
      </w:r>
    </w:p>
    <w:p w14:paraId="1C8B677C">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项目联系人方式：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p>
    <w:p w14:paraId="44EAECC8">
      <w:pPr>
        <w:keepNext w:val="0"/>
        <w:keepLines w:val="0"/>
        <w:pageBreakBefore w:val="0"/>
        <w:numPr>
          <w:ilvl w:val="0"/>
          <w:numId w:val="3"/>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bookmarkStart w:id="40" w:name="_Toc17394"/>
      <w:r>
        <w:rPr>
          <w:rFonts w:hint="eastAsia" w:ascii="宋体" w:hAnsi="宋体" w:cs="宋体"/>
          <w:color w:val="auto"/>
          <w:sz w:val="21"/>
          <w:szCs w:val="21"/>
          <w:highlight w:val="none"/>
        </w:rPr>
        <w:t>项目联系方式</w:t>
      </w:r>
      <w:bookmarkEnd w:id="38"/>
      <w:bookmarkEnd w:id="39"/>
      <w:r>
        <w:rPr>
          <w:rFonts w:hint="eastAsia" w:ascii="宋体" w:hAnsi="宋体" w:cs="宋体"/>
          <w:color w:val="auto"/>
          <w:sz w:val="21"/>
          <w:szCs w:val="21"/>
          <w:highlight w:val="none"/>
        </w:rPr>
        <w:t>：</w:t>
      </w:r>
      <w:bookmarkEnd w:id="40"/>
    </w:p>
    <w:p w14:paraId="35CBD1D5">
      <w:pPr>
        <w:keepNext w:val="0"/>
        <w:keepLines w:val="0"/>
        <w:pageBreakBefore w:val="0"/>
        <w:numPr>
          <w:ilvl w:val="0"/>
          <w:numId w:val="0"/>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eastAsia="zh-CN"/>
        </w:rPr>
        <w:t>庞青青</w:t>
      </w:r>
      <w:r>
        <w:rPr>
          <w:rFonts w:hint="eastAsia" w:ascii="宋体" w:hAnsi="宋体" w:cs="宋体"/>
          <w:color w:val="auto"/>
          <w:sz w:val="21"/>
          <w:szCs w:val="21"/>
          <w:highlight w:val="none"/>
        </w:rPr>
        <w:t xml:space="preserve">  　</w:t>
      </w:r>
    </w:p>
    <w:p w14:paraId="19584DDD">
      <w:pPr>
        <w:keepNext w:val="0"/>
        <w:keepLines w:val="0"/>
        <w:pageBreakBefore w:val="0"/>
        <w:numPr>
          <w:ilvl w:val="0"/>
          <w:numId w:val="0"/>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项目联系人方式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p>
    <w:p w14:paraId="439286CB">
      <w:pPr>
        <w:keepNext w:val="0"/>
        <w:keepLines w:val="0"/>
        <w:pageBreakBefore w:val="0"/>
        <w:numPr>
          <w:ilvl w:val="0"/>
          <w:numId w:val="3"/>
        </w:numPr>
        <w:kinsoku/>
        <w:overflowPunct/>
        <w:topLinePunct w:val="0"/>
        <w:autoSpaceDE/>
        <w:autoSpaceDN/>
        <w:bidi w:val="0"/>
        <w:adjustRightInd/>
        <w:spacing w:line="360" w:lineRule="auto"/>
        <w:textAlignment w:val="auto"/>
        <w:outlineLvl w:val="0"/>
        <w:rPr>
          <w:rFonts w:hint="eastAsia"/>
          <w:color w:val="auto"/>
        </w:rPr>
      </w:pPr>
      <w:bookmarkStart w:id="41" w:name="_Toc17345"/>
      <w:r>
        <w:rPr>
          <w:rFonts w:hint="eastAsia" w:ascii="宋体" w:hAnsi="宋体" w:cs="宋体"/>
          <w:color w:val="auto"/>
          <w:sz w:val="21"/>
          <w:szCs w:val="21"/>
          <w:highlight w:val="none"/>
        </w:rPr>
        <w:t>监督单位：</w:t>
      </w:r>
      <w:bookmarkEnd w:id="41"/>
      <w:r>
        <w:rPr>
          <w:rFonts w:hint="eastAsia" w:ascii="宋体" w:hAnsi="宋体" w:cs="宋体"/>
          <w:color w:val="auto"/>
          <w:sz w:val="21"/>
          <w:szCs w:val="21"/>
          <w:highlight w:val="none"/>
          <w:lang w:eastAsia="zh-CN"/>
        </w:rPr>
        <w:t>天等县财政局政府采购监督管理股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0771-3530890</w:t>
      </w:r>
    </w:p>
    <w:p w14:paraId="5A157FD7">
      <w:pPr>
        <w:pStyle w:val="5"/>
        <w:spacing w:line="360" w:lineRule="auto"/>
        <w:rPr>
          <w:rFonts w:hint="eastAsia"/>
          <w:color w:val="auto"/>
        </w:rPr>
      </w:pPr>
    </w:p>
    <w:p w14:paraId="6D1B3F78">
      <w:pPr>
        <w:keepNext w:val="0"/>
        <w:keepLines w:val="0"/>
        <w:pageBreakBefore w:val="0"/>
        <w:kinsoku/>
        <w:overflowPunct/>
        <w:topLinePunct w:val="0"/>
        <w:autoSpaceDE/>
        <w:autoSpaceDN/>
        <w:bidi w:val="0"/>
        <w:adjustRightInd/>
        <w:spacing w:line="360" w:lineRule="auto"/>
        <w:textAlignment w:val="auto"/>
        <w:rPr>
          <w:rFonts w:ascii="宋体" w:hAnsi="宋体" w:cs="宋体"/>
          <w:color w:val="auto"/>
          <w:sz w:val="21"/>
          <w:szCs w:val="21"/>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采购</w:t>
      </w:r>
      <w:r>
        <w:rPr>
          <w:rFonts w:hint="eastAsia" w:ascii="宋体" w:hAnsi="宋体" w:cs="宋体"/>
          <w:color w:val="auto"/>
          <w:sz w:val="21"/>
          <w:szCs w:val="21"/>
          <w:highlight w:val="none"/>
        </w:rPr>
        <w:t>单位：</w:t>
      </w:r>
      <w:r>
        <w:rPr>
          <w:rFonts w:hint="eastAsia" w:ascii="宋体" w:hAnsi="宋体" w:cs="宋体"/>
          <w:color w:val="auto"/>
          <w:sz w:val="21"/>
          <w:szCs w:val="21"/>
          <w:highlight w:val="none"/>
          <w:lang w:eastAsia="zh-CN"/>
        </w:rPr>
        <w:t>天等县农业农村局</w:t>
      </w:r>
    </w:p>
    <w:p w14:paraId="574B075F">
      <w:pPr>
        <w:keepNext w:val="0"/>
        <w:keepLines w:val="0"/>
        <w:pageBreakBefore w:val="0"/>
        <w:kinsoku/>
        <w:overflowPunct/>
        <w:topLinePunct w:val="0"/>
        <w:autoSpaceDE/>
        <w:autoSpaceDN/>
        <w:bidi w:val="0"/>
        <w:adjustRightInd/>
        <w:spacing w:line="360" w:lineRule="auto"/>
        <w:ind w:firstLine="3150" w:firstLineChars="15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广西崇善项目咨询有限公司</w:t>
      </w:r>
    </w:p>
    <w:p w14:paraId="1F4CFFFF">
      <w:pPr>
        <w:spacing w:line="360" w:lineRule="auto"/>
        <w:rPr>
          <w:rFonts w:hint="eastAsia" w:eastAsia="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 期： 2025年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eastAsia="zh-CN"/>
        </w:rPr>
        <w:t>日</w:t>
      </w:r>
    </w:p>
    <w:p w14:paraId="6790C603">
      <w:pPr>
        <w:pStyle w:val="29"/>
        <w:snapToGrid w:val="0"/>
        <w:spacing w:line="360" w:lineRule="auto"/>
        <w:ind w:left="4603" w:right="840"/>
        <w:rPr>
          <w:rFonts w:ascii="宋体" w:hAnsi="宋体"/>
          <w:color w:val="auto"/>
          <w:szCs w:val="21"/>
          <w:highlight w:val="none"/>
        </w:rPr>
      </w:pPr>
    </w:p>
    <w:p w14:paraId="3021E767">
      <w:pPr>
        <w:pStyle w:val="30"/>
        <w:rPr>
          <w:color w:val="auto"/>
        </w:rPr>
      </w:pPr>
    </w:p>
    <w:p w14:paraId="20CA8925">
      <w:pPr>
        <w:pStyle w:val="29"/>
        <w:rPr>
          <w:color w:val="auto"/>
        </w:rPr>
      </w:pPr>
    </w:p>
    <w:p w14:paraId="5C493F76">
      <w:pPr>
        <w:pStyle w:val="30"/>
        <w:rPr>
          <w:color w:val="auto"/>
        </w:rPr>
      </w:pPr>
    </w:p>
    <w:p w14:paraId="2C784A2F">
      <w:pPr>
        <w:pStyle w:val="29"/>
        <w:rPr>
          <w:color w:val="auto"/>
        </w:rPr>
      </w:pPr>
    </w:p>
    <w:p w14:paraId="054BE248">
      <w:pPr>
        <w:pStyle w:val="30"/>
        <w:rPr>
          <w:color w:val="auto"/>
        </w:rPr>
      </w:pPr>
    </w:p>
    <w:p w14:paraId="472E354A">
      <w:pPr>
        <w:pStyle w:val="29"/>
        <w:rPr>
          <w:color w:val="auto"/>
        </w:rPr>
      </w:pPr>
    </w:p>
    <w:p w14:paraId="14A2D97C">
      <w:pPr>
        <w:pStyle w:val="30"/>
        <w:rPr>
          <w:color w:val="auto"/>
        </w:rPr>
      </w:pPr>
    </w:p>
    <w:p w14:paraId="2B83726D">
      <w:pPr>
        <w:pStyle w:val="29"/>
        <w:rPr>
          <w:color w:val="auto"/>
        </w:rPr>
      </w:pPr>
    </w:p>
    <w:p w14:paraId="47909925">
      <w:pPr>
        <w:pStyle w:val="30"/>
        <w:rPr>
          <w:color w:val="auto"/>
        </w:rPr>
      </w:pPr>
    </w:p>
    <w:p w14:paraId="59FC2DE4">
      <w:pPr>
        <w:pStyle w:val="29"/>
        <w:rPr>
          <w:color w:val="auto"/>
        </w:rPr>
      </w:pPr>
    </w:p>
    <w:p w14:paraId="58FD9AAC">
      <w:pPr>
        <w:pStyle w:val="29"/>
        <w:spacing w:line="360" w:lineRule="auto"/>
        <w:jc w:val="center"/>
        <w:outlineLvl w:val="0"/>
        <w:rPr>
          <w:rFonts w:ascii="宋体" w:hAnsi="宋体"/>
          <w:b/>
          <w:color w:val="auto"/>
          <w:sz w:val="32"/>
          <w:szCs w:val="32"/>
          <w:highlight w:val="none"/>
        </w:rPr>
      </w:pPr>
      <w:bookmarkStart w:id="42" w:name="_Toc7350"/>
    </w:p>
    <w:p w14:paraId="1A9C0F18">
      <w:pPr>
        <w:pStyle w:val="30"/>
        <w:rPr>
          <w:rFonts w:ascii="宋体" w:hAnsi="宋体"/>
          <w:b/>
          <w:color w:val="auto"/>
          <w:sz w:val="32"/>
          <w:szCs w:val="32"/>
          <w:highlight w:val="none"/>
        </w:rPr>
      </w:pPr>
    </w:p>
    <w:p w14:paraId="17935AA0">
      <w:pPr>
        <w:pStyle w:val="29"/>
        <w:rPr>
          <w:rFonts w:ascii="宋体" w:hAnsi="宋体"/>
          <w:b/>
          <w:color w:val="auto"/>
          <w:sz w:val="32"/>
          <w:szCs w:val="32"/>
          <w:highlight w:val="none"/>
        </w:rPr>
      </w:pPr>
    </w:p>
    <w:p w14:paraId="47DBFC59">
      <w:pPr>
        <w:pStyle w:val="30"/>
      </w:pPr>
    </w:p>
    <w:p w14:paraId="12EE1D5D">
      <w:pPr>
        <w:pStyle w:val="29"/>
        <w:spacing w:line="360" w:lineRule="auto"/>
        <w:jc w:val="center"/>
        <w:outlineLvl w:val="0"/>
        <w:rPr>
          <w:color w:val="auto"/>
          <w:highlight w:val="none"/>
        </w:rPr>
      </w:pPr>
      <w:r>
        <w:rPr>
          <w:rFonts w:ascii="宋体" w:hAnsi="宋体"/>
          <w:b/>
          <w:color w:val="auto"/>
          <w:sz w:val="32"/>
          <w:szCs w:val="32"/>
          <w:highlight w:val="none"/>
        </w:rPr>
        <w:t>第二章  供应商须知</w:t>
      </w:r>
      <w:bookmarkEnd w:id="42"/>
    </w:p>
    <w:p w14:paraId="441F8F97">
      <w:pPr>
        <w:pStyle w:val="29"/>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3083D2B5">
      <w:pPr>
        <w:pStyle w:val="29"/>
        <w:rPr>
          <w:color w:val="auto"/>
          <w:highlight w:val="none"/>
        </w:rPr>
      </w:pPr>
    </w:p>
    <w:tbl>
      <w:tblPr>
        <w:tblStyle w:val="21"/>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14:paraId="5149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46319220">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14:paraId="7FDEEED1">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14:paraId="4C8E1409">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084B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8" w:hRule="exact"/>
          <w:jc w:val="center"/>
        </w:trPr>
        <w:tc>
          <w:tcPr>
            <w:tcW w:w="644" w:type="dxa"/>
            <w:vAlign w:val="center"/>
          </w:tcPr>
          <w:p w14:paraId="3368501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14:paraId="213003F6">
            <w:pPr>
              <w:keepNext w:val="0"/>
              <w:keepLines w:val="0"/>
              <w:pageBreakBefore w:val="0"/>
              <w:kinsoku/>
              <w:wordWrap/>
              <w:overflowPunct/>
              <w:topLinePunct w:val="0"/>
              <w:autoSpaceDE w:val="0"/>
              <w:autoSpaceDN w:val="0"/>
              <w:bidi w:val="0"/>
              <w:adjustRightInd/>
              <w:snapToGrid/>
              <w:spacing w:line="360" w:lineRule="auto"/>
              <w:ind w:firstLine="211" w:firstLineChars="1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14:paraId="2351D5E5">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天等县东平镇平贯村龙吉屯恒盛肉猪养殖场产业配套项目</w:t>
            </w:r>
          </w:p>
          <w:p w14:paraId="3F0ACCCC">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项目编号：</w:t>
            </w:r>
            <w:r>
              <w:rPr>
                <w:rFonts w:hint="eastAsia"/>
                <w:color w:val="auto"/>
                <w:sz w:val="21"/>
                <w:szCs w:val="21"/>
                <w:highlight w:val="none"/>
                <w:lang w:eastAsia="zh-CN"/>
              </w:rPr>
              <w:t>CZZC2025-C2-250147-GXCS</w:t>
            </w:r>
          </w:p>
        </w:tc>
      </w:tr>
      <w:tr w14:paraId="4782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4025204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14:paraId="3B906B1B">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14:paraId="58CC9BA2">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hAnsi="宋体" w:cs="宋体"/>
                <w:color w:val="auto"/>
                <w:sz w:val="21"/>
                <w:szCs w:val="21"/>
                <w:highlight w:val="none"/>
                <w:lang w:eastAsia="zh-CN"/>
              </w:rPr>
              <w:t>天等县东平镇平贯村龙吉屯</w:t>
            </w:r>
          </w:p>
        </w:tc>
      </w:tr>
      <w:tr w14:paraId="384E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exact"/>
          <w:jc w:val="center"/>
        </w:trPr>
        <w:tc>
          <w:tcPr>
            <w:tcW w:w="644" w:type="dxa"/>
            <w:vAlign w:val="center"/>
          </w:tcPr>
          <w:p w14:paraId="247672F9">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14:paraId="7A799477">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color w:val="auto"/>
                <w:kern w:val="0"/>
                <w:sz w:val="21"/>
                <w:szCs w:val="21"/>
                <w:highlight w:val="none"/>
              </w:rPr>
              <w:t>招标控制价</w:t>
            </w:r>
          </w:p>
        </w:tc>
        <w:tc>
          <w:tcPr>
            <w:tcW w:w="6320" w:type="dxa"/>
            <w:gridSpan w:val="2"/>
            <w:vAlign w:val="center"/>
          </w:tcPr>
          <w:p w14:paraId="07A596C8">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cs="宋体"/>
                <w:bCs/>
                <w:color w:val="auto"/>
                <w:sz w:val="21"/>
                <w:szCs w:val="21"/>
                <w:highlight w:val="none"/>
                <w:lang w:val="en-US"/>
              </w:rPr>
            </w:pPr>
            <w:r>
              <w:rPr>
                <w:rFonts w:hint="eastAsia" w:ascii="宋体" w:hAnsi="宋体" w:cs="宋体"/>
                <w:color w:val="auto"/>
                <w:sz w:val="21"/>
                <w:szCs w:val="21"/>
                <w:highlight w:val="none"/>
                <w:lang w:eastAsia="zh-CN"/>
              </w:rPr>
              <w:t>人民币陆拾肆万柒仟捌佰陆拾玖元捌角柒分（¥647869.87），</w:t>
            </w:r>
            <w:r>
              <w:rPr>
                <w:rFonts w:hint="eastAsia" w:ascii="宋体" w:hAnsi="宋体" w:cs="宋体"/>
                <w:color w:val="auto"/>
                <w:sz w:val="21"/>
                <w:szCs w:val="21"/>
                <w:highlight w:val="none"/>
                <w:lang w:val="en-US" w:eastAsia="zh-CN"/>
              </w:rPr>
              <w:t>其中天等县东平镇平贯村龙吉屯恒盛肉猪养殖场产业配套项目315654.67元，天等县东平镇平贯村龙吉屯恒盛肉猪养殖场产业配套项目（电气部分）332215.20元</w:t>
            </w:r>
          </w:p>
        </w:tc>
      </w:tr>
      <w:tr w14:paraId="6BEF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4305B73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14:paraId="38974539">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14:paraId="7A58D955">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14:paraId="2E49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14:paraId="11F3D86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14:paraId="724DF7DD">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14:paraId="3D8BC7D5">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6A7C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3" w:hRule="exact"/>
          <w:jc w:val="center"/>
        </w:trPr>
        <w:tc>
          <w:tcPr>
            <w:tcW w:w="644" w:type="dxa"/>
            <w:vAlign w:val="center"/>
          </w:tcPr>
          <w:p w14:paraId="3DE8483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14:paraId="0FE1D3AB">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14:paraId="10E62193">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color w:val="auto"/>
                <w:sz w:val="21"/>
                <w:szCs w:val="21"/>
                <w:highlight w:val="none"/>
                <w:lang w:eastAsia="zh-CN"/>
              </w:rPr>
              <w:t>天等县东平镇平贯村龙吉屯恒盛肉猪养殖场产业配套项目主要建设内容：供水配套部分含130m深抽水钻井一座，蓄水池两座及配套供水管1236m，砌筑抽水泵房一座及配套抽水泵设备、配套附属设施和输电、配电工程，具体以工程量清单和施工图为准。</w:t>
            </w:r>
          </w:p>
        </w:tc>
      </w:tr>
      <w:tr w14:paraId="5EEC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11F4167A">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14:paraId="34117FA4">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14:paraId="5FFB8FA0">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90日历天</w:t>
            </w:r>
          </w:p>
        </w:tc>
      </w:tr>
      <w:tr w14:paraId="1329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jc w:val="center"/>
        </w:trPr>
        <w:tc>
          <w:tcPr>
            <w:tcW w:w="644" w:type="dxa"/>
            <w:vAlign w:val="center"/>
          </w:tcPr>
          <w:p w14:paraId="52DFBEF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14:paraId="4771DCD1">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14:paraId="0B514147">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财政资金</w:t>
            </w:r>
          </w:p>
        </w:tc>
      </w:tr>
      <w:tr w14:paraId="2E5C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64307A6D">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14:paraId="19BD8937">
            <w:pPr>
              <w:keepNext w:val="0"/>
              <w:keepLines w:val="0"/>
              <w:pageBreakBefore w:val="0"/>
              <w:widowControl/>
              <w:kinsoku/>
              <w:wordWrap/>
              <w:overflowPunct/>
              <w:topLinePunct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588DF4EB">
            <w:pPr>
              <w:keepNext w:val="0"/>
              <w:keepLines w:val="0"/>
              <w:pageBreakBefore w:val="0"/>
              <w:widowControl/>
              <w:kinsoku/>
              <w:wordWrap/>
              <w:overflowPunct/>
              <w:topLinePunct w:val="0"/>
              <w:bidi w:val="0"/>
              <w:adjustRightInd/>
              <w:snapToGrid/>
              <w:spacing w:line="360" w:lineRule="auto"/>
              <w:ind w:firstLine="422" w:firstLineChars="200"/>
              <w:jc w:val="both"/>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14:paraId="416513FA">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2D71EAF8">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val="en-US" w:eastAsia="zh-CN"/>
              </w:rPr>
              <w:t>本项目专门面向中小企业采购，预留份额100%</w:t>
            </w:r>
            <w:r>
              <w:rPr>
                <w:rFonts w:hint="eastAsia"/>
                <w:color w:val="auto"/>
                <w:sz w:val="21"/>
                <w:szCs w:val="21"/>
                <w:highlight w:val="none"/>
              </w:rPr>
              <w:t>。</w:t>
            </w:r>
          </w:p>
          <w:p w14:paraId="39EFFDE0">
            <w:pPr>
              <w:keepNext w:val="0"/>
              <w:keepLines w:val="0"/>
              <w:pageBreakBefore w:val="0"/>
              <w:kinsoku/>
              <w:wordWrap/>
              <w:overflowPunct/>
              <w:topLinePunct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cs="宋体"/>
                <w:color w:val="auto"/>
                <w:sz w:val="21"/>
                <w:szCs w:val="21"/>
                <w:highlight w:val="none"/>
                <w:lang w:eastAsia="zh-CN"/>
              </w:rPr>
              <w:t>具备市政公用工程施工总承包三级及以上资质的施工单位，并在人员、设备、资金等方面具有相应的施工能力</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拟派驻的项目经理须具备市政公用工程专业二级及以上注册建造师执业资格，具备有效的安全生产考核合格证书（B类），且为本单位在职员工</w:t>
            </w:r>
            <w:r>
              <w:rPr>
                <w:rFonts w:hint="eastAsia"/>
                <w:color w:val="auto"/>
                <w:sz w:val="21"/>
                <w:szCs w:val="21"/>
                <w:highlight w:val="none"/>
                <w:lang w:eastAsia="zh-CN"/>
              </w:rPr>
              <w:t>。</w:t>
            </w:r>
          </w:p>
        </w:tc>
      </w:tr>
      <w:tr w14:paraId="6297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00CCEBB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14:paraId="1FF3B742">
            <w:pPr>
              <w:keepNext w:val="0"/>
              <w:keepLines w:val="0"/>
              <w:pageBreakBefore w:val="0"/>
              <w:widowControl/>
              <w:kinsoku/>
              <w:wordWrap/>
              <w:overflowPunct/>
              <w:topLinePunct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14:paraId="440B4B00">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14:paraId="1D4E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09A0EFA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14:paraId="31EC6BCC">
            <w:pPr>
              <w:keepNext w:val="0"/>
              <w:keepLines w:val="0"/>
              <w:pageBreakBefore w:val="0"/>
              <w:widowControl/>
              <w:kinsoku/>
              <w:wordWrap/>
              <w:overflowPunct/>
              <w:topLinePunct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14:paraId="29CDFCB3">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5853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46FA4F5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14:paraId="6B4B4F4C">
            <w:pPr>
              <w:keepNext w:val="0"/>
              <w:keepLines w:val="0"/>
              <w:pageBreakBefore w:val="0"/>
              <w:widowControl/>
              <w:kinsoku/>
              <w:wordWrap/>
              <w:overflowPunct/>
              <w:topLinePunct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14:paraId="51E92C81">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693B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453EE37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14:paraId="464EE60B">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14:paraId="6F0417BB">
            <w:pPr>
              <w:pStyle w:val="28"/>
              <w:keepNext w:val="0"/>
              <w:keepLines w:val="0"/>
              <w:pageBreakBefore w:val="0"/>
              <w:kinsoku/>
              <w:wordWrap/>
              <w:overflowPunct/>
              <w:topLinePunct w:val="0"/>
              <w:bidi w:val="0"/>
              <w:adjustRightInd/>
              <w:snapToGrid/>
              <w:spacing w:line="360" w:lineRule="auto"/>
              <w:ind w:firstLine="460" w:firstLineChars="200"/>
              <w:textAlignment w:val="auto"/>
              <w:rPr>
                <w:rFonts w:hint="default"/>
                <w:color w:val="auto"/>
                <w:sz w:val="21"/>
                <w:szCs w:val="21"/>
                <w:lang w:val="en-US" w:eastAsia="zh-CN"/>
              </w:rPr>
            </w:pPr>
            <w:r>
              <w:rPr>
                <w:rFonts w:hint="eastAsia"/>
                <w:color w:val="auto"/>
                <w:sz w:val="21"/>
                <w:szCs w:val="21"/>
                <w:lang w:eastAsia="zh-CN"/>
              </w:rPr>
              <w:t>缴纳磋商保证金金额：否</w:t>
            </w:r>
          </w:p>
        </w:tc>
      </w:tr>
      <w:tr w14:paraId="2044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09392FE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14:paraId="11849821">
            <w:pPr>
              <w:keepNext w:val="0"/>
              <w:keepLines w:val="0"/>
              <w:pageBreakBefore w:val="0"/>
              <w:widowControl/>
              <w:kinsoku/>
              <w:wordWrap/>
              <w:overflowPunct/>
              <w:topLinePunct w:val="0"/>
              <w:bidi w:val="0"/>
              <w:spacing w:line="360" w:lineRule="auto"/>
              <w:ind w:firstLine="422" w:firstLineChars="200"/>
              <w:jc w:val="both"/>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14:paraId="284B5C04">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69D0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79F1918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14:paraId="12910A6A">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14:paraId="2895FC04">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6B9AC32F">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4B71DA80">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41F722E4">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474FBC23">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1BAE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5A7616B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14:paraId="7DEC0728">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63FFA3FB">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14:paraId="40A5390F">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06CE95D3">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2025年9月11日9时00分</w:t>
            </w:r>
            <w:r>
              <w:rPr>
                <w:rFonts w:hint="eastAsia" w:ascii="宋体" w:hAnsi="宋体" w:cs="宋体"/>
                <w:color w:val="auto"/>
                <w:sz w:val="21"/>
                <w:szCs w:val="21"/>
                <w:highlight w:val="none"/>
              </w:rPr>
              <w:t>前</w:t>
            </w:r>
          </w:p>
        </w:tc>
      </w:tr>
      <w:tr w14:paraId="6333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6EC15F5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14:paraId="481786D8">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1F0FE7B0">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14:paraId="1906BB40">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highlight w:val="none"/>
              </w:rPr>
              <w:t>地点：</w:t>
            </w:r>
            <w:r>
              <w:rPr>
                <w:rFonts w:hint="eastAsia" w:ascii="宋体" w:hAnsi="宋体" w:cs="宋体"/>
                <w:b w:val="0"/>
                <w:bCs w:val="0"/>
                <w:color w:val="auto"/>
                <w:sz w:val="21"/>
                <w:szCs w:val="21"/>
                <w:highlight w:val="none"/>
                <w:lang w:eastAsia="zh-CN"/>
              </w:rPr>
              <w:t>本项目采用远程异地评审，主会场在广西崇善项目咨询有限公司【崇左市江州区城南区新城路西段南侧（阳光名邸）第C4栋103号】通过广西政府采购云平台在线解密开启，副会场在广西崇善项目咨询有限公司南宁办事处【在南宁市西乡塘区科园大道27号湖南大厦615号房】。</w:t>
            </w:r>
          </w:p>
          <w:p w14:paraId="212717B6">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2025年9月11日9时00分</w:t>
            </w:r>
            <w:r>
              <w:rPr>
                <w:rFonts w:hint="eastAsia"/>
                <w:color w:val="auto"/>
                <w:sz w:val="21"/>
                <w:szCs w:val="21"/>
                <w:highlight w:val="none"/>
                <w:lang w:eastAsia="zh-CN"/>
              </w:rPr>
              <w:t>后</w:t>
            </w:r>
          </w:p>
          <w:p w14:paraId="2AFC5E0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580C0EB6">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广西政府采购云平台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5452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14:paraId="1FA82E5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14:paraId="64200601">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14:paraId="25BE925A">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737C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5F3CFC91">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14:paraId="2BEB9C8D">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4C1B4A1F">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14:paraId="580BCFD6">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金额：</w:t>
            </w:r>
            <w:r>
              <w:rPr>
                <w:rFonts w:hint="eastAsia"/>
                <w:color w:val="auto"/>
                <w:sz w:val="21"/>
                <w:szCs w:val="21"/>
                <w:highlight w:val="none"/>
                <w:lang w:val="en-US" w:eastAsia="zh-CN"/>
              </w:rPr>
              <w:t>合同价款的1%</w:t>
            </w:r>
          </w:p>
          <w:p w14:paraId="6925FC07">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val="en-US" w:eastAsia="zh-CN"/>
              </w:rPr>
              <w:t>要求：</w:t>
            </w:r>
            <w:r>
              <w:rPr>
                <w:rFonts w:hint="eastAsia"/>
                <w:color w:val="auto"/>
                <w:sz w:val="21"/>
                <w:szCs w:val="21"/>
                <w:highlight w:val="none"/>
                <w:lang w:eastAsia="zh-CN"/>
              </w:rPr>
              <w:t>农民工</w:t>
            </w:r>
            <w:r>
              <w:rPr>
                <w:rFonts w:hint="eastAsia"/>
                <w:color w:val="auto"/>
                <w:sz w:val="21"/>
                <w:szCs w:val="21"/>
                <w:highlight w:val="none"/>
              </w:rPr>
              <w:t xml:space="preserve">工资保证金按工程建设项目施工合同额(或年度合同额)的比例存储，工资保证金存储比例为1%,房屋市政(单个项目)等工程的存储金额不超过60万元；交通运输(单个项目)等工程的存储金额不超过500万元；水利(单个项目)等工程的存储金额不超过200万元) </w:t>
            </w:r>
            <w:r>
              <w:rPr>
                <w:rFonts w:hint="eastAsia"/>
                <w:color w:val="auto"/>
                <w:sz w:val="21"/>
                <w:szCs w:val="21"/>
                <w:highlight w:val="none"/>
                <w:lang w:eastAsia="zh-CN"/>
              </w:rPr>
              <w:t>，本项目执行农民工工资保证金</w:t>
            </w:r>
            <w:r>
              <w:rPr>
                <w:rFonts w:hint="eastAsia"/>
                <w:color w:val="auto"/>
                <w:sz w:val="21"/>
                <w:szCs w:val="21"/>
                <w:highlight w:val="none"/>
                <w:lang w:val="en-US" w:eastAsia="zh-CN"/>
              </w:rPr>
              <w:t>管理制度，按照桂人社规〔2021〕16号广西壮族自治区人力资源和社会保障厅广西壮族自治区住房和城乡建设厅广西壮族自治区交通运输厅广西壮族自治区水利厅 中国银行保险监督管理委员会广西监管局关于印发广西壮族自治区工程建设领域农民工工资保证金规定实施办法的通知要求执行。</w:t>
            </w:r>
          </w:p>
        </w:tc>
      </w:tr>
      <w:tr w14:paraId="04D2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46DF01B3">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14:paraId="5B57633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14:paraId="5C662B90">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4D8A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3DBD755E">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14:paraId="4BE7894F">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14:paraId="560FA9CD">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07C4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14:paraId="527B5456">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14:paraId="2881F615">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14:paraId="16F86629">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采购代理服务费参照原国家发展计划委员会计价格[2002]1980号《招标代理服务费管理暂行办法》、原发改办价格[2003]857号、原发改价格[2011]534号按照标准进行收取。</w:t>
            </w:r>
          </w:p>
        </w:tc>
      </w:tr>
      <w:tr w14:paraId="1880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57EA256A">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14:paraId="014438F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14:paraId="774C9359">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34E51FC0">
            <w:pPr>
              <w:pStyle w:val="12"/>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843F2F9">
            <w:pPr>
              <w:pStyle w:val="12"/>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0544DCB7">
            <w:pPr>
              <w:pStyle w:val="12"/>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0291018D">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0CF6B186">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46F7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14:paraId="1753A199">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14:paraId="3FBC8A51">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14:paraId="0DBD657F">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03145CD9">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（1）响应文件提交方式：本项目为崇左市全流程电子化项目，通过</w:t>
            </w:r>
            <w:r>
              <w:rPr>
                <w:rFonts w:hint="eastAsia" w:ascii="宋体" w:hAnsi="宋体"/>
                <w:color w:val="auto"/>
                <w:sz w:val="21"/>
                <w:szCs w:val="21"/>
                <w:highlight w:val="none"/>
                <w:lang w:eastAsia="zh-CN"/>
              </w:rPr>
              <w:t>广西政府采购云平台（https://www.gcy.zfcg.gxzf.gov.cn/）</w:t>
            </w:r>
            <w:r>
              <w:rPr>
                <w:rFonts w:hint="eastAsia" w:ascii="宋体" w:hAnsi="宋体"/>
                <w:color w:val="auto"/>
                <w:sz w:val="21"/>
                <w:szCs w:val="21"/>
                <w:highlight w:val="none"/>
              </w:rPr>
              <w:t>实行在线电子响应，供应商应先安装“</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电子交易客户端”（请自行前往</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进行下载），并按照本项目采购文件和</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的要求编制、加密后在投标截止时间前通过网络上传至</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，供应商在</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提交电子版响应文件时，请填写参加远程采购活动经办人联系方式，电子响应文件具体操作流程</w:t>
            </w:r>
            <w:r>
              <w:rPr>
                <w:rFonts w:hint="eastAsia" w:ascii="宋体" w:hAnsi="宋体"/>
                <w:color w:val="auto"/>
                <w:sz w:val="21"/>
                <w:szCs w:val="21"/>
                <w:highlight w:val="none"/>
                <w:lang w:val="en-US" w:eastAsia="zh-CN"/>
              </w:rPr>
              <w:t>供应商自行登录网址下载</w:t>
            </w:r>
            <w:r>
              <w:rPr>
                <w:rFonts w:hint="eastAsia" w:ascii="宋体" w:hAnsi="宋体"/>
                <w:color w:val="auto"/>
                <w:sz w:val="21"/>
                <w:szCs w:val="21"/>
                <w:highlight w:val="none"/>
              </w:rPr>
              <w:t>《政府采购项目电子交易管理操作指南-供应商》</w:t>
            </w:r>
          </w:p>
          <w:p w14:paraId="7230E8B4">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w:t>
            </w:r>
          </w:p>
          <w:p w14:paraId="5267870A">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0548CB5">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p w14:paraId="26944D7F">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2、CA证书在线解密：首次响应文件开启时，须要供应商携带制作响应文件时用来加密的有效数字证书（CA认证）登录</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电子开标大厅现场按规定时间对加密的响应文件进行解密，否则后果自负。</w:t>
            </w:r>
          </w:p>
          <w:p w14:paraId="649A2445">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3、供应商需要在具备有摄像头及语音功能且互联网网络状况良好的电脑登录</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远程开标大厅参与本次磋商，否则后果自负。</w:t>
            </w:r>
          </w:p>
          <w:p w14:paraId="0465DEC4">
            <w:pPr>
              <w:keepNext w:val="0"/>
              <w:keepLines w:val="0"/>
              <w:pageBreakBefore w:val="0"/>
              <w:kinsoku/>
              <w:wordWrap/>
              <w:overflowPunct/>
              <w:topLinePunct w:val="0"/>
              <w:bidi w:val="0"/>
              <w:adjustRightInd/>
              <w:snapToGri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olor w:val="auto"/>
                <w:sz w:val="21"/>
                <w:szCs w:val="21"/>
                <w:highlight w:val="none"/>
              </w:rPr>
              <w:t>4、若对项目采购电子交易系统操作有疑问，可登陆</w:t>
            </w:r>
            <w:r>
              <w:rPr>
                <w:rFonts w:hint="eastAsia" w:ascii="宋体" w:hAnsi="宋体"/>
                <w:color w:val="auto"/>
                <w:sz w:val="21"/>
                <w:szCs w:val="21"/>
                <w:highlight w:val="none"/>
                <w:lang w:eastAsia="zh-CN"/>
              </w:rPr>
              <w:t>广西政府采购云平台（https://www.gcy.zfcg.gxzf.gov.cn/）</w:t>
            </w:r>
            <w:r>
              <w:rPr>
                <w:rFonts w:hint="eastAsia" w:ascii="宋体" w:hAnsi="宋体"/>
                <w:color w:val="auto"/>
                <w:sz w:val="21"/>
                <w:szCs w:val="21"/>
                <w:highlight w:val="none"/>
              </w:rPr>
              <w:t>，点击右侧咨询小采，获取采小蜜智能服务管家帮助，或拨打</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服务热线</w:t>
            </w:r>
            <w:r>
              <w:rPr>
                <w:rFonts w:hint="eastAsia" w:ascii="宋体" w:hAnsi="宋体"/>
                <w:color w:val="auto"/>
                <w:sz w:val="21"/>
                <w:szCs w:val="21"/>
                <w:highlight w:val="none"/>
                <w:lang w:eastAsia="zh-CN"/>
              </w:rPr>
              <w:t>95763</w:t>
            </w:r>
            <w:r>
              <w:rPr>
                <w:rFonts w:hint="eastAsia" w:ascii="宋体" w:hAnsi="宋体"/>
                <w:color w:val="auto"/>
                <w:sz w:val="21"/>
                <w:szCs w:val="21"/>
                <w:highlight w:val="none"/>
              </w:rPr>
              <w:t>获取热线服务帮助。</w:t>
            </w:r>
          </w:p>
        </w:tc>
      </w:tr>
      <w:tr w14:paraId="5C51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4431EB82">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14:paraId="3DC153E2">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14:paraId="3110B80B">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01105630">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电子投标客户端”，按照本磋商文件规定的响应文件格式、顺序以及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电子投标客户端”编制电子响应文件。</w:t>
            </w:r>
          </w:p>
          <w:p w14:paraId="70F4BFE8">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A141AFA">
            <w:pPr>
              <w:pStyle w:val="29"/>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电子投标客户端”采用</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个人CA证书签章，没有办理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1EE94033">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3937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14:paraId="6D79BB25">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14:paraId="2045C3FF">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14:paraId="74EB5178">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2149E99B">
      <w:pPr>
        <w:pStyle w:val="29"/>
        <w:spacing w:line="360" w:lineRule="auto"/>
        <w:jc w:val="center"/>
        <w:rPr>
          <w:rFonts w:ascii="宋体" w:hAnsi="宋体"/>
          <w:color w:val="auto"/>
          <w:highlight w:val="none"/>
        </w:rPr>
      </w:pPr>
    </w:p>
    <w:p w14:paraId="76A0C750">
      <w:pPr>
        <w:pStyle w:val="30"/>
        <w:rPr>
          <w:rFonts w:ascii="宋体" w:hAnsi="宋体"/>
          <w:color w:val="auto"/>
          <w:highlight w:val="none"/>
        </w:rPr>
      </w:pPr>
    </w:p>
    <w:p w14:paraId="61FBCEC8">
      <w:pPr>
        <w:pStyle w:val="29"/>
        <w:rPr>
          <w:rFonts w:ascii="宋体" w:hAnsi="宋体"/>
          <w:color w:val="auto"/>
          <w:highlight w:val="none"/>
        </w:rPr>
      </w:pPr>
    </w:p>
    <w:p w14:paraId="5C3C5112">
      <w:pPr>
        <w:pStyle w:val="30"/>
        <w:rPr>
          <w:rFonts w:ascii="宋体" w:hAnsi="宋体"/>
          <w:color w:val="auto"/>
          <w:highlight w:val="none"/>
        </w:rPr>
      </w:pPr>
    </w:p>
    <w:p w14:paraId="2A34FC3A">
      <w:pPr>
        <w:pStyle w:val="29"/>
        <w:rPr>
          <w:rFonts w:ascii="宋体" w:hAnsi="宋体"/>
          <w:color w:val="auto"/>
          <w:highlight w:val="none"/>
        </w:rPr>
      </w:pPr>
    </w:p>
    <w:p w14:paraId="7B1068E9">
      <w:pPr>
        <w:pStyle w:val="30"/>
        <w:rPr>
          <w:color w:val="auto"/>
        </w:rPr>
      </w:pPr>
    </w:p>
    <w:p w14:paraId="463E8F15">
      <w:pPr>
        <w:pStyle w:val="29"/>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6C6E9FD3">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4548D215">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09DDD821">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62CB71C5">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3870A45F">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天等县农业农村局</w:t>
      </w:r>
    </w:p>
    <w:p w14:paraId="506B31CF">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广西崇善项目咨询有限公司</w:t>
      </w:r>
    </w:p>
    <w:p w14:paraId="2CF53FDC">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288A913B">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56E87D0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353C44A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7C9B7903">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7A803B7F">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66ACD90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62FA1F7B">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4B65C91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广西崇善项目咨询有限公司</w:t>
      </w:r>
      <w:r>
        <w:rPr>
          <w:rFonts w:ascii="宋体" w:hAnsi="宋体"/>
          <w:color w:val="auto"/>
          <w:szCs w:val="21"/>
          <w:highlight w:val="none"/>
        </w:rPr>
        <w:t>在任何情况下无义务和责任承担此类费用。</w:t>
      </w:r>
    </w:p>
    <w:p w14:paraId="3F0961B3">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0542A5F9">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33461DC3">
      <w:pPr>
        <w:pStyle w:val="32"/>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7E4276B6">
      <w:pPr>
        <w:pStyle w:val="32"/>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26DECDF3">
      <w:pPr>
        <w:pStyle w:val="32"/>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777EEC14">
      <w:pPr>
        <w:pStyle w:val="32"/>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4DE407C3">
      <w:pPr>
        <w:pStyle w:val="32"/>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2F2B5211">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0324AF4E">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0ED66738">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11A96EB1">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2F31044D">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0558075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65AC4CAC">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7FCE0F2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3421E9E9">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75811F63">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2FEC21C7">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09C007B1">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7E7B0D68">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7B58952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6DED2253">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421D7B95">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6CA0867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20777B4E">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4D16440C">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534897F9">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04EB39BE">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3F0A3E9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有效的资质证书副本复印件或的证明材料复印件及有效的安全生产许可证副本复印件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00126B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50BA5C3">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0ABA01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7CCBFDC5">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696611B1">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7D58AE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14:paraId="7BC945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14:paraId="5712D9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14:paraId="544FA96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45B68537">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5E248937">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0DB2B8A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20972F7B">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507B159E">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511A4C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40E4DE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658639FA">
      <w:pPr>
        <w:pStyle w:val="33"/>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2F843B3A">
      <w:pPr>
        <w:pStyle w:val="33"/>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65026E7E">
      <w:pPr>
        <w:pStyle w:val="33"/>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70C45428">
      <w:pPr>
        <w:pStyle w:val="33"/>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76EBA6B3">
      <w:pPr>
        <w:pStyle w:val="30"/>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或相应的授权委托代理人在规定位置签字的，可使用法定代表人或相应的授权委托代理人个人CA证书签章，没有办理广西政府采购云平台个人CA证书签章的可在响应文件中涉及到签字的位置手写签字后扫描或者拍照做成 PDF 的格式上传，无个人CA证书签章或手写签字的，响应文件按无效处理。</w:t>
      </w:r>
    </w:p>
    <w:p w14:paraId="2C067542">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4902956B">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614B4C5A">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7A437336">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5A78268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0D8ED5F6">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617DD459">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437D0CDE">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1D269BDE">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4F9B80D8">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1A35A582">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5D8D2068">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1EFCFE1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396BF193">
      <w:pPr>
        <w:pStyle w:val="29"/>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57B1A0CA">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5BBE1AE8">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2C0BEA02">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564D515D">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0127BF3D">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573EEE69">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06D32EA3">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091EB592">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36079ED0">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14:paraId="1F6D7CD4">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1BC23B8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6A3BEA12">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423E4642">
      <w:pPr>
        <w:pStyle w:val="12"/>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728ADDDB">
      <w:pPr>
        <w:pStyle w:val="12"/>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1B4A0DB1">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59555C47">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55BC5995">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5A627D3D">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电子投标客户端”编制电子响应文件。</w:t>
      </w:r>
    </w:p>
    <w:p w14:paraId="34401158">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7F6904C0">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电子投标客户端”采用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7537A312">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77F707B0">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0C1B030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5D4CEED4">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0BA59383">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5B4E4B02">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2CB4FED4">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2623AA9F">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231D7AAE">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744718AB">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60138A86">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383D2C0A">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00018E6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1BFAAE11">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”电子开标大厅参加磋商的，视同认可磋商过程和结果，由此产生的后果由供应商自行负责。参与磋商的供应商不足3家的，不得磋商。</w:t>
      </w:r>
    </w:p>
    <w:p w14:paraId="34864D3B">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2F071708">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广西崇善项目咨询有限公司</w:t>
      </w:r>
      <w:r>
        <w:rPr>
          <w:rFonts w:ascii="宋体" w:hAnsi="宋体"/>
          <w:color w:val="auto"/>
          <w:szCs w:val="21"/>
          <w:highlight w:val="none"/>
        </w:rPr>
        <w:t>将拒绝或原封退回在其规定的递交竞争性磋商响应文件截止时间之后收到的任何竞争性磋商响应文件。</w:t>
      </w:r>
    </w:p>
    <w:p w14:paraId="3B368EBC">
      <w:pPr>
        <w:pStyle w:val="29"/>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4199D04D">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71EFC665">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1A0C7DBC">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0A0D52E0">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797EC2CA">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0BC9589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09DD529B">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磋商参加人员：供应商法定代表人或相应的委托代理人参加磋商。请供</w:t>
      </w:r>
    </w:p>
    <w:p w14:paraId="27652D54">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706D7E62">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79F28CFF">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61CD8E23">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281E6A30">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536BA193">
      <w:pPr>
        <w:pStyle w:val="12"/>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52D65D87">
      <w:pPr>
        <w:pStyle w:val="12"/>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49C6CF4F">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5B749978">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75394E07">
      <w:pPr>
        <w:pStyle w:val="12"/>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1E50C66C">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1BBDF8B5">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52B2DB81">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6F13B10D">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0B6D55CC">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19AB685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079F7A07">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3785C05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122AA119">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50614B8B">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E63A7E7">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个人CA证书签章的可在响应文件中涉及到签字的位置手写签字后扫描或者拍照做成 PDF 的格式上传）并附身份证明。</w:t>
      </w:r>
    </w:p>
    <w:p w14:paraId="1202F45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5471035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609FB0AC">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085A08BE">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69B01EAB">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4B8880B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4CAAAEC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5560D4D2">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5C63189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6172F50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4F6F11E0">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1863C5F7">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45EB63C6">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431991EB">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1BFCE537">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5FBB3A19">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058F7A52">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2516567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72287F4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58972D6E">
      <w:pPr>
        <w:pStyle w:val="12"/>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517D73CD">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1E385D78">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664A23FB">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6B2383F7">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22D0E9F1">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74534F8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1E6ED965">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5604444C">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0D7993A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1B80B47E">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3E3272D8">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6F2EDEE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1DD36CEE">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4948270B">
      <w:pPr>
        <w:pStyle w:val="12"/>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7A1BD499">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5F5A8B1D">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7CE81F0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0D2DA7C1">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156AA46F">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531ED387">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4F99C8BB">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31E31576">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08695C01">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4DD735A7">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76D9FAA9">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7D0D4CC7">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D4D2FD4">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50A68AB3">
      <w:pPr>
        <w:pStyle w:val="12"/>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182378FB">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19A6DAA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7A961407">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7403E35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45CCC67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04CC3B3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1D72CA03">
      <w:pPr>
        <w:pStyle w:val="12"/>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3C8BAE06">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3D2A41E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4972C66C">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1768FC8C">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4904E20D">
      <w:pPr>
        <w:pStyle w:val="29"/>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35F14BBD">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69859CC1">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5F4F8305">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398ED8C1">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0ED72864">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3B22D1D8">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1E86814D">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010B4EE5">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7FEC9A24">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3D6E3083">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472C7756">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0213FA8C">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11F3AC29">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48E7EBFF">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2B90D32D">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0CD2F2A7">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18329FC0">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509682E4">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664766EE">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3D7FC10A">
      <w:pPr>
        <w:pStyle w:val="29"/>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7F8ABAE6">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1E42E57C">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w:t>
      </w:r>
      <w:r>
        <w:rPr>
          <w:rFonts w:hint="eastAsia" w:ascii="宋体" w:hAnsi="宋体"/>
          <w:color w:val="auto"/>
          <w:szCs w:val="21"/>
          <w:highlight w:val="none"/>
          <w:lang w:eastAsia="zh-CN"/>
        </w:rPr>
        <w:t>成交供应商必须在成交通知书发出之日起15日历日内持成交通知书等材料与采购人签订施工合同（如因不可抗力原因延迟签订合同的，自不可抗力事由消除之日起5个工作日内完成合同签订事宜。），否则采购人将取消其成交资格</w:t>
      </w:r>
      <w:r>
        <w:rPr>
          <w:rFonts w:ascii="宋体" w:hAnsi="宋体"/>
          <w:color w:val="auto"/>
          <w:szCs w:val="21"/>
          <w:highlight w:val="none"/>
        </w:rPr>
        <w:t>。</w:t>
      </w:r>
    </w:p>
    <w:p w14:paraId="31F3C2F3">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7F0DB252">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34C8E4DB">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5034579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329B6A35">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7E9C80CB">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footerReference r:id="rId9" w:type="default"/>
          <w:pgSz w:w="11906" w:h="16838"/>
          <w:pgMar w:top="1134" w:right="1134" w:bottom="1134" w:left="1417" w:header="851" w:footer="851" w:gutter="0"/>
          <w:pgNumType w:fmt="decimal" w:start="1"/>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11F8EECF">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2F9CB424">
      <w:pPr>
        <w:pStyle w:val="41"/>
        <w:ind w:firstLine="480"/>
        <w:rPr>
          <w:rFonts w:hint="eastAsia"/>
          <w:color w:val="auto"/>
          <w:highlight w:val="none"/>
        </w:rPr>
      </w:pPr>
    </w:p>
    <w:p w14:paraId="19569E04">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2BC8736F">
      <w:pPr>
        <w:spacing w:line="360" w:lineRule="auto"/>
        <w:ind w:firstLine="400" w:firstLineChars="200"/>
        <w:rPr>
          <w:rFonts w:hint="eastAsia" w:ascii="宋体" w:hAnsi="宋体" w:cs="宋体"/>
          <w:color w:val="auto"/>
          <w:szCs w:val="21"/>
          <w:highlight w:val="none"/>
        </w:rPr>
      </w:pPr>
    </w:p>
    <w:p w14:paraId="5522622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474E839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7BF1090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779147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5"/>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388F643D">
      <w:pPr>
        <w:pStyle w:val="41"/>
        <w:ind w:firstLine="420"/>
        <w:rPr>
          <w:rFonts w:hint="eastAsia" w:ascii="宋体" w:hAnsi="宋体" w:cs="宋体"/>
          <w:color w:val="auto"/>
          <w:sz w:val="21"/>
          <w:szCs w:val="21"/>
          <w:highlight w:val="none"/>
        </w:rPr>
      </w:pPr>
    </w:p>
    <w:p w14:paraId="29795918">
      <w:pPr>
        <w:spacing w:line="360" w:lineRule="auto"/>
        <w:rPr>
          <w:rFonts w:hint="eastAsia" w:ascii="宋体" w:hAnsi="宋体" w:cs="宋体"/>
          <w:color w:val="auto"/>
          <w:szCs w:val="21"/>
          <w:highlight w:val="none"/>
        </w:rPr>
      </w:pPr>
    </w:p>
    <w:p w14:paraId="4D0085BD">
      <w:pPr>
        <w:pStyle w:val="41"/>
        <w:ind w:firstLine="420"/>
        <w:rPr>
          <w:rFonts w:hint="eastAsia" w:ascii="宋体" w:hAnsi="宋体" w:cs="宋体"/>
          <w:color w:val="auto"/>
          <w:sz w:val="21"/>
          <w:szCs w:val="21"/>
          <w:highlight w:val="none"/>
        </w:rPr>
      </w:pPr>
    </w:p>
    <w:p w14:paraId="349431A6">
      <w:pPr>
        <w:spacing w:line="360" w:lineRule="auto"/>
        <w:rPr>
          <w:rFonts w:hint="eastAsia" w:ascii="宋体" w:hAnsi="宋体" w:cs="宋体"/>
          <w:color w:val="auto"/>
          <w:szCs w:val="21"/>
          <w:highlight w:val="none"/>
        </w:rPr>
      </w:pPr>
    </w:p>
    <w:p w14:paraId="4A0D2FBC">
      <w:pPr>
        <w:spacing w:line="360" w:lineRule="auto"/>
        <w:rPr>
          <w:rFonts w:hint="eastAsia" w:ascii="宋体" w:hAnsi="宋体" w:cs="宋体"/>
          <w:color w:val="auto"/>
          <w:szCs w:val="21"/>
          <w:highlight w:val="none"/>
        </w:rPr>
      </w:pPr>
    </w:p>
    <w:p w14:paraId="0732E0BB">
      <w:pPr>
        <w:pStyle w:val="41"/>
        <w:ind w:firstLine="420"/>
        <w:rPr>
          <w:rFonts w:hint="eastAsia" w:ascii="宋体" w:hAnsi="宋体" w:cs="宋体"/>
          <w:color w:val="auto"/>
          <w:sz w:val="21"/>
          <w:szCs w:val="21"/>
          <w:highlight w:val="none"/>
        </w:rPr>
      </w:pPr>
    </w:p>
    <w:p w14:paraId="467B4993">
      <w:pPr>
        <w:spacing w:line="360" w:lineRule="auto"/>
        <w:rPr>
          <w:rFonts w:hint="eastAsia" w:ascii="宋体" w:hAnsi="宋体" w:cs="宋体"/>
          <w:color w:val="auto"/>
          <w:szCs w:val="21"/>
          <w:highlight w:val="none"/>
        </w:rPr>
      </w:pPr>
    </w:p>
    <w:p w14:paraId="372B93B2">
      <w:pPr>
        <w:spacing w:line="360" w:lineRule="auto"/>
        <w:rPr>
          <w:rFonts w:hint="eastAsia" w:ascii="宋体" w:hAnsi="宋体" w:cs="宋体"/>
          <w:color w:val="auto"/>
          <w:szCs w:val="21"/>
          <w:highlight w:val="none"/>
        </w:rPr>
      </w:pPr>
    </w:p>
    <w:p w14:paraId="6B4BA1FA">
      <w:pPr>
        <w:pStyle w:val="41"/>
        <w:ind w:firstLine="420"/>
        <w:rPr>
          <w:rFonts w:hint="eastAsia" w:ascii="宋体" w:hAnsi="宋体" w:cs="宋体"/>
          <w:color w:val="auto"/>
          <w:sz w:val="21"/>
          <w:szCs w:val="21"/>
          <w:highlight w:val="none"/>
        </w:rPr>
      </w:pPr>
    </w:p>
    <w:p w14:paraId="37C22A93">
      <w:pPr>
        <w:spacing w:line="360" w:lineRule="auto"/>
        <w:rPr>
          <w:rFonts w:hint="eastAsia" w:ascii="宋体" w:hAnsi="宋体" w:cs="宋体"/>
          <w:color w:val="auto"/>
          <w:szCs w:val="21"/>
          <w:highlight w:val="none"/>
        </w:rPr>
      </w:pPr>
    </w:p>
    <w:p w14:paraId="313DFD3E">
      <w:pPr>
        <w:pStyle w:val="41"/>
        <w:ind w:firstLine="420"/>
        <w:rPr>
          <w:rFonts w:hint="eastAsia" w:ascii="宋体" w:hAnsi="宋体" w:cs="宋体"/>
          <w:color w:val="auto"/>
          <w:sz w:val="21"/>
          <w:szCs w:val="21"/>
          <w:highlight w:val="none"/>
        </w:rPr>
      </w:pPr>
    </w:p>
    <w:p w14:paraId="4CEE97A5">
      <w:pPr>
        <w:rPr>
          <w:rFonts w:hint="eastAsia" w:ascii="黑体" w:hAnsi="黑体" w:eastAsia="黑体" w:cs="黑体"/>
          <w:color w:val="auto"/>
          <w:szCs w:val="32"/>
          <w:highlight w:val="none"/>
        </w:rPr>
      </w:pPr>
    </w:p>
    <w:p w14:paraId="4671D157">
      <w:pPr>
        <w:pStyle w:val="41"/>
        <w:ind w:firstLine="480"/>
        <w:rPr>
          <w:rFonts w:hint="eastAsia" w:ascii="黑体" w:hAnsi="黑体" w:eastAsia="黑体" w:cs="黑体"/>
          <w:color w:val="auto"/>
          <w:szCs w:val="32"/>
          <w:highlight w:val="none"/>
        </w:rPr>
      </w:pPr>
    </w:p>
    <w:p w14:paraId="254E6BFE">
      <w:pPr>
        <w:rPr>
          <w:rFonts w:hint="eastAsia" w:ascii="黑体" w:hAnsi="黑体" w:eastAsia="黑体" w:cs="黑体"/>
          <w:color w:val="auto"/>
          <w:szCs w:val="32"/>
          <w:highlight w:val="none"/>
        </w:rPr>
      </w:pPr>
    </w:p>
    <w:p w14:paraId="20D68C14">
      <w:pPr>
        <w:pStyle w:val="3"/>
        <w:rPr>
          <w:rFonts w:hint="eastAsia" w:ascii="黑体" w:hAnsi="黑体" w:cs="黑体"/>
          <w:color w:val="auto"/>
          <w:highlight w:val="none"/>
        </w:rPr>
      </w:pPr>
    </w:p>
    <w:p w14:paraId="18699B4A">
      <w:pPr>
        <w:rPr>
          <w:rFonts w:hint="eastAsia"/>
          <w:color w:val="auto"/>
          <w:highlight w:val="none"/>
        </w:rPr>
      </w:pPr>
    </w:p>
    <w:p w14:paraId="0D59FF19">
      <w:pPr>
        <w:pStyle w:val="3"/>
        <w:rPr>
          <w:rFonts w:hint="eastAsia"/>
          <w:color w:val="auto"/>
          <w:highlight w:val="none"/>
        </w:rPr>
      </w:pPr>
    </w:p>
    <w:p w14:paraId="4FAFFE67">
      <w:pPr>
        <w:rPr>
          <w:rFonts w:hint="eastAsia"/>
          <w:color w:val="auto"/>
          <w:highlight w:val="none"/>
        </w:rPr>
      </w:pPr>
    </w:p>
    <w:p w14:paraId="0D663A14">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679CCC17">
      <w:pPr>
        <w:pStyle w:val="41"/>
        <w:ind w:firstLine="480"/>
        <w:rPr>
          <w:color w:val="auto"/>
          <w:highlight w:val="none"/>
        </w:rPr>
      </w:pPr>
    </w:p>
    <w:p w14:paraId="225B98A7">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2B516D81">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20"/>
                    <a:stretch>
                      <a:fillRect/>
                    </a:stretch>
                  </pic:blipFill>
                  <pic:spPr>
                    <a:xfrm>
                      <a:off x="0" y="0"/>
                      <a:ext cx="4926965" cy="7002780"/>
                    </a:xfrm>
                    <a:prstGeom prst="rect">
                      <a:avLst/>
                    </a:prstGeom>
                    <a:noFill/>
                    <a:ln>
                      <a:noFill/>
                    </a:ln>
                  </pic:spPr>
                </pic:pic>
              </a:graphicData>
            </a:graphic>
          </wp:inline>
        </w:drawing>
      </w:r>
    </w:p>
    <w:p w14:paraId="0CB4C0ED">
      <w:pPr>
        <w:widowControl/>
        <w:ind w:firstLine="400" w:firstLineChars="200"/>
        <w:rPr>
          <w:rFonts w:hint="eastAsia"/>
          <w:color w:val="auto"/>
          <w:highlight w:val="none"/>
        </w:rPr>
      </w:pPr>
    </w:p>
    <w:p w14:paraId="7E4D1103">
      <w:pPr>
        <w:pStyle w:val="41"/>
        <w:ind w:firstLine="480"/>
        <w:rPr>
          <w:rFonts w:hint="eastAsia"/>
          <w:color w:val="auto"/>
          <w:highlight w:val="none"/>
        </w:rPr>
      </w:pPr>
    </w:p>
    <w:p w14:paraId="11BB3537">
      <w:pPr>
        <w:rPr>
          <w:rFonts w:hint="eastAsia"/>
          <w:color w:val="auto"/>
          <w:highlight w:val="none"/>
        </w:rPr>
      </w:pPr>
    </w:p>
    <w:p w14:paraId="09CEB4AF">
      <w:pPr>
        <w:rPr>
          <w:rFonts w:hint="eastAsia"/>
          <w:color w:val="auto"/>
          <w:highlight w:val="none"/>
        </w:rPr>
      </w:pPr>
    </w:p>
    <w:p w14:paraId="1B982320">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6ABD8883">
      <w:pPr>
        <w:pStyle w:val="41"/>
        <w:ind w:firstLine="480"/>
        <w:rPr>
          <w:color w:val="auto"/>
          <w:highlight w:val="none"/>
        </w:rPr>
      </w:pPr>
    </w:p>
    <w:p w14:paraId="7C502BCE">
      <w:pPr>
        <w:pStyle w:val="41"/>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1"/>
        <w:tblW w:w="8314" w:type="dxa"/>
        <w:tblInd w:w="96" w:type="dxa"/>
        <w:tblLayout w:type="fixed"/>
        <w:tblCellMar>
          <w:top w:w="0" w:type="dxa"/>
          <w:left w:w="108" w:type="dxa"/>
          <w:bottom w:w="0" w:type="dxa"/>
          <w:right w:w="108" w:type="dxa"/>
        </w:tblCellMar>
      </w:tblPr>
      <w:tblGrid>
        <w:gridCol w:w="2674"/>
        <w:gridCol w:w="3515"/>
        <w:gridCol w:w="2125"/>
      </w:tblGrid>
      <w:tr w14:paraId="54C4F18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7C88330B">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5AFCD3">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342AA6">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34A9578E">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5643CB9">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2476881D">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A7E7C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0430F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E2B45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12E7866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C737E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41FBB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D5C1B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6084E3D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4A3BB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97513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84FB5E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53CEF63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37C91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DE5E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E385E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0789713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AC6DA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EF8A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1CA09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478A122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F2F4E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B801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46ECD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73133AE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2819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05CD9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307A3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59174CB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A5960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06CD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A2E56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50243D3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8709F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E37EA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C5055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722D6FA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A5D8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E64A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F0922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0575C7F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ED71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4C4A5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3B9B4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7B0505A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FEED2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7F630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88D16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68B16696">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72DF298">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5ABC10E3">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F4785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E4FF6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70892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37188CC8">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9BBD7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618DF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A8A96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7F7815AF">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52A1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62B3F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08D26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2C996BB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6561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CA6E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3F95D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5871EF5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0E5A3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FE00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BEC5D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57B000D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D538B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F4803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431E6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2F1D139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451BB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83CAC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D37FE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584DD40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A716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B5F4E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99D1B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1E718E3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019FF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784C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C7502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6507735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C0F7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F2A1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D0E68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52C9865F">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4E8036">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4F85B3">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684844">
            <w:pPr>
              <w:widowControl/>
              <w:jc w:val="center"/>
              <w:textAlignment w:val="center"/>
              <w:rPr>
                <w:rFonts w:hint="eastAsia" w:ascii="宋体" w:hAnsi="宋体" w:cs="宋体"/>
                <w:color w:val="auto"/>
                <w:szCs w:val="21"/>
                <w:highlight w:val="none"/>
              </w:rPr>
            </w:pPr>
          </w:p>
        </w:tc>
      </w:tr>
      <w:tr w14:paraId="5866F787">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FC99B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A3625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1939B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19E68AF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359EA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38FA1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808F5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6C86D38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0BA44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39938A">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F41BE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604205A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806B0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99C16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CD3E6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6A4930AF">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2EBBF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7930D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BCABD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288B7F7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76AFA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E42E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C0CD4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6DFD3C2F">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30CE1A4">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01A00C49">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7216A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59C89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252AE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659A8095">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212E4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34F10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CB0A7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187EE2B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DFE88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B4128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4E414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2D8A6F2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4FC66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484A7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1E5F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5F37AAC5">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7EC5C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81155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DB523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4414BC8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62DE4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E9C58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D77C9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49AC5CE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8ECBF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85CAA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D3DDA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59AE681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C54A0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86E4C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EAC9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49AFCF61">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102DB8">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2F0BEF">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F0FB47">
            <w:pPr>
              <w:widowControl/>
              <w:jc w:val="center"/>
              <w:textAlignment w:val="center"/>
              <w:rPr>
                <w:rFonts w:hint="eastAsia" w:ascii="宋体" w:hAnsi="宋体" w:cs="宋体"/>
                <w:color w:val="auto"/>
                <w:szCs w:val="21"/>
                <w:highlight w:val="none"/>
              </w:rPr>
            </w:pPr>
          </w:p>
        </w:tc>
      </w:tr>
      <w:tr w14:paraId="4612585B">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8D8AF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70FDA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31962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2916A53D">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59BBB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8541E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F11A8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121B7C3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7935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12A3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F04C0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7F7AAA4F">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E2E2C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22136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E07BA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41A9B24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73FC2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B4E31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1BF89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27D5297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A65EC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CD7E6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1812A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4FB76FE1">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00666C">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A0E202">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FDFE1D">
            <w:pPr>
              <w:widowControl/>
              <w:jc w:val="center"/>
              <w:textAlignment w:val="center"/>
              <w:rPr>
                <w:rFonts w:hint="eastAsia" w:ascii="宋体" w:hAnsi="宋体" w:cs="宋体"/>
                <w:color w:val="auto"/>
                <w:szCs w:val="21"/>
                <w:highlight w:val="none"/>
              </w:rPr>
            </w:pPr>
          </w:p>
        </w:tc>
      </w:tr>
      <w:tr w14:paraId="0021081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15D93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F9A5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D11B8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00D9DAD1">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D50D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50234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17124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343E351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446C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0A971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83A07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51CF42B8">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AF44E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C19BF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17C9D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510F3D1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1090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0DEE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1D215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259FDFB7">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4370392">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32CB4822">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C6ED8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D4C5E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C7F5D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4CA3810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BB3D7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341A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DAEC1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207B0CF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631E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2951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4C780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56801A9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B1B88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1D895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895E9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6E0D7F0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0B57F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E4BF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5F61A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0B010D7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CAECA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9B21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0655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21973C3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F987A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F6FB3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477CF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1738214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D752A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9F94D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7F9B7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6A512CF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229C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3D11C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F6AF2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396B2512">
      <w:pPr>
        <w:pStyle w:val="30"/>
        <w:rPr>
          <w:color w:val="auto"/>
          <w:highlight w:val="none"/>
        </w:rPr>
      </w:pPr>
    </w:p>
    <w:p w14:paraId="15DB82FA">
      <w:pPr>
        <w:pStyle w:val="29"/>
        <w:rPr>
          <w:color w:val="auto"/>
          <w:highlight w:val="none"/>
        </w:rPr>
      </w:pPr>
    </w:p>
    <w:p w14:paraId="28BBCBFE">
      <w:pPr>
        <w:pStyle w:val="30"/>
        <w:rPr>
          <w:color w:val="auto"/>
        </w:rPr>
        <w:sectPr>
          <w:pgSz w:w="11906" w:h="16838"/>
          <w:pgMar w:top="1134" w:right="1134" w:bottom="1134" w:left="1417" w:header="851" w:footer="851" w:gutter="0"/>
          <w:pgNumType w:fmt="decimal"/>
          <w:cols w:space="720" w:num="1"/>
          <w:formProt w:val="1"/>
          <w:docGrid w:linePitch="312" w:charSpace="43007"/>
        </w:sectPr>
      </w:pPr>
    </w:p>
    <w:p w14:paraId="0CD11477">
      <w:pPr>
        <w:pStyle w:val="30"/>
        <w:rPr>
          <w:color w:val="auto"/>
          <w:highlight w:val="none"/>
        </w:rPr>
      </w:pPr>
    </w:p>
    <w:p w14:paraId="289C83BB">
      <w:pPr>
        <w:pStyle w:val="29"/>
        <w:spacing w:line="360" w:lineRule="auto"/>
        <w:rPr>
          <w:rFonts w:ascii="宋体" w:hAnsi="宋体"/>
          <w:color w:val="auto"/>
          <w:szCs w:val="21"/>
          <w:highlight w:val="none"/>
        </w:rPr>
      </w:pPr>
    </w:p>
    <w:p w14:paraId="318B88A0">
      <w:pPr>
        <w:pStyle w:val="29"/>
        <w:spacing w:line="360" w:lineRule="auto"/>
        <w:rPr>
          <w:rFonts w:ascii="宋体" w:hAnsi="宋体"/>
          <w:b/>
          <w:color w:val="auto"/>
          <w:sz w:val="32"/>
          <w:szCs w:val="32"/>
          <w:highlight w:val="none"/>
        </w:rPr>
      </w:pPr>
    </w:p>
    <w:p w14:paraId="6A2E3136">
      <w:pPr>
        <w:pStyle w:val="29"/>
        <w:spacing w:line="360" w:lineRule="auto"/>
        <w:jc w:val="center"/>
        <w:outlineLvl w:val="0"/>
        <w:rPr>
          <w:rFonts w:ascii="宋体" w:hAnsi="宋体"/>
          <w:b/>
          <w:color w:val="auto"/>
          <w:sz w:val="32"/>
          <w:szCs w:val="32"/>
          <w:highlight w:val="none"/>
        </w:rPr>
      </w:pPr>
      <w:bookmarkStart w:id="43" w:name="_Toc17060"/>
      <w:r>
        <w:rPr>
          <w:rFonts w:ascii="宋体" w:hAnsi="宋体"/>
          <w:b/>
          <w:color w:val="auto"/>
          <w:sz w:val="32"/>
          <w:szCs w:val="32"/>
          <w:highlight w:val="none"/>
        </w:rPr>
        <w:t>第三章   技术规范</w:t>
      </w:r>
      <w:bookmarkEnd w:id="43"/>
    </w:p>
    <w:p w14:paraId="35DF90D2">
      <w:pPr>
        <w:pStyle w:val="29"/>
        <w:spacing w:line="360" w:lineRule="auto"/>
        <w:jc w:val="center"/>
        <w:rPr>
          <w:rFonts w:ascii="宋体" w:hAnsi="宋体"/>
          <w:b/>
          <w:color w:val="auto"/>
          <w:sz w:val="32"/>
          <w:szCs w:val="32"/>
          <w:highlight w:val="none"/>
        </w:rPr>
      </w:pPr>
    </w:p>
    <w:p w14:paraId="3533FF98">
      <w:pPr>
        <w:pStyle w:val="12"/>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4B8BF557">
      <w:pPr>
        <w:pStyle w:val="12"/>
        <w:spacing w:line="360" w:lineRule="auto"/>
        <w:jc w:val="center"/>
        <w:rPr>
          <w:b/>
          <w:color w:val="auto"/>
          <w:sz w:val="32"/>
          <w:szCs w:val="32"/>
          <w:highlight w:val="none"/>
        </w:rPr>
      </w:pPr>
    </w:p>
    <w:p w14:paraId="360215C9">
      <w:pPr>
        <w:pStyle w:val="12"/>
        <w:spacing w:line="360" w:lineRule="auto"/>
        <w:jc w:val="center"/>
        <w:rPr>
          <w:b/>
          <w:color w:val="auto"/>
          <w:sz w:val="32"/>
          <w:szCs w:val="32"/>
          <w:highlight w:val="none"/>
        </w:rPr>
      </w:pPr>
    </w:p>
    <w:p w14:paraId="653F4AFB">
      <w:pPr>
        <w:pStyle w:val="12"/>
        <w:spacing w:line="360" w:lineRule="auto"/>
        <w:jc w:val="center"/>
        <w:rPr>
          <w:b/>
          <w:color w:val="auto"/>
          <w:sz w:val="32"/>
          <w:szCs w:val="32"/>
          <w:highlight w:val="none"/>
        </w:rPr>
      </w:pPr>
    </w:p>
    <w:p w14:paraId="3EB67857">
      <w:pPr>
        <w:pStyle w:val="12"/>
        <w:spacing w:line="360" w:lineRule="auto"/>
        <w:jc w:val="center"/>
        <w:rPr>
          <w:b/>
          <w:color w:val="auto"/>
          <w:sz w:val="32"/>
          <w:szCs w:val="32"/>
          <w:highlight w:val="none"/>
        </w:rPr>
      </w:pPr>
    </w:p>
    <w:p w14:paraId="0C2C4638">
      <w:pPr>
        <w:pStyle w:val="12"/>
        <w:spacing w:line="360" w:lineRule="auto"/>
        <w:rPr>
          <w:b/>
          <w:color w:val="auto"/>
          <w:sz w:val="32"/>
          <w:szCs w:val="32"/>
          <w:highlight w:val="none"/>
        </w:rPr>
      </w:pPr>
    </w:p>
    <w:p w14:paraId="68DF8651">
      <w:pPr>
        <w:pStyle w:val="12"/>
        <w:spacing w:line="360" w:lineRule="auto"/>
        <w:jc w:val="center"/>
        <w:rPr>
          <w:b/>
          <w:color w:val="auto"/>
          <w:sz w:val="32"/>
          <w:szCs w:val="32"/>
          <w:highlight w:val="none"/>
        </w:rPr>
      </w:pPr>
    </w:p>
    <w:p w14:paraId="269ABBC6">
      <w:pPr>
        <w:pStyle w:val="12"/>
        <w:spacing w:line="360" w:lineRule="auto"/>
        <w:jc w:val="center"/>
        <w:rPr>
          <w:b/>
          <w:color w:val="auto"/>
          <w:sz w:val="32"/>
          <w:szCs w:val="32"/>
          <w:highlight w:val="none"/>
        </w:rPr>
      </w:pPr>
    </w:p>
    <w:p w14:paraId="19F4995B">
      <w:pPr>
        <w:pStyle w:val="12"/>
        <w:spacing w:line="360" w:lineRule="auto"/>
        <w:jc w:val="center"/>
        <w:rPr>
          <w:b/>
          <w:color w:val="auto"/>
          <w:sz w:val="32"/>
          <w:szCs w:val="32"/>
          <w:highlight w:val="none"/>
        </w:rPr>
      </w:pPr>
    </w:p>
    <w:p w14:paraId="63203045">
      <w:pPr>
        <w:pStyle w:val="12"/>
        <w:spacing w:line="360" w:lineRule="auto"/>
        <w:jc w:val="center"/>
        <w:rPr>
          <w:b/>
          <w:color w:val="auto"/>
          <w:sz w:val="32"/>
          <w:szCs w:val="32"/>
          <w:highlight w:val="none"/>
        </w:rPr>
      </w:pPr>
    </w:p>
    <w:p w14:paraId="696F7F0F">
      <w:pPr>
        <w:pStyle w:val="12"/>
        <w:spacing w:line="360" w:lineRule="auto"/>
        <w:jc w:val="center"/>
        <w:rPr>
          <w:b/>
          <w:color w:val="auto"/>
          <w:sz w:val="32"/>
          <w:szCs w:val="32"/>
          <w:highlight w:val="none"/>
        </w:rPr>
      </w:pPr>
    </w:p>
    <w:p w14:paraId="0EADC255">
      <w:pPr>
        <w:pStyle w:val="12"/>
        <w:spacing w:line="360" w:lineRule="auto"/>
        <w:jc w:val="center"/>
        <w:rPr>
          <w:b/>
          <w:color w:val="auto"/>
          <w:sz w:val="32"/>
          <w:szCs w:val="32"/>
          <w:highlight w:val="none"/>
        </w:rPr>
      </w:pPr>
    </w:p>
    <w:p w14:paraId="40B3A25A">
      <w:pPr>
        <w:pStyle w:val="12"/>
        <w:spacing w:line="360" w:lineRule="auto"/>
        <w:jc w:val="center"/>
        <w:rPr>
          <w:b/>
          <w:color w:val="auto"/>
          <w:sz w:val="32"/>
          <w:szCs w:val="32"/>
          <w:highlight w:val="none"/>
        </w:rPr>
      </w:pPr>
    </w:p>
    <w:p w14:paraId="2792E77A">
      <w:pPr>
        <w:pStyle w:val="12"/>
        <w:spacing w:line="360" w:lineRule="auto"/>
        <w:rPr>
          <w:b/>
          <w:color w:val="auto"/>
          <w:sz w:val="32"/>
          <w:szCs w:val="32"/>
          <w:highlight w:val="none"/>
        </w:rPr>
      </w:pPr>
    </w:p>
    <w:p w14:paraId="7AA3CD99">
      <w:pPr>
        <w:pStyle w:val="29"/>
        <w:rPr>
          <w:b/>
          <w:color w:val="auto"/>
          <w:sz w:val="32"/>
          <w:szCs w:val="32"/>
          <w:highlight w:val="none"/>
        </w:rPr>
      </w:pPr>
    </w:p>
    <w:p w14:paraId="260266EE">
      <w:pPr>
        <w:pStyle w:val="30"/>
        <w:rPr>
          <w:color w:val="auto"/>
          <w:sz w:val="32"/>
          <w:szCs w:val="32"/>
          <w:highlight w:val="none"/>
        </w:rPr>
      </w:pPr>
    </w:p>
    <w:p w14:paraId="176E4610">
      <w:pPr>
        <w:pStyle w:val="29"/>
        <w:rPr>
          <w:b/>
          <w:color w:val="auto"/>
          <w:sz w:val="32"/>
          <w:szCs w:val="32"/>
          <w:highlight w:val="none"/>
        </w:rPr>
      </w:pPr>
    </w:p>
    <w:p w14:paraId="2B5FF11B">
      <w:pPr>
        <w:pStyle w:val="29"/>
        <w:rPr>
          <w:b/>
          <w:color w:val="auto"/>
          <w:sz w:val="32"/>
          <w:szCs w:val="32"/>
          <w:highlight w:val="none"/>
        </w:rPr>
      </w:pPr>
    </w:p>
    <w:p w14:paraId="719A9F91">
      <w:pPr>
        <w:pStyle w:val="30"/>
        <w:rPr>
          <w:color w:val="auto"/>
          <w:highlight w:val="none"/>
        </w:rPr>
      </w:pPr>
    </w:p>
    <w:p w14:paraId="1EA6A1AA">
      <w:pPr>
        <w:pStyle w:val="29"/>
        <w:rPr>
          <w:color w:val="auto"/>
          <w:highlight w:val="none"/>
        </w:rPr>
      </w:pPr>
    </w:p>
    <w:p w14:paraId="0457F019">
      <w:pPr>
        <w:pStyle w:val="12"/>
        <w:spacing w:line="360" w:lineRule="auto"/>
        <w:jc w:val="center"/>
        <w:rPr>
          <w:b/>
          <w:color w:val="auto"/>
          <w:sz w:val="32"/>
          <w:szCs w:val="32"/>
          <w:highlight w:val="none"/>
        </w:rPr>
      </w:pPr>
    </w:p>
    <w:p w14:paraId="28C73E4E">
      <w:pPr>
        <w:pStyle w:val="12"/>
        <w:spacing w:line="360" w:lineRule="auto"/>
        <w:jc w:val="center"/>
        <w:outlineLvl w:val="0"/>
        <w:rPr>
          <w:b/>
          <w:color w:val="auto"/>
          <w:sz w:val="32"/>
          <w:szCs w:val="32"/>
          <w:highlight w:val="none"/>
        </w:rPr>
      </w:pPr>
      <w:bookmarkStart w:id="44" w:name="_Toc26040"/>
      <w:r>
        <w:rPr>
          <w:b/>
          <w:color w:val="auto"/>
          <w:sz w:val="32"/>
          <w:szCs w:val="32"/>
          <w:highlight w:val="none"/>
        </w:rPr>
        <w:t>第四章  响应文件格式</w:t>
      </w:r>
      <w:bookmarkEnd w:id="44"/>
    </w:p>
    <w:p w14:paraId="3EB09D9A">
      <w:pPr>
        <w:pStyle w:val="12"/>
        <w:spacing w:line="360" w:lineRule="auto"/>
        <w:jc w:val="center"/>
        <w:rPr>
          <w:b/>
          <w:color w:val="auto"/>
          <w:sz w:val="32"/>
          <w:szCs w:val="32"/>
          <w:highlight w:val="none"/>
        </w:rPr>
      </w:pPr>
    </w:p>
    <w:p w14:paraId="3722B600">
      <w:pPr>
        <w:pStyle w:val="12"/>
        <w:spacing w:line="360" w:lineRule="auto"/>
        <w:jc w:val="center"/>
        <w:rPr>
          <w:b/>
          <w:color w:val="auto"/>
          <w:sz w:val="32"/>
          <w:szCs w:val="32"/>
          <w:highlight w:val="none"/>
        </w:rPr>
      </w:pPr>
    </w:p>
    <w:p w14:paraId="629C5222">
      <w:pPr>
        <w:pStyle w:val="29"/>
        <w:rPr>
          <w:b/>
          <w:color w:val="auto"/>
          <w:sz w:val="32"/>
          <w:szCs w:val="32"/>
          <w:highlight w:val="none"/>
        </w:rPr>
      </w:pPr>
    </w:p>
    <w:p w14:paraId="1920E938">
      <w:pPr>
        <w:pStyle w:val="30"/>
        <w:rPr>
          <w:color w:val="auto"/>
          <w:highlight w:val="none"/>
        </w:rPr>
      </w:pPr>
    </w:p>
    <w:p w14:paraId="5A579B6B">
      <w:pPr>
        <w:pStyle w:val="29"/>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0A605B53">
      <w:pPr>
        <w:pStyle w:val="29"/>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0571F912">
      <w:pPr>
        <w:pStyle w:val="29"/>
        <w:spacing w:line="360" w:lineRule="auto"/>
        <w:ind w:left="413"/>
        <w:jc w:val="left"/>
        <w:rPr>
          <w:rFonts w:ascii="宋体" w:hAnsi="宋体"/>
          <w:color w:val="auto"/>
          <w:szCs w:val="21"/>
          <w:highlight w:val="none"/>
        </w:rPr>
      </w:pPr>
    </w:p>
    <w:p w14:paraId="060E3ED7">
      <w:pPr>
        <w:pStyle w:val="12"/>
        <w:spacing w:line="360" w:lineRule="auto"/>
        <w:jc w:val="center"/>
        <w:rPr>
          <w:rFonts w:ascii="方正隶书简体" w:hAnsi="方正隶书简体" w:eastAsia="方正隶书简体"/>
          <w:b/>
          <w:color w:val="auto"/>
          <w:sz w:val="30"/>
          <w:szCs w:val="30"/>
          <w:highlight w:val="none"/>
        </w:rPr>
      </w:pPr>
    </w:p>
    <w:p w14:paraId="0D93091C">
      <w:pPr>
        <w:pStyle w:val="12"/>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2FCDD9E0">
      <w:pPr>
        <w:pStyle w:val="12"/>
        <w:spacing w:line="360" w:lineRule="auto"/>
        <w:rPr>
          <w:rFonts w:ascii="Times New Roman" w:hAnsi="Times New Roman" w:eastAsia="方正隶书简体"/>
          <w:b/>
          <w:color w:val="auto"/>
          <w:sz w:val="30"/>
          <w:szCs w:val="30"/>
          <w:highlight w:val="none"/>
        </w:rPr>
      </w:pPr>
    </w:p>
    <w:p w14:paraId="239AD58D">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1373349F">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0C1D3DE4">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10DD4DA9">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0FF85B6D">
      <w:pPr>
        <w:pStyle w:val="12"/>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6BAA1633">
      <w:pPr>
        <w:pStyle w:val="12"/>
        <w:spacing w:line="360" w:lineRule="auto"/>
        <w:rPr>
          <w:color w:val="auto"/>
          <w:szCs w:val="21"/>
          <w:highlight w:val="none"/>
        </w:rPr>
      </w:pPr>
    </w:p>
    <w:p w14:paraId="515958FE">
      <w:pPr>
        <w:pStyle w:val="12"/>
        <w:spacing w:line="360" w:lineRule="auto"/>
        <w:rPr>
          <w:color w:val="auto"/>
          <w:szCs w:val="21"/>
          <w:highlight w:val="none"/>
        </w:rPr>
      </w:pPr>
    </w:p>
    <w:p w14:paraId="5953DE39">
      <w:pPr>
        <w:pStyle w:val="12"/>
        <w:spacing w:line="360" w:lineRule="auto"/>
        <w:rPr>
          <w:color w:val="auto"/>
          <w:szCs w:val="21"/>
          <w:highlight w:val="none"/>
        </w:rPr>
      </w:pPr>
    </w:p>
    <w:p w14:paraId="2F9D4733">
      <w:pPr>
        <w:pStyle w:val="12"/>
        <w:spacing w:line="360" w:lineRule="auto"/>
        <w:rPr>
          <w:color w:val="auto"/>
          <w:szCs w:val="21"/>
          <w:highlight w:val="none"/>
        </w:rPr>
      </w:pPr>
    </w:p>
    <w:p w14:paraId="34B709CE">
      <w:pPr>
        <w:pStyle w:val="12"/>
        <w:spacing w:line="360" w:lineRule="auto"/>
        <w:rPr>
          <w:color w:val="auto"/>
          <w:szCs w:val="21"/>
          <w:highlight w:val="none"/>
        </w:rPr>
      </w:pPr>
    </w:p>
    <w:p w14:paraId="07AFC2E2">
      <w:pPr>
        <w:pStyle w:val="12"/>
        <w:spacing w:line="360" w:lineRule="auto"/>
        <w:rPr>
          <w:color w:val="auto"/>
          <w:szCs w:val="21"/>
          <w:highlight w:val="none"/>
        </w:rPr>
      </w:pPr>
    </w:p>
    <w:p w14:paraId="54175CB0">
      <w:pPr>
        <w:pStyle w:val="12"/>
        <w:spacing w:line="360" w:lineRule="auto"/>
        <w:rPr>
          <w:color w:val="auto"/>
          <w:szCs w:val="21"/>
          <w:highlight w:val="none"/>
        </w:rPr>
      </w:pPr>
    </w:p>
    <w:p w14:paraId="354C982C">
      <w:pPr>
        <w:pStyle w:val="29"/>
        <w:spacing w:line="360" w:lineRule="auto"/>
        <w:ind w:left="481"/>
        <w:jc w:val="center"/>
        <w:rPr>
          <w:rFonts w:ascii="宋体" w:hAnsi="宋体"/>
          <w:b/>
          <w:color w:val="auto"/>
          <w:sz w:val="48"/>
          <w:szCs w:val="48"/>
          <w:highlight w:val="none"/>
        </w:rPr>
      </w:pPr>
    </w:p>
    <w:p w14:paraId="1D71949A">
      <w:pPr>
        <w:pStyle w:val="29"/>
        <w:spacing w:line="360" w:lineRule="auto"/>
        <w:rPr>
          <w:rFonts w:ascii="宋体" w:hAnsi="宋体"/>
          <w:b/>
          <w:color w:val="auto"/>
          <w:sz w:val="48"/>
          <w:szCs w:val="48"/>
          <w:highlight w:val="none"/>
        </w:rPr>
      </w:pPr>
    </w:p>
    <w:p w14:paraId="19C96E75">
      <w:pPr>
        <w:pStyle w:val="2"/>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3C3688E3">
      <w:pPr>
        <w:pStyle w:val="3"/>
        <w:spacing w:line="360" w:lineRule="auto"/>
        <w:jc w:val="center"/>
        <w:rPr>
          <w:rFonts w:ascii="宋体" w:hAnsi="宋体" w:eastAsia="宋体" w:cs="宋体"/>
          <w:color w:val="auto"/>
          <w:kern w:val="0"/>
          <w:highlight w:val="none"/>
        </w:rPr>
      </w:pPr>
      <w:bookmarkStart w:id="45" w:name="_Toc255977433"/>
      <w:bookmarkStart w:id="46" w:name="_Toc193089296"/>
      <w:bookmarkStart w:id="47" w:name="_Toc247292436"/>
      <w:bookmarkStart w:id="48" w:name="_Toc29414"/>
      <w:bookmarkStart w:id="49" w:name="_Toc243584342"/>
      <w:bookmarkStart w:id="50" w:name="_Toc243630952"/>
      <w:bookmarkStart w:id="51" w:name="_Toc18079"/>
      <w:bookmarkStart w:id="52" w:name="_Toc247301829"/>
      <w:bookmarkStart w:id="53" w:name="_Toc28199"/>
      <w:bookmarkStart w:id="54" w:name="_Toc24704"/>
      <w:r>
        <w:rPr>
          <w:rFonts w:hint="eastAsia" w:ascii="宋体" w:hAnsi="宋体" w:eastAsia="宋体" w:cs="宋体"/>
          <w:color w:val="auto"/>
          <w:kern w:val="0"/>
          <w:highlight w:val="none"/>
        </w:rPr>
        <w:t>封面格式</w:t>
      </w:r>
      <w:bookmarkEnd w:id="45"/>
      <w:bookmarkEnd w:id="46"/>
      <w:bookmarkEnd w:id="47"/>
      <w:bookmarkEnd w:id="48"/>
      <w:bookmarkEnd w:id="49"/>
      <w:bookmarkEnd w:id="50"/>
      <w:bookmarkEnd w:id="51"/>
      <w:bookmarkEnd w:id="52"/>
      <w:bookmarkEnd w:id="53"/>
      <w:bookmarkEnd w:id="54"/>
    </w:p>
    <w:tbl>
      <w:tblPr>
        <w:tblStyle w:val="21"/>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3043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2308D4CE">
            <w:pPr>
              <w:autoSpaceDE w:val="0"/>
              <w:autoSpaceDN w:val="0"/>
              <w:adjustRightInd w:val="0"/>
              <w:spacing w:line="360" w:lineRule="auto"/>
              <w:jc w:val="center"/>
              <w:outlineLvl w:val="0"/>
              <w:rPr>
                <w:rFonts w:ascii="宋体" w:cs="宋体"/>
                <w:b/>
                <w:color w:val="auto"/>
                <w:kern w:val="0"/>
                <w:sz w:val="40"/>
                <w:szCs w:val="21"/>
                <w:highlight w:val="none"/>
              </w:rPr>
            </w:pPr>
          </w:p>
          <w:p w14:paraId="522E8A42">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2FC5359F">
            <w:pPr>
              <w:autoSpaceDE w:val="0"/>
              <w:autoSpaceDN w:val="0"/>
              <w:adjustRightInd w:val="0"/>
              <w:spacing w:line="360" w:lineRule="auto"/>
              <w:jc w:val="center"/>
              <w:outlineLvl w:val="0"/>
              <w:rPr>
                <w:rFonts w:ascii="宋体" w:cs="宋体"/>
                <w:b/>
                <w:color w:val="auto"/>
                <w:kern w:val="0"/>
                <w:sz w:val="22"/>
                <w:szCs w:val="21"/>
                <w:highlight w:val="none"/>
              </w:rPr>
            </w:pPr>
          </w:p>
          <w:p w14:paraId="532BDEFF">
            <w:pPr>
              <w:autoSpaceDE w:val="0"/>
              <w:autoSpaceDN w:val="0"/>
              <w:adjustRightInd w:val="0"/>
              <w:spacing w:line="360" w:lineRule="auto"/>
              <w:jc w:val="center"/>
              <w:outlineLvl w:val="0"/>
              <w:rPr>
                <w:rFonts w:ascii="宋体" w:cs="宋体"/>
                <w:color w:val="auto"/>
                <w:kern w:val="0"/>
                <w:sz w:val="22"/>
                <w:szCs w:val="21"/>
                <w:highlight w:val="none"/>
              </w:rPr>
            </w:pPr>
          </w:p>
          <w:p w14:paraId="05DD5FE3">
            <w:pPr>
              <w:pStyle w:val="28"/>
              <w:rPr>
                <w:color w:val="auto"/>
                <w:highlight w:val="none"/>
              </w:rPr>
            </w:pPr>
          </w:p>
          <w:p w14:paraId="70E3B532">
            <w:pPr>
              <w:autoSpaceDE w:val="0"/>
              <w:autoSpaceDN w:val="0"/>
              <w:adjustRightInd w:val="0"/>
              <w:spacing w:line="360" w:lineRule="auto"/>
              <w:jc w:val="center"/>
              <w:outlineLvl w:val="0"/>
              <w:rPr>
                <w:rFonts w:ascii="宋体" w:cs="宋体"/>
                <w:b/>
                <w:color w:val="auto"/>
                <w:kern w:val="0"/>
                <w:sz w:val="56"/>
                <w:szCs w:val="21"/>
                <w:highlight w:val="none"/>
              </w:rPr>
            </w:pPr>
            <w:bookmarkStart w:id="55"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5"/>
          </w:p>
          <w:p w14:paraId="12A937F6">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305C83AF">
            <w:pPr>
              <w:autoSpaceDE w:val="0"/>
              <w:autoSpaceDN w:val="0"/>
              <w:adjustRightInd w:val="0"/>
              <w:spacing w:line="360" w:lineRule="auto"/>
              <w:jc w:val="left"/>
              <w:rPr>
                <w:rFonts w:ascii="宋体" w:cs="宋体"/>
                <w:color w:val="auto"/>
                <w:kern w:val="0"/>
                <w:sz w:val="22"/>
                <w:szCs w:val="21"/>
                <w:highlight w:val="none"/>
              </w:rPr>
            </w:pPr>
          </w:p>
          <w:p w14:paraId="68E5C073">
            <w:pPr>
              <w:autoSpaceDE w:val="0"/>
              <w:autoSpaceDN w:val="0"/>
              <w:adjustRightInd w:val="0"/>
              <w:spacing w:line="360" w:lineRule="auto"/>
              <w:jc w:val="left"/>
              <w:rPr>
                <w:rFonts w:ascii="宋体" w:cs="宋体"/>
                <w:color w:val="auto"/>
                <w:kern w:val="0"/>
                <w:sz w:val="22"/>
                <w:szCs w:val="21"/>
                <w:highlight w:val="none"/>
              </w:rPr>
            </w:pPr>
          </w:p>
          <w:p w14:paraId="60C9FC89">
            <w:pPr>
              <w:autoSpaceDE w:val="0"/>
              <w:autoSpaceDN w:val="0"/>
              <w:adjustRightInd w:val="0"/>
              <w:spacing w:line="360" w:lineRule="auto"/>
              <w:rPr>
                <w:rFonts w:ascii="宋体" w:cs="宋体"/>
                <w:color w:val="auto"/>
                <w:kern w:val="0"/>
                <w:sz w:val="22"/>
                <w:szCs w:val="21"/>
                <w:highlight w:val="none"/>
              </w:rPr>
            </w:pPr>
          </w:p>
          <w:p w14:paraId="49A86567">
            <w:pPr>
              <w:autoSpaceDE w:val="0"/>
              <w:autoSpaceDN w:val="0"/>
              <w:adjustRightInd w:val="0"/>
              <w:spacing w:line="360" w:lineRule="auto"/>
              <w:outlineLvl w:val="0"/>
              <w:rPr>
                <w:rFonts w:ascii="宋体" w:cs="宋体"/>
                <w:color w:val="auto"/>
                <w:kern w:val="0"/>
                <w:sz w:val="22"/>
                <w:szCs w:val="21"/>
                <w:highlight w:val="none"/>
              </w:rPr>
            </w:pPr>
          </w:p>
          <w:p w14:paraId="5F78E944">
            <w:pPr>
              <w:autoSpaceDE w:val="0"/>
              <w:autoSpaceDN w:val="0"/>
              <w:adjustRightInd w:val="0"/>
              <w:spacing w:line="360" w:lineRule="auto"/>
              <w:jc w:val="center"/>
              <w:outlineLvl w:val="0"/>
              <w:rPr>
                <w:rFonts w:ascii="宋体" w:cs="宋体"/>
                <w:color w:val="auto"/>
                <w:kern w:val="0"/>
                <w:sz w:val="22"/>
                <w:szCs w:val="21"/>
                <w:highlight w:val="none"/>
              </w:rPr>
            </w:pPr>
          </w:p>
          <w:p w14:paraId="592F9982">
            <w:pPr>
              <w:autoSpaceDE w:val="0"/>
              <w:autoSpaceDN w:val="0"/>
              <w:adjustRightInd w:val="0"/>
              <w:spacing w:line="360" w:lineRule="auto"/>
              <w:jc w:val="center"/>
              <w:outlineLvl w:val="0"/>
              <w:rPr>
                <w:rFonts w:ascii="宋体" w:cs="宋体"/>
                <w:color w:val="auto"/>
                <w:kern w:val="0"/>
                <w:sz w:val="22"/>
                <w:szCs w:val="21"/>
                <w:highlight w:val="none"/>
              </w:rPr>
            </w:pPr>
          </w:p>
          <w:p w14:paraId="03CA48D4">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6" w:name="_Toc243584346"/>
            <w:r>
              <w:rPr>
                <w:rFonts w:hint="eastAsia" w:ascii="宋体" w:hAnsi="宋体" w:cs="宋体"/>
                <w:color w:val="auto"/>
                <w:kern w:val="0"/>
                <w:sz w:val="24"/>
                <w:szCs w:val="21"/>
                <w:highlight w:val="none"/>
              </w:rPr>
              <w:t>项目名称：</w:t>
            </w:r>
            <w:bookmarkEnd w:id="56"/>
          </w:p>
          <w:p w14:paraId="516527E3">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6EC3E9D5">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7"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7"/>
          </w:p>
          <w:p w14:paraId="4DA8FD5E">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3BA0F204">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1E24AE13">
      <w:pPr>
        <w:pStyle w:val="29"/>
        <w:spacing w:line="360" w:lineRule="auto"/>
        <w:jc w:val="center"/>
        <w:rPr>
          <w:rFonts w:ascii="宋体" w:hAnsi="宋体"/>
          <w:b/>
          <w:color w:val="auto"/>
          <w:sz w:val="28"/>
          <w:szCs w:val="28"/>
          <w:highlight w:val="none"/>
        </w:rPr>
      </w:pPr>
    </w:p>
    <w:p w14:paraId="6FF8C958">
      <w:pPr>
        <w:pStyle w:val="29"/>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2708A807">
      <w:pPr>
        <w:pStyle w:val="29"/>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2634C129">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5171EA36">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B2DE90D">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C0DF3ED">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E2FD036">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中小企业声明函或《政府采购促进中小企业发展管理办法 财库〔2020〕46号》要求提供的证明文件（必须提供，否则竞标无效）</w:t>
      </w:r>
    </w:p>
    <w:p w14:paraId="6728FDB2">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153F7FC6">
      <w:pPr>
        <w:pStyle w:val="29"/>
        <w:spacing w:line="360" w:lineRule="auto"/>
        <w:rPr>
          <w:rFonts w:ascii="宋体" w:hAnsi="宋体"/>
          <w:b/>
          <w:color w:val="auto"/>
          <w:sz w:val="28"/>
          <w:szCs w:val="28"/>
          <w:highlight w:val="none"/>
        </w:rPr>
      </w:pPr>
    </w:p>
    <w:p w14:paraId="72ACCE2C">
      <w:pPr>
        <w:pStyle w:val="29"/>
        <w:spacing w:line="360" w:lineRule="auto"/>
        <w:rPr>
          <w:rFonts w:ascii="宋体" w:hAnsi="宋体"/>
          <w:b/>
          <w:color w:val="auto"/>
          <w:sz w:val="28"/>
          <w:szCs w:val="28"/>
          <w:highlight w:val="none"/>
        </w:rPr>
      </w:pPr>
    </w:p>
    <w:p w14:paraId="1E538CED">
      <w:pPr>
        <w:pStyle w:val="30"/>
        <w:rPr>
          <w:rFonts w:ascii="宋体" w:hAnsi="宋体"/>
          <w:b/>
          <w:color w:val="auto"/>
          <w:sz w:val="28"/>
          <w:szCs w:val="28"/>
          <w:highlight w:val="none"/>
        </w:rPr>
      </w:pPr>
    </w:p>
    <w:p w14:paraId="555F3793">
      <w:pPr>
        <w:pStyle w:val="29"/>
        <w:rPr>
          <w:rFonts w:ascii="宋体" w:hAnsi="宋体"/>
          <w:b/>
          <w:color w:val="auto"/>
          <w:sz w:val="28"/>
          <w:szCs w:val="28"/>
          <w:highlight w:val="none"/>
        </w:rPr>
      </w:pPr>
    </w:p>
    <w:p w14:paraId="1BE0EEEA">
      <w:pPr>
        <w:pStyle w:val="30"/>
        <w:rPr>
          <w:rFonts w:ascii="宋体" w:hAnsi="宋体"/>
          <w:b/>
          <w:color w:val="auto"/>
          <w:sz w:val="28"/>
          <w:szCs w:val="28"/>
          <w:highlight w:val="none"/>
        </w:rPr>
      </w:pPr>
    </w:p>
    <w:p w14:paraId="479F0E30">
      <w:pPr>
        <w:pStyle w:val="29"/>
        <w:rPr>
          <w:rFonts w:ascii="宋体" w:hAnsi="宋体"/>
          <w:b/>
          <w:color w:val="auto"/>
          <w:sz w:val="28"/>
          <w:szCs w:val="28"/>
          <w:highlight w:val="none"/>
        </w:rPr>
      </w:pPr>
    </w:p>
    <w:p w14:paraId="4EE56B43">
      <w:pPr>
        <w:pStyle w:val="30"/>
        <w:rPr>
          <w:rFonts w:ascii="宋体" w:hAnsi="宋体"/>
          <w:b/>
          <w:color w:val="auto"/>
          <w:sz w:val="28"/>
          <w:szCs w:val="28"/>
          <w:highlight w:val="none"/>
        </w:rPr>
      </w:pPr>
    </w:p>
    <w:p w14:paraId="47F68690">
      <w:pPr>
        <w:pStyle w:val="29"/>
        <w:rPr>
          <w:rFonts w:ascii="宋体" w:hAnsi="宋体"/>
          <w:b/>
          <w:color w:val="auto"/>
          <w:sz w:val="28"/>
          <w:szCs w:val="28"/>
          <w:highlight w:val="none"/>
        </w:rPr>
      </w:pPr>
    </w:p>
    <w:p w14:paraId="6C8C07D0">
      <w:pPr>
        <w:pStyle w:val="30"/>
        <w:rPr>
          <w:rFonts w:ascii="宋体" w:hAnsi="宋体"/>
          <w:b/>
          <w:color w:val="auto"/>
          <w:sz w:val="28"/>
          <w:szCs w:val="28"/>
          <w:highlight w:val="none"/>
        </w:rPr>
      </w:pPr>
    </w:p>
    <w:p w14:paraId="5D9AAD51">
      <w:pPr>
        <w:pStyle w:val="29"/>
        <w:rPr>
          <w:rFonts w:ascii="宋体" w:hAnsi="宋体"/>
          <w:b/>
          <w:color w:val="auto"/>
          <w:sz w:val="28"/>
          <w:szCs w:val="28"/>
          <w:highlight w:val="none"/>
        </w:rPr>
      </w:pPr>
    </w:p>
    <w:p w14:paraId="4A3BCC2F">
      <w:pPr>
        <w:pStyle w:val="30"/>
        <w:rPr>
          <w:rFonts w:ascii="宋体" w:hAnsi="宋体"/>
          <w:b/>
          <w:color w:val="auto"/>
          <w:sz w:val="28"/>
          <w:szCs w:val="28"/>
          <w:highlight w:val="none"/>
        </w:rPr>
      </w:pPr>
    </w:p>
    <w:p w14:paraId="4887BFE7">
      <w:pPr>
        <w:pStyle w:val="29"/>
        <w:rPr>
          <w:rFonts w:ascii="宋体" w:hAnsi="宋体"/>
          <w:b/>
          <w:color w:val="auto"/>
          <w:sz w:val="28"/>
          <w:szCs w:val="28"/>
          <w:highlight w:val="none"/>
        </w:rPr>
      </w:pPr>
    </w:p>
    <w:p w14:paraId="38983654">
      <w:pPr>
        <w:pStyle w:val="30"/>
        <w:rPr>
          <w:rFonts w:ascii="宋体" w:hAnsi="宋体"/>
          <w:b/>
          <w:color w:val="auto"/>
          <w:sz w:val="28"/>
          <w:szCs w:val="28"/>
          <w:highlight w:val="none"/>
        </w:rPr>
      </w:pPr>
    </w:p>
    <w:p w14:paraId="31067BB8">
      <w:pPr>
        <w:pStyle w:val="29"/>
        <w:rPr>
          <w:rFonts w:ascii="宋体" w:hAnsi="宋体"/>
          <w:b/>
          <w:color w:val="auto"/>
          <w:sz w:val="28"/>
          <w:szCs w:val="28"/>
          <w:highlight w:val="none"/>
        </w:rPr>
      </w:pPr>
    </w:p>
    <w:p w14:paraId="183593CA">
      <w:pPr>
        <w:pStyle w:val="30"/>
        <w:rPr>
          <w:rFonts w:ascii="宋体" w:hAnsi="宋体"/>
          <w:b/>
          <w:color w:val="auto"/>
          <w:sz w:val="28"/>
          <w:szCs w:val="28"/>
          <w:highlight w:val="none"/>
        </w:rPr>
      </w:pPr>
    </w:p>
    <w:p w14:paraId="510880F2">
      <w:pPr>
        <w:pStyle w:val="29"/>
        <w:rPr>
          <w:rFonts w:ascii="宋体" w:hAnsi="宋体"/>
          <w:b/>
          <w:color w:val="auto"/>
          <w:sz w:val="28"/>
          <w:szCs w:val="28"/>
          <w:highlight w:val="none"/>
        </w:rPr>
      </w:pPr>
    </w:p>
    <w:p w14:paraId="5B71768C">
      <w:pPr>
        <w:pStyle w:val="30"/>
        <w:rPr>
          <w:rFonts w:ascii="宋体" w:hAnsi="宋体"/>
          <w:b/>
          <w:color w:val="auto"/>
          <w:sz w:val="28"/>
          <w:szCs w:val="28"/>
          <w:highlight w:val="none"/>
        </w:rPr>
      </w:pPr>
    </w:p>
    <w:p w14:paraId="78A3A893">
      <w:pPr>
        <w:pStyle w:val="29"/>
        <w:rPr>
          <w:rFonts w:ascii="宋体" w:hAnsi="宋体"/>
          <w:b/>
          <w:color w:val="auto"/>
          <w:sz w:val="28"/>
          <w:szCs w:val="28"/>
          <w:highlight w:val="none"/>
        </w:rPr>
      </w:pPr>
    </w:p>
    <w:p w14:paraId="00B22155">
      <w:pPr>
        <w:pStyle w:val="30"/>
        <w:rPr>
          <w:rFonts w:ascii="宋体" w:hAnsi="宋体"/>
          <w:b/>
          <w:color w:val="auto"/>
          <w:sz w:val="28"/>
          <w:szCs w:val="28"/>
          <w:highlight w:val="none"/>
        </w:rPr>
      </w:pPr>
    </w:p>
    <w:p w14:paraId="05873BEB">
      <w:pPr>
        <w:pStyle w:val="29"/>
        <w:rPr>
          <w:rFonts w:ascii="宋体" w:hAnsi="宋体"/>
          <w:b/>
          <w:color w:val="auto"/>
          <w:sz w:val="28"/>
          <w:szCs w:val="28"/>
          <w:highlight w:val="none"/>
        </w:rPr>
      </w:pPr>
    </w:p>
    <w:p w14:paraId="674FDB96">
      <w:pPr>
        <w:pStyle w:val="30"/>
        <w:rPr>
          <w:color w:val="auto"/>
        </w:rPr>
      </w:pPr>
    </w:p>
    <w:p w14:paraId="553F60DD">
      <w:pPr>
        <w:pStyle w:val="30"/>
        <w:rPr>
          <w:rFonts w:ascii="宋体" w:hAnsi="宋体"/>
          <w:b/>
          <w:color w:val="auto"/>
          <w:sz w:val="28"/>
          <w:szCs w:val="28"/>
          <w:highlight w:val="none"/>
        </w:rPr>
      </w:pPr>
    </w:p>
    <w:p w14:paraId="1E91CCC6">
      <w:pPr>
        <w:pStyle w:val="29"/>
        <w:rPr>
          <w:rFonts w:ascii="宋体" w:hAnsi="宋体"/>
          <w:b/>
          <w:color w:val="auto"/>
          <w:sz w:val="28"/>
          <w:szCs w:val="28"/>
          <w:highlight w:val="none"/>
        </w:rPr>
      </w:pPr>
    </w:p>
    <w:p w14:paraId="1C489C65">
      <w:pPr>
        <w:pStyle w:val="30"/>
        <w:rPr>
          <w:color w:val="auto"/>
        </w:rPr>
      </w:pPr>
    </w:p>
    <w:p w14:paraId="5A92E0F8">
      <w:pPr>
        <w:pStyle w:val="29"/>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1997D71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u w:val="single"/>
          <w:lang w:val="en-US" w:eastAsia="zh-CN"/>
        </w:rPr>
      </w:pPr>
      <w:r>
        <w:rPr>
          <w:rFonts w:hint="eastAsia" w:ascii="宋体" w:hAnsi="宋体" w:eastAsia="宋体" w:cs="宋体"/>
          <w:color w:val="auto"/>
          <w:kern w:val="0"/>
          <w:sz w:val="22"/>
          <w:szCs w:val="22"/>
          <w:lang w:val="en-US" w:eastAsia="zh-CN" w:bidi="ar"/>
        </w:rPr>
        <w:t>致</w:t>
      </w:r>
      <w:r>
        <w:rPr>
          <w:rFonts w:hint="eastAsia" w:ascii="宋体" w:hAnsi="宋体" w:eastAsia="宋体" w:cs="宋体"/>
          <w:color w:val="auto"/>
          <w:kern w:val="0"/>
          <w:sz w:val="22"/>
          <w:szCs w:val="22"/>
          <w:u w:val="single"/>
          <w:lang w:val="en-US" w:eastAsia="zh-CN" w:bidi="ar"/>
        </w:rPr>
        <w:t>（采购代理机构名称）</w:t>
      </w:r>
      <w:r>
        <w:rPr>
          <w:rFonts w:hint="eastAsia" w:ascii="宋体" w:hAnsi="宋体" w:eastAsia="宋体" w:cs="宋体"/>
          <w:color w:val="auto"/>
          <w:kern w:val="0"/>
          <w:sz w:val="22"/>
          <w:szCs w:val="22"/>
          <w:u w:val="none"/>
          <w:lang w:val="en-US" w:eastAsia="zh-CN" w:bidi="ar"/>
        </w:rPr>
        <w:t>:</w:t>
      </w:r>
    </w:p>
    <w:p w14:paraId="6C7088A8">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rPr>
      </w:pPr>
      <w:r>
        <w:rPr>
          <w:rFonts w:hint="eastAsia" w:ascii="宋体" w:hAnsi="宋体" w:eastAsia="宋体" w:cs="宋体"/>
          <w:color w:val="auto"/>
          <w:kern w:val="0"/>
          <w:sz w:val="22"/>
          <w:szCs w:val="22"/>
          <w:lang w:val="en-US" w:eastAsia="zh-CN" w:bidi="ar"/>
        </w:rPr>
        <w:t>我方自愿参加</w:t>
      </w:r>
      <w:r>
        <w:rPr>
          <w:rFonts w:hint="eastAsia" w:ascii="宋体" w:hAnsi="宋体" w:eastAsia="宋体" w:cs="宋体"/>
          <w:color w:val="auto"/>
          <w:kern w:val="0"/>
          <w:sz w:val="22"/>
          <w:szCs w:val="22"/>
          <w:u w:val="single"/>
          <w:lang w:val="en-US" w:eastAsia="zh-CN" w:bidi="ar"/>
        </w:rPr>
        <w:t xml:space="preserve"> （项目名称） </w:t>
      </w:r>
      <w:r>
        <w:rPr>
          <w:rFonts w:hint="eastAsia" w:ascii="宋体" w:hAnsi="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u w:val="single"/>
          <w:lang w:val="en-US" w:eastAsia="zh-CN" w:bidi="ar"/>
        </w:rPr>
        <w:t>（项目编号：         ）</w:t>
      </w:r>
      <w:r>
        <w:rPr>
          <w:rFonts w:hint="eastAsia" w:ascii="宋体" w:hAnsi="宋体" w:eastAsia="宋体" w:cs="宋体"/>
          <w:color w:val="auto"/>
          <w:kern w:val="0"/>
          <w:sz w:val="22"/>
          <w:szCs w:val="22"/>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lang w:val="en-US" w:eastAsia="zh-CN" w:bidi="ar"/>
        </w:rPr>
        <w:t xml:space="preserve">： </w:t>
      </w:r>
    </w:p>
    <w:p w14:paraId="262F4DF4">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w:t>
      </w:r>
    </w:p>
    <w:p w14:paraId="254F09B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2.我方具有符合采购文件资格要求的财务状况报告。 </w:t>
      </w:r>
    </w:p>
    <w:p w14:paraId="1808BDCA">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rPr>
      </w:pPr>
      <w:r>
        <w:rPr>
          <w:rFonts w:hint="eastAsia" w:ascii="宋体" w:hAnsi="宋体" w:eastAsia="宋体" w:cs="宋体"/>
          <w:color w:val="auto"/>
          <w:spacing w:val="-6"/>
          <w:kern w:val="0"/>
          <w:sz w:val="22"/>
          <w:szCs w:val="22"/>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lang w:val="en-US" w:eastAsia="zh-CN" w:bidi="ar"/>
        </w:rPr>
        <w:t xml:space="preserve"> </w:t>
      </w:r>
    </w:p>
    <w:p w14:paraId="158AAB7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4.我方具有符合采购文件资格要求履行合同所必需的设备和专业技术能力。 </w:t>
      </w:r>
    </w:p>
    <w:p w14:paraId="36B7571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5.我方参加政府采购活动前3年内在经营活动中没有重大违法记录。 </w:t>
      </w:r>
    </w:p>
    <w:p w14:paraId="06E2116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我方对以上承诺内容的真实性负责。如有虚假，将依法承担相应责任。</w:t>
      </w:r>
    </w:p>
    <w:p w14:paraId="0888AD0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14:paraId="51155AA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14:paraId="4D22245F">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供应商名称（盖章）： </w:t>
      </w:r>
    </w:p>
    <w:p w14:paraId="49ED5B90">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日期：</w:t>
      </w:r>
    </w:p>
    <w:p w14:paraId="0D3B9465">
      <w:pPr>
        <w:pStyle w:val="1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lang w:val="en-US" w:eastAsia="zh-CN" w:bidi="ar"/>
        </w:rPr>
      </w:pPr>
    </w:p>
    <w:p w14:paraId="343C9FC1">
      <w:pPr>
        <w:pStyle w:val="1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bidi="ar"/>
        </w:rPr>
        <w:t>注：1.</w:t>
      </w:r>
      <w:r>
        <w:rPr>
          <w:rFonts w:hint="eastAsia" w:ascii="宋体" w:hAnsi="宋体" w:eastAsia="宋体" w:cs="宋体"/>
          <w:i w:val="0"/>
          <w:iCs w:val="0"/>
          <w:caps w:val="0"/>
          <w:color w:val="auto"/>
          <w:spacing w:val="0"/>
          <w:sz w:val="22"/>
          <w:szCs w:val="22"/>
          <w:lang w:val="en-US" w:eastAsia="zh-CN"/>
        </w:rPr>
        <w:t>参与政府采购活动的供应商可按第1点的内容：“</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lang w:val="en-US" w:eastAsia="zh-CN"/>
        </w:rPr>
        <w:t>2.第1点所指的行业特殊情况使用了“等”字表示列举未尽，即行业特殊情况包含但不限于银行、保险、石油石化、电力、电信。</w:t>
      </w:r>
    </w:p>
    <w:p w14:paraId="6A53E4BB">
      <w:pPr>
        <w:numPr>
          <w:ilvl w:val="0"/>
          <w:numId w:val="0"/>
        </w:numPr>
        <w:snapToGrid w:val="0"/>
        <w:spacing w:beforeLines="50" w:after="50"/>
        <w:ind w:leftChars="0"/>
        <w:jc w:val="left"/>
        <w:rPr>
          <w:rFonts w:hint="eastAsia" w:ascii="宋体" w:hAnsi="宋体" w:eastAsia="宋体" w:cs="宋体"/>
          <w:b/>
          <w:color w:val="auto"/>
          <w:sz w:val="22"/>
          <w:szCs w:val="22"/>
        </w:rPr>
      </w:pPr>
    </w:p>
    <w:p w14:paraId="48CDB5DC">
      <w:pPr>
        <w:pStyle w:val="9"/>
        <w:rPr>
          <w:rFonts w:hint="eastAsia"/>
          <w:color w:val="auto"/>
        </w:rPr>
      </w:pPr>
    </w:p>
    <w:p w14:paraId="58EE4385">
      <w:pPr>
        <w:numPr>
          <w:ilvl w:val="0"/>
          <w:numId w:val="0"/>
        </w:numPr>
        <w:snapToGrid w:val="0"/>
        <w:spacing w:beforeLines="50" w:after="50"/>
        <w:ind w:leftChars="0"/>
        <w:jc w:val="left"/>
        <w:rPr>
          <w:rFonts w:hint="eastAsia" w:ascii="宋体" w:hAnsi="宋体" w:eastAsia="宋体" w:cs="宋体"/>
          <w:b/>
          <w:color w:val="auto"/>
          <w:sz w:val="22"/>
          <w:szCs w:val="22"/>
        </w:rPr>
      </w:pPr>
    </w:p>
    <w:p w14:paraId="62AC9C17">
      <w:pPr>
        <w:pStyle w:val="29"/>
        <w:spacing w:line="360" w:lineRule="auto"/>
        <w:rPr>
          <w:rFonts w:ascii="宋体" w:hAnsi="宋体"/>
          <w:b/>
          <w:color w:val="auto"/>
          <w:sz w:val="28"/>
          <w:szCs w:val="28"/>
          <w:highlight w:val="none"/>
        </w:rPr>
      </w:pPr>
    </w:p>
    <w:p w14:paraId="75FC9C3F">
      <w:pPr>
        <w:pStyle w:val="30"/>
        <w:rPr>
          <w:rFonts w:ascii="宋体" w:hAnsi="宋体"/>
          <w:b/>
          <w:color w:val="auto"/>
          <w:sz w:val="28"/>
          <w:szCs w:val="28"/>
          <w:highlight w:val="none"/>
        </w:rPr>
      </w:pPr>
    </w:p>
    <w:p w14:paraId="1B0B7C7D">
      <w:pPr>
        <w:pStyle w:val="29"/>
        <w:rPr>
          <w:rFonts w:ascii="宋体" w:hAnsi="宋体"/>
          <w:b/>
          <w:color w:val="auto"/>
          <w:sz w:val="28"/>
          <w:szCs w:val="28"/>
          <w:highlight w:val="none"/>
        </w:rPr>
      </w:pPr>
    </w:p>
    <w:p w14:paraId="68BC6500">
      <w:pPr>
        <w:pStyle w:val="30"/>
        <w:rPr>
          <w:rFonts w:ascii="宋体" w:hAnsi="宋体"/>
          <w:b/>
          <w:color w:val="auto"/>
          <w:sz w:val="28"/>
          <w:szCs w:val="28"/>
          <w:highlight w:val="none"/>
        </w:rPr>
      </w:pPr>
    </w:p>
    <w:p w14:paraId="7A73C34F">
      <w:pPr>
        <w:pStyle w:val="29"/>
        <w:rPr>
          <w:rFonts w:ascii="宋体" w:hAnsi="宋体"/>
          <w:b/>
          <w:color w:val="auto"/>
          <w:sz w:val="28"/>
          <w:szCs w:val="28"/>
          <w:highlight w:val="none"/>
        </w:rPr>
      </w:pPr>
    </w:p>
    <w:p w14:paraId="0BED7192">
      <w:pPr>
        <w:pStyle w:val="30"/>
        <w:rPr>
          <w:color w:val="auto"/>
        </w:rPr>
      </w:pPr>
    </w:p>
    <w:p w14:paraId="49B2F395">
      <w:pPr>
        <w:pStyle w:val="29"/>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14:paraId="06361169">
      <w:pPr>
        <w:pStyle w:val="30"/>
        <w:rPr>
          <w:color w:val="auto"/>
          <w:highlight w:val="none"/>
        </w:rPr>
      </w:pPr>
    </w:p>
    <w:p w14:paraId="66955970">
      <w:pPr>
        <w:pStyle w:val="29"/>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4F905C86">
      <w:pPr>
        <w:pStyle w:val="29"/>
        <w:rPr>
          <w:rFonts w:hint="eastAsia" w:ascii="宋体" w:hAnsi="宋体"/>
          <w:b/>
          <w:color w:val="auto"/>
          <w:sz w:val="24"/>
          <w:highlight w:val="none"/>
          <w:lang w:eastAsia="zh-CN"/>
        </w:rPr>
      </w:pPr>
    </w:p>
    <w:p w14:paraId="5F43C257">
      <w:pPr>
        <w:pStyle w:val="30"/>
        <w:rPr>
          <w:rFonts w:hint="eastAsia" w:ascii="宋体" w:hAnsi="宋体"/>
          <w:b/>
          <w:color w:val="auto"/>
          <w:sz w:val="24"/>
          <w:highlight w:val="none"/>
          <w:lang w:eastAsia="zh-CN"/>
        </w:rPr>
      </w:pPr>
    </w:p>
    <w:p w14:paraId="15F1542C">
      <w:pPr>
        <w:pStyle w:val="29"/>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2617CCC1">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1"/>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85E121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BFFEBF">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21FE58">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366A2E0">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2696EB">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70C6122">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771DF2D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7D5DA9">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39B5C1">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CBC5F6">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B7EA8C">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53D68D">
            <w:pPr>
              <w:widowControl/>
              <w:wordWrap w:val="0"/>
              <w:spacing w:line="200" w:lineRule="atLeast"/>
              <w:jc w:val="center"/>
              <w:rPr>
                <w:rFonts w:ascii="宋体" w:hAnsi="宋体" w:cs="宋体"/>
                <w:color w:val="auto"/>
                <w:sz w:val="21"/>
                <w:szCs w:val="16"/>
                <w:highlight w:val="none"/>
              </w:rPr>
            </w:pPr>
          </w:p>
        </w:tc>
      </w:tr>
      <w:tr w14:paraId="37DC60C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183AF9">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25C3E5">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8DEC77">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9F66D2">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23C8DB">
            <w:pPr>
              <w:widowControl/>
              <w:wordWrap w:val="0"/>
              <w:spacing w:line="200" w:lineRule="atLeast"/>
              <w:jc w:val="center"/>
              <w:rPr>
                <w:rFonts w:ascii="宋体" w:hAnsi="宋体" w:cs="宋体"/>
                <w:color w:val="auto"/>
                <w:sz w:val="21"/>
                <w:szCs w:val="16"/>
                <w:highlight w:val="none"/>
              </w:rPr>
            </w:pPr>
          </w:p>
        </w:tc>
      </w:tr>
      <w:tr w14:paraId="4BD1010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69DEFC">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BE8595">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7D30A">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59BD2B">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D5CA1">
            <w:pPr>
              <w:widowControl/>
              <w:wordWrap w:val="0"/>
              <w:spacing w:line="200" w:lineRule="atLeast"/>
              <w:jc w:val="center"/>
              <w:rPr>
                <w:rFonts w:ascii="宋体" w:hAnsi="宋体" w:cs="宋体"/>
                <w:color w:val="auto"/>
                <w:sz w:val="21"/>
                <w:szCs w:val="16"/>
                <w:highlight w:val="none"/>
              </w:rPr>
            </w:pPr>
          </w:p>
        </w:tc>
      </w:tr>
      <w:tr w14:paraId="56741B9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0704D8">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5CFB78">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253EB0">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57C7AD">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FB3D25">
            <w:pPr>
              <w:widowControl/>
              <w:wordWrap w:val="0"/>
              <w:spacing w:line="200" w:lineRule="atLeast"/>
              <w:jc w:val="center"/>
              <w:rPr>
                <w:rFonts w:ascii="宋体" w:hAnsi="宋体" w:cs="宋体"/>
                <w:color w:val="auto"/>
                <w:sz w:val="21"/>
                <w:szCs w:val="16"/>
                <w:highlight w:val="none"/>
              </w:rPr>
            </w:pPr>
          </w:p>
        </w:tc>
      </w:tr>
    </w:tbl>
    <w:p w14:paraId="74BE2B14">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68FEB950">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BA5E042">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08D2681A">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68699030">
      <w:pPr>
        <w:snapToGrid w:val="0"/>
        <w:jc w:val="left"/>
        <w:rPr>
          <w:rFonts w:ascii="宋体" w:hAnsi="宋体"/>
          <w:color w:val="auto"/>
          <w:sz w:val="21"/>
          <w:szCs w:val="16"/>
          <w:highlight w:val="none"/>
        </w:rPr>
      </w:pPr>
    </w:p>
    <w:p w14:paraId="7A127E7C">
      <w:pPr>
        <w:snapToGrid w:val="0"/>
        <w:jc w:val="left"/>
        <w:rPr>
          <w:rFonts w:ascii="宋体" w:hAnsi="宋体"/>
          <w:color w:val="auto"/>
          <w:sz w:val="21"/>
          <w:szCs w:val="16"/>
          <w:highlight w:val="none"/>
        </w:rPr>
      </w:pPr>
    </w:p>
    <w:p w14:paraId="09030B6A">
      <w:pPr>
        <w:snapToGrid w:val="0"/>
        <w:jc w:val="left"/>
        <w:rPr>
          <w:rFonts w:ascii="宋体" w:hAnsi="宋体"/>
          <w:color w:val="auto"/>
          <w:sz w:val="21"/>
          <w:szCs w:val="16"/>
          <w:highlight w:val="none"/>
        </w:rPr>
      </w:pPr>
    </w:p>
    <w:p w14:paraId="232118EC">
      <w:pPr>
        <w:pStyle w:val="29"/>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6D78DAA6">
      <w:pPr>
        <w:pStyle w:val="29"/>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51073158">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37157C48">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08468F5B">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20A4DE6">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415E42">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4992E01">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99F7D94">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FF4F8B">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084EEDB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B4AF66">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6394ED">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191B0">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527005">
            <w:pPr>
              <w:widowControl/>
              <w:wordWrap w:val="0"/>
              <w:spacing w:line="200" w:lineRule="atLeast"/>
              <w:jc w:val="center"/>
              <w:rPr>
                <w:rFonts w:ascii="宋体" w:hAnsi="宋体" w:cs="宋体"/>
                <w:color w:val="auto"/>
                <w:sz w:val="21"/>
                <w:szCs w:val="21"/>
                <w:highlight w:val="none"/>
              </w:rPr>
            </w:pPr>
          </w:p>
        </w:tc>
      </w:tr>
      <w:tr w14:paraId="297B3BB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68095D">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232CA0">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F0B5C8">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1194FC">
            <w:pPr>
              <w:widowControl/>
              <w:wordWrap w:val="0"/>
              <w:spacing w:line="200" w:lineRule="atLeast"/>
              <w:jc w:val="center"/>
              <w:rPr>
                <w:rFonts w:ascii="宋体" w:hAnsi="宋体" w:cs="宋体"/>
                <w:color w:val="auto"/>
                <w:sz w:val="21"/>
                <w:szCs w:val="21"/>
                <w:highlight w:val="none"/>
              </w:rPr>
            </w:pPr>
          </w:p>
        </w:tc>
      </w:tr>
      <w:tr w14:paraId="263F770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529C23">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EC2762">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E866B8">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060EF9">
            <w:pPr>
              <w:widowControl/>
              <w:wordWrap w:val="0"/>
              <w:spacing w:line="200" w:lineRule="atLeast"/>
              <w:jc w:val="center"/>
              <w:rPr>
                <w:rFonts w:ascii="宋体" w:hAnsi="宋体" w:cs="宋体"/>
                <w:color w:val="auto"/>
                <w:sz w:val="21"/>
                <w:szCs w:val="21"/>
                <w:highlight w:val="none"/>
              </w:rPr>
            </w:pPr>
          </w:p>
        </w:tc>
      </w:tr>
      <w:tr w14:paraId="7EBB401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329BD3">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F54089">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DAE98">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6131D3">
            <w:pPr>
              <w:widowControl/>
              <w:wordWrap w:val="0"/>
              <w:spacing w:line="200" w:lineRule="atLeast"/>
              <w:jc w:val="center"/>
              <w:rPr>
                <w:rFonts w:ascii="宋体" w:hAnsi="宋体" w:cs="宋体"/>
                <w:color w:val="auto"/>
                <w:sz w:val="21"/>
                <w:szCs w:val="21"/>
                <w:highlight w:val="none"/>
              </w:rPr>
            </w:pPr>
          </w:p>
        </w:tc>
      </w:tr>
    </w:tbl>
    <w:p w14:paraId="7AA1F39F">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258E5F9E">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0A6DB2F0">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3E941966">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5E1977C3">
      <w:pPr>
        <w:snapToGrid w:val="0"/>
        <w:jc w:val="left"/>
        <w:rPr>
          <w:rFonts w:ascii="宋体" w:hAnsi="宋体"/>
          <w:color w:val="auto"/>
          <w:highlight w:val="none"/>
        </w:rPr>
      </w:pPr>
    </w:p>
    <w:p w14:paraId="51D0B3E4">
      <w:pPr>
        <w:snapToGrid w:val="0"/>
        <w:jc w:val="left"/>
        <w:rPr>
          <w:rFonts w:ascii="宋体" w:hAnsi="宋体"/>
          <w:color w:val="auto"/>
          <w:highlight w:val="none"/>
        </w:rPr>
      </w:pPr>
    </w:p>
    <w:p w14:paraId="0FFD8C97">
      <w:pPr>
        <w:snapToGrid w:val="0"/>
        <w:jc w:val="left"/>
        <w:rPr>
          <w:rFonts w:ascii="宋体" w:hAnsi="宋体"/>
          <w:color w:val="auto"/>
          <w:highlight w:val="none"/>
        </w:rPr>
      </w:pPr>
    </w:p>
    <w:p w14:paraId="7385E7F8">
      <w:pPr>
        <w:snapToGrid w:val="0"/>
        <w:jc w:val="left"/>
        <w:rPr>
          <w:color w:val="auto"/>
          <w:highlight w:val="none"/>
        </w:rPr>
      </w:pPr>
    </w:p>
    <w:p w14:paraId="4676EB49">
      <w:pPr>
        <w:snapToGrid w:val="0"/>
        <w:jc w:val="left"/>
        <w:rPr>
          <w:color w:val="auto"/>
          <w:highlight w:val="none"/>
        </w:rPr>
      </w:pPr>
    </w:p>
    <w:p w14:paraId="3450FCAC">
      <w:pPr>
        <w:snapToGrid w:val="0"/>
        <w:jc w:val="left"/>
        <w:rPr>
          <w:color w:val="auto"/>
          <w:highlight w:val="none"/>
        </w:rPr>
      </w:pPr>
    </w:p>
    <w:p w14:paraId="2E4E8790">
      <w:pPr>
        <w:snapToGrid w:val="0"/>
        <w:jc w:val="left"/>
        <w:rPr>
          <w:rFonts w:ascii="宋体" w:hAnsi="宋体"/>
          <w:color w:val="auto"/>
          <w:szCs w:val="21"/>
          <w:highlight w:val="none"/>
        </w:rPr>
      </w:pPr>
    </w:p>
    <w:p w14:paraId="12610667">
      <w:pPr>
        <w:pStyle w:val="29"/>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580C1BA6">
      <w:pPr>
        <w:pStyle w:val="29"/>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32F96B76">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0CF39380">
      <w:pPr>
        <w:pStyle w:val="12"/>
        <w:spacing w:line="460" w:lineRule="exact"/>
        <w:ind w:firstLine="420"/>
        <w:rPr>
          <w:rFonts w:hint="eastAsia"/>
          <w:color w:val="auto"/>
          <w:szCs w:val="21"/>
          <w:highlight w:val="none"/>
          <w:u w:val="single"/>
        </w:rPr>
      </w:pPr>
    </w:p>
    <w:p w14:paraId="3A2DD7AB">
      <w:pPr>
        <w:pStyle w:val="30"/>
        <w:rPr>
          <w:rFonts w:hint="eastAsia"/>
          <w:color w:val="auto"/>
          <w:highlight w:val="none"/>
        </w:rPr>
      </w:pPr>
    </w:p>
    <w:p w14:paraId="78DEEE14">
      <w:pPr>
        <w:pStyle w:val="29"/>
        <w:rPr>
          <w:rFonts w:hint="eastAsia"/>
          <w:color w:val="auto"/>
          <w:highlight w:val="none"/>
        </w:rPr>
      </w:pPr>
    </w:p>
    <w:p w14:paraId="71382821">
      <w:pPr>
        <w:pStyle w:val="30"/>
        <w:rPr>
          <w:rFonts w:hint="eastAsia"/>
          <w:color w:val="auto"/>
          <w:highlight w:val="none"/>
        </w:rPr>
      </w:pPr>
    </w:p>
    <w:p w14:paraId="71012AE1">
      <w:pPr>
        <w:pStyle w:val="29"/>
        <w:rPr>
          <w:rFonts w:hint="eastAsia"/>
          <w:color w:val="auto"/>
          <w:highlight w:val="none"/>
        </w:rPr>
      </w:pPr>
    </w:p>
    <w:p w14:paraId="0481C61D">
      <w:pPr>
        <w:pStyle w:val="30"/>
        <w:rPr>
          <w:rFonts w:hint="eastAsia"/>
          <w:color w:val="auto"/>
          <w:highlight w:val="none"/>
        </w:rPr>
      </w:pPr>
    </w:p>
    <w:p w14:paraId="2CD4EB95">
      <w:pPr>
        <w:pStyle w:val="29"/>
        <w:rPr>
          <w:rFonts w:hint="eastAsia"/>
          <w:color w:val="auto"/>
          <w:highlight w:val="none"/>
        </w:rPr>
      </w:pPr>
    </w:p>
    <w:p w14:paraId="24D12248">
      <w:pPr>
        <w:pStyle w:val="30"/>
        <w:rPr>
          <w:rFonts w:hint="eastAsia"/>
          <w:color w:val="auto"/>
          <w:highlight w:val="none"/>
        </w:rPr>
      </w:pPr>
    </w:p>
    <w:p w14:paraId="2C3C298A">
      <w:pPr>
        <w:pStyle w:val="29"/>
        <w:rPr>
          <w:rFonts w:hint="eastAsia"/>
          <w:color w:val="auto"/>
          <w:highlight w:val="none"/>
        </w:rPr>
      </w:pPr>
    </w:p>
    <w:p w14:paraId="0C3859D0">
      <w:pPr>
        <w:pStyle w:val="30"/>
        <w:rPr>
          <w:rFonts w:hint="eastAsia"/>
          <w:color w:val="auto"/>
          <w:highlight w:val="none"/>
        </w:rPr>
      </w:pPr>
    </w:p>
    <w:p w14:paraId="3D809139">
      <w:pPr>
        <w:pStyle w:val="29"/>
        <w:rPr>
          <w:rFonts w:hint="eastAsia"/>
          <w:color w:val="auto"/>
          <w:highlight w:val="none"/>
        </w:rPr>
      </w:pPr>
    </w:p>
    <w:p w14:paraId="1BDBD388">
      <w:pPr>
        <w:pStyle w:val="30"/>
        <w:rPr>
          <w:rFonts w:hint="eastAsia"/>
          <w:color w:val="auto"/>
          <w:highlight w:val="none"/>
        </w:rPr>
      </w:pPr>
    </w:p>
    <w:p w14:paraId="0D076FFE">
      <w:pPr>
        <w:pStyle w:val="29"/>
        <w:rPr>
          <w:rFonts w:hint="eastAsia"/>
          <w:color w:val="auto"/>
          <w:highlight w:val="none"/>
        </w:rPr>
      </w:pPr>
    </w:p>
    <w:p w14:paraId="0A4966B0">
      <w:pPr>
        <w:pStyle w:val="30"/>
        <w:rPr>
          <w:rFonts w:hint="eastAsia"/>
          <w:color w:val="auto"/>
          <w:highlight w:val="none"/>
        </w:rPr>
      </w:pPr>
    </w:p>
    <w:p w14:paraId="7B37418E">
      <w:pPr>
        <w:pStyle w:val="29"/>
        <w:rPr>
          <w:rFonts w:hint="eastAsia"/>
          <w:color w:val="auto"/>
          <w:highlight w:val="none"/>
        </w:rPr>
      </w:pPr>
    </w:p>
    <w:p w14:paraId="724FD191">
      <w:pPr>
        <w:pStyle w:val="30"/>
        <w:rPr>
          <w:rFonts w:hint="eastAsia"/>
          <w:color w:val="auto"/>
          <w:highlight w:val="none"/>
        </w:rPr>
      </w:pPr>
    </w:p>
    <w:p w14:paraId="01BF1207">
      <w:pPr>
        <w:pStyle w:val="29"/>
        <w:rPr>
          <w:rFonts w:hint="eastAsia"/>
          <w:color w:val="auto"/>
          <w:highlight w:val="none"/>
        </w:rPr>
      </w:pPr>
    </w:p>
    <w:p w14:paraId="7D4A7F25">
      <w:pPr>
        <w:pStyle w:val="29"/>
        <w:numPr>
          <w:ilvl w:val="0"/>
          <w:numId w:val="4"/>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中小企业声明函或《政府采购促进中小企业发展管理办法 财库〔2020〕46号》要求提供的证明文件（必须提供，否则竞标无效）。</w:t>
      </w:r>
    </w:p>
    <w:p w14:paraId="1CBA3E7F">
      <w:pPr>
        <w:pStyle w:val="30"/>
        <w:widowControl w:val="0"/>
        <w:numPr>
          <w:ilvl w:val="0"/>
          <w:numId w:val="0"/>
        </w:numPr>
        <w:jc w:val="both"/>
        <w:rPr>
          <w:color w:val="auto"/>
          <w:highlight w:val="none"/>
        </w:rPr>
      </w:pPr>
    </w:p>
    <w:p w14:paraId="144C93E5">
      <w:pPr>
        <w:jc w:val="center"/>
        <w:rPr>
          <w:rFonts w:hint="eastAsia"/>
          <w:color w:val="auto"/>
          <w:highlight w:val="none"/>
        </w:rPr>
      </w:pPr>
    </w:p>
    <w:p w14:paraId="71DC212E">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6BBDCBE1">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p>
    <w:p w14:paraId="7D5A9C45">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9E6499D">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25C1C104">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199D9A3F">
      <w:pPr>
        <w:pStyle w:val="17"/>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02F4BAA4">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0C36B3A1">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57749BDA">
      <w:pPr>
        <w:pStyle w:val="17"/>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10701582">
      <w:pPr>
        <w:pStyle w:val="17"/>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7AA9B459">
      <w:pPr>
        <w:pStyle w:val="17"/>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7F354F10">
      <w:pPr>
        <w:pStyle w:val="17"/>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07CBCF9E">
      <w:pPr>
        <w:pStyle w:val="17"/>
        <w:shd w:val="clear" w:color="auto" w:fill="FFFFFF"/>
        <w:spacing w:before="0" w:beforeAutospacing="0" w:after="0" w:afterAutospacing="0" w:line="460" w:lineRule="exact"/>
        <w:ind w:firstLine="539"/>
        <w:rPr>
          <w:rFonts w:hint="eastAsia"/>
          <w:color w:val="auto"/>
          <w:sz w:val="21"/>
          <w:szCs w:val="21"/>
          <w:highlight w:val="none"/>
        </w:rPr>
      </w:pPr>
    </w:p>
    <w:p w14:paraId="21E8DAFA">
      <w:pPr>
        <w:pStyle w:val="17"/>
        <w:shd w:val="clear" w:color="auto" w:fill="FFFFFF"/>
        <w:spacing w:before="0" w:beforeAutospacing="0" w:after="0" w:afterAutospacing="0" w:line="460" w:lineRule="exact"/>
        <w:ind w:firstLine="539"/>
        <w:rPr>
          <w:rFonts w:hint="eastAsia"/>
          <w:color w:val="auto"/>
          <w:sz w:val="21"/>
          <w:szCs w:val="21"/>
          <w:highlight w:val="none"/>
        </w:rPr>
      </w:pPr>
    </w:p>
    <w:p w14:paraId="05390E7D">
      <w:pPr>
        <w:pStyle w:val="17"/>
        <w:shd w:val="clear" w:color="auto" w:fill="FFFFFF"/>
        <w:spacing w:before="0" w:beforeAutospacing="0" w:after="0" w:afterAutospacing="0" w:line="460" w:lineRule="exact"/>
        <w:ind w:firstLine="539"/>
        <w:rPr>
          <w:rFonts w:hint="eastAsia"/>
          <w:color w:val="auto"/>
          <w:sz w:val="21"/>
          <w:szCs w:val="21"/>
          <w:highlight w:val="none"/>
        </w:rPr>
      </w:pPr>
    </w:p>
    <w:p w14:paraId="2B3A7201">
      <w:pPr>
        <w:pStyle w:val="17"/>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59264;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19E3F4E1">
      <w:pPr>
        <w:pStyle w:val="30"/>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38A62CC7">
      <w:pPr>
        <w:rPr>
          <w:rFonts w:hint="eastAsia"/>
          <w:color w:val="auto"/>
          <w:highlight w:val="none"/>
        </w:rPr>
      </w:pPr>
    </w:p>
    <w:p w14:paraId="246A1042">
      <w:pPr>
        <w:pStyle w:val="34"/>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448901B9">
      <w:pPr>
        <w:pStyle w:val="17"/>
        <w:shd w:val="clear" w:color="auto" w:fill="FFFFFF"/>
        <w:spacing w:before="0" w:beforeAutospacing="0" w:after="0" w:afterAutospacing="0" w:line="460" w:lineRule="exact"/>
        <w:ind w:firstLine="539"/>
        <w:rPr>
          <w:rFonts w:hint="eastAsia"/>
          <w:color w:val="auto"/>
          <w:highlight w:val="none"/>
        </w:rPr>
      </w:pPr>
    </w:p>
    <w:p w14:paraId="4909D97B">
      <w:pPr>
        <w:pStyle w:val="17"/>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51138B36">
      <w:pPr>
        <w:pStyle w:val="17"/>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5031DAD7">
      <w:pPr>
        <w:pStyle w:val="17"/>
        <w:shd w:val="clear" w:color="auto" w:fill="FFFFFF"/>
        <w:spacing w:before="0" w:beforeAutospacing="0" w:after="0" w:afterAutospacing="0" w:line="460" w:lineRule="exact"/>
        <w:ind w:firstLine="539"/>
        <w:rPr>
          <w:rFonts w:hint="eastAsia"/>
          <w:color w:val="auto"/>
          <w:sz w:val="21"/>
          <w:szCs w:val="21"/>
          <w:highlight w:val="none"/>
        </w:rPr>
      </w:pPr>
    </w:p>
    <w:p w14:paraId="69806F84">
      <w:pPr>
        <w:pStyle w:val="17"/>
        <w:shd w:val="clear" w:color="auto" w:fill="FFFFFF"/>
        <w:spacing w:before="0" w:beforeAutospacing="0" w:after="0" w:afterAutospacing="0" w:line="460" w:lineRule="exact"/>
        <w:ind w:firstLine="539"/>
        <w:rPr>
          <w:rFonts w:hint="eastAsia"/>
          <w:color w:val="auto"/>
          <w:sz w:val="21"/>
          <w:szCs w:val="21"/>
          <w:highlight w:val="none"/>
        </w:rPr>
      </w:pPr>
    </w:p>
    <w:p w14:paraId="1AEB60EE">
      <w:pPr>
        <w:pStyle w:val="17"/>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1A86B5FB">
      <w:pPr>
        <w:pStyle w:val="17"/>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1CFA7C0C">
      <w:pPr>
        <w:pStyle w:val="29"/>
        <w:spacing w:line="360" w:lineRule="auto"/>
        <w:rPr>
          <w:rFonts w:ascii="宋体" w:hAnsi="宋体"/>
          <w:b/>
          <w:color w:val="auto"/>
          <w:sz w:val="48"/>
          <w:szCs w:val="48"/>
          <w:highlight w:val="none"/>
        </w:rPr>
      </w:pPr>
    </w:p>
    <w:p w14:paraId="27464EE3">
      <w:pPr>
        <w:pStyle w:val="30"/>
        <w:rPr>
          <w:rFonts w:ascii="宋体" w:hAnsi="宋体"/>
          <w:b/>
          <w:color w:val="auto"/>
          <w:sz w:val="48"/>
          <w:szCs w:val="48"/>
          <w:highlight w:val="none"/>
        </w:rPr>
      </w:pPr>
    </w:p>
    <w:p w14:paraId="507E1F16">
      <w:pPr>
        <w:pStyle w:val="29"/>
        <w:rPr>
          <w:rFonts w:ascii="宋体" w:hAnsi="宋体"/>
          <w:b/>
          <w:color w:val="auto"/>
          <w:sz w:val="48"/>
          <w:szCs w:val="48"/>
          <w:highlight w:val="none"/>
        </w:rPr>
      </w:pPr>
    </w:p>
    <w:p w14:paraId="257D674C">
      <w:pPr>
        <w:pStyle w:val="30"/>
        <w:rPr>
          <w:rFonts w:ascii="宋体" w:hAnsi="宋体"/>
          <w:b/>
          <w:color w:val="auto"/>
          <w:sz w:val="48"/>
          <w:szCs w:val="48"/>
          <w:highlight w:val="none"/>
        </w:rPr>
      </w:pPr>
    </w:p>
    <w:p w14:paraId="0545C655">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355B7B55">
      <w:pPr>
        <w:pStyle w:val="29"/>
        <w:rPr>
          <w:rFonts w:ascii="宋体" w:hAnsi="宋体"/>
          <w:b/>
          <w:color w:val="auto"/>
          <w:sz w:val="48"/>
          <w:szCs w:val="48"/>
          <w:highlight w:val="none"/>
        </w:rPr>
      </w:pPr>
    </w:p>
    <w:p w14:paraId="03CF5B1E">
      <w:pPr>
        <w:pStyle w:val="30"/>
        <w:rPr>
          <w:rFonts w:ascii="宋体" w:hAnsi="宋体"/>
          <w:b/>
          <w:color w:val="auto"/>
          <w:sz w:val="48"/>
          <w:szCs w:val="48"/>
          <w:highlight w:val="none"/>
        </w:rPr>
      </w:pPr>
    </w:p>
    <w:p w14:paraId="62768540">
      <w:pPr>
        <w:pStyle w:val="29"/>
        <w:rPr>
          <w:rFonts w:ascii="宋体" w:hAnsi="宋体"/>
          <w:b/>
          <w:color w:val="auto"/>
          <w:sz w:val="48"/>
          <w:szCs w:val="48"/>
          <w:highlight w:val="none"/>
        </w:rPr>
      </w:pPr>
    </w:p>
    <w:p w14:paraId="082CD7A4">
      <w:pPr>
        <w:pStyle w:val="30"/>
        <w:rPr>
          <w:rFonts w:ascii="宋体" w:hAnsi="宋体"/>
          <w:b/>
          <w:color w:val="auto"/>
          <w:sz w:val="48"/>
          <w:szCs w:val="48"/>
          <w:highlight w:val="none"/>
        </w:rPr>
      </w:pPr>
    </w:p>
    <w:p w14:paraId="2D106BF4">
      <w:pPr>
        <w:pStyle w:val="29"/>
        <w:rPr>
          <w:rFonts w:ascii="宋体" w:hAnsi="宋体"/>
          <w:b/>
          <w:color w:val="auto"/>
          <w:sz w:val="48"/>
          <w:szCs w:val="48"/>
          <w:highlight w:val="none"/>
        </w:rPr>
      </w:pPr>
    </w:p>
    <w:p w14:paraId="356859EF">
      <w:pPr>
        <w:pStyle w:val="30"/>
        <w:rPr>
          <w:color w:val="auto"/>
        </w:rPr>
      </w:pPr>
    </w:p>
    <w:p w14:paraId="21DE0591">
      <w:pPr>
        <w:pStyle w:val="30"/>
        <w:rPr>
          <w:rFonts w:ascii="宋体" w:hAnsi="宋体"/>
          <w:b/>
          <w:color w:val="auto"/>
          <w:sz w:val="48"/>
          <w:szCs w:val="48"/>
          <w:highlight w:val="none"/>
        </w:rPr>
      </w:pPr>
    </w:p>
    <w:p w14:paraId="6D30B11F">
      <w:pPr>
        <w:pStyle w:val="29"/>
        <w:rPr>
          <w:color w:val="auto"/>
          <w:highlight w:val="none"/>
        </w:rPr>
      </w:pPr>
    </w:p>
    <w:p w14:paraId="77E5C164">
      <w:pPr>
        <w:pStyle w:val="3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432825E1">
      <w:pPr>
        <w:pStyle w:val="29"/>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0EBDD2D9">
      <w:pPr>
        <w:pStyle w:val="30"/>
        <w:rPr>
          <w:rFonts w:hint="eastAsia"/>
          <w:color w:val="auto"/>
          <w:highlight w:val="none"/>
          <w:lang w:eastAsia="zh-CN"/>
        </w:rPr>
      </w:pPr>
    </w:p>
    <w:p w14:paraId="32579B2C">
      <w:pPr>
        <w:pStyle w:val="29"/>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6A708173">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2E48BB3B">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3DA95A">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DEDFE2D">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440EAC03">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5B49CDED">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2BBE3FAF">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DAD566">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1EA1B4A6">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2FADC23D">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F6C56B">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5992FE">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D0E1167">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EB296A">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A657E4D">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246C0E">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2184051">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CD1010">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68BF1B">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28F36F">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B5063D9">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91C03D3">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860F26">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27064CFF">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24DAB23D">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25C6142F">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11D5A9E6">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0D8D3186">
      <w:pPr>
        <w:pStyle w:val="29"/>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6DE23B98">
      <w:pPr>
        <w:pStyle w:val="29"/>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1D628E51">
      <w:pPr>
        <w:pStyle w:val="29"/>
        <w:spacing w:line="360" w:lineRule="auto"/>
        <w:rPr>
          <w:rFonts w:hint="eastAsia" w:ascii="宋体" w:hAnsi="宋体" w:eastAsia="宋体" w:cs="宋体"/>
          <w:color w:val="auto"/>
          <w:sz w:val="21"/>
          <w:szCs w:val="21"/>
          <w:highlight w:val="none"/>
          <w:lang w:eastAsia="zh-CN"/>
        </w:rPr>
      </w:pPr>
    </w:p>
    <w:p w14:paraId="501AD6DF">
      <w:pPr>
        <w:pStyle w:val="42"/>
        <w:rPr>
          <w:color w:val="auto"/>
          <w:highlight w:val="none"/>
        </w:rPr>
      </w:pPr>
    </w:p>
    <w:p w14:paraId="213320BA">
      <w:pPr>
        <w:pStyle w:val="29"/>
        <w:rPr>
          <w:color w:val="auto"/>
          <w:highlight w:val="none"/>
        </w:rPr>
      </w:pPr>
    </w:p>
    <w:p w14:paraId="29C57A0D">
      <w:pPr>
        <w:pStyle w:val="30"/>
        <w:rPr>
          <w:color w:val="auto"/>
          <w:highlight w:val="none"/>
        </w:rPr>
      </w:pPr>
    </w:p>
    <w:p w14:paraId="308AEE3B">
      <w:pPr>
        <w:pStyle w:val="29"/>
        <w:rPr>
          <w:color w:val="auto"/>
          <w:highlight w:val="none"/>
        </w:rPr>
      </w:pPr>
    </w:p>
    <w:p w14:paraId="7DBAD1BB">
      <w:pPr>
        <w:pStyle w:val="30"/>
        <w:rPr>
          <w:color w:val="auto"/>
          <w:highlight w:val="none"/>
        </w:rPr>
      </w:pPr>
    </w:p>
    <w:p w14:paraId="14364C0E">
      <w:pPr>
        <w:pStyle w:val="29"/>
        <w:rPr>
          <w:color w:val="auto"/>
          <w:highlight w:val="none"/>
        </w:rPr>
      </w:pPr>
    </w:p>
    <w:p w14:paraId="09CEAE73">
      <w:pPr>
        <w:pStyle w:val="30"/>
        <w:rPr>
          <w:color w:val="auto"/>
          <w:highlight w:val="none"/>
        </w:rPr>
      </w:pPr>
    </w:p>
    <w:p w14:paraId="79E6FAC6">
      <w:pPr>
        <w:pStyle w:val="29"/>
        <w:rPr>
          <w:color w:val="auto"/>
          <w:highlight w:val="none"/>
        </w:rPr>
      </w:pPr>
    </w:p>
    <w:p w14:paraId="43D87A6A">
      <w:pPr>
        <w:pStyle w:val="30"/>
        <w:rPr>
          <w:color w:val="auto"/>
          <w:highlight w:val="none"/>
        </w:rPr>
      </w:pPr>
    </w:p>
    <w:p w14:paraId="06BBA431">
      <w:pPr>
        <w:pStyle w:val="29"/>
        <w:rPr>
          <w:color w:val="auto"/>
          <w:highlight w:val="none"/>
        </w:rPr>
      </w:pPr>
    </w:p>
    <w:p w14:paraId="14932CDE">
      <w:pPr>
        <w:pStyle w:val="30"/>
        <w:rPr>
          <w:color w:val="auto"/>
          <w:highlight w:val="none"/>
        </w:rPr>
      </w:pPr>
    </w:p>
    <w:p w14:paraId="5AC43BB6">
      <w:pPr>
        <w:pStyle w:val="29"/>
        <w:rPr>
          <w:color w:val="auto"/>
          <w:highlight w:val="none"/>
        </w:rPr>
      </w:pPr>
    </w:p>
    <w:p w14:paraId="5330A155">
      <w:pPr>
        <w:pStyle w:val="30"/>
        <w:rPr>
          <w:color w:val="auto"/>
          <w:highlight w:val="none"/>
        </w:rPr>
      </w:pPr>
    </w:p>
    <w:p w14:paraId="52DE1AD1">
      <w:pPr>
        <w:pStyle w:val="29"/>
        <w:rPr>
          <w:color w:val="auto"/>
          <w:highlight w:val="none"/>
        </w:rPr>
      </w:pPr>
    </w:p>
    <w:p w14:paraId="00F7B277">
      <w:pPr>
        <w:pStyle w:val="30"/>
        <w:rPr>
          <w:color w:val="auto"/>
          <w:highlight w:val="none"/>
        </w:rPr>
      </w:pPr>
    </w:p>
    <w:p w14:paraId="30750C8D">
      <w:pPr>
        <w:pStyle w:val="29"/>
        <w:rPr>
          <w:color w:val="auto"/>
          <w:highlight w:val="none"/>
        </w:rPr>
      </w:pPr>
    </w:p>
    <w:p w14:paraId="027B5F89">
      <w:pPr>
        <w:pStyle w:val="30"/>
        <w:rPr>
          <w:color w:val="auto"/>
          <w:highlight w:val="none"/>
        </w:rPr>
      </w:pPr>
    </w:p>
    <w:p w14:paraId="315BDED3">
      <w:pPr>
        <w:pStyle w:val="29"/>
        <w:rPr>
          <w:color w:val="auto"/>
          <w:highlight w:val="none"/>
        </w:rPr>
      </w:pPr>
    </w:p>
    <w:p w14:paraId="0826ADED">
      <w:pPr>
        <w:pStyle w:val="30"/>
        <w:rPr>
          <w:color w:val="auto"/>
          <w:highlight w:val="none"/>
        </w:rPr>
      </w:pPr>
    </w:p>
    <w:p w14:paraId="7CB046C5">
      <w:pPr>
        <w:pStyle w:val="29"/>
        <w:rPr>
          <w:color w:val="auto"/>
          <w:highlight w:val="none"/>
        </w:rPr>
      </w:pPr>
    </w:p>
    <w:p w14:paraId="1A92EBEC">
      <w:pPr>
        <w:pStyle w:val="30"/>
        <w:rPr>
          <w:color w:val="auto"/>
          <w:highlight w:val="none"/>
        </w:rPr>
      </w:pPr>
    </w:p>
    <w:p w14:paraId="430EF361">
      <w:pPr>
        <w:pStyle w:val="29"/>
        <w:rPr>
          <w:color w:val="auto"/>
          <w:highlight w:val="none"/>
        </w:rPr>
      </w:pPr>
    </w:p>
    <w:p w14:paraId="65E62BAF">
      <w:pPr>
        <w:pStyle w:val="30"/>
        <w:rPr>
          <w:color w:val="auto"/>
          <w:highlight w:val="none"/>
        </w:rPr>
      </w:pPr>
    </w:p>
    <w:p w14:paraId="54AA6AB6">
      <w:pPr>
        <w:pStyle w:val="29"/>
        <w:rPr>
          <w:color w:val="auto"/>
          <w:highlight w:val="none"/>
        </w:rPr>
      </w:pPr>
    </w:p>
    <w:p w14:paraId="3A5031F9">
      <w:pPr>
        <w:pStyle w:val="30"/>
        <w:rPr>
          <w:color w:val="auto"/>
          <w:highlight w:val="none"/>
        </w:rPr>
      </w:pPr>
    </w:p>
    <w:p w14:paraId="29311F5F">
      <w:pPr>
        <w:pStyle w:val="29"/>
        <w:rPr>
          <w:color w:val="auto"/>
        </w:rPr>
      </w:pPr>
    </w:p>
    <w:p w14:paraId="3A7CC693">
      <w:pPr>
        <w:pStyle w:val="30"/>
        <w:rPr>
          <w:rFonts w:ascii="宋体" w:hAnsi="宋体"/>
          <w:b/>
          <w:color w:val="auto"/>
          <w:sz w:val="48"/>
          <w:szCs w:val="48"/>
          <w:highlight w:val="none"/>
        </w:rPr>
      </w:pPr>
    </w:p>
    <w:p w14:paraId="5D3E4098">
      <w:pPr>
        <w:pStyle w:val="2"/>
        <w:spacing w:line="360" w:lineRule="auto"/>
        <w:jc w:val="center"/>
        <w:rPr>
          <w:rFonts w:ascii="宋体" w:cs="宋体"/>
          <w:color w:val="auto"/>
          <w:sz w:val="36"/>
          <w:highlight w:val="none"/>
        </w:rPr>
      </w:pPr>
      <w:bookmarkStart w:id="58" w:name="_Toc247292448"/>
      <w:bookmarkStart w:id="59" w:name="_Toc255977446"/>
      <w:bookmarkStart w:id="60" w:name="_Toc243630963"/>
      <w:bookmarkStart w:id="61" w:name="_Toc243584363"/>
      <w:bookmarkStart w:id="62" w:name="_Toc16635"/>
      <w:bookmarkStart w:id="63" w:name="_Toc24800"/>
      <w:bookmarkStart w:id="64" w:name="_Toc24872"/>
      <w:bookmarkStart w:id="65" w:name="_Toc247301841"/>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8"/>
      <w:bookmarkEnd w:id="59"/>
      <w:bookmarkEnd w:id="60"/>
      <w:bookmarkEnd w:id="61"/>
      <w:bookmarkEnd w:id="62"/>
      <w:bookmarkEnd w:id="63"/>
      <w:bookmarkEnd w:id="64"/>
      <w:bookmarkEnd w:id="65"/>
    </w:p>
    <w:p w14:paraId="2EF15CC5">
      <w:pPr>
        <w:pStyle w:val="3"/>
        <w:spacing w:line="360" w:lineRule="auto"/>
        <w:jc w:val="center"/>
        <w:rPr>
          <w:rFonts w:ascii="宋体" w:hAnsi="宋体" w:eastAsia="宋体" w:cs="宋体"/>
          <w:color w:val="auto"/>
          <w:kern w:val="0"/>
          <w:highlight w:val="none"/>
        </w:rPr>
      </w:pPr>
      <w:bookmarkStart w:id="66" w:name="_Toc32493"/>
      <w:bookmarkStart w:id="67" w:name="_Toc247301842"/>
      <w:bookmarkStart w:id="68" w:name="_Toc27322"/>
      <w:bookmarkStart w:id="69" w:name="_Toc27920"/>
      <w:bookmarkStart w:id="70" w:name="_Toc2585"/>
      <w:bookmarkStart w:id="71" w:name="_Toc11962"/>
      <w:bookmarkStart w:id="72" w:name="_Toc247292449"/>
      <w:bookmarkStart w:id="73" w:name="_Toc255977447"/>
      <w:r>
        <w:rPr>
          <w:rFonts w:hint="eastAsia" w:ascii="宋体" w:hAnsi="宋体" w:eastAsia="宋体" w:cs="宋体"/>
          <w:color w:val="auto"/>
          <w:kern w:val="0"/>
          <w:highlight w:val="none"/>
        </w:rPr>
        <w:t>封面格式</w:t>
      </w:r>
      <w:bookmarkEnd w:id="66"/>
      <w:bookmarkEnd w:id="67"/>
      <w:bookmarkEnd w:id="68"/>
      <w:bookmarkEnd w:id="69"/>
      <w:bookmarkEnd w:id="70"/>
      <w:bookmarkEnd w:id="71"/>
      <w:bookmarkEnd w:id="72"/>
      <w:bookmarkEnd w:id="73"/>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E20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1701A25C">
            <w:pPr>
              <w:autoSpaceDE w:val="0"/>
              <w:autoSpaceDN w:val="0"/>
              <w:adjustRightInd w:val="0"/>
              <w:spacing w:line="360" w:lineRule="auto"/>
              <w:jc w:val="center"/>
              <w:outlineLvl w:val="0"/>
              <w:rPr>
                <w:rFonts w:ascii="宋体" w:cs="宋体"/>
                <w:b/>
                <w:color w:val="auto"/>
                <w:kern w:val="0"/>
                <w:sz w:val="40"/>
                <w:szCs w:val="21"/>
                <w:highlight w:val="none"/>
              </w:rPr>
            </w:pPr>
          </w:p>
          <w:p w14:paraId="2E99E156">
            <w:pPr>
              <w:autoSpaceDE w:val="0"/>
              <w:autoSpaceDN w:val="0"/>
              <w:adjustRightInd w:val="0"/>
              <w:spacing w:line="360" w:lineRule="auto"/>
              <w:jc w:val="center"/>
              <w:outlineLvl w:val="0"/>
              <w:rPr>
                <w:rFonts w:ascii="宋体" w:cs="宋体"/>
                <w:b/>
                <w:color w:val="auto"/>
                <w:kern w:val="0"/>
                <w:sz w:val="40"/>
                <w:szCs w:val="21"/>
                <w:highlight w:val="none"/>
              </w:rPr>
            </w:pPr>
          </w:p>
          <w:p w14:paraId="464C117D">
            <w:pPr>
              <w:autoSpaceDE w:val="0"/>
              <w:autoSpaceDN w:val="0"/>
              <w:adjustRightInd w:val="0"/>
              <w:spacing w:line="360" w:lineRule="auto"/>
              <w:jc w:val="center"/>
              <w:outlineLvl w:val="0"/>
              <w:rPr>
                <w:rFonts w:ascii="宋体" w:cs="宋体"/>
                <w:b/>
                <w:color w:val="auto"/>
                <w:kern w:val="0"/>
                <w:sz w:val="22"/>
                <w:szCs w:val="21"/>
                <w:highlight w:val="none"/>
              </w:rPr>
            </w:pPr>
            <w:bookmarkStart w:id="74" w:name="_Toc32370"/>
            <w:r>
              <w:rPr>
                <w:rFonts w:hint="eastAsia" w:ascii="宋体" w:hAnsi="宋体" w:cs="宋体"/>
                <w:b/>
                <w:color w:val="auto"/>
                <w:kern w:val="0"/>
                <w:sz w:val="32"/>
                <w:szCs w:val="21"/>
                <w:highlight w:val="none"/>
                <w:lang w:val="en-US" w:eastAsia="zh-CN"/>
              </w:rPr>
              <w:t>（项目名称）</w:t>
            </w:r>
            <w:bookmarkEnd w:id="74"/>
          </w:p>
          <w:p w14:paraId="3D5BCD57">
            <w:pPr>
              <w:autoSpaceDE w:val="0"/>
              <w:autoSpaceDN w:val="0"/>
              <w:adjustRightInd w:val="0"/>
              <w:spacing w:line="360" w:lineRule="auto"/>
              <w:jc w:val="center"/>
              <w:outlineLvl w:val="0"/>
              <w:rPr>
                <w:rFonts w:ascii="宋体" w:cs="宋体"/>
                <w:color w:val="auto"/>
                <w:kern w:val="0"/>
                <w:sz w:val="22"/>
                <w:szCs w:val="21"/>
                <w:highlight w:val="none"/>
              </w:rPr>
            </w:pPr>
          </w:p>
          <w:p w14:paraId="21610B60">
            <w:pPr>
              <w:autoSpaceDE w:val="0"/>
              <w:autoSpaceDN w:val="0"/>
              <w:adjustRightInd w:val="0"/>
              <w:spacing w:line="360" w:lineRule="auto"/>
              <w:jc w:val="center"/>
              <w:outlineLvl w:val="0"/>
              <w:rPr>
                <w:rFonts w:ascii="宋体" w:cs="宋体"/>
                <w:color w:val="auto"/>
                <w:kern w:val="0"/>
                <w:sz w:val="22"/>
                <w:szCs w:val="21"/>
                <w:highlight w:val="none"/>
              </w:rPr>
            </w:pPr>
          </w:p>
          <w:p w14:paraId="61ED9EAF">
            <w:pPr>
              <w:autoSpaceDE w:val="0"/>
              <w:autoSpaceDN w:val="0"/>
              <w:adjustRightInd w:val="0"/>
              <w:spacing w:line="360" w:lineRule="auto"/>
              <w:jc w:val="center"/>
              <w:outlineLvl w:val="0"/>
              <w:rPr>
                <w:rFonts w:ascii="宋体" w:cs="宋体"/>
                <w:b/>
                <w:color w:val="auto"/>
                <w:kern w:val="0"/>
                <w:sz w:val="56"/>
                <w:szCs w:val="21"/>
                <w:highlight w:val="none"/>
              </w:rPr>
            </w:pPr>
            <w:bookmarkStart w:id="75"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5"/>
          </w:p>
          <w:p w14:paraId="60CF728A">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3D74CEED">
            <w:pPr>
              <w:autoSpaceDE w:val="0"/>
              <w:autoSpaceDN w:val="0"/>
              <w:adjustRightInd w:val="0"/>
              <w:spacing w:line="360" w:lineRule="auto"/>
              <w:jc w:val="center"/>
              <w:outlineLvl w:val="0"/>
              <w:rPr>
                <w:rFonts w:ascii="宋体" w:cs="宋体"/>
                <w:color w:val="auto"/>
                <w:kern w:val="0"/>
                <w:sz w:val="22"/>
                <w:szCs w:val="21"/>
                <w:highlight w:val="none"/>
              </w:rPr>
            </w:pPr>
          </w:p>
          <w:p w14:paraId="77EA0E76">
            <w:pPr>
              <w:autoSpaceDE w:val="0"/>
              <w:autoSpaceDN w:val="0"/>
              <w:adjustRightInd w:val="0"/>
              <w:spacing w:line="360" w:lineRule="auto"/>
              <w:jc w:val="center"/>
              <w:outlineLvl w:val="0"/>
              <w:rPr>
                <w:rFonts w:ascii="宋体" w:cs="宋体"/>
                <w:color w:val="auto"/>
                <w:kern w:val="0"/>
                <w:sz w:val="22"/>
                <w:szCs w:val="21"/>
                <w:highlight w:val="none"/>
              </w:rPr>
            </w:pPr>
          </w:p>
          <w:p w14:paraId="5EF469E7">
            <w:pPr>
              <w:autoSpaceDE w:val="0"/>
              <w:autoSpaceDN w:val="0"/>
              <w:adjustRightInd w:val="0"/>
              <w:spacing w:line="360" w:lineRule="auto"/>
              <w:jc w:val="center"/>
              <w:outlineLvl w:val="0"/>
              <w:rPr>
                <w:rFonts w:ascii="宋体" w:cs="宋体"/>
                <w:color w:val="auto"/>
                <w:kern w:val="0"/>
                <w:sz w:val="22"/>
                <w:szCs w:val="21"/>
                <w:highlight w:val="none"/>
              </w:rPr>
            </w:pPr>
          </w:p>
          <w:p w14:paraId="4F136387">
            <w:pPr>
              <w:autoSpaceDE w:val="0"/>
              <w:autoSpaceDN w:val="0"/>
              <w:adjustRightInd w:val="0"/>
              <w:spacing w:line="360" w:lineRule="auto"/>
              <w:jc w:val="center"/>
              <w:outlineLvl w:val="0"/>
              <w:rPr>
                <w:rFonts w:ascii="宋体" w:cs="宋体"/>
                <w:color w:val="auto"/>
                <w:kern w:val="0"/>
                <w:sz w:val="22"/>
                <w:szCs w:val="21"/>
                <w:highlight w:val="none"/>
              </w:rPr>
            </w:pPr>
          </w:p>
          <w:p w14:paraId="07B382D6">
            <w:pPr>
              <w:autoSpaceDE w:val="0"/>
              <w:autoSpaceDN w:val="0"/>
              <w:adjustRightInd w:val="0"/>
              <w:spacing w:line="360" w:lineRule="auto"/>
              <w:jc w:val="center"/>
              <w:outlineLvl w:val="0"/>
              <w:rPr>
                <w:rFonts w:ascii="宋体" w:cs="宋体"/>
                <w:color w:val="auto"/>
                <w:kern w:val="0"/>
                <w:sz w:val="22"/>
                <w:szCs w:val="21"/>
                <w:highlight w:val="none"/>
              </w:rPr>
            </w:pPr>
          </w:p>
          <w:p w14:paraId="65B671D9">
            <w:pPr>
              <w:autoSpaceDE w:val="0"/>
              <w:autoSpaceDN w:val="0"/>
              <w:adjustRightInd w:val="0"/>
              <w:spacing w:line="360" w:lineRule="auto"/>
              <w:jc w:val="center"/>
              <w:outlineLvl w:val="0"/>
              <w:rPr>
                <w:rFonts w:ascii="宋体" w:hAnsi="宋体" w:cs="宋体"/>
                <w:color w:val="auto"/>
                <w:kern w:val="0"/>
                <w:sz w:val="22"/>
                <w:szCs w:val="21"/>
                <w:highlight w:val="none"/>
              </w:rPr>
            </w:pPr>
          </w:p>
          <w:p w14:paraId="01C37F7F">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6" w:name="_Toc243584368"/>
            <w:bookmarkStart w:id="77" w:name="_Toc28065"/>
            <w:r>
              <w:rPr>
                <w:rFonts w:hint="eastAsia" w:ascii="宋体" w:hAnsi="宋体" w:cs="宋体"/>
                <w:color w:val="auto"/>
                <w:kern w:val="0"/>
                <w:sz w:val="24"/>
                <w:szCs w:val="21"/>
                <w:highlight w:val="none"/>
              </w:rPr>
              <w:t>项目名称：</w:t>
            </w:r>
            <w:bookmarkEnd w:id="76"/>
            <w:bookmarkEnd w:id="77"/>
          </w:p>
          <w:p w14:paraId="21916592">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565E1576">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8" w:name="_Toc4027"/>
            <w:bookmarkStart w:id="79"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8"/>
            <w:bookmarkEnd w:id="79"/>
          </w:p>
          <w:p w14:paraId="4D4BF001">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0" w:name="_Toc25307"/>
            <w:bookmarkStart w:id="81"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0"/>
            <w:bookmarkEnd w:id="81"/>
          </w:p>
          <w:p w14:paraId="15D6BA8A">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2F462C9A">
      <w:pPr>
        <w:pStyle w:val="29"/>
        <w:spacing w:line="360" w:lineRule="auto"/>
        <w:rPr>
          <w:rFonts w:ascii="宋体" w:hAnsi="宋体"/>
          <w:b/>
          <w:color w:val="auto"/>
          <w:sz w:val="28"/>
          <w:szCs w:val="28"/>
          <w:highlight w:val="none"/>
        </w:rPr>
      </w:pPr>
    </w:p>
    <w:p w14:paraId="35E5DBAD">
      <w:pPr>
        <w:pStyle w:val="29"/>
        <w:spacing w:line="360" w:lineRule="auto"/>
        <w:rPr>
          <w:rFonts w:ascii="宋体" w:hAnsi="宋体"/>
          <w:b/>
          <w:color w:val="auto"/>
          <w:sz w:val="28"/>
          <w:szCs w:val="28"/>
          <w:highlight w:val="none"/>
        </w:rPr>
      </w:pPr>
    </w:p>
    <w:p w14:paraId="08DDBEC3">
      <w:pPr>
        <w:pStyle w:val="29"/>
        <w:spacing w:line="360" w:lineRule="auto"/>
        <w:rPr>
          <w:rFonts w:ascii="宋体" w:hAnsi="宋体"/>
          <w:b/>
          <w:color w:val="auto"/>
          <w:sz w:val="28"/>
          <w:szCs w:val="28"/>
          <w:highlight w:val="none"/>
        </w:rPr>
      </w:pPr>
    </w:p>
    <w:p w14:paraId="2CE8AEAE">
      <w:pPr>
        <w:pStyle w:val="29"/>
        <w:spacing w:line="360" w:lineRule="auto"/>
        <w:rPr>
          <w:rFonts w:ascii="宋体" w:hAnsi="宋体"/>
          <w:b/>
          <w:color w:val="auto"/>
          <w:sz w:val="28"/>
          <w:szCs w:val="28"/>
          <w:highlight w:val="none"/>
        </w:rPr>
      </w:pPr>
    </w:p>
    <w:p w14:paraId="7763494A">
      <w:pPr>
        <w:pStyle w:val="29"/>
        <w:spacing w:line="360" w:lineRule="auto"/>
        <w:rPr>
          <w:rFonts w:ascii="宋体" w:hAnsi="宋体"/>
          <w:b/>
          <w:color w:val="auto"/>
          <w:sz w:val="28"/>
          <w:szCs w:val="28"/>
          <w:highlight w:val="none"/>
        </w:rPr>
      </w:pPr>
    </w:p>
    <w:p w14:paraId="6BFD63F2">
      <w:pPr>
        <w:pStyle w:val="29"/>
        <w:spacing w:line="360" w:lineRule="auto"/>
        <w:rPr>
          <w:rFonts w:ascii="宋体" w:hAnsi="宋体"/>
          <w:b/>
          <w:color w:val="auto"/>
          <w:sz w:val="28"/>
          <w:szCs w:val="28"/>
          <w:highlight w:val="none"/>
        </w:rPr>
      </w:pPr>
    </w:p>
    <w:p w14:paraId="7A6C0DC0">
      <w:pPr>
        <w:pStyle w:val="29"/>
        <w:spacing w:line="360" w:lineRule="auto"/>
        <w:rPr>
          <w:rFonts w:ascii="宋体" w:hAnsi="宋体"/>
          <w:b/>
          <w:color w:val="auto"/>
          <w:sz w:val="28"/>
          <w:szCs w:val="28"/>
          <w:highlight w:val="none"/>
        </w:rPr>
      </w:pPr>
    </w:p>
    <w:p w14:paraId="04F99A67">
      <w:pPr>
        <w:pStyle w:val="29"/>
        <w:spacing w:line="360" w:lineRule="auto"/>
        <w:rPr>
          <w:rFonts w:ascii="宋体" w:hAnsi="宋体"/>
          <w:b/>
          <w:color w:val="auto"/>
          <w:sz w:val="28"/>
          <w:szCs w:val="28"/>
          <w:highlight w:val="none"/>
        </w:rPr>
      </w:pPr>
    </w:p>
    <w:p w14:paraId="5C81ED92">
      <w:pPr>
        <w:pStyle w:val="29"/>
        <w:spacing w:line="360" w:lineRule="auto"/>
        <w:rPr>
          <w:rFonts w:ascii="宋体" w:hAnsi="宋体"/>
          <w:b/>
          <w:color w:val="auto"/>
          <w:sz w:val="28"/>
          <w:szCs w:val="28"/>
          <w:highlight w:val="none"/>
        </w:rPr>
      </w:pPr>
    </w:p>
    <w:p w14:paraId="7AC80909">
      <w:pPr>
        <w:pStyle w:val="29"/>
        <w:spacing w:line="360" w:lineRule="auto"/>
        <w:rPr>
          <w:rFonts w:ascii="宋体" w:hAnsi="宋体"/>
          <w:b/>
          <w:color w:val="auto"/>
          <w:sz w:val="28"/>
          <w:szCs w:val="28"/>
          <w:highlight w:val="none"/>
        </w:rPr>
      </w:pPr>
    </w:p>
    <w:p w14:paraId="195AC5B1">
      <w:pPr>
        <w:pStyle w:val="29"/>
        <w:spacing w:line="360" w:lineRule="auto"/>
        <w:rPr>
          <w:rFonts w:ascii="宋体" w:hAnsi="宋体"/>
          <w:b/>
          <w:color w:val="auto"/>
          <w:sz w:val="28"/>
          <w:szCs w:val="28"/>
          <w:highlight w:val="none"/>
        </w:rPr>
      </w:pPr>
    </w:p>
    <w:p w14:paraId="658EA457">
      <w:pPr>
        <w:pStyle w:val="29"/>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41C4911F">
      <w:pPr>
        <w:pStyle w:val="29"/>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0B8263D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7A572CF">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14:paraId="24E9C364">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326F1E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A767BD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DD784D3">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FB56AC6">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2E9F04A">
      <w:pPr>
        <w:pStyle w:val="2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282A9B0D">
      <w:pPr>
        <w:pStyle w:val="30"/>
        <w:rPr>
          <w:color w:val="auto"/>
          <w:highlight w:val="none"/>
        </w:rPr>
      </w:pPr>
    </w:p>
    <w:p w14:paraId="03C911E3">
      <w:pPr>
        <w:pStyle w:val="29"/>
        <w:spacing w:line="360" w:lineRule="auto"/>
        <w:rPr>
          <w:rFonts w:hint="eastAsia" w:ascii="宋体" w:hAnsi="宋体"/>
          <w:color w:val="auto"/>
          <w:szCs w:val="21"/>
          <w:highlight w:val="none"/>
        </w:rPr>
      </w:pPr>
    </w:p>
    <w:p w14:paraId="22A2A52F">
      <w:pPr>
        <w:pStyle w:val="30"/>
        <w:rPr>
          <w:color w:val="auto"/>
          <w:highlight w:val="none"/>
        </w:rPr>
      </w:pPr>
    </w:p>
    <w:p w14:paraId="595FEDE0">
      <w:pPr>
        <w:pStyle w:val="29"/>
        <w:spacing w:line="360" w:lineRule="auto"/>
        <w:rPr>
          <w:rFonts w:ascii="宋体" w:hAnsi="宋体"/>
          <w:b/>
          <w:color w:val="auto"/>
          <w:sz w:val="28"/>
          <w:szCs w:val="28"/>
          <w:highlight w:val="none"/>
        </w:rPr>
      </w:pPr>
    </w:p>
    <w:p w14:paraId="28F55214">
      <w:pPr>
        <w:pStyle w:val="29"/>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7562B570">
      <w:pPr>
        <w:pStyle w:val="29"/>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76A81A45">
      <w:pPr>
        <w:pStyle w:val="29"/>
        <w:snapToGrid w:val="0"/>
        <w:spacing w:line="360" w:lineRule="auto"/>
        <w:jc w:val="center"/>
        <w:rPr>
          <w:rFonts w:ascii="宋体" w:hAnsi="宋体"/>
          <w:b/>
          <w:color w:val="auto"/>
          <w:sz w:val="24"/>
          <w:highlight w:val="none"/>
        </w:rPr>
      </w:pPr>
    </w:p>
    <w:p w14:paraId="2D6E564E">
      <w:pPr>
        <w:pStyle w:val="29"/>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51649807">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7F12D079">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0DFF7B5D">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72C4482E">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13B16E24">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7ED608F9">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2F48F1C6">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1129624A">
      <w:pPr>
        <w:autoSpaceDE w:val="0"/>
        <w:autoSpaceDN w:val="0"/>
        <w:adjustRightInd w:val="0"/>
        <w:spacing w:line="480" w:lineRule="auto"/>
        <w:rPr>
          <w:rFonts w:ascii="宋体" w:cs="宋体"/>
          <w:color w:val="auto"/>
          <w:kern w:val="0"/>
          <w:sz w:val="21"/>
          <w:szCs w:val="21"/>
          <w:highlight w:val="none"/>
        </w:rPr>
      </w:pPr>
    </w:p>
    <w:p w14:paraId="7C7111D2">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411075AA">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48072DE7">
      <w:pPr>
        <w:autoSpaceDE w:val="0"/>
        <w:autoSpaceDN w:val="0"/>
        <w:adjustRightInd w:val="0"/>
        <w:spacing w:line="360" w:lineRule="auto"/>
        <w:jc w:val="left"/>
        <w:rPr>
          <w:rFonts w:ascii="宋体" w:cs="宋体"/>
          <w:color w:val="auto"/>
          <w:kern w:val="0"/>
          <w:sz w:val="21"/>
          <w:szCs w:val="21"/>
          <w:highlight w:val="none"/>
        </w:rPr>
      </w:pPr>
    </w:p>
    <w:p w14:paraId="0EB737D2">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79E2CCE0">
      <w:pPr>
        <w:autoSpaceDE w:val="0"/>
        <w:autoSpaceDN w:val="0"/>
        <w:adjustRightInd w:val="0"/>
        <w:spacing w:line="360" w:lineRule="auto"/>
        <w:jc w:val="left"/>
        <w:rPr>
          <w:rFonts w:ascii="宋体" w:cs="宋体"/>
          <w:color w:val="auto"/>
          <w:kern w:val="0"/>
          <w:sz w:val="21"/>
          <w:szCs w:val="21"/>
          <w:highlight w:val="none"/>
        </w:rPr>
      </w:pPr>
    </w:p>
    <w:p w14:paraId="2A9A130F">
      <w:pPr>
        <w:autoSpaceDE w:val="0"/>
        <w:autoSpaceDN w:val="0"/>
        <w:adjustRightInd w:val="0"/>
        <w:spacing w:line="360" w:lineRule="auto"/>
        <w:jc w:val="left"/>
        <w:rPr>
          <w:rFonts w:ascii="宋体" w:cs="宋体"/>
          <w:color w:val="auto"/>
          <w:kern w:val="0"/>
          <w:sz w:val="21"/>
          <w:szCs w:val="21"/>
          <w:highlight w:val="none"/>
        </w:rPr>
      </w:pPr>
    </w:p>
    <w:p w14:paraId="1C86BB67">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4866C5DD">
      <w:pPr>
        <w:pStyle w:val="29"/>
        <w:spacing w:line="360" w:lineRule="auto"/>
        <w:ind w:right="97"/>
        <w:rPr>
          <w:rFonts w:ascii="宋体" w:hAnsi="宋体" w:cs="宋体"/>
          <w:color w:val="auto"/>
          <w:sz w:val="21"/>
          <w:szCs w:val="21"/>
          <w:highlight w:val="none"/>
        </w:rPr>
      </w:pPr>
    </w:p>
    <w:p w14:paraId="325B3E72">
      <w:pPr>
        <w:pStyle w:val="29"/>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34758A26">
      <w:pPr>
        <w:pStyle w:val="29"/>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73B5FB74">
      <w:pPr>
        <w:pStyle w:val="29"/>
        <w:spacing w:line="360" w:lineRule="auto"/>
        <w:rPr>
          <w:rFonts w:ascii="宋体" w:hAnsi="宋体"/>
          <w:b/>
          <w:color w:val="auto"/>
          <w:sz w:val="28"/>
          <w:szCs w:val="28"/>
          <w:highlight w:val="none"/>
        </w:rPr>
      </w:pPr>
    </w:p>
    <w:p w14:paraId="7A055B09">
      <w:pPr>
        <w:pStyle w:val="28"/>
        <w:rPr>
          <w:rFonts w:ascii="宋体" w:hAnsi="宋体" w:cs="宋体"/>
          <w:color w:val="auto"/>
          <w:sz w:val="36"/>
          <w:highlight w:val="none"/>
        </w:rPr>
      </w:pPr>
    </w:p>
    <w:p w14:paraId="429601AE">
      <w:pPr>
        <w:rPr>
          <w:rFonts w:ascii="宋体" w:hAnsi="宋体" w:cs="宋体"/>
          <w:color w:val="auto"/>
          <w:sz w:val="36"/>
          <w:highlight w:val="none"/>
        </w:rPr>
      </w:pPr>
    </w:p>
    <w:p w14:paraId="7985FC37">
      <w:pPr>
        <w:rPr>
          <w:rFonts w:ascii="宋体" w:hAnsi="宋体" w:cs="宋体"/>
          <w:color w:val="auto"/>
          <w:sz w:val="36"/>
          <w:highlight w:val="none"/>
        </w:rPr>
      </w:pPr>
    </w:p>
    <w:p w14:paraId="2DC25F94">
      <w:pPr>
        <w:rPr>
          <w:rFonts w:ascii="宋体" w:hAnsi="宋体" w:cs="宋体"/>
          <w:color w:val="auto"/>
          <w:sz w:val="36"/>
          <w:highlight w:val="none"/>
        </w:rPr>
      </w:pPr>
    </w:p>
    <w:p w14:paraId="1B2D4713">
      <w:pPr>
        <w:rPr>
          <w:rFonts w:ascii="宋体" w:hAnsi="宋体" w:cs="宋体"/>
          <w:color w:val="auto"/>
          <w:sz w:val="36"/>
          <w:highlight w:val="none"/>
        </w:rPr>
      </w:pPr>
    </w:p>
    <w:p w14:paraId="4C8CB580">
      <w:pPr>
        <w:pStyle w:val="9"/>
        <w:rPr>
          <w:rFonts w:ascii="宋体" w:hAnsi="宋体" w:cs="宋体"/>
          <w:color w:val="auto"/>
          <w:sz w:val="36"/>
          <w:highlight w:val="none"/>
        </w:rPr>
      </w:pPr>
    </w:p>
    <w:p w14:paraId="64F3BB84">
      <w:pPr>
        <w:rPr>
          <w:rFonts w:ascii="宋体" w:hAnsi="宋体" w:cs="宋体"/>
          <w:color w:val="auto"/>
          <w:sz w:val="36"/>
          <w:highlight w:val="none"/>
        </w:rPr>
      </w:pPr>
    </w:p>
    <w:p w14:paraId="33F40161">
      <w:pPr>
        <w:pStyle w:val="9"/>
        <w:rPr>
          <w:color w:val="auto"/>
        </w:rPr>
      </w:pPr>
    </w:p>
    <w:p w14:paraId="0604B366">
      <w:pPr>
        <w:rPr>
          <w:rFonts w:ascii="宋体" w:hAnsi="宋体" w:cs="宋体"/>
          <w:color w:val="auto"/>
          <w:sz w:val="36"/>
          <w:highlight w:val="none"/>
        </w:rPr>
      </w:pPr>
    </w:p>
    <w:p w14:paraId="362A4BBA">
      <w:pPr>
        <w:pStyle w:val="29"/>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41A6F1C3">
      <w:pPr>
        <w:pStyle w:val="29"/>
        <w:snapToGrid w:val="0"/>
        <w:spacing w:line="360" w:lineRule="auto"/>
        <w:jc w:val="center"/>
        <w:rPr>
          <w:rFonts w:ascii="宋体" w:hAnsi="宋体"/>
          <w:b/>
          <w:color w:val="auto"/>
          <w:sz w:val="24"/>
          <w:highlight w:val="none"/>
        </w:rPr>
      </w:pPr>
    </w:p>
    <w:p w14:paraId="30DBD953">
      <w:pPr>
        <w:pStyle w:val="30"/>
        <w:rPr>
          <w:color w:val="auto"/>
        </w:rPr>
      </w:pPr>
    </w:p>
    <w:p w14:paraId="60E19AAF">
      <w:pPr>
        <w:pStyle w:val="29"/>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16562D6E">
      <w:pPr>
        <w:pStyle w:val="29"/>
        <w:snapToGrid w:val="0"/>
        <w:spacing w:line="360" w:lineRule="auto"/>
        <w:rPr>
          <w:rFonts w:ascii="宋体" w:hAnsi="宋体"/>
          <w:color w:val="auto"/>
          <w:sz w:val="28"/>
          <w:szCs w:val="28"/>
          <w:highlight w:val="none"/>
        </w:rPr>
      </w:pPr>
    </w:p>
    <w:p w14:paraId="645CBA1E">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70B67474">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6640A477">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316B7906">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5B95300D">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522F5DA1">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651A6C87">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3BCD27D3">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3D1C02C8">
      <w:pPr>
        <w:pStyle w:val="29"/>
        <w:autoSpaceDE w:val="0"/>
        <w:autoSpaceDN w:val="0"/>
        <w:spacing w:line="360" w:lineRule="auto"/>
        <w:ind w:left="480" w:hanging="480"/>
        <w:rPr>
          <w:rFonts w:ascii="宋体" w:hAnsi="宋体"/>
          <w:color w:val="auto"/>
          <w:szCs w:val="21"/>
          <w:highlight w:val="none"/>
        </w:rPr>
      </w:pPr>
    </w:p>
    <w:p w14:paraId="5500F9C2">
      <w:pPr>
        <w:pStyle w:val="29"/>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3BC0C9DD">
      <w:pPr>
        <w:rPr>
          <w:rFonts w:ascii="宋体" w:hAnsi="宋体" w:cs="宋体"/>
          <w:color w:val="auto"/>
          <w:sz w:val="36"/>
          <w:highlight w:val="none"/>
        </w:rPr>
      </w:pPr>
    </w:p>
    <w:p w14:paraId="2AE41A06">
      <w:pPr>
        <w:rPr>
          <w:rFonts w:ascii="宋体" w:hAnsi="宋体" w:cs="宋体"/>
          <w:color w:val="auto"/>
          <w:sz w:val="36"/>
          <w:highlight w:val="none"/>
        </w:rPr>
      </w:pPr>
    </w:p>
    <w:p w14:paraId="6CD4902A">
      <w:pPr>
        <w:rPr>
          <w:rFonts w:ascii="宋体" w:hAnsi="宋体" w:cs="宋体"/>
          <w:color w:val="auto"/>
          <w:sz w:val="36"/>
          <w:highlight w:val="none"/>
        </w:rPr>
      </w:pPr>
    </w:p>
    <w:p w14:paraId="7D9E9B30">
      <w:pPr>
        <w:rPr>
          <w:rFonts w:ascii="宋体" w:hAnsi="宋体" w:cs="宋体"/>
          <w:color w:val="auto"/>
          <w:sz w:val="36"/>
          <w:highlight w:val="none"/>
        </w:rPr>
      </w:pPr>
    </w:p>
    <w:p w14:paraId="738AEF1C">
      <w:pPr>
        <w:rPr>
          <w:rFonts w:ascii="宋体" w:hAnsi="宋体" w:cs="宋体"/>
          <w:color w:val="auto"/>
          <w:sz w:val="36"/>
          <w:highlight w:val="none"/>
        </w:rPr>
      </w:pPr>
    </w:p>
    <w:p w14:paraId="4D0FB524">
      <w:pPr>
        <w:rPr>
          <w:rFonts w:ascii="宋体" w:hAnsi="宋体" w:cs="宋体"/>
          <w:color w:val="auto"/>
          <w:sz w:val="36"/>
          <w:highlight w:val="none"/>
        </w:rPr>
      </w:pPr>
    </w:p>
    <w:p w14:paraId="67E46B2C">
      <w:pPr>
        <w:rPr>
          <w:rFonts w:ascii="宋体" w:hAnsi="宋体" w:cs="宋体"/>
          <w:color w:val="auto"/>
          <w:sz w:val="36"/>
          <w:highlight w:val="none"/>
        </w:rPr>
      </w:pPr>
    </w:p>
    <w:p w14:paraId="02EEB6B5">
      <w:pPr>
        <w:pStyle w:val="9"/>
        <w:rPr>
          <w:color w:val="auto"/>
        </w:rPr>
      </w:pPr>
    </w:p>
    <w:p w14:paraId="66D25825">
      <w:pPr>
        <w:rPr>
          <w:rFonts w:ascii="宋体" w:hAnsi="宋体" w:cs="宋体"/>
          <w:color w:val="auto"/>
          <w:sz w:val="36"/>
          <w:highlight w:val="none"/>
        </w:rPr>
      </w:pPr>
    </w:p>
    <w:p w14:paraId="1B2FBA69">
      <w:pPr>
        <w:pStyle w:val="29"/>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3C05463B">
      <w:pPr>
        <w:pStyle w:val="30"/>
        <w:numPr>
          <w:ilvl w:val="0"/>
          <w:numId w:val="0"/>
        </w:numPr>
        <w:ind w:leftChars="0"/>
        <w:rPr>
          <w:rFonts w:hint="eastAsia"/>
          <w:color w:val="auto"/>
          <w:highlight w:val="none"/>
          <w:lang w:val="en-US" w:eastAsia="zh-CN"/>
        </w:rPr>
      </w:pPr>
    </w:p>
    <w:p w14:paraId="02E02D34">
      <w:pPr>
        <w:pStyle w:val="29"/>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74B39709">
      <w:pPr>
        <w:pStyle w:val="29"/>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7C8C3175">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3308AFAF">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6438F516">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46DAE145">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6EA48F5A">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5319B2B4">
      <w:pPr>
        <w:pStyle w:val="29"/>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668604A2">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58C6A6CD">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3B5D2B9A">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354C4B90">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4C269652">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23A66B23">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6B7CE41C">
      <w:pPr>
        <w:pStyle w:val="29"/>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743DB050">
      <w:pPr>
        <w:pStyle w:val="29"/>
        <w:spacing w:line="360" w:lineRule="auto"/>
        <w:rPr>
          <w:rFonts w:ascii="宋体" w:hAnsi="宋体" w:cs="仿宋_GB2312"/>
          <w:color w:val="auto"/>
          <w:sz w:val="21"/>
          <w:szCs w:val="21"/>
          <w:highlight w:val="none"/>
        </w:rPr>
      </w:pPr>
    </w:p>
    <w:p w14:paraId="0D84E809">
      <w:pPr>
        <w:pStyle w:val="29"/>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7FD43D53">
      <w:pPr>
        <w:pStyle w:val="29"/>
        <w:spacing w:line="360" w:lineRule="auto"/>
        <w:rPr>
          <w:rFonts w:ascii="宋体" w:hAnsi="宋体" w:cs="仿宋_GB2312"/>
          <w:color w:val="auto"/>
          <w:sz w:val="21"/>
          <w:szCs w:val="21"/>
          <w:highlight w:val="none"/>
        </w:rPr>
      </w:pPr>
    </w:p>
    <w:p w14:paraId="2C3DC3EB">
      <w:pPr>
        <w:pStyle w:val="29"/>
        <w:spacing w:line="360" w:lineRule="auto"/>
        <w:rPr>
          <w:rFonts w:ascii="宋体" w:hAnsi="宋体" w:cs="仿宋_GB2312"/>
          <w:color w:val="auto"/>
          <w:sz w:val="21"/>
          <w:szCs w:val="21"/>
          <w:highlight w:val="none"/>
        </w:rPr>
      </w:pPr>
    </w:p>
    <w:p w14:paraId="00315D6E">
      <w:pPr>
        <w:pStyle w:val="29"/>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0CCB99A9">
      <w:pPr>
        <w:pStyle w:val="29"/>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3B70BEED">
      <w:pPr>
        <w:pStyle w:val="29"/>
        <w:spacing w:line="360" w:lineRule="auto"/>
        <w:jc w:val="left"/>
        <w:rPr>
          <w:rFonts w:hint="eastAsia" w:ascii="宋体" w:hAnsi="宋体"/>
          <w:b/>
          <w:color w:val="auto"/>
          <w:sz w:val="28"/>
          <w:szCs w:val="28"/>
          <w:highlight w:val="none"/>
          <w:lang w:val="en-US" w:eastAsia="zh-CN"/>
        </w:rPr>
      </w:pPr>
    </w:p>
    <w:p w14:paraId="50A377E6">
      <w:pPr>
        <w:pStyle w:val="29"/>
        <w:spacing w:line="360" w:lineRule="auto"/>
        <w:jc w:val="left"/>
        <w:rPr>
          <w:rFonts w:hint="eastAsia" w:ascii="宋体" w:hAnsi="宋体"/>
          <w:b/>
          <w:color w:val="auto"/>
          <w:sz w:val="28"/>
          <w:szCs w:val="28"/>
          <w:highlight w:val="none"/>
          <w:lang w:val="en-US" w:eastAsia="zh-CN"/>
        </w:rPr>
      </w:pPr>
    </w:p>
    <w:p w14:paraId="5909B29A">
      <w:pPr>
        <w:pStyle w:val="29"/>
        <w:spacing w:line="360" w:lineRule="auto"/>
        <w:jc w:val="left"/>
        <w:rPr>
          <w:rFonts w:hint="eastAsia" w:ascii="宋体" w:hAnsi="宋体"/>
          <w:b/>
          <w:color w:val="auto"/>
          <w:sz w:val="28"/>
          <w:szCs w:val="28"/>
          <w:highlight w:val="none"/>
          <w:lang w:val="en-US" w:eastAsia="zh-CN"/>
        </w:rPr>
      </w:pPr>
    </w:p>
    <w:p w14:paraId="61279E91">
      <w:pPr>
        <w:pStyle w:val="29"/>
        <w:spacing w:line="360" w:lineRule="auto"/>
        <w:jc w:val="left"/>
        <w:rPr>
          <w:rFonts w:hint="eastAsia" w:ascii="宋体" w:hAnsi="宋体"/>
          <w:b/>
          <w:color w:val="auto"/>
          <w:sz w:val="28"/>
          <w:szCs w:val="28"/>
          <w:highlight w:val="none"/>
          <w:lang w:val="en-US" w:eastAsia="zh-CN"/>
        </w:rPr>
      </w:pPr>
    </w:p>
    <w:p w14:paraId="52F7BA3D">
      <w:pPr>
        <w:pStyle w:val="29"/>
        <w:spacing w:line="360" w:lineRule="auto"/>
        <w:jc w:val="left"/>
        <w:rPr>
          <w:rFonts w:hint="eastAsia" w:ascii="宋体" w:hAnsi="宋体"/>
          <w:b/>
          <w:color w:val="auto"/>
          <w:sz w:val="28"/>
          <w:szCs w:val="28"/>
          <w:highlight w:val="none"/>
          <w:lang w:val="en-US" w:eastAsia="zh-CN"/>
        </w:rPr>
      </w:pPr>
    </w:p>
    <w:p w14:paraId="3DCA884A">
      <w:pPr>
        <w:pStyle w:val="29"/>
        <w:spacing w:line="360" w:lineRule="auto"/>
        <w:jc w:val="left"/>
        <w:rPr>
          <w:rFonts w:hint="eastAsia" w:ascii="宋体" w:hAnsi="宋体"/>
          <w:b/>
          <w:color w:val="auto"/>
          <w:sz w:val="28"/>
          <w:szCs w:val="28"/>
          <w:highlight w:val="none"/>
          <w:lang w:val="en-US" w:eastAsia="zh-CN"/>
        </w:rPr>
      </w:pPr>
    </w:p>
    <w:p w14:paraId="71910CD2">
      <w:pPr>
        <w:pStyle w:val="29"/>
        <w:spacing w:line="360" w:lineRule="auto"/>
        <w:jc w:val="left"/>
        <w:rPr>
          <w:rFonts w:hint="eastAsia" w:ascii="宋体" w:hAnsi="宋体"/>
          <w:b/>
          <w:color w:val="auto"/>
          <w:sz w:val="28"/>
          <w:szCs w:val="28"/>
          <w:highlight w:val="none"/>
          <w:lang w:val="en-US" w:eastAsia="zh-CN"/>
        </w:rPr>
      </w:pPr>
    </w:p>
    <w:p w14:paraId="7BCCF1EC">
      <w:pPr>
        <w:pStyle w:val="29"/>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6914815C">
      <w:pPr>
        <w:pStyle w:val="29"/>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1BA2EB32">
      <w:pPr>
        <w:pStyle w:val="29"/>
        <w:spacing w:line="360" w:lineRule="auto"/>
        <w:ind w:left="141"/>
        <w:rPr>
          <w:rFonts w:ascii="宋体" w:hAnsi="宋体"/>
          <w:color w:val="auto"/>
          <w:szCs w:val="21"/>
          <w:highlight w:val="none"/>
          <w:u w:val="single"/>
        </w:rPr>
      </w:pPr>
    </w:p>
    <w:p w14:paraId="4C479881">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40FAEDBD">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31FB665D">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02D143C6">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43275B1C">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p>
    <w:p w14:paraId="7AF33658">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396308D7">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4A66F5BD">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3A3C6EF5">
      <w:pPr>
        <w:autoSpaceDE w:val="0"/>
        <w:autoSpaceDN w:val="0"/>
        <w:adjustRightInd w:val="0"/>
        <w:spacing w:line="360" w:lineRule="auto"/>
        <w:ind w:firstLine="555"/>
        <w:rPr>
          <w:rFonts w:ascii="宋体" w:cs="宋体"/>
          <w:color w:val="auto"/>
          <w:kern w:val="0"/>
          <w:sz w:val="21"/>
          <w:szCs w:val="22"/>
          <w:highlight w:val="none"/>
        </w:rPr>
      </w:pPr>
    </w:p>
    <w:p w14:paraId="59E9014E">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16859C32">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7CE1F914">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34DD365A">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57A09A49">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3A6D6F40">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08605032">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559CCFA6">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5F4A07F4">
      <w:pPr>
        <w:pStyle w:val="29"/>
        <w:spacing w:line="360" w:lineRule="auto"/>
        <w:ind w:right="97"/>
        <w:rPr>
          <w:rFonts w:ascii="宋体" w:hAnsi="宋体" w:cs="宋体"/>
          <w:color w:val="auto"/>
          <w:szCs w:val="21"/>
          <w:highlight w:val="none"/>
        </w:rPr>
      </w:pPr>
    </w:p>
    <w:p w14:paraId="264488DA">
      <w:pPr>
        <w:pStyle w:val="29"/>
        <w:spacing w:line="360" w:lineRule="auto"/>
        <w:rPr>
          <w:rFonts w:ascii="宋体" w:hAnsi="宋体"/>
          <w:b/>
          <w:color w:val="auto"/>
          <w:sz w:val="28"/>
          <w:szCs w:val="28"/>
          <w:highlight w:val="none"/>
        </w:rPr>
      </w:pPr>
    </w:p>
    <w:p w14:paraId="3924A1C6">
      <w:pPr>
        <w:pStyle w:val="30"/>
        <w:rPr>
          <w:color w:val="auto"/>
          <w:highlight w:val="none"/>
        </w:rPr>
      </w:pPr>
    </w:p>
    <w:p w14:paraId="3F157B57">
      <w:pPr>
        <w:pStyle w:val="29"/>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3F4F88E1">
      <w:pPr>
        <w:pStyle w:val="29"/>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787ABF12">
      <w:pPr>
        <w:pStyle w:val="35"/>
        <w:spacing w:line="360" w:lineRule="auto"/>
        <w:jc w:val="center"/>
        <w:rPr>
          <w:color w:val="auto"/>
          <w:sz w:val="32"/>
          <w:szCs w:val="32"/>
          <w:highlight w:val="none"/>
        </w:rPr>
      </w:pPr>
      <w:bookmarkStart w:id="82" w:name="_Toc514606977"/>
      <w:bookmarkStart w:id="83" w:name="_Toc1106"/>
      <w:bookmarkStart w:id="84" w:name="_Toc514607588"/>
      <w:bookmarkStart w:id="85" w:name="_Toc514605589"/>
      <w:bookmarkStart w:id="86" w:name="_Toc514605322"/>
      <w:bookmarkStart w:id="87" w:name="_Toc31318"/>
      <w:r>
        <w:rPr>
          <w:color w:val="auto"/>
          <w:sz w:val="30"/>
          <w:szCs w:val="30"/>
          <w:highlight w:val="none"/>
        </w:rPr>
        <w:t>磋商函附录</w:t>
      </w:r>
      <w:bookmarkEnd w:id="82"/>
      <w:bookmarkEnd w:id="83"/>
      <w:bookmarkEnd w:id="84"/>
      <w:bookmarkEnd w:id="85"/>
      <w:bookmarkEnd w:id="86"/>
      <w:bookmarkEnd w:id="87"/>
    </w:p>
    <w:tbl>
      <w:tblPr>
        <w:tblStyle w:val="2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186A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03A010F">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6504E98B">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77FCA813">
            <w:pPr>
              <w:autoSpaceDE w:val="0"/>
              <w:autoSpaceDN w:val="0"/>
              <w:adjustRightInd w:val="0"/>
              <w:spacing w:line="360" w:lineRule="auto"/>
              <w:jc w:val="center"/>
              <w:rPr>
                <w:rFonts w:hint="eastAsia"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eastAsia="zh-CN"/>
              </w:rPr>
              <w:t>合同约定内容</w:t>
            </w:r>
          </w:p>
        </w:tc>
        <w:tc>
          <w:tcPr>
            <w:tcW w:w="2633" w:type="dxa"/>
            <w:vAlign w:val="center"/>
          </w:tcPr>
          <w:p w14:paraId="5BCF6348">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响应</w:t>
            </w:r>
            <w:r>
              <w:rPr>
                <w:rFonts w:hint="eastAsia" w:ascii="宋体" w:hAnsi="宋体" w:cs="宋体"/>
                <w:color w:val="auto"/>
                <w:kern w:val="0"/>
                <w:sz w:val="21"/>
                <w:szCs w:val="22"/>
                <w:highlight w:val="none"/>
              </w:rPr>
              <w:t>内容</w:t>
            </w:r>
          </w:p>
        </w:tc>
        <w:tc>
          <w:tcPr>
            <w:tcW w:w="900" w:type="dxa"/>
            <w:vAlign w:val="center"/>
          </w:tcPr>
          <w:p w14:paraId="1CF41551">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473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33AC2FE7">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14:paraId="54BADF39">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755334DD">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5C499C30">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5B367239">
            <w:pPr>
              <w:autoSpaceDE w:val="0"/>
              <w:autoSpaceDN w:val="0"/>
              <w:adjustRightInd w:val="0"/>
              <w:spacing w:line="360" w:lineRule="auto"/>
              <w:jc w:val="center"/>
              <w:rPr>
                <w:rFonts w:ascii="宋体" w:cs="宋体"/>
                <w:color w:val="auto"/>
                <w:kern w:val="0"/>
                <w:sz w:val="21"/>
                <w:szCs w:val="22"/>
                <w:highlight w:val="none"/>
              </w:rPr>
            </w:pPr>
          </w:p>
        </w:tc>
      </w:tr>
      <w:tr w14:paraId="168C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74829733">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110FA446">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6A5AF9A8">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39E15340">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360BE2F1">
            <w:pPr>
              <w:autoSpaceDE w:val="0"/>
              <w:autoSpaceDN w:val="0"/>
              <w:adjustRightInd w:val="0"/>
              <w:spacing w:line="360" w:lineRule="auto"/>
              <w:jc w:val="center"/>
              <w:rPr>
                <w:rFonts w:ascii="宋体" w:cs="宋体"/>
                <w:color w:val="auto"/>
                <w:kern w:val="0"/>
                <w:sz w:val="21"/>
                <w:szCs w:val="22"/>
                <w:highlight w:val="none"/>
              </w:rPr>
            </w:pPr>
          </w:p>
        </w:tc>
      </w:tr>
      <w:tr w14:paraId="35C6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B4DBA44">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3643F61B">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7454B388">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1F2A13E4">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14:paraId="0F765A48">
            <w:pPr>
              <w:autoSpaceDE w:val="0"/>
              <w:autoSpaceDN w:val="0"/>
              <w:adjustRightInd w:val="0"/>
              <w:spacing w:line="360" w:lineRule="auto"/>
              <w:jc w:val="center"/>
              <w:rPr>
                <w:rFonts w:ascii="宋体" w:cs="宋体"/>
                <w:color w:val="auto"/>
                <w:kern w:val="0"/>
                <w:sz w:val="21"/>
                <w:szCs w:val="22"/>
                <w:highlight w:val="none"/>
              </w:rPr>
            </w:pPr>
          </w:p>
        </w:tc>
      </w:tr>
      <w:tr w14:paraId="41B6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4DFC20F">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7A65A201">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2C62B200">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19F0B83E">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1B787E03">
            <w:pPr>
              <w:autoSpaceDE w:val="0"/>
              <w:autoSpaceDN w:val="0"/>
              <w:adjustRightInd w:val="0"/>
              <w:spacing w:line="360" w:lineRule="auto"/>
              <w:jc w:val="center"/>
              <w:rPr>
                <w:rFonts w:ascii="宋体" w:cs="宋体"/>
                <w:color w:val="auto"/>
                <w:kern w:val="0"/>
                <w:sz w:val="21"/>
                <w:szCs w:val="22"/>
                <w:highlight w:val="none"/>
              </w:rPr>
            </w:pPr>
          </w:p>
        </w:tc>
      </w:tr>
      <w:tr w14:paraId="7ACE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52439BBD">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56C252C9">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14:paraId="5E81347B">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031BBF77">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14:paraId="580CED0B">
            <w:pPr>
              <w:autoSpaceDE w:val="0"/>
              <w:autoSpaceDN w:val="0"/>
              <w:adjustRightInd w:val="0"/>
              <w:spacing w:line="360" w:lineRule="auto"/>
              <w:jc w:val="center"/>
              <w:rPr>
                <w:rFonts w:ascii="宋体" w:cs="宋体"/>
                <w:color w:val="auto"/>
                <w:kern w:val="0"/>
                <w:sz w:val="21"/>
                <w:szCs w:val="22"/>
                <w:highlight w:val="none"/>
              </w:rPr>
            </w:pPr>
          </w:p>
        </w:tc>
      </w:tr>
      <w:tr w14:paraId="00B4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C64146D">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2B7CCD93">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7ADD4AB3">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19F58C3E">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269BAEEC">
            <w:pPr>
              <w:autoSpaceDE w:val="0"/>
              <w:autoSpaceDN w:val="0"/>
              <w:adjustRightInd w:val="0"/>
              <w:spacing w:line="360" w:lineRule="auto"/>
              <w:jc w:val="center"/>
              <w:rPr>
                <w:rFonts w:ascii="宋体" w:cs="宋体"/>
                <w:color w:val="auto"/>
                <w:kern w:val="0"/>
                <w:sz w:val="21"/>
                <w:szCs w:val="22"/>
                <w:highlight w:val="none"/>
                <w:u w:val="single"/>
              </w:rPr>
            </w:pPr>
          </w:p>
        </w:tc>
      </w:tr>
    </w:tbl>
    <w:p w14:paraId="3CBBBDA0">
      <w:pPr>
        <w:pStyle w:val="29"/>
        <w:snapToGrid w:val="0"/>
        <w:spacing w:line="360" w:lineRule="auto"/>
        <w:rPr>
          <w:rFonts w:hint="eastAsia" w:ascii="宋体" w:hAnsi="宋体" w:eastAsia="宋体"/>
          <w:color w:val="auto"/>
          <w:sz w:val="22"/>
          <w:szCs w:val="22"/>
          <w:highlight w:val="none"/>
          <w:lang w:eastAsia="zh-CN"/>
        </w:rPr>
      </w:pPr>
    </w:p>
    <w:p w14:paraId="0C9209AE">
      <w:pPr>
        <w:pStyle w:val="12"/>
        <w:spacing w:line="360" w:lineRule="auto"/>
        <w:rPr>
          <w:color w:val="auto"/>
          <w:sz w:val="21"/>
          <w:szCs w:val="22"/>
          <w:highlight w:val="none"/>
        </w:rPr>
      </w:pPr>
      <w:r>
        <w:rPr>
          <w:rFonts w:hint="eastAsia"/>
          <w:color w:val="auto"/>
          <w:sz w:val="21"/>
          <w:szCs w:val="22"/>
          <w:highlight w:val="none"/>
        </w:rPr>
        <w:t>法定代表人或相应的委托代理人签字（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5DAC97D4">
      <w:pPr>
        <w:pStyle w:val="12"/>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33116794">
      <w:pPr>
        <w:pStyle w:val="12"/>
        <w:spacing w:line="360" w:lineRule="auto"/>
        <w:rPr>
          <w:color w:val="auto"/>
          <w:sz w:val="21"/>
          <w:szCs w:val="22"/>
          <w:highlight w:val="none"/>
        </w:rPr>
      </w:pPr>
      <w:r>
        <w:rPr>
          <w:color w:val="auto"/>
          <w:sz w:val="21"/>
          <w:szCs w:val="22"/>
          <w:highlight w:val="none"/>
        </w:rPr>
        <w:t xml:space="preserve">时间：   年  月  日 </w:t>
      </w:r>
    </w:p>
    <w:p w14:paraId="25EBE03B">
      <w:pPr>
        <w:pStyle w:val="12"/>
        <w:spacing w:line="360" w:lineRule="auto"/>
        <w:rPr>
          <w:b/>
          <w:color w:val="auto"/>
          <w:sz w:val="32"/>
          <w:szCs w:val="32"/>
          <w:highlight w:val="none"/>
        </w:rPr>
      </w:pPr>
    </w:p>
    <w:p w14:paraId="4F749EDA">
      <w:pPr>
        <w:pStyle w:val="29"/>
        <w:rPr>
          <w:b/>
          <w:color w:val="auto"/>
          <w:sz w:val="28"/>
          <w:szCs w:val="28"/>
          <w:highlight w:val="none"/>
        </w:rPr>
      </w:pPr>
    </w:p>
    <w:p w14:paraId="586C6759">
      <w:pPr>
        <w:pStyle w:val="12"/>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4B826F8D">
      <w:pPr>
        <w:pStyle w:val="12"/>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33211577">
      <w:pPr>
        <w:pStyle w:val="35"/>
        <w:spacing w:line="360" w:lineRule="auto"/>
        <w:jc w:val="center"/>
        <w:rPr>
          <w:rFonts w:ascii="宋体" w:hAnsi="宋体"/>
          <w:color w:val="auto"/>
          <w:sz w:val="36"/>
          <w:szCs w:val="22"/>
          <w:highlight w:val="none"/>
        </w:rPr>
      </w:pPr>
      <w:bookmarkStart w:id="88" w:name="_Toc514607589"/>
      <w:bookmarkStart w:id="89" w:name="_Toc514606978"/>
      <w:bookmarkStart w:id="90" w:name="_Toc435"/>
      <w:bookmarkStart w:id="91" w:name="_Toc32185"/>
      <w:bookmarkStart w:id="92" w:name="_Toc514605590"/>
      <w:bookmarkStart w:id="93" w:name="_Toc514605323"/>
      <w:r>
        <w:rPr>
          <w:rFonts w:ascii="宋体" w:hAnsi="宋体"/>
          <w:color w:val="auto"/>
          <w:szCs w:val="21"/>
          <w:highlight w:val="none"/>
        </w:rPr>
        <w:t>磋商报价表</w:t>
      </w:r>
      <w:bookmarkEnd w:id="88"/>
      <w:bookmarkEnd w:id="89"/>
      <w:bookmarkEnd w:id="90"/>
      <w:bookmarkEnd w:id="91"/>
      <w:bookmarkEnd w:id="92"/>
      <w:bookmarkEnd w:id="93"/>
    </w:p>
    <w:p w14:paraId="2ED2193C">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1"/>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0CCB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477E810">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6FF1AD44">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14:paraId="789F252E">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14:paraId="26FE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5812241">
            <w:pPr>
              <w:spacing w:line="360" w:lineRule="auto"/>
              <w:jc w:val="center"/>
              <w:rPr>
                <w:rFonts w:ascii="宋体" w:cs="宋体"/>
                <w:color w:val="auto"/>
                <w:sz w:val="21"/>
                <w:szCs w:val="22"/>
                <w:highlight w:val="none"/>
              </w:rPr>
            </w:pPr>
          </w:p>
        </w:tc>
        <w:tc>
          <w:tcPr>
            <w:tcW w:w="3176" w:type="dxa"/>
            <w:vAlign w:val="center"/>
          </w:tcPr>
          <w:p w14:paraId="75602389">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41D33FDF">
            <w:pPr>
              <w:spacing w:line="360" w:lineRule="auto"/>
              <w:jc w:val="center"/>
              <w:rPr>
                <w:rFonts w:ascii="宋体" w:cs="宋体"/>
                <w:color w:val="auto"/>
                <w:sz w:val="21"/>
                <w:szCs w:val="22"/>
                <w:highlight w:val="none"/>
              </w:rPr>
            </w:pPr>
          </w:p>
        </w:tc>
      </w:tr>
      <w:tr w14:paraId="63D8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DA87A18">
            <w:pPr>
              <w:spacing w:line="360" w:lineRule="auto"/>
              <w:jc w:val="center"/>
              <w:rPr>
                <w:rFonts w:ascii="宋体" w:cs="宋体"/>
                <w:color w:val="auto"/>
                <w:sz w:val="21"/>
                <w:szCs w:val="22"/>
                <w:highlight w:val="none"/>
              </w:rPr>
            </w:pPr>
          </w:p>
        </w:tc>
        <w:tc>
          <w:tcPr>
            <w:tcW w:w="3176" w:type="dxa"/>
            <w:vAlign w:val="center"/>
          </w:tcPr>
          <w:p w14:paraId="1156DC30">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0351BAE0">
            <w:pPr>
              <w:spacing w:line="360" w:lineRule="auto"/>
              <w:jc w:val="center"/>
              <w:rPr>
                <w:rFonts w:ascii="宋体" w:cs="宋体"/>
                <w:color w:val="auto"/>
                <w:sz w:val="21"/>
                <w:szCs w:val="22"/>
                <w:highlight w:val="none"/>
              </w:rPr>
            </w:pPr>
          </w:p>
        </w:tc>
      </w:tr>
      <w:tr w14:paraId="4249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45560B4">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14EBF49D">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7AE805A4">
            <w:pPr>
              <w:spacing w:line="360" w:lineRule="auto"/>
              <w:jc w:val="center"/>
              <w:rPr>
                <w:rFonts w:ascii="宋体" w:cs="宋体"/>
                <w:color w:val="auto"/>
                <w:sz w:val="21"/>
                <w:szCs w:val="22"/>
                <w:highlight w:val="none"/>
              </w:rPr>
            </w:pPr>
          </w:p>
        </w:tc>
      </w:tr>
      <w:tr w14:paraId="332E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60CAF7DB">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282F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14:paraId="20D25494">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14:paraId="76C9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B5A7D2E">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14:paraId="581481B0">
            <w:pPr>
              <w:spacing w:line="360" w:lineRule="auto"/>
              <w:ind w:right="700"/>
              <w:jc w:val="center"/>
              <w:rPr>
                <w:rFonts w:ascii="宋体" w:cs="宋体"/>
                <w:color w:val="auto"/>
                <w:sz w:val="21"/>
                <w:szCs w:val="22"/>
                <w:highlight w:val="none"/>
              </w:rPr>
            </w:pPr>
          </w:p>
        </w:tc>
      </w:tr>
      <w:tr w14:paraId="5193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B2B2EFD">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14:paraId="32E51DDC">
            <w:pPr>
              <w:spacing w:line="360" w:lineRule="auto"/>
              <w:ind w:right="700"/>
              <w:jc w:val="center"/>
              <w:rPr>
                <w:rFonts w:ascii="宋体" w:cs="宋体"/>
                <w:color w:val="auto"/>
                <w:sz w:val="21"/>
                <w:szCs w:val="22"/>
                <w:highlight w:val="none"/>
              </w:rPr>
            </w:pPr>
          </w:p>
        </w:tc>
      </w:tr>
    </w:tbl>
    <w:p w14:paraId="1C85ADB4">
      <w:pPr>
        <w:spacing w:line="360" w:lineRule="auto"/>
        <w:ind w:right="700" w:firstLine="315" w:firstLineChars="150"/>
        <w:rPr>
          <w:rFonts w:ascii="宋体" w:cs="宋体"/>
          <w:color w:val="auto"/>
          <w:sz w:val="21"/>
          <w:szCs w:val="22"/>
          <w:highlight w:val="none"/>
        </w:rPr>
      </w:pPr>
    </w:p>
    <w:p w14:paraId="3D761820">
      <w:pPr>
        <w:spacing w:line="360" w:lineRule="auto"/>
        <w:ind w:firstLine="840" w:firstLineChars="400"/>
        <w:rPr>
          <w:rFonts w:ascii="宋体" w:cs="宋体"/>
          <w:color w:val="auto"/>
          <w:sz w:val="21"/>
          <w:szCs w:val="22"/>
          <w:highlight w:val="none"/>
        </w:rPr>
      </w:pPr>
    </w:p>
    <w:p w14:paraId="5F7A4C18">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007874DB">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06C92605">
      <w:pPr>
        <w:pStyle w:val="18"/>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3456255D">
      <w:pPr>
        <w:rPr>
          <w:rFonts w:hint="eastAsia" w:ascii="宋体" w:hAnsi="宋体" w:cs="宋体"/>
          <w:color w:val="auto"/>
          <w:szCs w:val="21"/>
          <w:highlight w:val="none"/>
        </w:rPr>
      </w:pPr>
    </w:p>
    <w:p w14:paraId="0B3F1B6B">
      <w:pPr>
        <w:pStyle w:val="9"/>
        <w:rPr>
          <w:rFonts w:hint="eastAsia" w:ascii="宋体" w:hAnsi="宋体" w:cs="宋体"/>
          <w:color w:val="auto"/>
          <w:szCs w:val="21"/>
          <w:highlight w:val="none"/>
        </w:rPr>
      </w:pPr>
    </w:p>
    <w:p w14:paraId="739250DA">
      <w:pPr>
        <w:rPr>
          <w:rFonts w:hint="eastAsia" w:ascii="宋体" w:hAnsi="宋体" w:cs="宋体"/>
          <w:color w:val="auto"/>
          <w:szCs w:val="21"/>
          <w:highlight w:val="none"/>
        </w:rPr>
      </w:pPr>
    </w:p>
    <w:p w14:paraId="0F4BC961">
      <w:pPr>
        <w:pStyle w:val="9"/>
        <w:rPr>
          <w:rFonts w:hint="eastAsia" w:ascii="宋体" w:hAnsi="宋体" w:cs="宋体"/>
          <w:color w:val="auto"/>
          <w:szCs w:val="21"/>
          <w:highlight w:val="none"/>
        </w:rPr>
      </w:pPr>
    </w:p>
    <w:p w14:paraId="77998674">
      <w:pPr>
        <w:rPr>
          <w:rFonts w:hint="eastAsia" w:ascii="宋体" w:hAnsi="宋体" w:cs="宋体"/>
          <w:color w:val="auto"/>
          <w:szCs w:val="21"/>
          <w:highlight w:val="none"/>
        </w:rPr>
      </w:pPr>
    </w:p>
    <w:p w14:paraId="654BFFDA">
      <w:pPr>
        <w:pStyle w:val="9"/>
        <w:rPr>
          <w:rFonts w:hint="eastAsia" w:ascii="宋体" w:hAnsi="宋体" w:cs="宋体"/>
          <w:color w:val="auto"/>
          <w:szCs w:val="21"/>
          <w:highlight w:val="none"/>
        </w:rPr>
      </w:pPr>
    </w:p>
    <w:p w14:paraId="009D1DA5">
      <w:pPr>
        <w:rPr>
          <w:rFonts w:hint="eastAsia" w:ascii="宋体" w:hAnsi="宋体" w:cs="宋体"/>
          <w:color w:val="auto"/>
          <w:szCs w:val="21"/>
          <w:highlight w:val="none"/>
        </w:rPr>
      </w:pPr>
    </w:p>
    <w:p w14:paraId="7244C4A3">
      <w:pPr>
        <w:pStyle w:val="9"/>
        <w:rPr>
          <w:rFonts w:hint="eastAsia" w:ascii="宋体" w:hAnsi="宋体" w:cs="宋体"/>
          <w:color w:val="auto"/>
          <w:szCs w:val="21"/>
          <w:highlight w:val="none"/>
        </w:rPr>
      </w:pPr>
    </w:p>
    <w:p w14:paraId="5263D826">
      <w:pPr>
        <w:rPr>
          <w:rFonts w:hint="eastAsia" w:ascii="宋体" w:hAnsi="宋体" w:cs="宋体"/>
          <w:color w:val="auto"/>
          <w:szCs w:val="21"/>
          <w:highlight w:val="none"/>
        </w:rPr>
      </w:pPr>
    </w:p>
    <w:p w14:paraId="372E47E0">
      <w:pPr>
        <w:pStyle w:val="9"/>
        <w:rPr>
          <w:rFonts w:hint="eastAsia" w:ascii="宋体" w:hAnsi="宋体" w:cs="宋体"/>
          <w:color w:val="auto"/>
          <w:szCs w:val="21"/>
          <w:highlight w:val="none"/>
        </w:rPr>
      </w:pPr>
    </w:p>
    <w:p w14:paraId="46340E6F">
      <w:pPr>
        <w:rPr>
          <w:rFonts w:hint="eastAsia" w:ascii="宋体" w:hAnsi="宋体" w:cs="宋体"/>
          <w:color w:val="auto"/>
          <w:szCs w:val="21"/>
          <w:highlight w:val="none"/>
        </w:rPr>
      </w:pPr>
    </w:p>
    <w:p w14:paraId="0D63509E">
      <w:pPr>
        <w:pStyle w:val="9"/>
        <w:rPr>
          <w:rFonts w:hint="eastAsia" w:ascii="宋体" w:hAnsi="宋体" w:cs="宋体"/>
          <w:color w:val="auto"/>
          <w:szCs w:val="21"/>
          <w:highlight w:val="none"/>
        </w:rPr>
      </w:pPr>
    </w:p>
    <w:p w14:paraId="27DA7427">
      <w:pPr>
        <w:rPr>
          <w:rFonts w:hint="eastAsia" w:ascii="宋体" w:hAnsi="宋体" w:cs="宋体"/>
          <w:color w:val="auto"/>
          <w:szCs w:val="21"/>
          <w:highlight w:val="none"/>
        </w:rPr>
      </w:pPr>
    </w:p>
    <w:p w14:paraId="4ACF956B">
      <w:pPr>
        <w:pStyle w:val="9"/>
        <w:rPr>
          <w:rFonts w:hint="eastAsia" w:ascii="宋体" w:hAnsi="宋体" w:cs="宋体"/>
          <w:color w:val="auto"/>
          <w:szCs w:val="21"/>
          <w:highlight w:val="none"/>
        </w:rPr>
      </w:pPr>
    </w:p>
    <w:p w14:paraId="0CC165E5">
      <w:pPr>
        <w:rPr>
          <w:rFonts w:hint="eastAsia"/>
          <w:color w:val="auto"/>
        </w:rPr>
      </w:pPr>
    </w:p>
    <w:p w14:paraId="15F8874E">
      <w:pPr>
        <w:pStyle w:val="28"/>
        <w:rPr>
          <w:rFonts w:hint="eastAsia" w:ascii="宋体" w:hAnsi="宋体" w:cs="宋体"/>
          <w:color w:val="auto"/>
          <w:szCs w:val="21"/>
          <w:highlight w:val="none"/>
        </w:rPr>
      </w:pPr>
    </w:p>
    <w:p w14:paraId="4C8DFAB6">
      <w:pPr>
        <w:numPr>
          <w:ilvl w:val="0"/>
          <w:numId w:val="0"/>
        </w:numPr>
        <w:spacing w:line="360" w:lineRule="auto"/>
        <w:rPr>
          <w:rFonts w:hint="eastAsia"/>
          <w:b/>
          <w:color w:val="auto"/>
          <w:sz w:val="28"/>
          <w:szCs w:val="28"/>
          <w:highlight w:val="none"/>
          <w:lang w:eastAsia="zh-CN"/>
        </w:rPr>
      </w:pPr>
      <w:bookmarkStart w:id="94" w:name="_Toc502737803"/>
      <w:bookmarkEnd w:id="94"/>
      <w:bookmarkStart w:id="95" w:name="_Toc458689680"/>
      <w:bookmarkEnd w:id="95"/>
      <w:bookmarkStart w:id="96" w:name="_Toc392941016"/>
      <w:bookmarkEnd w:id="96"/>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0EBBFA1B">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4B424CF4">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37830F87">
      <w:pPr>
        <w:pStyle w:val="2"/>
        <w:numPr>
          <w:ilvl w:val="0"/>
          <w:numId w:val="0"/>
        </w:numPr>
        <w:spacing w:line="360" w:lineRule="auto"/>
        <w:ind w:firstLine="2168" w:firstLineChars="600"/>
        <w:jc w:val="both"/>
        <w:rPr>
          <w:rFonts w:hint="eastAsia" w:ascii="宋体" w:hAnsi="宋体" w:cs="宋体"/>
          <w:color w:val="auto"/>
          <w:sz w:val="36"/>
          <w:highlight w:val="none"/>
        </w:rPr>
      </w:pPr>
    </w:p>
    <w:p w14:paraId="160958C1">
      <w:pPr>
        <w:rPr>
          <w:rFonts w:hint="eastAsia" w:ascii="宋体" w:hAnsi="宋体" w:cs="宋体"/>
          <w:color w:val="auto"/>
          <w:sz w:val="36"/>
          <w:highlight w:val="none"/>
        </w:rPr>
      </w:pPr>
    </w:p>
    <w:p w14:paraId="309DFD53">
      <w:pPr>
        <w:pStyle w:val="9"/>
        <w:rPr>
          <w:rFonts w:hint="eastAsia" w:ascii="宋体" w:hAnsi="宋体" w:cs="宋体"/>
          <w:color w:val="auto"/>
          <w:sz w:val="36"/>
          <w:highlight w:val="none"/>
        </w:rPr>
      </w:pPr>
    </w:p>
    <w:p w14:paraId="0604F099">
      <w:pPr>
        <w:pStyle w:val="2"/>
        <w:numPr>
          <w:ilvl w:val="0"/>
          <w:numId w:val="5"/>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6BF2232A">
      <w:pPr>
        <w:pStyle w:val="29"/>
        <w:spacing w:line="360" w:lineRule="auto"/>
        <w:rPr>
          <w:rFonts w:ascii="宋体" w:hAnsi="宋体"/>
          <w:b/>
          <w:bCs/>
          <w:color w:val="auto"/>
          <w:sz w:val="24"/>
          <w:highlight w:val="none"/>
        </w:rPr>
      </w:pPr>
    </w:p>
    <w:p w14:paraId="357BC87A">
      <w:pPr>
        <w:pStyle w:val="30"/>
        <w:rPr>
          <w:rFonts w:ascii="宋体" w:hAnsi="宋体"/>
          <w:b/>
          <w:bCs/>
          <w:color w:val="auto"/>
          <w:sz w:val="24"/>
          <w:highlight w:val="none"/>
        </w:rPr>
      </w:pPr>
    </w:p>
    <w:p w14:paraId="552C93DD">
      <w:pPr>
        <w:pStyle w:val="29"/>
        <w:rPr>
          <w:rFonts w:ascii="宋体" w:hAnsi="宋体"/>
          <w:b/>
          <w:bCs/>
          <w:color w:val="auto"/>
          <w:sz w:val="24"/>
          <w:highlight w:val="none"/>
        </w:rPr>
      </w:pPr>
    </w:p>
    <w:p w14:paraId="26652C12">
      <w:pPr>
        <w:pStyle w:val="30"/>
        <w:rPr>
          <w:rFonts w:ascii="宋体" w:hAnsi="宋体"/>
          <w:b/>
          <w:bCs/>
          <w:color w:val="auto"/>
          <w:sz w:val="24"/>
          <w:highlight w:val="none"/>
        </w:rPr>
      </w:pPr>
    </w:p>
    <w:p w14:paraId="22026D93">
      <w:pPr>
        <w:pStyle w:val="29"/>
        <w:rPr>
          <w:rFonts w:ascii="宋体" w:hAnsi="宋体"/>
          <w:b/>
          <w:bCs/>
          <w:color w:val="auto"/>
          <w:sz w:val="24"/>
          <w:highlight w:val="none"/>
        </w:rPr>
      </w:pPr>
    </w:p>
    <w:p w14:paraId="14E1922B">
      <w:pPr>
        <w:pStyle w:val="30"/>
        <w:rPr>
          <w:rFonts w:ascii="宋体" w:hAnsi="宋体"/>
          <w:b/>
          <w:bCs/>
          <w:color w:val="auto"/>
          <w:sz w:val="24"/>
          <w:highlight w:val="none"/>
        </w:rPr>
      </w:pPr>
    </w:p>
    <w:p w14:paraId="50A1549A">
      <w:pPr>
        <w:pStyle w:val="29"/>
        <w:rPr>
          <w:rFonts w:ascii="宋体" w:hAnsi="宋体"/>
          <w:b/>
          <w:bCs/>
          <w:color w:val="auto"/>
          <w:sz w:val="24"/>
          <w:highlight w:val="none"/>
        </w:rPr>
      </w:pPr>
    </w:p>
    <w:p w14:paraId="6FED5A83">
      <w:pPr>
        <w:pStyle w:val="30"/>
        <w:rPr>
          <w:rFonts w:ascii="宋体" w:hAnsi="宋体"/>
          <w:b/>
          <w:bCs/>
          <w:color w:val="auto"/>
          <w:sz w:val="24"/>
          <w:highlight w:val="none"/>
        </w:rPr>
      </w:pPr>
    </w:p>
    <w:p w14:paraId="1AB77154">
      <w:pPr>
        <w:pStyle w:val="29"/>
        <w:rPr>
          <w:rFonts w:ascii="宋体" w:hAnsi="宋体"/>
          <w:b/>
          <w:bCs/>
          <w:color w:val="auto"/>
          <w:sz w:val="24"/>
          <w:highlight w:val="none"/>
        </w:rPr>
      </w:pPr>
    </w:p>
    <w:p w14:paraId="34EC095F">
      <w:pPr>
        <w:pStyle w:val="30"/>
        <w:rPr>
          <w:rFonts w:ascii="宋体" w:hAnsi="宋体"/>
          <w:b/>
          <w:bCs/>
          <w:color w:val="auto"/>
          <w:sz w:val="24"/>
          <w:highlight w:val="none"/>
        </w:rPr>
      </w:pPr>
    </w:p>
    <w:p w14:paraId="4894E65B">
      <w:pPr>
        <w:pStyle w:val="29"/>
        <w:rPr>
          <w:rFonts w:ascii="宋体" w:hAnsi="宋体"/>
          <w:b/>
          <w:bCs/>
          <w:color w:val="auto"/>
          <w:sz w:val="24"/>
          <w:highlight w:val="none"/>
        </w:rPr>
      </w:pPr>
    </w:p>
    <w:p w14:paraId="640A841C">
      <w:pPr>
        <w:pStyle w:val="30"/>
        <w:rPr>
          <w:rFonts w:ascii="宋体" w:hAnsi="宋体"/>
          <w:b/>
          <w:bCs/>
          <w:color w:val="auto"/>
          <w:sz w:val="24"/>
          <w:highlight w:val="none"/>
        </w:rPr>
      </w:pPr>
    </w:p>
    <w:p w14:paraId="4D5B97AD">
      <w:pPr>
        <w:pStyle w:val="29"/>
        <w:rPr>
          <w:rFonts w:ascii="宋体" w:hAnsi="宋体"/>
          <w:b/>
          <w:bCs/>
          <w:color w:val="auto"/>
          <w:sz w:val="24"/>
          <w:highlight w:val="none"/>
        </w:rPr>
      </w:pPr>
    </w:p>
    <w:p w14:paraId="0C3FBEF6">
      <w:pPr>
        <w:pStyle w:val="30"/>
        <w:rPr>
          <w:rFonts w:ascii="宋体" w:hAnsi="宋体"/>
          <w:b/>
          <w:bCs/>
          <w:color w:val="auto"/>
          <w:sz w:val="24"/>
          <w:highlight w:val="none"/>
        </w:rPr>
      </w:pPr>
    </w:p>
    <w:p w14:paraId="3A14FD2C">
      <w:pPr>
        <w:pStyle w:val="29"/>
        <w:rPr>
          <w:rFonts w:ascii="宋体" w:hAnsi="宋体"/>
          <w:b/>
          <w:bCs/>
          <w:color w:val="auto"/>
          <w:sz w:val="24"/>
          <w:highlight w:val="none"/>
        </w:rPr>
      </w:pPr>
    </w:p>
    <w:p w14:paraId="46D1181C">
      <w:pPr>
        <w:pStyle w:val="30"/>
        <w:rPr>
          <w:rFonts w:ascii="宋体" w:hAnsi="宋体"/>
          <w:b/>
          <w:bCs/>
          <w:color w:val="auto"/>
          <w:sz w:val="24"/>
          <w:highlight w:val="none"/>
        </w:rPr>
      </w:pPr>
    </w:p>
    <w:p w14:paraId="4C50A334">
      <w:pPr>
        <w:pStyle w:val="29"/>
        <w:rPr>
          <w:rFonts w:ascii="宋体" w:hAnsi="宋体"/>
          <w:b/>
          <w:bCs/>
          <w:color w:val="auto"/>
          <w:sz w:val="24"/>
          <w:highlight w:val="none"/>
        </w:rPr>
      </w:pPr>
    </w:p>
    <w:p w14:paraId="7F8DA80E">
      <w:pPr>
        <w:pStyle w:val="30"/>
        <w:rPr>
          <w:rFonts w:ascii="宋体" w:hAnsi="宋体"/>
          <w:b/>
          <w:bCs/>
          <w:color w:val="auto"/>
          <w:sz w:val="24"/>
          <w:highlight w:val="none"/>
        </w:rPr>
      </w:pPr>
    </w:p>
    <w:p w14:paraId="3D541236">
      <w:pPr>
        <w:pStyle w:val="29"/>
        <w:rPr>
          <w:rFonts w:ascii="宋体" w:hAnsi="宋体"/>
          <w:b/>
          <w:bCs/>
          <w:color w:val="auto"/>
          <w:sz w:val="24"/>
          <w:highlight w:val="none"/>
        </w:rPr>
      </w:pPr>
    </w:p>
    <w:p w14:paraId="02EA9793">
      <w:pPr>
        <w:pStyle w:val="30"/>
        <w:rPr>
          <w:rFonts w:ascii="宋体" w:hAnsi="宋体"/>
          <w:b/>
          <w:bCs/>
          <w:color w:val="auto"/>
          <w:sz w:val="24"/>
          <w:highlight w:val="none"/>
        </w:rPr>
      </w:pPr>
    </w:p>
    <w:p w14:paraId="3F393D98">
      <w:pPr>
        <w:pStyle w:val="29"/>
        <w:rPr>
          <w:rFonts w:ascii="宋体" w:hAnsi="宋体"/>
          <w:b/>
          <w:bCs/>
          <w:color w:val="auto"/>
          <w:sz w:val="24"/>
          <w:highlight w:val="none"/>
        </w:rPr>
      </w:pPr>
    </w:p>
    <w:p w14:paraId="15216F57">
      <w:pPr>
        <w:pStyle w:val="30"/>
        <w:rPr>
          <w:color w:val="auto"/>
        </w:rPr>
      </w:pPr>
    </w:p>
    <w:p w14:paraId="0851455F">
      <w:pPr>
        <w:pStyle w:val="2"/>
        <w:spacing w:line="360" w:lineRule="auto"/>
        <w:jc w:val="center"/>
        <w:rPr>
          <w:rFonts w:ascii="宋体" w:cs="宋体"/>
          <w:color w:val="auto"/>
          <w:sz w:val="36"/>
          <w:highlight w:val="none"/>
        </w:rPr>
      </w:pPr>
      <w:bookmarkStart w:id="97" w:name="_Toc22137"/>
      <w:bookmarkStart w:id="98" w:name="_Toc16105"/>
      <w:bookmarkStart w:id="99" w:name="_Toc23492"/>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7"/>
      <w:bookmarkEnd w:id="98"/>
      <w:bookmarkEnd w:id="99"/>
    </w:p>
    <w:p w14:paraId="1E89B698">
      <w:pPr>
        <w:pStyle w:val="3"/>
        <w:spacing w:line="360" w:lineRule="auto"/>
        <w:jc w:val="center"/>
        <w:rPr>
          <w:rFonts w:ascii="宋体" w:hAnsi="宋体" w:eastAsia="宋体" w:cs="宋体"/>
          <w:color w:val="auto"/>
          <w:kern w:val="0"/>
          <w:highlight w:val="none"/>
        </w:rPr>
      </w:pPr>
      <w:bookmarkStart w:id="100" w:name="_Toc13855"/>
      <w:bookmarkStart w:id="101" w:name="_Toc9540"/>
      <w:bookmarkStart w:id="102" w:name="_Toc9157"/>
      <w:r>
        <w:rPr>
          <w:rFonts w:hint="eastAsia" w:ascii="宋体" w:hAnsi="宋体" w:eastAsia="宋体" w:cs="宋体"/>
          <w:color w:val="auto"/>
          <w:kern w:val="0"/>
          <w:highlight w:val="none"/>
        </w:rPr>
        <w:t>封面格式</w:t>
      </w:r>
      <w:bookmarkEnd w:id="100"/>
      <w:bookmarkEnd w:id="101"/>
      <w:bookmarkEnd w:id="102"/>
    </w:p>
    <w:p w14:paraId="68295F62">
      <w:pPr>
        <w:pStyle w:val="29"/>
        <w:spacing w:line="360" w:lineRule="auto"/>
        <w:rPr>
          <w:rFonts w:ascii="宋体" w:hAnsi="宋体"/>
          <w:b/>
          <w:bCs/>
          <w:color w:val="auto"/>
          <w:sz w:val="24"/>
          <w:highlight w:val="none"/>
        </w:rPr>
      </w:pPr>
    </w:p>
    <w:p w14:paraId="4C1A2B4B">
      <w:pPr>
        <w:pStyle w:val="29"/>
        <w:rPr>
          <w:color w:val="auto"/>
          <w:highlight w:val="none"/>
        </w:rPr>
      </w:pPr>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2A5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117B549F">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3" w:name="_Toc31228"/>
            <w:r>
              <w:rPr>
                <w:rFonts w:hint="eastAsia" w:ascii="宋体" w:hAnsi="宋体" w:cs="宋体"/>
                <w:b/>
                <w:color w:val="auto"/>
                <w:kern w:val="0"/>
                <w:sz w:val="32"/>
                <w:szCs w:val="21"/>
                <w:highlight w:val="none"/>
                <w:lang w:eastAsia="zh-CN"/>
              </w:rPr>
              <w:t>（项目名称）</w:t>
            </w:r>
            <w:bookmarkEnd w:id="103"/>
          </w:p>
          <w:p w14:paraId="29CA9C42">
            <w:pPr>
              <w:autoSpaceDE w:val="0"/>
              <w:autoSpaceDN w:val="0"/>
              <w:adjustRightInd w:val="0"/>
              <w:spacing w:line="360" w:lineRule="auto"/>
              <w:jc w:val="center"/>
              <w:outlineLvl w:val="0"/>
              <w:rPr>
                <w:rFonts w:ascii="宋体" w:cs="宋体"/>
                <w:color w:val="auto"/>
                <w:kern w:val="0"/>
                <w:sz w:val="22"/>
                <w:szCs w:val="21"/>
                <w:highlight w:val="none"/>
              </w:rPr>
            </w:pPr>
          </w:p>
          <w:p w14:paraId="3112A88D">
            <w:pPr>
              <w:pStyle w:val="28"/>
              <w:rPr>
                <w:rFonts w:ascii="宋体" w:cs="宋体"/>
                <w:color w:val="auto"/>
                <w:kern w:val="0"/>
                <w:sz w:val="22"/>
                <w:szCs w:val="21"/>
                <w:highlight w:val="none"/>
              </w:rPr>
            </w:pPr>
          </w:p>
          <w:p w14:paraId="16A2698A">
            <w:pPr>
              <w:pStyle w:val="28"/>
              <w:rPr>
                <w:rFonts w:ascii="宋体" w:cs="宋体"/>
                <w:color w:val="auto"/>
                <w:kern w:val="0"/>
                <w:sz w:val="22"/>
                <w:szCs w:val="21"/>
                <w:highlight w:val="none"/>
              </w:rPr>
            </w:pPr>
          </w:p>
          <w:p w14:paraId="6B0EDAC2">
            <w:pPr>
              <w:pStyle w:val="28"/>
              <w:rPr>
                <w:rFonts w:ascii="宋体" w:cs="宋体"/>
                <w:color w:val="auto"/>
                <w:kern w:val="0"/>
                <w:sz w:val="22"/>
                <w:szCs w:val="21"/>
                <w:highlight w:val="none"/>
              </w:rPr>
            </w:pPr>
          </w:p>
          <w:p w14:paraId="29AE6BBC">
            <w:pPr>
              <w:pStyle w:val="28"/>
              <w:rPr>
                <w:rFonts w:ascii="宋体" w:cs="宋体"/>
                <w:color w:val="auto"/>
                <w:kern w:val="0"/>
                <w:sz w:val="22"/>
                <w:szCs w:val="21"/>
                <w:highlight w:val="none"/>
              </w:rPr>
            </w:pPr>
          </w:p>
          <w:p w14:paraId="7B1D888C">
            <w:pPr>
              <w:pStyle w:val="28"/>
              <w:rPr>
                <w:rFonts w:ascii="宋体" w:cs="宋体"/>
                <w:color w:val="auto"/>
                <w:kern w:val="0"/>
                <w:sz w:val="22"/>
                <w:szCs w:val="21"/>
                <w:highlight w:val="none"/>
              </w:rPr>
            </w:pPr>
          </w:p>
          <w:p w14:paraId="3E7D4367">
            <w:pPr>
              <w:pStyle w:val="28"/>
              <w:rPr>
                <w:rFonts w:ascii="宋体" w:cs="宋体"/>
                <w:color w:val="auto"/>
                <w:kern w:val="0"/>
                <w:sz w:val="22"/>
                <w:szCs w:val="21"/>
                <w:highlight w:val="none"/>
              </w:rPr>
            </w:pPr>
          </w:p>
          <w:p w14:paraId="2BEF5DC7">
            <w:pPr>
              <w:pStyle w:val="28"/>
              <w:rPr>
                <w:rFonts w:ascii="宋体" w:cs="宋体"/>
                <w:color w:val="auto"/>
                <w:kern w:val="0"/>
                <w:sz w:val="22"/>
                <w:szCs w:val="21"/>
                <w:highlight w:val="none"/>
              </w:rPr>
            </w:pPr>
          </w:p>
          <w:p w14:paraId="51AB9AB8">
            <w:pPr>
              <w:autoSpaceDE w:val="0"/>
              <w:autoSpaceDN w:val="0"/>
              <w:adjustRightInd w:val="0"/>
              <w:spacing w:line="360" w:lineRule="auto"/>
              <w:jc w:val="center"/>
              <w:outlineLvl w:val="0"/>
              <w:rPr>
                <w:rFonts w:ascii="宋体" w:cs="宋体"/>
                <w:color w:val="auto"/>
                <w:kern w:val="0"/>
                <w:sz w:val="22"/>
                <w:szCs w:val="21"/>
                <w:highlight w:val="none"/>
              </w:rPr>
            </w:pPr>
          </w:p>
          <w:p w14:paraId="643D4C76">
            <w:pPr>
              <w:autoSpaceDE w:val="0"/>
              <w:autoSpaceDN w:val="0"/>
              <w:adjustRightInd w:val="0"/>
              <w:spacing w:line="360" w:lineRule="auto"/>
              <w:jc w:val="center"/>
              <w:outlineLvl w:val="0"/>
              <w:rPr>
                <w:rFonts w:ascii="宋体" w:cs="宋体"/>
                <w:b/>
                <w:color w:val="auto"/>
                <w:kern w:val="0"/>
                <w:sz w:val="56"/>
                <w:szCs w:val="21"/>
                <w:highlight w:val="none"/>
              </w:rPr>
            </w:pPr>
            <w:bookmarkStart w:id="104"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4"/>
          </w:p>
          <w:p w14:paraId="7803B50E">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3CBB3CCB">
            <w:pPr>
              <w:autoSpaceDE w:val="0"/>
              <w:autoSpaceDN w:val="0"/>
              <w:adjustRightInd w:val="0"/>
              <w:spacing w:line="360" w:lineRule="auto"/>
              <w:jc w:val="center"/>
              <w:outlineLvl w:val="0"/>
              <w:rPr>
                <w:rFonts w:ascii="宋体" w:cs="宋体"/>
                <w:color w:val="auto"/>
                <w:kern w:val="0"/>
                <w:sz w:val="22"/>
                <w:szCs w:val="21"/>
                <w:highlight w:val="none"/>
              </w:rPr>
            </w:pPr>
          </w:p>
          <w:p w14:paraId="7B53737B">
            <w:pPr>
              <w:autoSpaceDE w:val="0"/>
              <w:autoSpaceDN w:val="0"/>
              <w:adjustRightInd w:val="0"/>
              <w:spacing w:line="360" w:lineRule="auto"/>
              <w:jc w:val="center"/>
              <w:outlineLvl w:val="0"/>
              <w:rPr>
                <w:rFonts w:ascii="宋体" w:cs="宋体"/>
                <w:color w:val="auto"/>
                <w:kern w:val="0"/>
                <w:sz w:val="22"/>
                <w:szCs w:val="21"/>
                <w:highlight w:val="none"/>
              </w:rPr>
            </w:pPr>
          </w:p>
          <w:p w14:paraId="73B07C4A">
            <w:pPr>
              <w:autoSpaceDE w:val="0"/>
              <w:autoSpaceDN w:val="0"/>
              <w:adjustRightInd w:val="0"/>
              <w:spacing w:line="360" w:lineRule="auto"/>
              <w:jc w:val="center"/>
              <w:outlineLvl w:val="0"/>
              <w:rPr>
                <w:rFonts w:ascii="宋体" w:hAnsi="宋体" w:cs="宋体"/>
                <w:color w:val="auto"/>
                <w:kern w:val="0"/>
                <w:sz w:val="22"/>
                <w:szCs w:val="21"/>
                <w:highlight w:val="none"/>
              </w:rPr>
            </w:pPr>
          </w:p>
          <w:p w14:paraId="17C9E382">
            <w:pPr>
              <w:pStyle w:val="28"/>
              <w:rPr>
                <w:color w:val="auto"/>
                <w:highlight w:val="none"/>
              </w:rPr>
            </w:pPr>
          </w:p>
          <w:p w14:paraId="7941955E">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5" w:name="_Toc20289"/>
            <w:r>
              <w:rPr>
                <w:rFonts w:hint="eastAsia" w:ascii="宋体" w:hAnsi="宋体" w:cs="宋体"/>
                <w:color w:val="auto"/>
                <w:kern w:val="0"/>
                <w:sz w:val="24"/>
                <w:szCs w:val="21"/>
                <w:highlight w:val="none"/>
              </w:rPr>
              <w:t>项目名称：</w:t>
            </w:r>
            <w:bookmarkEnd w:id="105"/>
          </w:p>
          <w:p w14:paraId="72BE1E2A">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03BA2049">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6"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6"/>
          </w:p>
          <w:p w14:paraId="7BB2AF54">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07"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7"/>
          </w:p>
          <w:p w14:paraId="206266DE">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17E9EA4D">
      <w:pPr>
        <w:pStyle w:val="29"/>
        <w:spacing w:line="360" w:lineRule="auto"/>
        <w:rPr>
          <w:rFonts w:ascii="宋体" w:hAnsi="宋体" w:cs="宋体"/>
          <w:color w:val="auto"/>
          <w:sz w:val="24"/>
          <w:highlight w:val="none"/>
        </w:rPr>
      </w:pPr>
    </w:p>
    <w:p w14:paraId="37C5D693">
      <w:pPr>
        <w:pStyle w:val="29"/>
        <w:spacing w:line="360" w:lineRule="auto"/>
        <w:rPr>
          <w:rFonts w:ascii="宋体" w:hAnsi="宋体" w:cs="宋体"/>
          <w:color w:val="auto"/>
          <w:sz w:val="24"/>
          <w:highlight w:val="none"/>
        </w:rPr>
      </w:pPr>
    </w:p>
    <w:p w14:paraId="11788141">
      <w:pPr>
        <w:pStyle w:val="29"/>
        <w:spacing w:line="360" w:lineRule="auto"/>
        <w:rPr>
          <w:rFonts w:ascii="宋体" w:hAnsi="宋体" w:cs="宋体"/>
          <w:color w:val="auto"/>
          <w:sz w:val="24"/>
          <w:highlight w:val="none"/>
        </w:rPr>
      </w:pPr>
    </w:p>
    <w:p w14:paraId="4288A09E">
      <w:pPr>
        <w:pStyle w:val="30"/>
        <w:rPr>
          <w:rFonts w:ascii="宋体" w:hAnsi="宋体" w:cs="宋体"/>
          <w:color w:val="auto"/>
          <w:sz w:val="24"/>
          <w:highlight w:val="none"/>
        </w:rPr>
      </w:pPr>
    </w:p>
    <w:p w14:paraId="7FBCEAB3">
      <w:pPr>
        <w:pStyle w:val="29"/>
        <w:rPr>
          <w:rFonts w:ascii="宋体" w:hAnsi="宋体" w:cs="宋体"/>
          <w:color w:val="auto"/>
          <w:sz w:val="24"/>
          <w:highlight w:val="none"/>
        </w:rPr>
      </w:pPr>
    </w:p>
    <w:p w14:paraId="39216F0C">
      <w:pPr>
        <w:pStyle w:val="30"/>
        <w:rPr>
          <w:color w:val="auto"/>
          <w:highlight w:val="none"/>
        </w:rPr>
      </w:pPr>
    </w:p>
    <w:p w14:paraId="0B282A4D">
      <w:pPr>
        <w:pStyle w:val="29"/>
        <w:spacing w:line="360" w:lineRule="auto"/>
        <w:jc w:val="center"/>
        <w:rPr>
          <w:rFonts w:ascii="宋体" w:hAnsi="宋体" w:cs="宋体"/>
          <w:color w:val="auto"/>
          <w:sz w:val="24"/>
          <w:highlight w:val="none"/>
        </w:rPr>
      </w:pPr>
    </w:p>
    <w:p w14:paraId="31A77532">
      <w:pPr>
        <w:pStyle w:val="29"/>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0811EBE9">
      <w:pPr>
        <w:pStyle w:val="29"/>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214A1AB7">
      <w:pPr>
        <w:pStyle w:val="29"/>
        <w:spacing w:line="360" w:lineRule="auto"/>
        <w:jc w:val="center"/>
        <w:rPr>
          <w:rFonts w:ascii="宋体" w:hAnsi="宋体"/>
          <w:b/>
          <w:color w:val="auto"/>
          <w:sz w:val="28"/>
          <w:szCs w:val="28"/>
          <w:highlight w:val="none"/>
        </w:rPr>
      </w:pPr>
    </w:p>
    <w:p w14:paraId="57AA7A54">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4C212724">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2D85F005">
      <w:pPr>
        <w:pStyle w:val="33"/>
        <w:spacing w:line="460" w:lineRule="exact"/>
        <w:rPr>
          <w:color w:val="auto"/>
          <w:highlight w:val="none"/>
        </w:rPr>
      </w:pPr>
      <w:r>
        <w:rPr>
          <w:rFonts w:hint="eastAsia"/>
          <w:color w:val="auto"/>
          <w:highlight w:val="none"/>
        </w:rPr>
        <w:t>（1）</w:t>
      </w:r>
      <w:r>
        <w:rPr>
          <w:color w:val="auto"/>
          <w:highlight w:val="none"/>
        </w:rPr>
        <w:t>项目管理机构配备情况表；</w:t>
      </w:r>
    </w:p>
    <w:p w14:paraId="64333A27">
      <w:pPr>
        <w:pStyle w:val="33"/>
        <w:spacing w:line="460" w:lineRule="exact"/>
        <w:rPr>
          <w:color w:val="auto"/>
          <w:highlight w:val="none"/>
        </w:rPr>
      </w:pPr>
      <w:r>
        <w:rPr>
          <w:rFonts w:hint="eastAsia"/>
          <w:color w:val="auto"/>
          <w:highlight w:val="none"/>
        </w:rPr>
        <w:t>（2）</w:t>
      </w:r>
      <w:r>
        <w:rPr>
          <w:color w:val="auto"/>
          <w:highlight w:val="none"/>
        </w:rPr>
        <w:t>项目经理（注册建造师）简历表；</w:t>
      </w:r>
    </w:p>
    <w:p w14:paraId="5D96D1B4">
      <w:pPr>
        <w:pStyle w:val="33"/>
        <w:spacing w:line="460" w:lineRule="exact"/>
        <w:rPr>
          <w:color w:val="auto"/>
          <w:highlight w:val="none"/>
        </w:rPr>
      </w:pPr>
      <w:r>
        <w:rPr>
          <w:rFonts w:hint="eastAsia"/>
          <w:color w:val="auto"/>
          <w:highlight w:val="none"/>
        </w:rPr>
        <w:t>（3）</w:t>
      </w:r>
      <w:r>
        <w:rPr>
          <w:color w:val="auto"/>
          <w:highlight w:val="none"/>
        </w:rPr>
        <w:t>项目技术负责人简历表。</w:t>
      </w:r>
    </w:p>
    <w:p w14:paraId="7BE28938">
      <w:pPr>
        <w:pStyle w:val="33"/>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7640B556">
      <w:pPr>
        <w:spacing w:line="460" w:lineRule="exact"/>
        <w:ind w:firstLine="400" w:firstLineChars="200"/>
        <w:rPr>
          <w:color w:val="auto"/>
          <w:szCs w:val="28"/>
          <w:highlight w:val="none"/>
        </w:rPr>
      </w:pPr>
    </w:p>
    <w:p w14:paraId="5EDB7B3F">
      <w:pPr>
        <w:pStyle w:val="28"/>
        <w:rPr>
          <w:color w:val="auto"/>
          <w:highlight w:val="none"/>
        </w:rPr>
      </w:pPr>
    </w:p>
    <w:p w14:paraId="2F8D155C">
      <w:pPr>
        <w:pStyle w:val="2"/>
        <w:spacing w:line="360" w:lineRule="auto"/>
        <w:jc w:val="center"/>
        <w:rPr>
          <w:rFonts w:ascii="宋体" w:hAnsi="宋体" w:cs="宋体"/>
          <w:color w:val="auto"/>
          <w:sz w:val="36"/>
          <w:highlight w:val="none"/>
        </w:rPr>
      </w:pPr>
    </w:p>
    <w:p w14:paraId="74541D42">
      <w:pPr>
        <w:pStyle w:val="2"/>
        <w:spacing w:line="360" w:lineRule="auto"/>
        <w:jc w:val="center"/>
        <w:rPr>
          <w:rFonts w:ascii="宋体" w:hAnsi="宋体" w:cs="宋体"/>
          <w:color w:val="auto"/>
          <w:sz w:val="36"/>
          <w:highlight w:val="none"/>
        </w:rPr>
      </w:pPr>
    </w:p>
    <w:p w14:paraId="10A1D001">
      <w:pPr>
        <w:pStyle w:val="2"/>
        <w:spacing w:line="360" w:lineRule="auto"/>
        <w:jc w:val="center"/>
        <w:rPr>
          <w:rFonts w:ascii="宋体" w:hAnsi="宋体" w:cs="宋体"/>
          <w:color w:val="auto"/>
          <w:sz w:val="36"/>
          <w:highlight w:val="none"/>
        </w:rPr>
      </w:pPr>
    </w:p>
    <w:p w14:paraId="3ECE35F7">
      <w:pPr>
        <w:rPr>
          <w:rFonts w:ascii="宋体" w:hAnsi="宋体" w:cs="宋体"/>
          <w:color w:val="auto"/>
          <w:sz w:val="36"/>
          <w:highlight w:val="none"/>
        </w:rPr>
      </w:pPr>
    </w:p>
    <w:p w14:paraId="384B7709">
      <w:pPr>
        <w:pStyle w:val="9"/>
        <w:rPr>
          <w:rFonts w:ascii="宋体" w:hAnsi="宋体" w:cs="宋体"/>
          <w:color w:val="auto"/>
          <w:sz w:val="36"/>
          <w:highlight w:val="none"/>
        </w:rPr>
      </w:pPr>
    </w:p>
    <w:p w14:paraId="2CFEB0C9">
      <w:pPr>
        <w:rPr>
          <w:rFonts w:ascii="宋体" w:hAnsi="宋体" w:cs="宋体"/>
          <w:color w:val="auto"/>
          <w:sz w:val="36"/>
          <w:highlight w:val="none"/>
        </w:rPr>
      </w:pPr>
    </w:p>
    <w:p w14:paraId="3F031827">
      <w:pPr>
        <w:pStyle w:val="9"/>
        <w:rPr>
          <w:rFonts w:ascii="宋体" w:hAnsi="宋体" w:cs="宋体"/>
          <w:color w:val="auto"/>
          <w:sz w:val="36"/>
          <w:highlight w:val="none"/>
        </w:rPr>
      </w:pPr>
    </w:p>
    <w:p w14:paraId="5064BCED">
      <w:pPr>
        <w:rPr>
          <w:rFonts w:ascii="宋体" w:hAnsi="宋体" w:cs="宋体"/>
          <w:color w:val="auto"/>
          <w:sz w:val="36"/>
          <w:highlight w:val="none"/>
        </w:rPr>
      </w:pPr>
    </w:p>
    <w:p w14:paraId="2514C71D">
      <w:pPr>
        <w:pStyle w:val="9"/>
        <w:rPr>
          <w:color w:val="auto"/>
        </w:rPr>
      </w:pPr>
    </w:p>
    <w:p w14:paraId="794920EE">
      <w:pPr>
        <w:rPr>
          <w:rFonts w:ascii="宋体" w:hAnsi="宋体" w:cs="宋体"/>
          <w:color w:val="auto"/>
          <w:sz w:val="36"/>
          <w:highlight w:val="none"/>
        </w:rPr>
      </w:pPr>
    </w:p>
    <w:p w14:paraId="7546042C">
      <w:pPr>
        <w:rPr>
          <w:rFonts w:ascii="宋体" w:hAnsi="宋体" w:cs="宋体"/>
          <w:color w:val="auto"/>
          <w:sz w:val="36"/>
          <w:highlight w:val="none"/>
        </w:rPr>
      </w:pPr>
    </w:p>
    <w:p w14:paraId="11FB935C">
      <w:pPr>
        <w:rPr>
          <w:rFonts w:ascii="宋体" w:hAnsi="宋体" w:cs="宋体"/>
          <w:color w:val="auto"/>
          <w:sz w:val="36"/>
          <w:highlight w:val="none"/>
        </w:rPr>
      </w:pPr>
    </w:p>
    <w:p w14:paraId="216AC1E3">
      <w:pPr>
        <w:rPr>
          <w:rFonts w:ascii="宋体" w:hAnsi="宋体" w:cs="宋体"/>
          <w:color w:val="auto"/>
          <w:sz w:val="36"/>
          <w:highlight w:val="none"/>
        </w:rPr>
      </w:pPr>
    </w:p>
    <w:p w14:paraId="42BC0F01">
      <w:pPr>
        <w:rPr>
          <w:rFonts w:ascii="宋体" w:hAnsi="宋体" w:cs="宋体"/>
          <w:color w:val="auto"/>
          <w:sz w:val="36"/>
          <w:highlight w:val="none"/>
        </w:rPr>
      </w:pPr>
    </w:p>
    <w:p w14:paraId="7902811E">
      <w:pPr>
        <w:rPr>
          <w:rFonts w:ascii="宋体" w:hAnsi="宋体" w:cs="宋体"/>
          <w:color w:val="auto"/>
          <w:sz w:val="36"/>
          <w:highlight w:val="none"/>
        </w:rPr>
      </w:pPr>
    </w:p>
    <w:p w14:paraId="76B59D4B">
      <w:pPr>
        <w:jc w:val="center"/>
        <w:rPr>
          <w:b/>
          <w:bCs/>
          <w:color w:val="auto"/>
          <w:sz w:val="28"/>
          <w:szCs w:val="28"/>
        </w:rPr>
      </w:pPr>
      <w:r>
        <w:rPr>
          <w:rFonts w:hint="eastAsia"/>
          <w:b/>
          <w:bCs/>
          <w:color w:val="auto"/>
          <w:sz w:val="28"/>
          <w:szCs w:val="28"/>
          <w:lang w:val="en-US" w:eastAsia="zh-CN"/>
        </w:rPr>
        <w:t>一</w:t>
      </w:r>
      <w:r>
        <w:rPr>
          <w:rFonts w:hint="eastAsia"/>
          <w:b/>
          <w:bCs/>
          <w:color w:val="auto"/>
          <w:sz w:val="28"/>
          <w:szCs w:val="28"/>
        </w:rPr>
        <w:t>、施工组织设计</w:t>
      </w:r>
    </w:p>
    <w:p w14:paraId="1EBEB507">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4AF37E5">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42DE2548">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7928B7E4">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016A9BD9">
      <w:pPr>
        <w:spacing w:line="460" w:lineRule="exact"/>
        <w:ind w:firstLine="420" w:firstLineChars="200"/>
        <w:rPr>
          <w:color w:val="auto"/>
          <w:sz w:val="21"/>
          <w:szCs w:val="22"/>
          <w:highlight w:val="none"/>
        </w:rPr>
      </w:pPr>
      <w:r>
        <w:rPr>
          <w:color w:val="auto"/>
          <w:sz w:val="21"/>
          <w:szCs w:val="22"/>
          <w:highlight w:val="none"/>
        </w:rPr>
        <w:t>附表三  劳动力计划表</w:t>
      </w:r>
    </w:p>
    <w:p w14:paraId="4A3DEF06">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745FD424">
      <w:pPr>
        <w:spacing w:line="460" w:lineRule="exact"/>
        <w:ind w:firstLine="420" w:firstLineChars="200"/>
        <w:rPr>
          <w:color w:val="auto"/>
          <w:sz w:val="21"/>
          <w:szCs w:val="22"/>
          <w:highlight w:val="none"/>
        </w:rPr>
      </w:pPr>
      <w:r>
        <w:rPr>
          <w:color w:val="auto"/>
          <w:sz w:val="21"/>
          <w:szCs w:val="22"/>
          <w:highlight w:val="none"/>
        </w:rPr>
        <w:t>附表五  施工总平面图</w:t>
      </w:r>
    </w:p>
    <w:p w14:paraId="586A4239">
      <w:pPr>
        <w:spacing w:line="460" w:lineRule="exact"/>
        <w:ind w:firstLine="420" w:firstLineChars="200"/>
        <w:rPr>
          <w:color w:val="auto"/>
          <w:sz w:val="21"/>
          <w:szCs w:val="22"/>
          <w:highlight w:val="none"/>
        </w:rPr>
      </w:pPr>
      <w:r>
        <w:rPr>
          <w:color w:val="auto"/>
          <w:sz w:val="21"/>
          <w:szCs w:val="22"/>
          <w:highlight w:val="none"/>
        </w:rPr>
        <w:t>附表六  临时用地表</w:t>
      </w:r>
    </w:p>
    <w:p w14:paraId="1E671D98">
      <w:pPr>
        <w:spacing w:line="460" w:lineRule="exact"/>
        <w:ind w:firstLine="420" w:firstLineChars="200"/>
        <w:rPr>
          <w:color w:val="auto"/>
          <w:sz w:val="21"/>
          <w:szCs w:val="22"/>
          <w:highlight w:val="none"/>
        </w:rPr>
      </w:pPr>
    </w:p>
    <w:p w14:paraId="7E8B764E">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1EF0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71B7F35B">
            <w:pPr>
              <w:jc w:val="center"/>
              <w:rPr>
                <w:color w:val="auto"/>
                <w:sz w:val="21"/>
                <w:szCs w:val="22"/>
                <w:highlight w:val="none"/>
              </w:rPr>
            </w:pPr>
            <w:r>
              <w:rPr>
                <w:color w:val="auto"/>
                <w:sz w:val="21"/>
                <w:szCs w:val="22"/>
                <w:highlight w:val="none"/>
              </w:rPr>
              <w:t>序号</w:t>
            </w:r>
          </w:p>
        </w:tc>
        <w:tc>
          <w:tcPr>
            <w:tcW w:w="1226" w:type="dxa"/>
            <w:vAlign w:val="center"/>
          </w:tcPr>
          <w:p w14:paraId="6E4819C3">
            <w:pPr>
              <w:jc w:val="center"/>
              <w:rPr>
                <w:color w:val="auto"/>
                <w:sz w:val="21"/>
                <w:szCs w:val="22"/>
                <w:highlight w:val="none"/>
              </w:rPr>
            </w:pPr>
            <w:r>
              <w:rPr>
                <w:color w:val="auto"/>
                <w:sz w:val="21"/>
                <w:szCs w:val="22"/>
                <w:highlight w:val="none"/>
              </w:rPr>
              <w:t>设备名称</w:t>
            </w:r>
          </w:p>
        </w:tc>
        <w:tc>
          <w:tcPr>
            <w:tcW w:w="851" w:type="dxa"/>
            <w:vAlign w:val="center"/>
          </w:tcPr>
          <w:p w14:paraId="4CDC3E2F">
            <w:pPr>
              <w:jc w:val="center"/>
              <w:rPr>
                <w:color w:val="auto"/>
                <w:sz w:val="21"/>
                <w:szCs w:val="22"/>
                <w:highlight w:val="none"/>
              </w:rPr>
            </w:pPr>
            <w:r>
              <w:rPr>
                <w:color w:val="auto"/>
                <w:sz w:val="21"/>
                <w:szCs w:val="22"/>
                <w:highlight w:val="none"/>
              </w:rPr>
              <w:t>型号</w:t>
            </w:r>
          </w:p>
          <w:p w14:paraId="204BB7A8">
            <w:pPr>
              <w:jc w:val="center"/>
              <w:rPr>
                <w:color w:val="auto"/>
                <w:sz w:val="21"/>
                <w:szCs w:val="22"/>
                <w:highlight w:val="none"/>
              </w:rPr>
            </w:pPr>
            <w:r>
              <w:rPr>
                <w:color w:val="auto"/>
                <w:sz w:val="21"/>
                <w:szCs w:val="22"/>
                <w:highlight w:val="none"/>
              </w:rPr>
              <w:t>规格</w:t>
            </w:r>
          </w:p>
        </w:tc>
        <w:tc>
          <w:tcPr>
            <w:tcW w:w="708" w:type="dxa"/>
            <w:vAlign w:val="center"/>
          </w:tcPr>
          <w:p w14:paraId="35881123">
            <w:pPr>
              <w:jc w:val="center"/>
              <w:rPr>
                <w:color w:val="auto"/>
                <w:sz w:val="21"/>
                <w:szCs w:val="22"/>
                <w:highlight w:val="none"/>
              </w:rPr>
            </w:pPr>
            <w:r>
              <w:rPr>
                <w:color w:val="auto"/>
                <w:sz w:val="21"/>
                <w:szCs w:val="22"/>
                <w:highlight w:val="none"/>
              </w:rPr>
              <w:t>数量</w:t>
            </w:r>
          </w:p>
        </w:tc>
        <w:tc>
          <w:tcPr>
            <w:tcW w:w="709" w:type="dxa"/>
            <w:vAlign w:val="center"/>
          </w:tcPr>
          <w:p w14:paraId="46AE2A39">
            <w:pPr>
              <w:jc w:val="center"/>
              <w:rPr>
                <w:color w:val="auto"/>
                <w:sz w:val="21"/>
                <w:szCs w:val="22"/>
                <w:highlight w:val="none"/>
              </w:rPr>
            </w:pPr>
            <w:r>
              <w:rPr>
                <w:color w:val="auto"/>
                <w:sz w:val="21"/>
                <w:szCs w:val="22"/>
                <w:highlight w:val="none"/>
              </w:rPr>
              <w:t>国别</w:t>
            </w:r>
          </w:p>
          <w:p w14:paraId="1B5B22BD">
            <w:pPr>
              <w:jc w:val="center"/>
              <w:rPr>
                <w:color w:val="auto"/>
                <w:sz w:val="21"/>
                <w:szCs w:val="22"/>
                <w:highlight w:val="none"/>
              </w:rPr>
            </w:pPr>
            <w:r>
              <w:rPr>
                <w:color w:val="auto"/>
                <w:sz w:val="21"/>
                <w:szCs w:val="22"/>
                <w:highlight w:val="none"/>
              </w:rPr>
              <w:t>产地</w:t>
            </w:r>
          </w:p>
        </w:tc>
        <w:tc>
          <w:tcPr>
            <w:tcW w:w="851" w:type="dxa"/>
            <w:vAlign w:val="center"/>
          </w:tcPr>
          <w:p w14:paraId="2AEBC1DF">
            <w:pPr>
              <w:jc w:val="center"/>
              <w:rPr>
                <w:color w:val="auto"/>
                <w:sz w:val="21"/>
                <w:szCs w:val="22"/>
                <w:highlight w:val="none"/>
              </w:rPr>
            </w:pPr>
            <w:r>
              <w:rPr>
                <w:color w:val="auto"/>
                <w:sz w:val="21"/>
                <w:szCs w:val="22"/>
                <w:highlight w:val="none"/>
              </w:rPr>
              <w:t>制造</w:t>
            </w:r>
          </w:p>
          <w:p w14:paraId="487A112A">
            <w:pPr>
              <w:jc w:val="center"/>
              <w:rPr>
                <w:color w:val="auto"/>
                <w:sz w:val="21"/>
                <w:szCs w:val="22"/>
                <w:highlight w:val="none"/>
              </w:rPr>
            </w:pPr>
            <w:r>
              <w:rPr>
                <w:color w:val="auto"/>
                <w:sz w:val="21"/>
                <w:szCs w:val="22"/>
                <w:highlight w:val="none"/>
              </w:rPr>
              <w:t>年份</w:t>
            </w:r>
          </w:p>
        </w:tc>
        <w:tc>
          <w:tcPr>
            <w:tcW w:w="1134" w:type="dxa"/>
            <w:vAlign w:val="center"/>
          </w:tcPr>
          <w:p w14:paraId="4058C061">
            <w:pPr>
              <w:jc w:val="center"/>
              <w:rPr>
                <w:color w:val="auto"/>
                <w:sz w:val="21"/>
                <w:szCs w:val="22"/>
                <w:highlight w:val="none"/>
              </w:rPr>
            </w:pPr>
            <w:r>
              <w:rPr>
                <w:color w:val="auto"/>
                <w:sz w:val="21"/>
                <w:szCs w:val="22"/>
                <w:highlight w:val="none"/>
              </w:rPr>
              <w:t>额定功率</w:t>
            </w:r>
          </w:p>
          <w:p w14:paraId="2DB83446">
            <w:pPr>
              <w:jc w:val="center"/>
              <w:rPr>
                <w:color w:val="auto"/>
                <w:sz w:val="21"/>
                <w:szCs w:val="22"/>
                <w:highlight w:val="none"/>
              </w:rPr>
            </w:pPr>
            <w:r>
              <w:rPr>
                <w:color w:val="auto"/>
                <w:sz w:val="21"/>
                <w:szCs w:val="22"/>
                <w:highlight w:val="none"/>
              </w:rPr>
              <w:t>（KW）</w:t>
            </w:r>
          </w:p>
        </w:tc>
        <w:tc>
          <w:tcPr>
            <w:tcW w:w="992" w:type="dxa"/>
            <w:vAlign w:val="center"/>
          </w:tcPr>
          <w:p w14:paraId="4A242B6E">
            <w:pPr>
              <w:jc w:val="center"/>
              <w:rPr>
                <w:color w:val="auto"/>
                <w:sz w:val="21"/>
                <w:szCs w:val="22"/>
                <w:highlight w:val="none"/>
              </w:rPr>
            </w:pPr>
            <w:r>
              <w:rPr>
                <w:color w:val="auto"/>
                <w:sz w:val="21"/>
                <w:szCs w:val="22"/>
                <w:highlight w:val="none"/>
              </w:rPr>
              <w:t>生产</w:t>
            </w:r>
          </w:p>
          <w:p w14:paraId="64B5F14B">
            <w:pPr>
              <w:jc w:val="center"/>
              <w:rPr>
                <w:color w:val="auto"/>
                <w:sz w:val="21"/>
                <w:szCs w:val="22"/>
                <w:highlight w:val="none"/>
              </w:rPr>
            </w:pPr>
            <w:r>
              <w:rPr>
                <w:color w:val="auto"/>
                <w:sz w:val="21"/>
                <w:szCs w:val="22"/>
                <w:highlight w:val="none"/>
              </w:rPr>
              <w:t>能力</w:t>
            </w:r>
          </w:p>
        </w:tc>
        <w:tc>
          <w:tcPr>
            <w:tcW w:w="1134" w:type="dxa"/>
            <w:vAlign w:val="center"/>
          </w:tcPr>
          <w:p w14:paraId="6E4ADC61">
            <w:pPr>
              <w:jc w:val="center"/>
              <w:rPr>
                <w:color w:val="auto"/>
                <w:sz w:val="21"/>
                <w:szCs w:val="22"/>
                <w:highlight w:val="none"/>
              </w:rPr>
            </w:pPr>
            <w:r>
              <w:rPr>
                <w:color w:val="auto"/>
                <w:sz w:val="21"/>
                <w:szCs w:val="22"/>
                <w:highlight w:val="none"/>
              </w:rPr>
              <w:t>用于施</w:t>
            </w:r>
          </w:p>
          <w:p w14:paraId="04103EF5">
            <w:pPr>
              <w:jc w:val="center"/>
              <w:rPr>
                <w:color w:val="auto"/>
                <w:sz w:val="21"/>
                <w:szCs w:val="22"/>
                <w:highlight w:val="none"/>
              </w:rPr>
            </w:pPr>
            <w:r>
              <w:rPr>
                <w:color w:val="auto"/>
                <w:sz w:val="21"/>
                <w:szCs w:val="22"/>
                <w:highlight w:val="none"/>
              </w:rPr>
              <w:t>工部位</w:t>
            </w:r>
          </w:p>
        </w:tc>
        <w:tc>
          <w:tcPr>
            <w:tcW w:w="992" w:type="dxa"/>
            <w:vAlign w:val="center"/>
          </w:tcPr>
          <w:p w14:paraId="1C60861C">
            <w:pPr>
              <w:jc w:val="center"/>
              <w:rPr>
                <w:color w:val="auto"/>
                <w:sz w:val="21"/>
                <w:szCs w:val="22"/>
                <w:highlight w:val="none"/>
              </w:rPr>
            </w:pPr>
            <w:r>
              <w:rPr>
                <w:color w:val="auto"/>
                <w:sz w:val="21"/>
                <w:szCs w:val="22"/>
                <w:highlight w:val="none"/>
              </w:rPr>
              <w:t>备注</w:t>
            </w:r>
          </w:p>
        </w:tc>
      </w:tr>
      <w:tr w14:paraId="350D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2B533D0">
            <w:pPr>
              <w:spacing w:line="360" w:lineRule="auto"/>
              <w:rPr>
                <w:color w:val="auto"/>
                <w:sz w:val="21"/>
                <w:szCs w:val="22"/>
                <w:highlight w:val="none"/>
              </w:rPr>
            </w:pPr>
          </w:p>
        </w:tc>
        <w:tc>
          <w:tcPr>
            <w:tcW w:w="1226" w:type="dxa"/>
          </w:tcPr>
          <w:p w14:paraId="06D21D4C">
            <w:pPr>
              <w:spacing w:line="360" w:lineRule="auto"/>
              <w:ind w:firstLine="420" w:firstLineChars="200"/>
              <w:rPr>
                <w:color w:val="auto"/>
                <w:sz w:val="21"/>
                <w:szCs w:val="22"/>
                <w:highlight w:val="none"/>
              </w:rPr>
            </w:pPr>
          </w:p>
        </w:tc>
        <w:tc>
          <w:tcPr>
            <w:tcW w:w="851" w:type="dxa"/>
          </w:tcPr>
          <w:p w14:paraId="073442B5">
            <w:pPr>
              <w:spacing w:line="360" w:lineRule="auto"/>
              <w:rPr>
                <w:color w:val="auto"/>
                <w:sz w:val="21"/>
                <w:szCs w:val="22"/>
                <w:highlight w:val="none"/>
              </w:rPr>
            </w:pPr>
          </w:p>
        </w:tc>
        <w:tc>
          <w:tcPr>
            <w:tcW w:w="708" w:type="dxa"/>
          </w:tcPr>
          <w:p w14:paraId="32285D2B">
            <w:pPr>
              <w:spacing w:line="360" w:lineRule="auto"/>
              <w:rPr>
                <w:color w:val="auto"/>
                <w:sz w:val="21"/>
                <w:szCs w:val="22"/>
                <w:highlight w:val="none"/>
              </w:rPr>
            </w:pPr>
          </w:p>
        </w:tc>
        <w:tc>
          <w:tcPr>
            <w:tcW w:w="709" w:type="dxa"/>
          </w:tcPr>
          <w:p w14:paraId="034544C7">
            <w:pPr>
              <w:spacing w:line="360" w:lineRule="auto"/>
              <w:rPr>
                <w:color w:val="auto"/>
                <w:sz w:val="21"/>
                <w:szCs w:val="22"/>
                <w:highlight w:val="none"/>
              </w:rPr>
            </w:pPr>
          </w:p>
        </w:tc>
        <w:tc>
          <w:tcPr>
            <w:tcW w:w="851" w:type="dxa"/>
          </w:tcPr>
          <w:p w14:paraId="0F336BD3">
            <w:pPr>
              <w:spacing w:line="360" w:lineRule="auto"/>
              <w:rPr>
                <w:color w:val="auto"/>
                <w:sz w:val="21"/>
                <w:szCs w:val="22"/>
                <w:highlight w:val="none"/>
              </w:rPr>
            </w:pPr>
          </w:p>
        </w:tc>
        <w:tc>
          <w:tcPr>
            <w:tcW w:w="1134" w:type="dxa"/>
          </w:tcPr>
          <w:p w14:paraId="1363AE54">
            <w:pPr>
              <w:spacing w:line="360" w:lineRule="auto"/>
              <w:rPr>
                <w:color w:val="auto"/>
                <w:sz w:val="21"/>
                <w:szCs w:val="22"/>
                <w:highlight w:val="none"/>
              </w:rPr>
            </w:pPr>
          </w:p>
        </w:tc>
        <w:tc>
          <w:tcPr>
            <w:tcW w:w="992" w:type="dxa"/>
          </w:tcPr>
          <w:p w14:paraId="4A07B8B9">
            <w:pPr>
              <w:spacing w:line="360" w:lineRule="auto"/>
              <w:rPr>
                <w:color w:val="auto"/>
                <w:sz w:val="21"/>
                <w:szCs w:val="22"/>
                <w:highlight w:val="none"/>
              </w:rPr>
            </w:pPr>
          </w:p>
        </w:tc>
        <w:tc>
          <w:tcPr>
            <w:tcW w:w="1134" w:type="dxa"/>
          </w:tcPr>
          <w:p w14:paraId="1311B17F">
            <w:pPr>
              <w:spacing w:line="360" w:lineRule="auto"/>
              <w:rPr>
                <w:color w:val="auto"/>
                <w:sz w:val="21"/>
                <w:szCs w:val="22"/>
                <w:highlight w:val="none"/>
              </w:rPr>
            </w:pPr>
          </w:p>
        </w:tc>
        <w:tc>
          <w:tcPr>
            <w:tcW w:w="992" w:type="dxa"/>
          </w:tcPr>
          <w:p w14:paraId="37AD6CA8">
            <w:pPr>
              <w:spacing w:line="360" w:lineRule="auto"/>
              <w:rPr>
                <w:color w:val="auto"/>
                <w:sz w:val="21"/>
                <w:szCs w:val="22"/>
                <w:highlight w:val="none"/>
              </w:rPr>
            </w:pPr>
          </w:p>
        </w:tc>
      </w:tr>
      <w:tr w14:paraId="5352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8D0BFBC">
            <w:pPr>
              <w:spacing w:line="360" w:lineRule="auto"/>
              <w:rPr>
                <w:color w:val="auto"/>
                <w:sz w:val="21"/>
                <w:szCs w:val="22"/>
                <w:highlight w:val="none"/>
              </w:rPr>
            </w:pPr>
          </w:p>
        </w:tc>
        <w:tc>
          <w:tcPr>
            <w:tcW w:w="1226" w:type="dxa"/>
          </w:tcPr>
          <w:p w14:paraId="0FFAC598">
            <w:pPr>
              <w:spacing w:line="360" w:lineRule="auto"/>
              <w:rPr>
                <w:color w:val="auto"/>
                <w:sz w:val="21"/>
                <w:szCs w:val="22"/>
                <w:highlight w:val="none"/>
              </w:rPr>
            </w:pPr>
          </w:p>
        </w:tc>
        <w:tc>
          <w:tcPr>
            <w:tcW w:w="851" w:type="dxa"/>
          </w:tcPr>
          <w:p w14:paraId="3628D4E8">
            <w:pPr>
              <w:spacing w:line="360" w:lineRule="auto"/>
              <w:rPr>
                <w:color w:val="auto"/>
                <w:sz w:val="21"/>
                <w:szCs w:val="22"/>
                <w:highlight w:val="none"/>
              </w:rPr>
            </w:pPr>
          </w:p>
        </w:tc>
        <w:tc>
          <w:tcPr>
            <w:tcW w:w="708" w:type="dxa"/>
          </w:tcPr>
          <w:p w14:paraId="08771619">
            <w:pPr>
              <w:spacing w:line="360" w:lineRule="auto"/>
              <w:rPr>
                <w:color w:val="auto"/>
                <w:sz w:val="21"/>
                <w:szCs w:val="22"/>
                <w:highlight w:val="none"/>
              </w:rPr>
            </w:pPr>
          </w:p>
        </w:tc>
        <w:tc>
          <w:tcPr>
            <w:tcW w:w="709" w:type="dxa"/>
          </w:tcPr>
          <w:p w14:paraId="6512AA4A">
            <w:pPr>
              <w:spacing w:line="360" w:lineRule="auto"/>
              <w:rPr>
                <w:color w:val="auto"/>
                <w:sz w:val="21"/>
                <w:szCs w:val="22"/>
                <w:highlight w:val="none"/>
              </w:rPr>
            </w:pPr>
          </w:p>
        </w:tc>
        <w:tc>
          <w:tcPr>
            <w:tcW w:w="851" w:type="dxa"/>
          </w:tcPr>
          <w:p w14:paraId="429C00A8">
            <w:pPr>
              <w:spacing w:line="360" w:lineRule="auto"/>
              <w:rPr>
                <w:color w:val="auto"/>
                <w:sz w:val="21"/>
                <w:szCs w:val="22"/>
                <w:highlight w:val="none"/>
              </w:rPr>
            </w:pPr>
          </w:p>
        </w:tc>
        <w:tc>
          <w:tcPr>
            <w:tcW w:w="1134" w:type="dxa"/>
          </w:tcPr>
          <w:p w14:paraId="0054C422">
            <w:pPr>
              <w:spacing w:line="360" w:lineRule="auto"/>
              <w:rPr>
                <w:color w:val="auto"/>
                <w:sz w:val="21"/>
                <w:szCs w:val="22"/>
                <w:highlight w:val="none"/>
              </w:rPr>
            </w:pPr>
          </w:p>
        </w:tc>
        <w:tc>
          <w:tcPr>
            <w:tcW w:w="992" w:type="dxa"/>
          </w:tcPr>
          <w:p w14:paraId="3689A0C7">
            <w:pPr>
              <w:spacing w:line="360" w:lineRule="auto"/>
              <w:rPr>
                <w:color w:val="auto"/>
                <w:sz w:val="21"/>
                <w:szCs w:val="22"/>
                <w:highlight w:val="none"/>
              </w:rPr>
            </w:pPr>
          </w:p>
        </w:tc>
        <w:tc>
          <w:tcPr>
            <w:tcW w:w="1134" w:type="dxa"/>
          </w:tcPr>
          <w:p w14:paraId="176DA148">
            <w:pPr>
              <w:spacing w:line="360" w:lineRule="auto"/>
              <w:rPr>
                <w:color w:val="auto"/>
                <w:sz w:val="21"/>
                <w:szCs w:val="22"/>
                <w:highlight w:val="none"/>
              </w:rPr>
            </w:pPr>
          </w:p>
        </w:tc>
        <w:tc>
          <w:tcPr>
            <w:tcW w:w="992" w:type="dxa"/>
          </w:tcPr>
          <w:p w14:paraId="3AA20C84">
            <w:pPr>
              <w:spacing w:line="360" w:lineRule="auto"/>
              <w:rPr>
                <w:color w:val="auto"/>
                <w:sz w:val="21"/>
                <w:szCs w:val="22"/>
                <w:highlight w:val="none"/>
              </w:rPr>
            </w:pPr>
          </w:p>
        </w:tc>
      </w:tr>
      <w:tr w14:paraId="464B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1316A46">
            <w:pPr>
              <w:spacing w:line="360" w:lineRule="auto"/>
              <w:rPr>
                <w:color w:val="auto"/>
                <w:sz w:val="21"/>
                <w:szCs w:val="22"/>
                <w:highlight w:val="none"/>
              </w:rPr>
            </w:pPr>
          </w:p>
        </w:tc>
        <w:tc>
          <w:tcPr>
            <w:tcW w:w="1226" w:type="dxa"/>
          </w:tcPr>
          <w:p w14:paraId="709DB661">
            <w:pPr>
              <w:spacing w:line="360" w:lineRule="auto"/>
              <w:rPr>
                <w:color w:val="auto"/>
                <w:sz w:val="21"/>
                <w:szCs w:val="22"/>
                <w:highlight w:val="none"/>
              </w:rPr>
            </w:pPr>
          </w:p>
        </w:tc>
        <w:tc>
          <w:tcPr>
            <w:tcW w:w="851" w:type="dxa"/>
          </w:tcPr>
          <w:p w14:paraId="7155BE6A">
            <w:pPr>
              <w:spacing w:line="360" w:lineRule="auto"/>
              <w:rPr>
                <w:color w:val="auto"/>
                <w:sz w:val="21"/>
                <w:szCs w:val="22"/>
                <w:highlight w:val="none"/>
              </w:rPr>
            </w:pPr>
          </w:p>
        </w:tc>
        <w:tc>
          <w:tcPr>
            <w:tcW w:w="708" w:type="dxa"/>
          </w:tcPr>
          <w:p w14:paraId="52BF514F">
            <w:pPr>
              <w:spacing w:line="360" w:lineRule="auto"/>
              <w:rPr>
                <w:color w:val="auto"/>
                <w:sz w:val="21"/>
                <w:szCs w:val="22"/>
                <w:highlight w:val="none"/>
              </w:rPr>
            </w:pPr>
          </w:p>
        </w:tc>
        <w:tc>
          <w:tcPr>
            <w:tcW w:w="709" w:type="dxa"/>
          </w:tcPr>
          <w:p w14:paraId="4BC96669">
            <w:pPr>
              <w:spacing w:line="360" w:lineRule="auto"/>
              <w:rPr>
                <w:color w:val="auto"/>
                <w:sz w:val="21"/>
                <w:szCs w:val="22"/>
                <w:highlight w:val="none"/>
              </w:rPr>
            </w:pPr>
          </w:p>
        </w:tc>
        <w:tc>
          <w:tcPr>
            <w:tcW w:w="851" w:type="dxa"/>
          </w:tcPr>
          <w:p w14:paraId="1842DA41">
            <w:pPr>
              <w:spacing w:line="360" w:lineRule="auto"/>
              <w:rPr>
                <w:color w:val="auto"/>
                <w:sz w:val="21"/>
                <w:szCs w:val="22"/>
                <w:highlight w:val="none"/>
              </w:rPr>
            </w:pPr>
          </w:p>
        </w:tc>
        <w:tc>
          <w:tcPr>
            <w:tcW w:w="1134" w:type="dxa"/>
          </w:tcPr>
          <w:p w14:paraId="0AB7FE9D">
            <w:pPr>
              <w:spacing w:line="360" w:lineRule="auto"/>
              <w:rPr>
                <w:color w:val="auto"/>
                <w:sz w:val="21"/>
                <w:szCs w:val="22"/>
                <w:highlight w:val="none"/>
              </w:rPr>
            </w:pPr>
          </w:p>
        </w:tc>
        <w:tc>
          <w:tcPr>
            <w:tcW w:w="992" w:type="dxa"/>
          </w:tcPr>
          <w:p w14:paraId="60DDBA95">
            <w:pPr>
              <w:spacing w:line="360" w:lineRule="auto"/>
              <w:rPr>
                <w:color w:val="auto"/>
                <w:sz w:val="21"/>
                <w:szCs w:val="22"/>
                <w:highlight w:val="none"/>
              </w:rPr>
            </w:pPr>
          </w:p>
        </w:tc>
        <w:tc>
          <w:tcPr>
            <w:tcW w:w="1134" w:type="dxa"/>
          </w:tcPr>
          <w:p w14:paraId="12974429">
            <w:pPr>
              <w:spacing w:line="360" w:lineRule="auto"/>
              <w:rPr>
                <w:color w:val="auto"/>
                <w:sz w:val="21"/>
                <w:szCs w:val="22"/>
                <w:highlight w:val="none"/>
              </w:rPr>
            </w:pPr>
          </w:p>
        </w:tc>
        <w:tc>
          <w:tcPr>
            <w:tcW w:w="992" w:type="dxa"/>
          </w:tcPr>
          <w:p w14:paraId="5DD06806">
            <w:pPr>
              <w:spacing w:line="360" w:lineRule="auto"/>
              <w:rPr>
                <w:color w:val="auto"/>
                <w:sz w:val="21"/>
                <w:szCs w:val="22"/>
                <w:highlight w:val="none"/>
              </w:rPr>
            </w:pPr>
          </w:p>
        </w:tc>
      </w:tr>
    </w:tbl>
    <w:p w14:paraId="7DB080D1">
      <w:pPr>
        <w:rPr>
          <w:color w:val="auto"/>
          <w:sz w:val="21"/>
          <w:szCs w:val="21"/>
          <w:highlight w:val="none"/>
        </w:rPr>
      </w:pPr>
    </w:p>
    <w:p w14:paraId="5A6F4523">
      <w:pPr>
        <w:rPr>
          <w:color w:val="auto"/>
          <w:sz w:val="21"/>
          <w:szCs w:val="21"/>
          <w:highlight w:val="none"/>
        </w:rPr>
      </w:pPr>
    </w:p>
    <w:p w14:paraId="7749990E">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4A11B761">
      <w:pPr>
        <w:rPr>
          <w:color w:val="auto"/>
          <w:sz w:val="21"/>
          <w:szCs w:val="21"/>
          <w:highlight w:val="none"/>
        </w:rPr>
      </w:pP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73F7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C68D87">
            <w:pPr>
              <w:jc w:val="center"/>
              <w:rPr>
                <w:color w:val="auto"/>
                <w:sz w:val="21"/>
                <w:szCs w:val="22"/>
                <w:highlight w:val="none"/>
              </w:rPr>
            </w:pPr>
            <w:r>
              <w:rPr>
                <w:color w:val="auto"/>
                <w:sz w:val="21"/>
                <w:szCs w:val="22"/>
                <w:highlight w:val="none"/>
              </w:rPr>
              <w:t>序号</w:t>
            </w:r>
          </w:p>
        </w:tc>
        <w:tc>
          <w:tcPr>
            <w:tcW w:w="1226" w:type="dxa"/>
            <w:vAlign w:val="center"/>
          </w:tcPr>
          <w:p w14:paraId="287FB38E">
            <w:pPr>
              <w:jc w:val="center"/>
              <w:rPr>
                <w:color w:val="auto"/>
                <w:sz w:val="21"/>
                <w:szCs w:val="22"/>
                <w:highlight w:val="none"/>
              </w:rPr>
            </w:pPr>
            <w:r>
              <w:rPr>
                <w:color w:val="auto"/>
                <w:sz w:val="21"/>
                <w:szCs w:val="22"/>
                <w:highlight w:val="none"/>
              </w:rPr>
              <w:t>仪器设备名称</w:t>
            </w:r>
          </w:p>
        </w:tc>
        <w:tc>
          <w:tcPr>
            <w:tcW w:w="851" w:type="dxa"/>
            <w:vAlign w:val="center"/>
          </w:tcPr>
          <w:p w14:paraId="59995F33">
            <w:pPr>
              <w:jc w:val="center"/>
              <w:rPr>
                <w:color w:val="auto"/>
                <w:sz w:val="21"/>
                <w:szCs w:val="22"/>
                <w:highlight w:val="none"/>
              </w:rPr>
            </w:pPr>
            <w:r>
              <w:rPr>
                <w:color w:val="auto"/>
                <w:sz w:val="21"/>
                <w:szCs w:val="22"/>
                <w:highlight w:val="none"/>
              </w:rPr>
              <w:t>型号</w:t>
            </w:r>
          </w:p>
          <w:p w14:paraId="5BD34468">
            <w:pPr>
              <w:jc w:val="center"/>
              <w:rPr>
                <w:color w:val="auto"/>
                <w:sz w:val="21"/>
                <w:szCs w:val="22"/>
                <w:highlight w:val="none"/>
              </w:rPr>
            </w:pPr>
            <w:r>
              <w:rPr>
                <w:color w:val="auto"/>
                <w:sz w:val="21"/>
                <w:szCs w:val="22"/>
                <w:highlight w:val="none"/>
              </w:rPr>
              <w:t>规格</w:t>
            </w:r>
          </w:p>
        </w:tc>
        <w:tc>
          <w:tcPr>
            <w:tcW w:w="708" w:type="dxa"/>
            <w:vAlign w:val="center"/>
          </w:tcPr>
          <w:p w14:paraId="66F61228">
            <w:pPr>
              <w:jc w:val="center"/>
              <w:rPr>
                <w:color w:val="auto"/>
                <w:sz w:val="21"/>
                <w:szCs w:val="22"/>
                <w:highlight w:val="none"/>
              </w:rPr>
            </w:pPr>
            <w:r>
              <w:rPr>
                <w:color w:val="auto"/>
                <w:sz w:val="21"/>
                <w:szCs w:val="22"/>
                <w:highlight w:val="none"/>
              </w:rPr>
              <w:t>数量</w:t>
            </w:r>
          </w:p>
        </w:tc>
        <w:tc>
          <w:tcPr>
            <w:tcW w:w="709" w:type="dxa"/>
            <w:vAlign w:val="center"/>
          </w:tcPr>
          <w:p w14:paraId="6ABC4D1D">
            <w:pPr>
              <w:jc w:val="center"/>
              <w:rPr>
                <w:color w:val="auto"/>
                <w:sz w:val="21"/>
                <w:szCs w:val="22"/>
                <w:highlight w:val="none"/>
              </w:rPr>
            </w:pPr>
            <w:r>
              <w:rPr>
                <w:color w:val="auto"/>
                <w:sz w:val="21"/>
                <w:szCs w:val="22"/>
                <w:highlight w:val="none"/>
              </w:rPr>
              <w:t>国别</w:t>
            </w:r>
          </w:p>
          <w:p w14:paraId="39476A67">
            <w:pPr>
              <w:jc w:val="center"/>
              <w:rPr>
                <w:color w:val="auto"/>
                <w:sz w:val="21"/>
                <w:szCs w:val="22"/>
                <w:highlight w:val="none"/>
              </w:rPr>
            </w:pPr>
            <w:r>
              <w:rPr>
                <w:color w:val="auto"/>
                <w:sz w:val="21"/>
                <w:szCs w:val="22"/>
                <w:highlight w:val="none"/>
              </w:rPr>
              <w:t>产地</w:t>
            </w:r>
          </w:p>
        </w:tc>
        <w:tc>
          <w:tcPr>
            <w:tcW w:w="1134" w:type="dxa"/>
            <w:vAlign w:val="center"/>
          </w:tcPr>
          <w:p w14:paraId="4D0595E7">
            <w:pPr>
              <w:jc w:val="center"/>
              <w:rPr>
                <w:color w:val="auto"/>
                <w:sz w:val="21"/>
                <w:szCs w:val="22"/>
                <w:highlight w:val="none"/>
              </w:rPr>
            </w:pPr>
            <w:r>
              <w:rPr>
                <w:color w:val="auto"/>
                <w:sz w:val="21"/>
                <w:szCs w:val="22"/>
                <w:highlight w:val="none"/>
              </w:rPr>
              <w:t>制造年份</w:t>
            </w:r>
          </w:p>
        </w:tc>
        <w:tc>
          <w:tcPr>
            <w:tcW w:w="1276" w:type="dxa"/>
            <w:vAlign w:val="center"/>
          </w:tcPr>
          <w:p w14:paraId="36529390">
            <w:pPr>
              <w:jc w:val="center"/>
              <w:rPr>
                <w:color w:val="auto"/>
                <w:sz w:val="21"/>
                <w:szCs w:val="22"/>
                <w:highlight w:val="none"/>
              </w:rPr>
            </w:pPr>
            <w:r>
              <w:rPr>
                <w:color w:val="auto"/>
                <w:sz w:val="21"/>
                <w:szCs w:val="22"/>
                <w:highlight w:val="none"/>
              </w:rPr>
              <w:t>已使用</w:t>
            </w:r>
          </w:p>
          <w:p w14:paraId="0449069C">
            <w:pPr>
              <w:jc w:val="center"/>
              <w:rPr>
                <w:color w:val="auto"/>
                <w:sz w:val="21"/>
                <w:szCs w:val="22"/>
                <w:highlight w:val="none"/>
              </w:rPr>
            </w:pPr>
            <w:r>
              <w:rPr>
                <w:color w:val="auto"/>
                <w:sz w:val="21"/>
                <w:szCs w:val="22"/>
                <w:highlight w:val="none"/>
              </w:rPr>
              <w:t>台时数</w:t>
            </w:r>
          </w:p>
        </w:tc>
        <w:tc>
          <w:tcPr>
            <w:tcW w:w="1134" w:type="dxa"/>
            <w:vAlign w:val="center"/>
          </w:tcPr>
          <w:p w14:paraId="01C3DA68">
            <w:pPr>
              <w:jc w:val="center"/>
              <w:rPr>
                <w:color w:val="auto"/>
                <w:sz w:val="21"/>
                <w:szCs w:val="22"/>
                <w:highlight w:val="none"/>
              </w:rPr>
            </w:pPr>
            <w:r>
              <w:rPr>
                <w:color w:val="auto"/>
                <w:sz w:val="21"/>
                <w:szCs w:val="22"/>
                <w:highlight w:val="none"/>
              </w:rPr>
              <w:t>用途</w:t>
            </w:r>
          </w:p>
        </w:tc>
        <w:tc>
          <w:tcPr>
            <w:tcW w:w="1559" w:type="dxa"/>
            <w:vAlign w:val="center"/>
          </w:tcPr>
          <w:p w14:paraId="25B5A21C">
            <w:pPr>
              <w:jc w:val="center"/>
              <w:rPr>
                <w:color w:val="auto"/>
                <w:sz w:val="21"/>
                <w:szCs w:val="22"/>
                <w:highlight w:val="none"/>
              </w:rPr>
            </w:pPr>
            <w:r>
              <w:rPr>
                <w:color w:val="auto"/>
                <w:sz w:val="21"/>
                <w:szCs w:val="22"/>
                <w:highlight w:val="none"/>
              </w:rPr>
              <w:t>备注</w:t>
            </w:r>
          </w:p>
        </w:tc>
      </w:tr>
      <w:tr w14:paraId="1CE0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9E00BED">
            <w:pPr>
              <w:spacing w:line="360" w:lineRule="auto"/>
              <w:ind w:firstLine="420" w:firstLineChars="200"/>
              <w:rPr>
                <w:color w:val="auto"/>
                <w:sz w:val="21"/>
                <w:szCs w:val="22"/>
                <w:highlight w:val="none"/>
              </w:rPr>
            </w:pPr>
          </w:p>
        </w:tc>
        <w:tc>
          <w:tcPr>
            <w:tcW w:w="1226" w:type="dxa"/>
            <w:vAlign w:val="center"/>
          </w:tcPr>
          <w:p w14:paraId="40A4A8DA">
            <w:pPr>
              <w:spacing w:line="360" w:lineRule="auto"/>
              <w:ind w:firstLine="420" w:firstLineChars="200"/>
              <w:rPr>
                <w:color w:val="auto"/>
                <w:sz w:val="21"/>
                <w:szCs w:val="22"/>
                <w:highlight w:val="none"/>
              </w:rPr>
            </w:pPr>
          </w:p>
        </w:tc>
        <w:tc>
          <w:tcPr>
            <w:tcW w:w="851" w:type="dxa"/>
            <w:vAlign w:val="center"/>
          </w:tcPr>
          <w:p w14:paraId="00DD1F1F">
            <w:pPr>
              <w:spacing w:line="360" w:lineRule="auto"/>
              <w:ind w:firstLine="420" w:firstLineChars="200"/>
              <w:rPr>
                <w:color w:val="auto"/>
                <w:sz w:val="21"/>
                <w:szCs w:val="22"/>
                <w:highlight w:val="none"/>
              </w:rPr>
            </w:pPr>
          </w:p>
        </w:tc>
        <w:tc>
          <w:tcPr>
            <w:tcW w:w="708" w:type="dxa"/>
            <w:vAlign w:val="center"/>
          </w:tcPr>
          <w:p w14:paraId="386EAE7A">
            <w:pPr>
              <w:spacing w:line="360" w:lineRule="auto"/>
              <w:ind w:firstLine="420" w:firstLineChars="200"/>
              <w:rPr>
                <w:color w:val="auto"/>
                <w:sz w:val="21"/>
                <w:szCs w:val="22"/>
                <w:highlight w:val="none"/>
              </w:rPr>
            </w:pPr>
          </w:p>
        </w:tc>
        <w:tc>
          <w:tcPr>
            <w:tcW w:w="709" w:type="dxa"/>
            <w:vAlign w:val="center"/>
          </w:tcPr>
          <w:p w14:paraId="365F9612">
            <w:pPr>
              <w:spacing w:line="360" w:lineRule="auto"/>
              <w:ind w:firstLine="420" w:firstLineChars="200"/>
              <w:rPr>
                <w:color w:val="auto"/>
                <w:sz w:val="21"/>
                <w:szCs w:val="22"/>
                <w:highlight w:val="none"/>
              </w:rPr>
            </w:pPr>
          </w:p>
        </w:tc>
        <w:tc>
          <w:tcPr>
            <w:tcW w:w="1134" w:type="dxa"/>
            <w:vAlign w:val="center"/>
          </w:tcPr>
          <w:p w14:paraId="3AC72B3E">
            <w:pPr>
              <w:spacing w:line="360" w:lineRule="auto"/>
              <w:ind w:firstLine="420" w:firstLineChars="200"/>
              <w:rPr>
                <w:color w:val="auto"/>
                <w:sz w:val="21"/>
                <w:szCs w:val="22"/>
                <w:highlight w:val="none"/>
              </w:rPr>
            </w:pPr>
          </w:p>
        </w:tc>
        <w:tc>
          <w:tcPr>
            <w:tcW w:w="1276" w:type="dxa"/>
            <w:vAlign w:val="center"/>
          </w:tcPr>
          <w:p w14:paraId="32A8772B">
            <w:pPr>
              <w:spacing w:line="360" w:lineRule="auto"/>
              <w:ind w:firstLine="420" w:firstLineChars="200"/>
              <w:rPr>
                <w:color w:val="auto"/>
                <w:sz w:val="21"/>
                <w:szCs w:val="22"/>
                <w:highlight w:val="none"/>
              </w:rPr>
            </w:pPr>
          </w:p>
        </w:tc>
        <w:tc>
          <w:tcPr>
            <w:tcW w:w="1134" w:type="dxa"/>
            <w:vAlign w:val="center"/>
          </w:tcPr>
          <w:p w14:paraId="42FC5C77">
            <w:pPr>
              <w:spacing w:line="360" w:lineRule="auto"/>
              <w:ind w:firstLine="420" w:firstLineChars="200"/>
              <w:rPr>
                <w:color w:val="auto"/>
                <w:sz w:val="21"/>
                <w:szCs w:val="22"/>
                <w:highlight w:val="none"/>
              </w:rPr>
            </w:pPr>
          </w:p>
        </w:tc>
        <w:tc>
          <w:tcPr>
            <w:tcW w:w="1559" w:type="dxa"/>
            <w:vAlign w:val="center"/>
          </w:tcPr>
          <w:p w14:paraId="2552526E">
            <w:pPr>
              <w:spacing w:line="360" w:lineRule="auto"/>
              <w:ind w:firstLine="420" w:firstLineChars="200"/>
              <w:rPr>
                <w:color w:val="auto"/>
                <w:sz w:val="21"/>
                <w:szCs w:val="22"/>
                <w:highlight w:val="none"/>
              </w:rPr>
            </w:pPr>
          </w:p>
        </w:tc>
      </w:tr>
      <w:tr w14:paraId="0EEF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82DED4">
            <w:pPr>
              <w:spacing w:line="360" w:lineRule="auto"/>
              <w:ind w:firstLine="420" w:firstLineChars="200"/>
              <w:rPr>
                <w:color w:val="auto"/>
                <w:sz w:val="21"/>
                <w:szCs w:val="22"/>
                <w:highlight w:val="none"/>
              </w:rPr>
            </w:pPr>
          </w:p>
        </w:tc>
        <w:tc>
          <w:tcPr>
            <w:tcW w:w="1226" w:type="dxa"/>
            <w:vAlign w:val="center"/>
          </w:tcPr>
          <w:p w14:paraId="061F0271">
            <w:pPr>
              <w:spacing w:line="360" w:lineRule="auto"/>
              <w:ind w:firstLine="420" w:firstLineChars="200"/>
              <w:rPr>
                <w:color w:val="auto"/>
                <w:sz w:val="21"/>
                <w:szCs w:val="22"/>
                <w:highlight w:val="none"/>
              </w:rPr>
            </w:pPr>
          </w:p>
        </w:tc>
        <w:tc>
          <w:tcPr>
            <w:tcW w:w="851" w:type="dxa"/>
            <w:vAlign w:val="center"/>
          </w:tcPr>
          <w:p w14:paraId="7CED1761">
            <w:pPr>
              <w:spacing w:line="360" w:lineRule="auto"/>
              <w:ind w:firstLine="420" w:firstLineChars="200"/>
              <w:rPr>
                <w:color w:val="auto"/>
                <w:sz w:val="21"/>
                <w:szCs w:val="22"/>
                <w:highlight w:val="none"/>
              </w:rPr>
            </w:pPr>
          </w:p>
        </w:tc>
        <w:tc>
          <w:tcPr>
            <w:tcW w:w="708" w:type="dxa"/>
            <w:vAlign w:val="center"/>
          </w:tcPr>
          <w:p w14:paraId="327FEF17">
            <w:pPr>
              <w:spacing w:line="360" w:lineRule="auto"/>
              <w:ind w:firstLine="420" w:firstLineChars="200"/>
              <w:rPr>
                <w:color w:val="auto"/>
                <w:sz w:val="21"/>
                <w:szCs w:val="22"/>
                <w:highlight w:val="none"/>
              </w:rPr>
            </w:pPr>
          </w:p>
        </w:tc>
        <w:tc>
          <w:tcPr>
            <w:tcW w:w="709" w:type="dxa"/>
            <w:vAlign w:val="center"/>
          </w:tcPr>
          <w:p w14:paraId="684E34C2">
            <w:pPr>
              <w:spacing w:line="360" w:lineRule="auto"/>
              <w:ind w:firstLine="420" w:firstLineChars="200"/>
              <w:rPr>
                <w:color w:val="auto"/>
                <w:sz w:val="21"/>
                <w:szCs w:val="22"/>
                <w:highlight w:val="none"/>
              </w:rPr>
            </w:pPr>
          </w:p>
        </w:tc>
        <w:tc>
          <w:tcPr>
            <w:tcW w:w="1134" w:type="dxa"/>
            <w:vAlign w:val="center"/>
          </w:tcPr>
          <w:p w14:paraId="1A950E1F">
            <w:pPr>
              <w:spacing w:line="360" w:lineRule="auto"/>
              <w:ind w:firstLine="420" w:firstLineChars="200"/>
              <w:rPr>
                <w:color w:val="auto"/>
                <w:sz w:val="21"/>
                <w:szCs w:val="22"/>
                <w:highlight w:val="none"/>
              </w:rPr>
            </w:pPr>
          </w:p>
        </w:tc>
        <w:tc>
          <w:tcPr>
            <w:tcW w:w="1276" w:type="dxa"/>
            <w:vAlign w:val="center"/>
          </w:tcPr>
          <w:p w14:paraId="725409A2">
            <w:pPr>
              <w:spacing w:line="360" w:lineRule="auto"/>
              <w:ind w:firstLine="420" w:firstLineChars="200"/>
              <w:rPr>
                <w:color w:val="auto"/>
                <w:sz w:val="21"/>
                <w:szCs w:val="22"/>
                <w:highlight w:val="none"/>
              </w:rPr>
            </w:pPr>
          </w:p>
        </w:tc>
        <w:tc>
          <w:tcPr>
            <w:tcW w:w="1134" w:type="dxa"/>
            <w:vAlign w:val="center"/>
          </w:tcPr>
          <w:p w14:paraId="4595B80A">
            <w:pPr>
              <w:spacing w:line="360" w:lineRule="auto"/>
              <w:ind w:firstLine="420" w:firstLineChars="200"/>
              <w:rPr>
                <w:color w:val="auto"/>
                <w:sz w:val="21"/>
                <w:szCs w:val="22"/>
                <w:highlight w:val="none"/>
              </w:rPr>
            </w:pPr>
          </w:p>
        </w:tc>
        <w:tc>
          <w:tcPr>
            <w:tcW w:w="1559" w:type="dxa"/>
            <w:vAlign w:val="center"/>
          </w:tcPr>
          <w:p w14:paraId="1390C7C8">
            <w:pPr>
              <w:spacing w:line="360" w:lineRule="auto"/>
              <w:ind w:firstLine="420" w:firstLineChars="200"/>
              <w:rPr>
                <w:color w:val="auto"/>
                <w:sz w:val="21"/>
                <w:szCs w:val="22"/>
                <w:highlight w:val="none"/>
              </w:rPr>
            </w:pPr>
          </w:p>
        </w:tc>
      </w:tr>
      <w:tr w14:paraId="4E0D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92734A8">
            <w:pPr>
              <w:spacing w:line="360" w:lineRule="auto"/>
              <w:ind w:firstLine="420" w:firstLineChars="200"/>
              <w:rPr>
                <w:color w:val="auto"/>
                <w:sz w:val="21"/>
                <w:szCs w:val="22"/>
                <w:highlight w:val="none"/>
              </w:rPr>
            </w:pPr>
          </w:p>
        </w:tc>
        <w:tc>
          <w:tcPr>
            <w:tcW w:w="1226" w:type="dxa"/>
            <w:vAlign w:val="center"/>
          </w:tcPr>
          <w:p w14:paraId="04224421">
            <w:pPr>
              <w:spacing w:line="360" w:lineRule="auto"/>
              <w:ind w:firstLine="420" w:firstLineChars="200"/>
              <w:rPr>
                <w:color w:val="auto"/>
                <w:sz w:val="21"/>
                <w:szCs w:val="22"/>
                <w:highlight w:val="none"/>
              </w:rPr>
            </w:pPr>
          </w:p>
        </w:tc>
        <w:tc>
          <w:tcPr>
            <w:tcW w:w="851" w:type="dxa"/>
            <w:vAlign w:val="center"/>
          </w:tcPr>
          <w:p w14:paraId="235406A8">
            <w:pPr>
              <w:spacing w:line="360" w:lineRule="auto"/>
              <w:ind w:firstLine="420" w:firstLineChars="200"/>
              <w:rPr>
                <w:color w:val="auto"/>
                <w:sz w:val="21"/>
                <w:szCs w:val="22"/>
                <w:highlight w:val="none"/>
              </w:rPr>
            </w:pPr>
          </w:p>
        </w:tc>
        <w:tc>
          <w:tcPr>
            <w:tcW w:w="708" w:type="dxa"/>
            <w:vAlign w:val="center"/>
          </w:tcPr>
          <w:p w14:paraId="70AB698C">
            <w:pPr>
              <w:spacing w:line="360" w:lineRule="auto"/>
              <w:ind w:firstLine="420" w:firstLineChars="200"/>
              <w:rPr>
                <w:color w:val="auto"/>
                <w:sz w:val="21"/>
                <w:szCs w:val="22"/>
                <w:highlight w:val="none"/>
              </w:rPr>
            </w:pPr>
          </w:p>
        </w:tc>
        <w:tc>
          <w:tcPr>
            <w:tcW w:w="709" w:type="dxa"/>
            <w:vAlign w:val="center"/>
          </w:tcPr>
          <w:p w14:paraId="0FF4691B">
            <w:pPr>
              <w:spacing w:line="360" w:lineRule="auto"/>
              <w:ind w:firstLine="420" w:firstLineChars="200"/>
              <w:rPr>
                <w:color w:val="auto"/>
                <w:sz w:val="21"/>
                <w:szCs w:val="22"/>
                <w:highlight w:val="none"/>
              </w:rPr>
            </w:pPr>
          </w:p>
        </w:tc>
        <w:tc>
          <w:tcPr>
            <w:tcW w:w="1134" w:type="dxa"/>
            <w:vAlign w:val="center"/>
          </w:tcPr>
          <w:p w14:paraId="5CB7AD15">
            <w:pPr>
              <w:spacing w:line="360" w:lineRule="auto"/>
              <w:ind w:firstLine="420" w:firstLineChars="200"/>
              <w:rPr>
                <w:color w:val="auto"/>
                <w:sz w:val="21"/>
                <w:szCs w:val="22"/>
                <w:highlight w:val="none"/>
              </w:rPr>
            </w:pPr>
          </w:p>
        </w:tc>
        <w:tc>
          <w:tcPr>
            <w:tcW w:w="1276" w:type="dxa"/>
            <w:vAlign w:val="center"/>
          </w:tcPr>
          <w:p w14:paraId="3FAA9F7A">
            <w:pPr>
              <w:spacing w:line="360" w:lineRule="auto"/>
              <w:ind w:firstLine="420" w:firstLineChars="200"/>
              <w:rPr>
                <w:color w:val="auto"/>
                <w:sz w:val="21"/>
                <w:szCs w:val="22"/>
                <w:highlight w:val="none"/>
              </w:rPr>
            </w:pPr>
          </w:p>
        </w:tc>
        <w:tc>
          <w:tcPr>
            <w:tcW w:w="1134" w:type="dxa"/>
            <w:vAlign w:val="center"/>
          </w:tcPr>
          <w:p w14:paraId="71B02356">
            <w:pPr>
              <w:spacing w:line="360" w:lineRule="auto"/>
              <w:ind w:firstLine="420" w:firstLineChars="200"/>
              <w:rPr>
                <w:color w:val="auto"/>
                <w:sz w:val="21"/>
                <w:szCs w:val="22"/>
                <w:highlight w:val="none"/>
              </w:rPr>
            </w:pPr>
          </w:p>
        </w:tc>
        <w:tc>
          <w:tcPr>
            <w:tcW w:w="1559" w:type="dxa"/>
            <w:vAlign w:val="center"/>
          </w:tcPr>
          <w:p w14:paraId="2CAF802B">
            <w:pPr>
              <w:spacing w:line="360" w:lineRule="auto"/>
              <w:ind w:firstLine="420" w:firstLineChars="200"/>
              <w:rPr>
                <w:color w:val="auto"/>
                <w:sz w:val="21"/>
                <w:szCs w:val="22"/>
                <w:highlight w:val="none"/>
              </w:rPr>
            </w:pPr>
          </w:p>
        </w:tc>
      </w:tr>
    </w:tbl>
    <w:p w14:paraId="35E3B4EE">
      <w:pPr>
        <w:rPr>
          <w:color w:val="auto"/>
          <w:sz w:val="21"/>
          <w:szCs w:val="21"/>
          <w:highlight w:val="none"/>
        </w:rPr>
      </w:pPr>
    </w:p>
    <w:p w14:paraId="03C12B30">
      <w:pPr>
        <w:rPr>
          <w:color w:val="auto"/>
          <w:sz w:val="21"/>
          <w:szCs w:val="21"/>
          <w:highlight w:val="none"/>
        </w:rPr>
      </w:pPr>
    </w:p>
    <w:p w14:paraId="354E84B8">
      <w:pPr>
        <w:rPr>
          <w:color w:val="auto"/>
          <w:sz w:val="21"/>
          <w:szCs w:val="21"/>
          <w:highlight w:val="none"/>
        </w:rPr>
      </w:pPr>
    </w:p>
    <w:p w14:paraId="14EF7808">
      <w:pPr>
        <w:pStyle w:val="9"/>
        <w:rPr>
          <w:color w:val="auto"/>
        </w:rPr>
      </w:pPr>
    </w:p>
    <w:p w14:paraId="2F726284">
      <w:pPr>
        <w:rPr>
          <w:color w:val="auto"/>
          <w:sz w:val="21"/>
          <w:szCs w:val="21"/>
          <w:highlight w:val="none"/>
        </w:rPr>
      </w:pPr>
    </w:p>
    <w:p w14:paraId="3839CEE8">
      <w:pPr>
        <w:pStyle w:val="28"/>
        <w:rPr>
          <w:color w:val="auto"/>
          <w:sz w:val="21"/>
          <w:szCs w:val="21"/>
          <w:highlight w:val="none"/>
        </w:rPr>
      </w:pPr>
    </w:p>
    <w:p w14:paraId="72D11A01">
      <w:pPr>
        <w:pStyle w:val="28"/>
        <w:rPr>
          <w:color w:val="auto"/>
          <w:sz w:val="21"/>
          <w:szCs w:val="21"/>
          <w:highlight w:val="none"/>
        </w:rPr>
      </w:pPr>
    </w:p>
    <w:p w14:paraId="721D4CD3">
      <w:pPr>
        <w:pStyle w:val="28"/>
        <w:rPr>
          <w:color w:val="auto"/>
          <w:sz w:val="28"/>
          <w:szCs w:val="21"/>
          <w:highlight w:val="none"/>
        </w:rPr>
      </w:pPr>
    </w:p>
    <w:p w14:paraId="0AC3644A">
      <w:pPr>
        <w:pStyle w:val="28"/>
        <w:rPr>
          <w:color w:val="auto"/>
          <w:sz w:val="28"/>
          <w:szCs w:val="21"/>
          <w:highlight w:val="none"/>
        </w:rPr>
      </w:pPr>
    </w:p>
    <w:p w14:paraId="17F4BAE5">
      <w:pPr>
        <w:rPr>
          <w:color w:val="auto"/>
          <w:sz w:val="21"/>
          <w:szCs w:val="21"/>
          <w:highlight w:val="none"/>
        </w:rPr>
      </w:pPr>
      <w:r>
        <w:rPr>
          <w:color w:val="auto"/>
          <w:sz w:val="21"/>
          <w:szCs w:val="21"/>
          <w:highlight w:val="none"/>
        </w:rPr>
        <w:t>附表三：劳动力计划表</w:t>
      </w:r>
    </w:p>
    <w:p w14:paraId="1B7D6836">
      <w:pPr>
        <w:ind w:firstLine="7245" w:firstLineChars="3450"/>
        <w:rPr>
          <w:color w:val="auto"/>
          <w:sz w:val="21"/>
          <w:szCs w:val="22"/>
          <w:highlight w:val="none"/>
        </w:rPr>
      </w:pPr>
      <w:r>
        <w:rPr>
          <w:color w:val="auto"/>
          <w:sz w:val="21"/>
          <w:szCs w:val="22"/>
          <w:highlight w:val="none"/>
        </w:rPr>
        <w:t xml:space="preserve">    单位：人</w:t>
      </w:r>
    </w:p>
    <w:tbl>
      <w:tblPr>
        <w:tblStyle w:val="2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1BF8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7357EA0">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14:paraId="1E8F5F33">
            <w:pPr>
              <w:spacing w:line="360" w:lineRule="auto"/>
              <w:jc w:val="center"/>
              <w:rPr>
                <w:color w:val="auto"/>
                <w:sz w:val="21"/>
                <w:szCs w:val="22"/>
                <w:highlight w:val="none"/>
              </w:rPr>
            </w:pPr>
            <w:r>
              <w:rPr>
                <w:color w:val="auto"/>
                <w:sz w:val="21"/>
                <w:szCs w:val="22"/>
                <w:highlight w:val="none"/>
              </w:rPr>
              <w:t>按工程施工阶段投入劳动力情况</w:t>
            </w:r>
          </w:p>
        </w:tc>
      </w:tr>
      <w:tr w14:paraId="221F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8464102">
            <w:pPr>
              <w:spacing w:line="360" w:lineRule="auto"/>
              <w:jc w:val="center"/>
              <w:rPr>
                <w:color w:val="auto"/>
                <w:sz w:val="21"/>
                <w:szCs w:val="22"/>
                <w:highlight w:val="none"/>
              </w:rPr>
            </w:pPr>
          </w:p>
        </w:tc>
        <w:tc>
          <w:tcPr>
            <w:tcW w:w="961" w:type="dxa"/>
            <w:vAlign w:val="center"/>
          </w:tcPr>
          <w:p w14:paraId="5F876410">
            <w:pPr>
              <w:spacing w:line="360" w:lineRule="auto"/>
              <w:jc w:val="center"/>
              <w:rPr>
                <w:color w:val="auto"/>
                <w:sz w:val="21"/>
                <w:szCs w:val="22"/>
                <w:highlight w:val="none"/>
              </w:rPr>
            </w:pPr>
          </w:p>
        </w:tc>
        <w:tc>
          <w:tcPr>
            <w:tcW w:w="1257" w:type="dxa"/>
            <w:vAlign w:val="center"/>
          </w:tcPr>
          <w:p w14:paraId="685DCD9F">
            <w:pPr>
              <w:spacing w:line="360" w:lineRule="auto"/>
              <w:jc w:val="center"/>
              <w:rPr>
                <w:color w:val="auto"/>
                <w:sz w:val="21"/>
                <w:szCs w:val="22"/>
                <w:highlight w:val="none"/>
              </w:rPr>
            </w:pPr>
          </w:p>
        </w:tc>
        <w:tc>
          <w:tcPr>
            <w:tcW w:w="1258" w:type="dxa"/>
            <w:vAlign w:val="center"/>
          </w:tcPr>
          <w:p w14:paraId="2A217D03">
            <w:pPr>
              <w:spacing w:line="360" w:lineRule="auto"/>
              <w:jc w:val="center"/>
              <w:rPr>
                <w:color w:val="auto"/>
                <w:sz w:val="21"/>
                <w:szCs w:val="22"/>
                <w:highlight w:val="none"/>
              </w:rPr>
            </w:pPr>
          </w:p>
        </w:tc>
        <w:tc>
          <w:tcPr>
            <w:tcW w:w="1257" w:type="dxa"/>
            <w:vAlign w:val="center"/>
          </w:tcPr>
          <w:p w14:paraId="44F245AA">
            <w:pPr>
              <w:spacing w:line="360" w:lineRule="auto"/>
              <w:jc w:val="center"/>
              <w:rPr>
                <w:color w:val="auto"/>
                <w:sz w:val="21"/>
                <w:szCs w:val="22"/>
                <w:highlight w:val="none"/>
              </w:rPr>
            </w:pPr>
          </w:p>
        </w:tc>
        <w:tc>
          <w:tcPr>
            <w:tcW w:w="1258" w:type="dxa"/>
            <w:vAlign w:val="center"/>
          </w:tcPr>
          <w:p w14:paraId="2F4AEDF4">
            <w:pPr>
              <w:spacing w:line="360" w:lineRule="auto"/>
              <w:jc w:val="center"/>
              <w:rPr>
                <w:color w:val="auto"/>
                <w:sz w:val="21"/>
                <w:szCs w:val="22"/>
                <w:highlight w:val="none"/>
              </w:rPr>
            </w:pPr>
          </w:p>
        </w:tc>
        <w:tc>
          <w:tcPr>
            <w:tcW w:w="1257" w:type="dxa"/>
            <w:vAlign w:val="center"/>
          </w:tcPr>
          <w:p w14:paraId="18B8749F">
            <w:pPr>
              <w:spacing w:line="360" w:lineRule="auto"/>
              <w:jc w:val="center"/>
              <w:rPr>
                <w:color w:val="auto"/>
                <w:sz w:val="21"/>
                <w:szCs w:val="22"/>
                <w:highlight w:val="none"/>
              </w:rPr>
            </w:pPr>
          </w:p>
        </w:tc>
        <w:tc>
          <w:tcPr>
            <w:tcW w:w="1258" w:type="dxa"/>
            <w:vAlign w:val="center"/>
          </w:tcPr>
          <w:p w14:paraId="34097233">
            <w:pPr>
              <w:spacing w:line="360" w:lineRule="auto"/>
              <w:jc w:val="center"/>
              <w:rPr>
                <w:color w:val="auto"/>
                <w:sz w:val="21"/>
                <w:szCs w:val="22"/>
                <w:highlight w:val="none"/>
              </w:rPr>
            </w:pPr>
          </w:p>
        </w:tc>
      </w:tr>
      <w:tr w14:paraId="74F5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18467DF6">
            <w:pPr>
              <w:spacing w:line="360" w:lineRule="auto"/>
              <w:jc w:val="center"/>
              <w:rPr>
                <w:color w:val="auto"/>
                <w:sz w:val="21"/>
                <w:szCs w:val="22"/>
                <w:highlight w:val="none"/>
              </w:rPr>
            </w:pPr>
          </w:p>
        </w:tc>
        <w:tc>
          <w:tcPr>
            <w:tcW w:w="961" w:type="dxa"/>
            <w:vAlign w:val="center"/>
          </w:tcPr>
          <w:p w14:paraId="6817CDA8">
            <w:pPr>
              <w:spacing w:line="360" w:lineRule="auto"/>
              <w:jc w:val="center"/>
              <w:rPr>
                <w:color w:val="auto"/>
                <w:sz w:val="21"/>
                <w:szCs w:val="22"/>
                <w:highlight w:val="none"/>
              </w:rPr>
            </w:pPr>
          </w:p>
        </w:tc>
        <w:tc>
          <w:tcPr>
            <w:tcW w:w="1257" w:type="dxa"/>
            <w:vAlign w:val="center"/>
          </w:tcPr>
          <w:p w14:paraId="7329BE77">
            <w:pPr>
              <w:spacing w:line="360" w:lineRule="auto"/>
              <w:jc w:val="center"/>
              <w:rPr>
                <w:color w:val="auto"/>
                <w:sz w:val="21"/>
                <w:szCs w:val="22"/>
                <w:highlight w:val="none"/>
              </w:rPr>
            </w:pPr>
          </w:p>
        </w:tc>
        <w:tc>
          <w:tcPr>
            <w:tcW w:w="1258" w:type="dxa"/>
            <w:vAlign w:val="center"/>
          </w:tcPr>
          <w:p w14:paraId="2B23BFBF">
            <w:pPr>
              <w:spacing w:line="360" w:lineRule="auto"/>
              <w:jc w:val="center"/>
              <w:rPr>
                <w:color w:val="auto"/>
                <w:sz w:val="21"/>
                <w:szCs w:val="22"/>
                <w:highlight w:val="none"/>
              </w:rPr>
            </w:pPr>
          </w:p>
        </w:tc>
        <w:tc>
          <w:tcPr>
            <w:tcW w:w="1257" w:type="dxa"/>
            <w:vAlign w:val="center"/>
          </w:tcPr>
          <w:p w14:paraId="4FDF17BC">
            <w:pPr>
              <w:spacing w:line="360" w:lineRule="auto"/>
              <w:jc w:val="center"/>
              <w:rPr>
                <w:color w:val="auto"/>
                <w:sz w:val="21"/>
                <w:szCs w:val="22"/>
                <w:highlight w:val="none"/>
              </w:rPr>
            </w:pPr>
          </w:p>
        </w:tc>
        <w:tc>
          <w:tcPr>
            <w:tcW w:w="1258" w:type="dxa"/>
            <w:vAlign w:val="center"/>
          </w:tcPr>
          <w:p w14:paraId="72A663D7">
            <w:pPr>
              <w:spacing w:line="360" w:lineRule="auto"/>
              <w:jc w:val="center"/>
              <w:rPr>
                <w:color w:val="auto"/>
                <w:sz w:val="21"/>
                <w:szCs w:val="22"/>
                <w:highlight w:val="none"/>
              </w:rPr>
            </w:pPr>
          </w:p>
        </w:tc>
        <w:tc>
          <w:tcPr>
            <w:tcW w:w="1257" w:type="dxa"/>
            <w:vAlign w:val="center"/>
          </w:tcPr>
          <w:p w14:paraId="79A839CC">
            <w:pPr>
              <w:spacing w:line="360" w:lineRule="auto"/>
              <w:jc w:val="center"/>
              <w:rPr>
                <w:color w:val="auto"/>
                <w:sz w:val="21"/>
                <w:szCs w:val="22"/>
                <w:highlight w:val="none"/>
              </w:rPr>
            </w:pPr>
          </w:p>
        </w:tc>
        <w:tc>
          <w:tcPr>
            <w:tcW w:w="1258" w:type="dxa"/>
            <w:vAlign w:val="center"/>
          </w:tcPr>
          <w:p w14:paraId="665626DA">
            <w:pPr>
              <w:spacing w:line="360" w:lineRule="auto"/>
              <w:jc w:val="center"/>
              <w:rPr>
                <w:color w:val="auto"/>
                <w:sz w:val="21"/>
                <w:szCs w:val="22"/>
                <w:highlight w:val="none"/>
              </w:rPr>
            </w:pPr>
          </w:p>
        </w:tc>
      </w:tr>
      <w:tr w14:paraId="55A2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1459DCC">
            <w:pPr>
              <w:spacing w:line="360" w:lineRule="auto"/>
              <w:jc w:val="center"/>
              <w:rPr>
                <w:color w:val="auto"/>
                <w:sz w:val="21"/>
                <w:szCs w:val="22"/>
                <w:highlight w:val="none"/>
              </w:rPr>
            </w:pPr>
          </w:p>
        </w:tc>
        <w:tc>
          <w:tcPr>
            <w:tcW w:w="961" w:type="dxa"/>
            <w:vAlign w:val="center"/>
          </w:tcPr>
          <w:p w14:paraId="65680B70">
            <w:pPr>
              <w:spacing w:line="360" w:lineRule="auto"/>
              <w:jc w:val="center"/>
              <w:rPr>
                <w:color w:val="auto"/>
                <w:sz w:val="21"/>
                <w:szCs w:val="22"/>
                <w:highlight w:val="none"/>
              </w:rPr>
            </w:pPr>
          </w:p>
        </w:tc>
        <w:tc>
          <w:tcPr>
            <w:tcW w:w="1257" w:type="dxa"/>
            <w:vAlign w:val="center"/>
          </w:tcPr>
          <w:p w14:paraId="6D13D037">
            <w:pPr>
              <w:spacing w:line="360" w:lineRule="auto"/>
              <w:jc w:val="center"/>
              <w:rPr>
                <w:color w:val="auto"/>
                <w:sz w:val="21"/>
                <w:szCs w:val="22"/>
                <w:highlight w:val="none"/>
              </w:rPr>
            </w:pPr>
          </w:p>
        </w:tc>
        <w:tc>
          <w:tcPr>
            <w:tcW w:w="1258" w:type="dxa"/>
            <w:vAlign w:val="center"/>
          </w:tcPr>
          <w:p w14:paraId="097CEA91">
            <w:pPr>
              <w:spacing w:line="360" w:lineRule="auto"/>
              <w:jc w:val="center"/>
              <w:rPr>
                <w:color w:val="auto"/>
                <w:sz w:val="21"/>
                <w:szCs w:val="22"/>
                <w:highlight w:val="none"/>
              </w:rPr>
            </w:pPr>
          </w:p>
        </w:tc>
        <w:tc>
          <w:tcPr>
            <w:tcW w:w="1257" w:type="dxa"/>
            <w:vAlign w:val="center"/>
          </w:tcPr>
          <w:p w14:paraId="20EF206A">
            <w:pPr>
              <w:spacing w:line="360" w:lineRule="auto"/>
              <w:jc w:val="center"/>
              <w:rPr>
                <w:color w:val="auto"/>
                <w:sz w:val="21"/>
                <w:szCs w:val="22"/>
                <w:highlight w:val="none"/>
              </w:rPr>
            </w:pPr>
          </w:p>
        </w:tc>
        <w:tc>
          <w:tcPr>
            <w:tcW w:w="1258" w:type="dxa"/>
            <w:vAlign w:val="center"/>
          </w:tcPr>
          <w:p w14:paraId="2A8155E2">
            <w:pPr>
              <w:spacing w:line="360" w:lineRule="auto"/>
              <w:jc w:val="center"/>
              <w:rPr>
                <w:color w:val="auto"/>
                <w:sz w:val="21"/>
                <w:szCs w:val="22"/>
                <w:highlight w:val="none"/>
              </w:rPr>
            </w:pPr>
          </w:p>
        </w:tc>
        <w:tc>
          <w:tcPr>
            <w:tcW w:w="1257" w:type="dxa"/>
            <w:vAlign w:val="center"/>
          </w:tcPr>
          <w:p w14:paraId="73795D3C">
            <w:pPr>
              <w:spacing w:line="360" w:lineRule="auto"/>
              <w:jc w:val="center"/>
              <w:rPr>
                <w:color w:val="auto"/>
                <w:sz w:val="21"/>
                <w:szCs w:val="22"/>
                <w:highlight w:val="none"/>
              </w:rPr>
            </w:pPr>
          </w:p>
        </w:tc>
        <w:tc>
          <w:tcPr>
            <w:tcW w:w="1258" w:type="dxa"/>
            <w:vAlign w:val="center"/>
          </w:tcPr>
          <w:p w14:paraId="7E925D71">
            <w:pPr>
              <w:spacing w:line="360" w:lineRule="auto"/>
              <w:jc w:val="center"/>
              <w:rPr>
                <w:color w:val="auto"/>
                <w:sz w:val="21"/>
                <w:szCs w:val="22"/>
                <w:highlight w:val="none"/>
              </w:rPr>
            </w:pPr>
          </w:p>
        </w:tc>
      </w:tr>
      <w:tr w14:paraId="6F29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89E2FA9">
            <w:pPr>
              <w:spacing w:line="360" w:lineRule="auto"/>
              <w:jc w:val="center"/>
              <w:rPr>
                <w:color w:val="auto"/>
                <w:sz w:val="21"/>
                <w:szCs w:val="22"/>
                <w:highlight w:val="none"/>
              </w:rPr>
            </w:pPr>
          </w:p>
        </w:tc>
        <w:tc>
          <w:tcPr>
            <w:tcW w:w="961" w:type="dxa"/>
            <w:vAlign w:val="center"/>
          </w:tcPr>
          <w:p w14:paraId="5DA062A7">
            <w:pPr>
              <w:spacing w:line="360" w:lineRule="auto"/>
              <w:jc w:val="center"/>
              <w:rPr>
                <w:color w:val="auto"/>
                <w:sz w:val="21"/>
                <w:szCs w:val="22"/>
                <w:highlight w:val="none"/>
              </w:rPr>
            </w:pPr>
          </w:p>
        </w:tc>
        <w:tc>
          <w:tcPr>
            <w:tcW w:w="1257" w:type="dxa"/>
            <w:vAlign w:val="center"/>
          </w:tcPr>
          <w:p w14:paraId="0707A2B0">
            <w:pPr>
              <w:spacing w:line="360" w:lineRule="auto"/>
              <w:jc w:val="center"/>
              <w:rPr>
                <w:color w:val="auto"/>
                <w:sz w:val="21"/>
                <w:szCs w:val="22"/>
                <w:highlight w:val="none"/>
              </w:rPr>
            </w:pPr>
          </w:p>
        </w:tc>
        <w:tc>
          <w:tcPr>
            <w:tcW w:w="1258" w:type="dxa"/>
            <w:vAlign w:val="center"/>
          </w:tcPr>
          <w:p w14:paraId="6E1D1E7E">
            <w:pPr>
              <w:spacing w:line="360" w:lineRule="auto"/>
              <w:jc w:val="center"/>
              <w:rPr>
                <w:color w:val="auto"/>
                <w:sz w:val="21"/>
                <w:szCs w:val="22"/>
                <w:highlight w:val="none"/>
              </w:rPr>
            </w:pPr>
          </w:p>
        </w:tc>
        <w:tc>
          <w:tcPr>
            <w:tcW w:w="1257" w:type="dxa"/>
            <w:vAlign w:val="center"/>
          </w:tcPr>
          <w:p w14:paraId="34498BB5">
            <w:pPr>
              <w:spacing w:line="360" w:lineRule="auto"/>
              <w:jc w:val="center"/>
              <w:rPr>
                <w:color w:val="auto"/>
                <w:sz w:val="21"/>
                <w:szCs w:val="22"/>
                <w:highlight w:val="none"/>
              </w:rPr>
            </w:pPr>
          </w:p>
        </w:tc>
        <w:tc>
          <w:tcPr>
            <w:tcW w:w="1258" w:type="dxa"/>
            <w:vAlign w:val="center"/>
          </w:tcPr>
          <w:p w14:paraId="1B197AEB">
            <w:pPr>
              <w:spacing w:line="360" w:lineRule="auto"/>
              <w:jc w:val="center"/>
              <w:rPr>
                <w:color w:val="auto"/>
                <w:sz w:val="21"/>
                <w:szCs w:val="22"/>
                <w:highlight w:val="none"/>
              </w:rPr>
            </w:pPr>
          </w:p>
        </w:tc>
        <w:tc>
          <w:tcPr>
            <w:tcW w:w="1257" w:type="dxa"/>
            <w:vAlign w:val="center"/>
          </w:tcPr>
          <w:p w14:paraId="20A89841">
            <w:pPr>
              <w:spacing w:line="360" w:lineRule="auto"/>
              <w:jc w:val="center"/>
              <w:rPr>
                <w:color w:val="auto"/>
                <w:sz w:val="21"/>
                <w:szCs w:val="22"/>
                <w:highlight w:val="none"/>
              </w:rPr>
            </w:pPr>
          </w:p>
        </w:tc>
        <w:tc>
          <w:tcPr>
            <w:tcW w:w="1258" w:type="dxa"/>
            <w:vAlign w:val="center"/>
          </w:tcPr>
          <w:p w14:paraId="5132E7A3">
            <w:pPr>
              <w:spacing w:line="360" w:lineRule="auto"/>
              <w:jc w:val="center"/>
              <w:rPr>
                <w:color w:val="auto"/>
                <w:sz w:val="21"/>
                <w:szCs w:val="22"/>
                <w:highlight w:val="none"/>
              </w:rPr>
            </w:pPr>
          </w:p>
        </w:tc>
      </w:tr>
      <w:tr w14:paraId="773F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BE31CDB">
            <w:pPr>
              <w:spacing w:line="360" w:lineRule="auto"/>
              <w:jc w:val="center"/>
              <w:rPr>
                <w:color w:val="auto"/>
                <w:sz w:val="21"/>
                <w:szCs w:val="22"/>
                <w:highlight w:val="none"/>
              </w:rPr>
            </w:pPr>
          </w:p>
        </w:tc>
        <w:tc>
          <w:tcPr>
            <w:tcW w:w="961" w:type="dxa"/>
            <w:vAlign w:val="center"/>
          </w:tcPr>
          <w:p w14:paraId="35B054B3">
            <w:pPr>
              <w:spacing w:line="360" w:lineRule="auto"/>
              <w:jc w:val="center"/>
              <w:rPr>
                <w:color w:val="auto"/>
                <w:sz w:val="21"/>
                <w:szCs w:val="22"/>
                <w:highlight w:val="none"/>
              </w:rPr>
            </w:pPr>
          </w:p>
        </w:tc>
        <w:tc>
          <w:tcPr>
            <w:tcW w:w="1257" w:type="dxa"/>
            <w:vAlign w:val="center"/>
          </w:tcPr>
          <w:p w14:paraId="5498DA28">
            <w:pPr>
              <w:spacing w:line="360" w:lineRule="auto"/>
              <w:jc w:val="center"/>
              <w:rPr>
                <w:color w:val="auto"/>
                <w:sz w:val="21"/>
                <w:szCs w:val="22"/>
                <w:highlight w:val="none"/>
              </w:rPr>
            </w:pPr>
          </w:p>
        </w:tc>
        <w:tc>
          <w:tcPr>
            <w:tcW w:w="1258" w:type="dxa"/>
            <w:vAlign w:val="center"/>
          </w:tcPr>
          <w:p w14:paraId="37D5C7A2">
            <w:pPr>
              <w:spacing w:line="360" w:lineRule="auto"/>
              <w:jc w:val="center"/>
              <w:rPr>
                <w:color w:val="auto"/>
                <w:sz w:val="21"/>
                <w:szCs w:val="22"/>
                <w:highlight w:val="none"/>
              </w:rPr>
            </w:pPr>
          </w:p>
        </w:tc>
        <w:tc>
          <w:tcPr>
            <w:tcW w:w="1257" w:type="dxa"/>
            <w:vAlign w:val="center"/>
          </w:tcPr>
          <w:p w14:paraId="31953AE5">
            <w:pPr>
              <w:spacing w:line="360" w:lineRule="auto"/>
              <w:jc w:val="center"/>
              <w:rPr>
                <w:color w:val="auto"/>
                <w:sz w:val="21"/>
                <w:szCs w:val="22"/>
                <w:highlight w:val="none"/>
              </w:rPr>
            </w:pPr>
          </w:p>
        </w:tc>
        <w:tc>
          <w:tcPr>
            <w:tcW w:w="1258" w:type="dxa"/>
            <w:vAlign w:val="center"/>
          </w:tcPr>
          <w:p w14:paraId="70773C58">
            <w:pPr>
              <w:spacing w:line="360" w:lineRule="auto"/>
              <w:jc w:val="center"/>
              <w:rPr>
                <w:color w:val="auto"/>
                <w:sz w:val="21"/>
                <w:szCs w:val="22"/>
                <w:highlight w:val="none"/>
              </w:rPr>
            </w:pPr>
          </w:p>
        </w:tc>
        <w:tc>
          <w:tcPr>
            <w:tcW w:w="1257" w:type="dxa"/>
            <w:vAlign w:val="center"/>
          </w:tcPr>
          <w:p w14:paraId="1456B66A">
            <w:pPr>
              <w:spacing w:line="360" w:lineRule="auto"/>
              <w:jc w:val="center"/>
              <w:rPr>
                <w:color w:val="auto"/>
                <w:sz w:val="21"/>
                <w:szCs w:val="22"/>
                <w:highlight w:val="none"/>
              </w:rPr>
            </w:pPr>
          </w:p>
        </w:tc>
        <w:tc>
          <w:tcPr>
            <w:tcW w:w="1258" w:type="dxa"/>
            <w:vAlign w:val="center"/>
          </w:tcPr>
          <w:p w14:paraId="1A5AC259">
            <w:pPr>
              <w:spacing w:line="360" w:lineRule="auto"/>
              <w:jc w:val="center"/>
              <w:rPr>
                <w:color w:val="auto"/>
                <w:sz w:val="21"/>
                <w:szCs w:val="22"/>
                <w:highlight w:val="none"/>
              </w:rPr>
            </w:pPr>
          </w:p>
        </w:tc>
      </w:tr>
    </w:tbl>
    <w:p w14:paraId="64F15DB6">
      <w:pPr>
        <w:rPr>
          <w:color w:val="auto"/>
          <w:sz w:val="21"/>
          <w:szCs w:val="21"/>
          <w:highlight w:val="none"/>
        </w:rPr>
      </w:pPr>
    </w:p>
    <w:p w14:paraId="7FDC6059">
      <w:pPr>
        <w:rPr>
          <w:b/>
          <w:color w:val="auto"/>
          <w:sz w:val="21"/>
          <w:szCs w:val="21"/>
          <w:highlight w:val="none"/>
        </w:rPr>
      </w:pPr>
    </w:p>
    <w:p w14:paraId="7A6399F5">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2278A576">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5415D6C7">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25DFA45C">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052FFE98">
      <w:pPr>
        <w:rPr>
          <w:color w:val="auto"/>
          <w:sz w:val="21"/>
          <w:szCs w:val="21"/>
          <w:highlight w:val="none"/>
        </w:rPr>
      </w:pPr>
    </w:p>
    <w:p w14:paraId="6BCF5DB3">
      <w:pPr>
        <w:rPr>
          <w:color w:val="auto"/>
          <w:sz w:val="21"/>
          <w:szCs w:val="21"/>
          <w:highlight w:val="none"/>
        </w:rPr>
      </w:pPr>
      <w:r>
        <w:rPr>
          <w:color w:val="auto"/>
          <w:sz w:val="21"/>
          <w:szCs w:val="21"/>
          <w:highlight w:val="none"/>
        </w:rPr>
        <w:t>附表五：施工总平面图</w:t>
      </w:r>
    </w:p>
    <w:p w14:paraId="07AA7208">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3680A8F4">
      <w:pPr>
        <w:rPr>
          <w:color w:val="auto"/>
          <w:sz w:val="21"/>
          <w:szCs w:val="21"/>
          <w:highlight w:val="none"/>
        </w:rPr>
      </w:pPr>
    </w:p>
    <w:p w14:paraId="7890058B">
      <w:pPr>
        <w:rPr>
          <w:color w:val="auto"/>
          <w:sz w:val="21"/>
          <w:szCs w:val="21"/>
          <w:highlight w:val="none"/>
        </w:rPr>
      </w:pPr>
    </w:p>
    <w:p w14:paraId="4B142B2F">
      <w:pPr>
        <w:rPr>
          <w:color w:val="auto"/>
          <w:sz w:val="21"/>
          <w:szCs w:val="21"/>
          <w:highlight w:val="none"/>
        </w:rPr>
      </w:pPr>
      <w:r>
        <w:rPr>
          <w:color w:val="auto"/>
          <w:sz w:val="21"/>
          <w:szCs w:val="21"/>
          <w:highlight w:val="none"/>
        </w:rPr>
        <w:t>附表六：临时用地表</w:t>
      </w:r>
    </w:p>
    <w:tbl>
      <w:tblPr>
        <w:tblStyle w:val="2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77A8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3CB07F6E">
            <w:pPr>
              <w:jc w:val="center"/>
              <w:rPr>
                <w:color w:val="auto"/>
                <w:sz w:val="21"/>
                <w:szCs w:val="21"/>
                <w:highlight w:val="none"/>
              </w:rPr>
            </w:pPr>
            <w:r>
              <w:rPr>
                <w:color w:val="auto"/>
                <w:sz w:val="21"/>
                <w:szCs w:val="22"/>
                <w:highlight w:val="none"/>
              </w:rPr>
              <w:t>用途</w:t>
            </w:r>
          </w:p>
        </w:tc>
        <w:tc>
          <w:tcPr>
            <w:tcW w:w="2357" w:type="dxa"/>
            <w:vAlign w:val="center"/>
          </w:tcPr>
          <w:p w14:paraId="76506F33">
            <w:pPr>
              <w:jc w:val="center"/>
              <w:rPr>
                <w:color w:val="auto"/>
                <w:sz w:val="21"/>
                <w:szCs w:val="21"/>
                <w:highlight w:val="none"/>
              </w:rPr>
            </w:pPr>
            <w:r>
              <w:rPr>
                <w:color w:val="auto"/>
                <w:sz w:val="21"/>
                <w:szCs w:val="22"/>
                <w:highlight w:val="none"/>
              </w:rPr>
              <w:t>面积（平方米）</w:t>
            </w:r>
          </w:p>
        </w:tc>
        <w:tc>
          <w:tcPr>
            <w:tcW w:w="2356" w:type="dxa"/>
            <w:vAlign w:val="center"/>
          </w:tcPr>
          <w:p w14:paraId="11E9F564">
            <w:pPr>
              <w:jc w:val="center"/>
              <w:rPr>
                <w:color w:val="auto"/>
                <w:sz w:val="21"/>
                <w:szCs w:val="21"/>
                <w:highlight w:val="none"/>
              </w:rPr>
            </w:pPr>
            <w:r>
              <w:rPr>
                <w:color w:val="auto"/>
                <w:sz w:val="21"/>
                <w:szCs w:val="22"/>
                <w:highlight w:val="none"/>
              </w:rPr>
              <w:t>位置</w:t>
            </w:r>
          </w:p>
        </w:tc>
        <w:tc>
          <w:tcPr>
            <w:tcW w:w="2357" w:type="dxa"/>
            <w:vAlign w:val="center"/>
          </w:tcPr>
          <w:p w14:paraId="62A94FC2">
            <w:pPr>
              <w:jc w:val="center"/>
              <w:rPr>
                <w:color w:val="auto"/>
                <w:sz w:val="21"/>
                <w:szCs w:val="21"/>
                <w:highlight w:val="none"/>
              </w:rPr>
            </w:pPr>
            <w:r>
              <w:rPr>
                <w:color w:val="auto"/>
                <w:sz w:val="21"/>
                <w:szCs w:val="22"/>
                <w:highlight w:val="none"/>
              </w:rPr>
              <w:t>需用时间</w:t>
            </w:r>
          </w:p>
        </w:tc>
      </w:tr>
      <w:tr w14:paraId="4221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6B394CA">
            <w:pPr>
              <w:rPr>
                <w:color w:val="auto"/>
                <w:sz w:val="21"/>
                <w:szCs w:val="21"/>
                <w:highlight w:val="none"/>
              </w:rPr>
            </w:pPr>
          </w:p>
        </w:tc>
        <w:tc>
          <w:tcPr>
            <w:tcW w:w="2357" w:type="dxa"/>
          </w:tcPr>
          <w:p w14:paraId="3C20DFFC">
            <w:pPr>
              <w:rPr>
                <w:color w:val="auto"/>
                <w:sz w:val="21"/>
                <w:szCs w:val="21"/>
                <w:highlight w:val="none"/>
              </w:rPr>
            </w:pPr>
          </w:p>
        </w:tc>
        <w:tc>
          <w:tcPr>
            <w:tcW w:w="2356" w:type="dxa"/>
          </w:tcPr>
          <w:p w14:paraId="735FB947">
            <w:pPr>
              <w:rPr>
                <w:color w:val="auto"/>
                <w:sz w:val="21"/>
                <w:szCs w:val="21"/>
                <w:highlight w:val="none"/>
              </w:rPr>
            </w:pPr>
          </w:p>
        </w:tc>
        <w:tc>
          <w:tcPr>
            <w:tcW w:w="2357" w:type="dxa"/>
          </w:tcPr>
          <w:p w14:paraId="2CECD9ED">
            <w:pPr>
              <w:rPr>
                <w:color w:val="auto"/>
                <w:sz w:val="21"/>
                <w:szCs w:val="21"/>
                <w:highlight w:val="none"/>
              </w:rPr>
            </w:pPr>
          </w:p>
        </w:tc>
      </w:tr>
      <w:tr w14:paraId="3CE3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E3849DA">
            <w:pPr>
              <w:rPr>
                <w:color w:val="auto"/>
                <w:sz w:val="21"/>
                <w:szCs w:val="21"/>
                <w:highlight w:val="none"/>
              </w:rPr>
            </w:pPr>
          </w:p>
        </w:tc>
        <w:tc>
          <w:tcPr>
            <w:tcW w:w="2357" w:type="dxa"/>
          </w:tcPr>
          <w:p w14:paraId="24C496E9">
            <w:pPr>
              <w:rPr>
                <w:color w:val="auto"/>
                <w:sz w:val="21"/>
                <w:szCs w:val="21"/>
                <w:highlight w:val="none"/>
              </w:rPr>
            </w:pPr>
          </w:p>
        </w:tc>
        <w:tc>
          <w:tcPr>
            <w:tcW w:w="2356" w:type="dxa"/>
          </w:tcPr>
          <w:p w14:paraId="04DC40CA">
            <w:pPr>
              <w:rPr>
                <w:color w:val="auto"/>
                <w:sz w:val="21"/>
                <w:szCs w:val="21"/>
                <w:highlight w:val="none"/>
              </w:rPr>
            </w:pPr>
          </w:p>
        </w:tc>
        <w:tc>
          <w:tcPr>
            <w:tcW w:w="2357" w:type="dxa"/>
          </w:tcPr>
          <w:p w14:paraId="479F6A23">
            <w:pPr>
              <w:rPr>
                <w:color w:val="auto"/>
                <w:sz w:val="21"/>
                <w:szCs w:val="21"/>
                <w:highlight w:val="none"/>
              </w:rPr>
            </w:pPr>
          </w:p>
        </w:tc>
      </w:tr>
      <w:tr w14:paraId="4AB1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4777008D">
            <w:pPr>
              <w:rPr>
                <w:color w:val="auto"/>
                <w:sz w:val="21"/>
                <w:szCs w:val="21"/>
                <w:highlight w:val="none"/>
              </w:rPr>
            </w:pPr>
          </w:p>
        </w:tc>
        <w:tc>
          <w:tcPr>
            <w:tcW w:w="2357" w:type="dxa"/>
          </w:tcPr>
          <w:p w14:paraId="1804E7BE">
            <w:pPr>
              <w:rPr>
                <w:color w:val="auto"/>
                <w:sz w:val="21"/>
                <w:szCs w:val="21"/>
                <w:highlight w:val="none"/>
              </w:rPr>
            </w:pPr>
          </w:p>
        </w:tc>
        <w:tc>
          <w:tcPr>
            <w:tcW w:w="2356" w:type="dxa"/>
          </w:tcPr>
          <w:p w14:paraId="55A24F65">
            <w:pPr>
              <w:rPr>
                <w:color w:val="auto"/>
                <w:sz w:val="21"/>
                <w:szCs w:val="21"/>
                <w:highlight w:val="none"/>
              </w:rPr>
            </w:pPr>
          </w:p>
        </w:tc>
        <w:tc>
          <w:tcPr>
            <w:tcW w:w="2357" w:type="dxa"/>
          </w:tcPr>
          <w:p w14:paraId="32129557">
            <w:pPr>
              <w:rPr>
                <w:color w:val="auto"/>
                <w:sz w:val="21"/>
                <w:szCs w:val="21"/>
                <w:highlight w:val="none"/>
              </w:rPr>
            </w:pPr>
          </w:p>
        </w:tc>
      </w:tr>
      <w:tr w14:paraId="1636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BC69D3D">
            <w:pPr>
              <w:rPr>
                <w:color w:val="auto"/>
                <w:sz w:val="21"/>
                <w:szCs w:val="21"/>
                <w:highlight w:val="none"/>
              </w:rPr>
            </w:pPr>
          </w:p>
        </w:tc>
        <w:tc>
          <w:tcPr>
            <w:tcW w:w="2357" w:type="dxa"/>
          </w:tcPr>
          <w:p w14:paraId="54EB440B">
            <w:pPr>
              <w:rPr>
                <w:color w:val="auto"/>
                <w:sz w:val="21"/>
                <w:szCs w:val="21"/>
                <w:highlight w:val="none"/>
              </w:rPr>
            </w:pPr>
          </w:p>
        </w:tc>
        <w:tc>
          <w:tcPr>
            <w:tcW w:w="2356" w:type="dxa"/>
          </w:tcPr>
          <w:p w14:paraId="15B45A95">
            <w:pPr>
              <w:rPr>
                <w:color w:val="auto"/>
                <w:sz w:val="21"/>
                <w:szCs w:val="21"/>
                <w:highlight w:val="none"/>
              </w:rPr>
            </w:pPr>
          </w:p>
        </w:tc>
        <w:tc>
          <w:tcPr>
            <w:tcW w:w="2357" w:type="dxa"/>
          </w:tcPr>
          <w:p w14:paraId="1A619BB4">
            <w:pPr>
              <w:rPr>
                <w:color w:val="auto"/>
                <w:sz w:val="21"/>
                <w:szCs w:val="21"/>
                <w:highlight w:val="none"/>
              </w:rPr>
            </w:pPr>
          </w:p>
        </w:tc>
      </w:tr>
    </w:tbl>
    <w:p w14:paraId="47BCA6D1">
      <w:pPr>
        <w:rPr>
          <w:color w:val="auto"/>
          <w:sz w:val="21"/>
          <w:szCs w:val="21"/>
          <w:highlight w:val="none"/>
        </w:rPr>
      </w:pPr>
    </w:p>
    <w:p w14:paraId="48385DCD">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14:paraId="664E5D89">
      <w:pPr>
        <w:pStyle w:val="33"/>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7DEDDE16">
      <w:pPr>
        <w:pStyle w:val="33"/>
        <w:jc w:val="center"/>
        <w:rPr>
          <w:b/>
          <w:color w:val="auto"/>
          <w:sz w:val="28"/>
          <w:szCs w:val="28"/>
          <w:highlight w:val="none"/>
        </w:rPr>
      </w:pPr>
      <w:bookmarkStart w:id="108" w:name="_Toc251052184"/>
      <w:bookmarkStart w:id="109" w:name="_Toc172364025"/>
      <w:bookmarkStart w:id="110" w:name="_Toc153274947"/>
      <w:bookmarkStart w:id="111" w:name="_Toc173579005"/>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08"/>
      <w:bookmarkEnd w:id="109"/>
      <w:bookmarkEnd w:id="110"/>
      <w:bookmarkEnd w:id="111"/>
    </w:p>
    <w:p w14:paraId="68159B1C">
      <w:pPr>
        <w:pStyle w:val="33"/>
        <w:rPr>
          <w:color w:val="auto"/>
          <w:sz w:val="22"/>
          <w:szCs w:val="22"/>
          <w:highlight w:val="none"/>
          <w:u w:val="single"/>
        </w:rPr>
      </w:pPr>
    </w:p>
    <w:p w14:paraId="11029B6C">
      <w:pPr>
        <w:pStyle w:val="33"/>
        <w:rPr>
          <w:color w:val="auto"/>
          <w:sz w:val="22"/>
          <w:szCs w:val="22"/>
          <w:highlight w:val="none"/>
        </w:rPr>
      </w:pPr>
      <w:bookmarkStart w:id="112"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2"/>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41A2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7D5C338D">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6D42F792">
            <w:pPr>
              <w:ind w:left="223" w:hanging="222" w:hangingChars="106"/>
              <w:jc w:val="center"/>
              <w:rPr>
                <w:color w:val="auto"/>
                <w:sz w:val="21"/>
                <w:szCs w:val="21"/>
                <w:highlight w:val="none"/>
              </w:rPr>
            </w:pPr>
            <w:bookmarkStart w:id="113" w:name="_Toc251052187"/>
            <w:r>
              <w:rPr>
                <w:color w:val="auto"/>
                <w:sz w:val="21"/>
                <w:szCs w:val="21"/>
                <w:highlight w:val="none"/>
              </w:rPr>
              <w:t>姓名</w:t>
            </w:r>
            <w:bookmarkEnd w:id="113"/>
          </w:p>
        </w:tc>
        <w:tc>
          <w:tcPr>
            <w:tcW w:w="816" w:type="dxa"/>
            <w:vMerge w:val="restart"/>
            <w:vAlign w:val="center"/>
          </w:tcPr>
          <w:p w14:paraId="59899B1A">
            <w:pPr>
              <w:ind w:left="223" w:hanging="222" w:hangingChars="106"/>
              <w:jc w:val="center"/>
              <w:rPr>
                <w:color w:val="auto"/>
                <w:sz w:val="21"/>
                <w:szCs w:val="21"/>
                <w:highlight w:val="none"/>
              </w:rPr>
            </w:pPr>
            <w:bookmarkStart w:id="114" w:name="_Toc251052188"/>
            <w:r>
              <w:rPr>
                <w:color w:val="auto"/>
                <w:sz w:val="21"/>
                <w:szCs w:val="21"/>
                <w:highlight w:val="none"/>
              </w:rPr>
              <w:t>职称</w:t>
            </w:r>
            <w:bookmarkEnd w:id="114"/>
          </w:p>
        </w:tc>
        <w:tc>
          <w:tcPr>
            <w:tcW w:w="4592" w:type="dxa"/>
            <w:gridSpan w:val="4"/>
            <w:vAlign w:val="center"/>
          </w:tcPr>
          <w:p w14:paraId="1C852B5C">
            <w:pPr>
              <w:ind w:left="223" w:hanging="222" w:hangingChars="106"/>
              <w:jc w:val="center"/>
              <w:rPr>
                <w:color w:val="auto"/>
                <w:sz w:val="21"/>
                <w:szCs w:val="21"/>
                <w:highlight w:val="none"/>
              </w:rPr>
            </w:pPr>
            <w:bookmarkStart w:id="115" w:name="_Toc251052189"/>
            <w:r>
              <w:rPr>
                <w:color w:val="auto"/>
                <w:sz w:val="21"/>
                <w:szCs w:val="21"/>
                <w:highlight w:val="none"/>
              </w:rPr>
              <w:t>执业或职业资格证明</w:t>
            </w:r>
            <w:bookmarkEnd w:id="115"/>
          </w:p>
        </w:tc>
        <w:tc>
          <w:tcPr>
            <w:tcW w:w="2126" w:type="dxa"/>
            <w:gridSpan w:val="2"/>
            <w:vAlign w:val="center"/>
          </w:tcPr>
          <w:p w14:paraId="2864AF2F">
            <w:pPr>
              <w:ind w:left="223" w:hanging="222" w:hangingChars="106"/>
              <w:jc w:val="center"/>
              <w:rPr>
                <w:color w:val="auto"/>
                <w:sz w:val="21"/>
                <w:szCs w:val="21"/>
                <w:highlight w:val="none"/>
              </w:rPr>
            </w:pPr>
            <w:bookmarkStart w:id="116" w:name="_Toc251052190"/>
            <w:r>
              <w:rPr>
                <w:color w:val="auto"/>
                <w:sz w:val="21"/>
                <w:szCs w:val="21"/>
                <w:highlight w:val="none"/>
              </w:rPr>
              <w:t>承担完工</w:t>
            </w:r>
            <w:bookmarkEnd w:id="116"/>
            <w:bookmarkStart w:id="117" w:name="_Toc251052191"/>
            <w:r>
              <w:rPr>
                <w:color w:val="auto"/>
                <w:sz w:val="21"/>
                <w:szCs w:val="21"/>
                <w:highlight w:val="none"/>
              </w:rPr>
              <w:t>工程情况</w:t>
            </w:r>
            <w:bookmarkEnd w:id="117"/>
          </w:p>
        </w:tc>
      </w:tr>
      <w:tr w14:paraId="2C44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7669CBC4">
            <w:pPr>
              <w:ind w:left="223" w:hanging="222" w:hangingChars="106"/>
              <w:jc w:val="center"/>
              <w:rPr>
                <w:color w:val="auto"/>
                <w:sz w:val="21"/>
                <w:szCs w:val="21"/>
                <w:highlight w:val="none"/>
              </w:rPr>
            </w:pPr>
          </w:p>
        </w:tc>
        <w:tc>
          <w:tcPr>
            <w:tcW w:w="829" w:type="dxa"/>
            <w:vMerge w:val="continue"/>
            <w:vAlign w:val="center"/>
          </w:tcPr>
          <w:p w14:paraId="60C3F6CA">
            <w:pPr>
              <w:ind w:left="223" w:hanging="222" w:hangingChars="106"/>
              <w:jc w:val="center"/>
              <w:rPr>
                <w:color w:val="auto"/>
                <w:sz w:val="21"/>
                <w:szCs w:val="21"/>
                <w:highlight w:val="none"/>
              </w:rPr>
            </w:pPr>
          </w:p>
        </w:tc>
        <w:tc>
          <w:tcPr>
            <w:tcW w:w="816" w:type="dxa"/>
            <w:vMerge w:val="continue"/>
            <w:vAlign w:val="center"/>
          </w:tcPr>
          <w:p w14:paraId="2ED3732E">
            <w:pPr>
              <w:ind w:left="223" w:hanging="222" w:hangingChars="106"/>
              <w:jc w:val="center"/>
              <w:rPr>
                <w:color w:val="auto"/>
                <w:sz w:val="21"/>
                <w:szCs w:val="21"/>
                <w:highlight w:val="none"/>
              </w:rPr>
            </w:pPr>
          </w:p>
        </w:tc>
        <w:tc>
          <w:tcPr>
            <w:tcW w:w="1148" w:type="dxa"/>
            <w:vAlign w:val="center"/>
          </w:tcPr>
          <w:p w14:paraId="0A7CBB33">
            <w:pPr>
              <w:ind w:left="223" w:hanging="222" w:hangingChars="106"/>
              <w:jc w:val="center"/>
              <w:rPr>
                <w:color w:val="auto"/>
                <w:sz w:val="21"/>
                <w:szCs w:val="21"/>
                <w:highlight w:val="none"/>
              </w:rPr>
            </w:pPr>
            <w:bookmarkStart w:id="118" w:name="_Toc251052192"/>
            <w:r>
              <w:rPr>
                <w:color w:val="auto"/>
                <w:sz w:val="21"/>
                <w:szCs w:val="21"/>
                <w:highlight w:val="none"/>
              </w:rPr>
              <w:t>证书名称</w:t>
            </w:r>
            <w:bookmarkEnd w:id="118"/>
          </w:p>
        </w:tc>
        <w:tc>
          <w:tcPr>
            <w:tcW w:w="1148" w:type="dxa"/>
            <w:vAlign w:val="center"/>
          </w:tcPr>
          <w:p w14:paraId="6D514F15">
            <w:pPr>
              <w:ind w:left="223" w:hanging="222" w:hangingChars="106"/>
              <w:jc w:val="center"/>
              <w:rPr>
                <w:color w:val="auto"/>
                <w:sz w:val="21"/>
                <w:szCs w:val="21"/>
                <w:highlight w:val="none"/>
              </w:rPr>
            </w:pPr>
            <w:bookmarkStart w:id="119" w:name="_Toc251052193"/>
            <w:r>
              <w:rPr>
                <w:color w:val="auto"/>
                <w:sz w:val="21"/>
                <w:szCs w:val="21"/>
                <w:highlight w:val="none"/>
              </w:rPr>
              <w:t>级别</w:t>
            </w:r>
            <w:bookmarkEnd w:id="119"/>
          </w:p>
        </w:tc>
        <w:tc>
          <w:tcPr>
            <w:tcW w:w="1148" w:type="dxa"/>
            <w:vAlign w:val="center"/>
          </w:tcPr>
          <w:p w14:paraId="1A369960">
            <w:pPr>
              <w:ind w:left="223" w:hanging="222" w:hangingChars="106"/>
              <w:jc w:val="center"/>
              <w:rPr>
                <w:color w:val="auto"/>
                <w:sz w:val="21"/>
                <w:szCs w:val="21"/>
                <w:highlight w:val="none"/>
              </w:rPr>
            </w:pPr>
            <w:bookmarkStart w:id="120" w:name="_Toc251052194"/>
            <w:r>
              <w:rPr>
                <w:color w:val="auto"/>
                <w:sz w:val="21"/>
                <w:szCs w:val="21"/>
                <w:highlight w:val="none"/>
              </w:rPr>
              <w:t>证号</w:t>
            </w:r>
            <w:bookmarkEnd w:id="120"/>
          </w:p>
        </w:tc>
        <w:tc>
          <w:tcPr>
            <w:tcW w:w="1148" w:type="dxa"/>
            <w:vAlign w:val="center"/>
          </w:tcPr>
          <w:p w14:paraId="55F6133C">
            <w:pPr>
              <w:ind w:left="223" w:hanging="222" w:hangingChars="106"/>
              <w:jc w:val="center"/>
              <w:rPr>
                <w:color w:val="auto"/>
                <w:sz w:val="21"/>
                <w:szCs w:val="21"/>
                <w:highlight w:val="none"/>
              </w:rPr>
            </w:pPr>
            <w:bookmarkStart w:id="121" w:name="_Toc251052195"/>
            <w:r>
              <w:rPr>
                <w:color w:val="auto"/>
                <w:sz w:val="21"/>
                <w:szCs w:val="21"/>
                <w:highlight w:val="none"/>
              </w:rPr>
              <w:t>专业</w:t>
            </w:r>
            <w:bookmarkEnd w:id="121"/>
          </w:p>
        </w:tc>
        <w:tc>
          <w:tcPr>
            <w:tcW w:w="850" w:type="dxa"/>
            <w:vAlign w:val="center"/>
          </w:tcPr>
          <w:p w14:paraId="62780BCB">
            <w:pPr>
              <w:ind w:left="223" w:hanging="222" w:hangingChars="106"/>
              <w:jc w:val="center"/>
              <w:rPr>
                <w:color w:val="auto"/>
                <w:sz w:val="21"/>
                <w:szCs w:val="21"/>
                <w:highlight w:val="none"/>
              </w:rPr>
            </w:pPr>
            <w:bookmarkStart w:id="122" w:name="_Toc251052197"/>
            <w:r>
              <w:rPr>
                <w:color w:val="auto"/>
                <w:sz w:val="21"/>
                <w:szCs w:val="21"/>
                <w:highlight w:val="none"/>
              </w:rPr>
              <w:t>项目数</w:t>
            </w:r>
            <w:bookmarkEnd w:id="122"/>
          </w:p>
        </w:tc>
        <w:tc>
          <w:tcPr>
            <w:tcW w:w="1276" w:type="dxa"/>
            <w:vAlign w:val="center"/>
          </w:tcPr>
          <w:p w14:paraId="14D5BD09">
            <w:pPr>
              <w:ind w:left="223" w:hanging="222" w:hangingChars="106"/>
              <w:jc w:val="center"/>
              <w:rPr>
                <w:color w:val="auto"/>
                <w:sz w:val="21"/>
                <w:szCs w:val="21"/>
                <w:highlight w:val="none"/>
              </w:rPr>
            </w:pPr>
            <w:bookmarkStart w:id="123" w:name="_Toc251052198"/>
            <w:r>
              <w:rPr>
                <w:color w:val="auto"/>
                <w:sz w:val="21"/>
                <w:szCs w:val="21"/>
                <w:highlight w:val="none"/>
              </w:rPr>
              <w:t>主要项目</w:t>
            </w:r>
          </w:p>
          <w:p w14:paraId="6C8F800A">
            <w:pPr>
              <w:ind w:left="223" w:hanging="222" w:hangingChars="106"/>
              <w:jc w:val="center"/>
              <w:rPr>
                <w:color w:val="auto"/>
                <w:sz w:val="21"/>
                <w:szCs w:val="21"/>
                <w:highlight w:val="none"/>
              </w:rPr>
            </w:pPr>
            <w:r>
              <w:rPr>
                <w:color w:val="auto"/>
                <w:sz w:val="21"/>
                <w:szCs w:val="21"/>
                <w:highlight w:val="none"/>
              </w:rPr>
              <w:t>名称</w:t>
            </w:r>
            <w:bookmarkEnd w:id="123"/>
          </w:p>
        </w:tc>
      </w:tr>
      <w:tr w14:paraId="7FD0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6ED8EFE">
            <w:pPr>
              <w:pStyle w:val="37"/>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5B9E575C">
            <w:pPr>
              <w:ind w:left="223" w:hanging="222" w:hangingChars="106"/>
              <w:jc w:val="center"/>
              <w:rPr>
                <w:color w:val="auto"/>
                <w:sz w:val="21"/>
                <w:szCs w:val="21"/>
                <w:highlight w:val="none"/>
              </w:rPr>
            </w:pPr>
          </w:p>
        </w:tc>
        <w:tc>
          <w:tcPr>
            <w:tcW w:w="816" w:type="dxa"/>
            <w:vAlign w:val="center"/>
          </w:tcPr>
          <w:p w14:paraId="16577291">
            <w:pPr>
              <w:ind w:left="223" w:hanging="222" w:hangingChars="106"/>
              <w:jc w:val="center"/>
              <w:rPr>
                <w:color w:val="auto"/>
                <w:sz w:val="21"/>
                <w:szCs w:val="21"/>
                <w:highlight w:val="none"/>
              </w:rPr>
            </w:pPr>
          </w:p>
        </w:tc>
        <w:tc>
          <w:tcPr>
            <w:tcW w:w="1148" w:type="dxa"/>
            <w:vAlign w:val="center"/>
          </w:tcPr>
          <w:p w14:paraId="63AE7142">
            <w:pPr>
              <w:ind w:left="223" w:hanging="222" w:hangingChars="106"/>
              <w:jc w:val="center"/>
              <w:rPr>
                <w:color w:val="auto"/>
                <w:sz w:val="21"/>
                <w:szCs w:val="21"/>
                <w:highlight w:val="none"/>
              </w:rPr>
            </w:pPr>
          </w:p>
        </w:tc>
        <w:tc>
          <w:tcPr>
            <w:tcW w:w="1148" w:type="dxa"/>
            <w:vAlign w:val="center"/>
          </w:tcPr>
          <w:p w14:paraId="044EF3DD">
            <w:pPr>
              <w:ind w:left="223" w:hanging="222" w:hangingChars="106"/>
              <w:jc w:val="center"/>
              <w:rPr>
                <w:color w:val="auto"/>
                <w:sz w:val="21"/>
                <w:szCs w:val="21"/>
                <w:highlight w:val="none"/>
              </w:rPr>
            </w:pPr>
          </w:p>
        </w:tc>
        <w:tc>
          <w:tcPr>
            <w:tcW w:w="1148" w:type="dxa"/>
            <w:vAlign w:val="center"/>
          </w:tcPr>
          <w:p w14:paraId="71EF476B">
            <w:pPr>
              <w:ind w:left="223" w:hanging="222" w:hangingChars="106"/>
              <w:jc w:val="center"/>
              <w:rPr>
                <w:color w:val="auto"/>
                <w:sz w:val="21"/>
                <w:szCs w:val="21"/>
                <w:highlight w:val="none"/>
              </w:rPr>
            </w:pPr>
          </w:p>
        </w:tc>
        <w:tc>
          <w:tcPr>
            <w:tcW w:w="1148" w:type="dxa"/>
            <w:vAlign w:val="center"/>
          </w:tcPr>
          <w:p w14:paraId="006C88F5">
            <w:pPr>
              <w:ind w:left="223" w:hanging="222" w:hangingChars="106"/>
              <w:jc w:val="center"/>
              <w:rPr>
                <w:color w:val="auto"/>
                <w:sz w:val="21"/>
                <w:szCs w:val="21"/>
                <w:highlight w:val="none"/>
              </w:rPr>
            </w:pPr>
          </w:p>
        </w:tc>
        <w:tc>
          <w:tcPr>
            <w:tcW w:w="850" w:type="dxa"/>
            <w:vAlign w:val="center"/>
          </w:tcPr>
          <w:p w14:paraId="73D9AB82">
            <w:pPr>
              <w:ind w:left="223" w:hanging="222" w:hangingChars="106"/>
              <w:jc w:val="center"/>
              <w:rPr>
                <w:color w:val="auto"/>
                <w:sz w:val="21"/>
                <w:szCs w:val="21"/>
                <w:highlight w:val="none"/>
              </w:rPr>
            </w:pPr>
          </w:p>
        </w:tc>
        <w:tc>
          <w:tcPr>
            <w:tcW w:w="1276" w:type="dxa"/>
            <w:vAlign w:val="center"/>
          </w:tcPr>
          <w:p w14:paraId="6E37A28C">
            <w:pPr>
              <w:ind w:left="223" w:hanging="222" w:hangingChars="106"/>
              <w:jc w:val="center"/>
              <w:rPr>
                <w:color w:val="auto"/>
                <w:sz w:val="21"/>
                <w:szCs w:val="21"/>
                <w:highlight w:val="none"/>
              </w:rPr>
            </w:pPr>
          </w:p>
        </w:tc>
      </w:tr>
      <w:tr w14:paraId="6E1F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22AD440">
            <w:pPr>
              <w:pStyle w:val="37"/>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2748DD0D">
            <w:pPr>
              <w:ind w:left="223" w:hanging="222" w:hangingChars="106"/>
              <w:jc w:val="center"/>
              <w:rPr>
                <w:color w:val="auto"/>
                <w:sz w:val="21"/>
                <w:szCs w:val="21"/>
                <w:highlight w:val="none"/>
              </w:rPr>
            </w:pPr>
          </w:p>
        </w:tc>
        <w:tc>
          <w:tcPr>
            <w:tcW w:w="816" w:type="dxa"/>
            <w:vAlign w:val="center"/>
          </w:tcPr>
          <w:p w14:paraId="4BDBB370">
            <w:pPr>
              <w:ind w:left="223" w:hanging="222" w:hangingChars="106"/>
              <w:jc w:val="center"/>
              <w:rPr>
                <w:color w:val="auto"/>
                <w:sz w:val="21"/>
                <w:szCs w:val="21"/>
                <w:highlight w:val="none"/>
              </w:rPr>
            </w:pPr>
          </w:p>
        </w:tc>
        <w:tc>
          <w:tcPr>
            <w:tcW w:w="1148" w:type="dxa"/>
            <w:vAlign w:val="center"/>
          </w:tcPr>
          <w:p w14:paraId="77C00EE9">
            <w:pPr>
              <w:ind w:left="223" w:hanging="222" w:hangingChars="106"/>
              <w:jc w:val="center"/>
              <w:rPr>
                <w:color w:val="auto"/>
                <w:sz w:val="21"/>
                <w:szCs w:val="21"/>
                <w:highlight w:val="none"/>
              </w:rPr>
            </w:pPr>
          </w:p>
        </w:tc>
        <w:tc>
          <w:tcPr>
            <w:tcW w:w="1148" w:type="dxa"/>
            <w:vAlign w:val="center"/>
          </w:tcPr>
          <w:p w14:paraId="1149051F">
            <w:pPr>
              <w:ind w:left="223" w:hanging="222" w:hangingChars="106"/>
              <w:jc w:val="center"/>
              <w:rPr>
                <w:color w:val="auto"/>
                <w:sz w:val="21"/>
                <w:szCs w:val="21"/>
                <w:highlight w:val="none"/>
              </w:rPr>
            </w:pPr>
          </w:p>
        </w:tc>
        <w:tc>
          <w:tcPr>
            <w:tcW w:w="1148" w:type="dxa"/>
            <w:vAlign w:val="center"/>
          </w:tcPr>
          <w:p w14:paraId="2CE85C11">
            <w:pPr>
              <w:ind w:left="223" w:hanging="222" w:hangingChars="106"/>
              <w:jc w:val="center"/>
              <w:rPr>
                <w:color w:val="auto"/>
                <w:sz w:val="21"/>
                <w:szCs w:val="21"/>
                <w:highlight w:val="none"/>
              </w:rPr>
            </w:pPr>
          </w:p>
        </w:tc>
        <w:tc>
          <w:tcPr>
            <w:tcW w:w="1148" w:type="dxa"/>
            <w:vAlign w:val="center"/>
          </w:tcPr>
          <w:p w14:paraId="55B62294">
            <w:pPr>
              <w:ind w:left="223" w:hanging="222" w:hangingChars="106"/>
              <w:jc w:val="center"/>
              <w:rPr>
                <w:color w:val="auto"/>
                <w:sz w:val="21"/>
                <w:szCs w:val="21"/>
                <w:highlight w:val="none"/>
              </w:rPr>
            </w:pPr>
          </w:p>
        </w:tc>
        <w:tc>
          <w:tcPr>
            <w:tcW w:w="850" w:type="dxa"/>
            <w:vAlign w:val="center"/>
          </w:tcPr>
          <w:p w14:paraId="6C4C0CA3">
            <w:pPr>
              <w:ind w:left="223" w:hanging="222" w:hangingChars="106"/>
              <w:jc w:val="center"/>
              <w:rPr>
                <w:color w:val="auto"/>
                <w:sz w:val="21"/>
                <w:szCs w:val="21"/>
                <w:highlight w:val="none"/>
              </w:rPr>
            </w:pPr>
          </w:p>
        </w:tc>
        <w:tc>
          <w:tcPr>
            <w:tcW w:w="1276" w:type="dxa"/>
            <w:vAlign w:val="center"/>
          </w:tcPr>
          <w:p w14:paraId="298577CE">
            <w:pPr>
              <w:ind w:left="223" w:hanging="222" w:hangingChars="106"/>
              <w:jc w:val="center"/>
              <w:rPr>
                <w:color w:val="auto"/>
                <w:sz w:val="21"/>
                <w:szCs w:val="21"/>
                <w:highlight w:val="none"/>
              </w:rPr>
            </w:pPr>
          </w:p>
        </w:tc>
      </w:tr>
      <w:tr w14:paraId="3ABD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ACBD8BE">
            <w:pPr>
              <w:pStyle w:val="37"/>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57D74D44">
            <w:pPr>
              <w:ind w:left="223" w:hanging="222" w:hangingChars="106"/>
              <w:jc w:val="center"/>
              <w:rPr>
                <w:color w:val="auto"/>
                <w:sz w:val="21"/>
                <w:szCs w:val="21"/>
                <w:highlight w:val="none"/>
              </w:rPr>
            </w:pPr>
          </w:p>
        </w:tc>
        <w:tc>
          <w:tcPr>
            <w:tcW w:w="816" w:type="dxa"/>
            <w:vAlign w:val="center"/>
          </w:tcPr>
          <w:p w14:paraId="50278DC9">
            <w:pPr>
              <w:ind w:left="223" w:hanging="222" w:hangingChars="106"/>
              <w:jc w:val="center"/>
              <w:rPr>
                <w:color w:val="auto"/>
                <w:sz w:val="21"/>
                <w:szCs w:val="21"/>
                <w:highlight w:val="none"/>
              </w:rPr>
            </w:pPr>
          </w:p>
        </w:tc>
        <w:tc>
          <w:tcPr>
            <w:tcW w:w="1148" w:type="dxa"/>
            <w:vAlign w:val="center"/>
          </w:tcPr>
          <w:p w14:paraId="751C6462">
            <w:pPr>
              <w:ind w:left="223" w:hanging="222" w:hangingChars="106"/>
              <w:jc w:val="center"/>
              <w:rPr>
                <w:color w:val="auto"/>
                <w:sz w:val="21"/>
                <w:szCs w:val="21"/>
                <w:highlight w:val="none"/>
              </w:rPr>
            </w:pPr>
          </w:p>
        </w:tc>
        <w:tc>
          <w:tcPr>
            <w:tcW w:w="1148" w:type="dxa"/>
            <w:vAlign w:val="center"/>
          </w:tcPr>
          <w:p w14:paraId="2388F2F8">
            <w:pPr>
              <w:ind w:left="223" w:hanging="222" w:hangingChars="106"/>
              <w:jc w:val="center"/>
              <w:rPr>
                <w:color w:val="auto"/>
                <w:sz w:val="21"/>
                <w:szCs w:val="21"/>
                <w:highlight w:val="none"/>
              </w:rPr>
            </w:pPr>
          </w:p>
        </w:tc>
        <w:tc>
          <w:tcPr>
            <w:tcW w:w="1148" w:type="dxa"/>
            <w:vAlign w:val="center"/>
          </w:tcPr>
          <w:p w14:paraId="364C6C73">
            <w:pPr>
              <w:ind w:left="223" w:hanging="222" w:hangingChars="106"/>
              <w:jc w:val="center"/>
              <w:rPr>
                <w:color w:val="auto"/>
                <w:sz w:val="21"/>
                <w:szCs w:val="21"/>
                <w:highlight w:val="none"/>
              </w:rPr>
            </w:pPr>
          </w:p>
        </w:tc>
        <w:tc>
          <w:tcPr>
            <w:tcW w:w="1148" w:type="dxa"/>
            <w:vAlign w:val="center"/>
          </w:tcPr>
          <w:p w14:paraId="650E4035">
            <w:pPr>
              <w:ind w:left="223" w:hanging="222" w:hangingChars="106"/>
              <w:jc w:val="center"/>
              <w:rPr>
                <w:color w:val="auto"/>
                <w:sz w:val="21"/>
                <w:szCs w:val="21"/>
                <w:highlight w:val="none"/>
              </w:rPr>
            </w:pPr>
          </w:p>
        </w:tc>
        <w:tc>
          <w:tcPr>
            <w:tcW w:w="850" w:type="dxa"/>
            <w:vAlign w:val="center"/>
          </w:tcPr>
          <w:p w14:paraId="5D152E1B">
            <w:pPr>
              <w:ind w:left="223" w:hanging="222" w:hangingChars="106"/>
              <w:jc w:val="center"/>
              <w:rPr>
                <w:color w:val="auto"/>
                <w:sz w:val="21"/>
                <w:szCs w:val="21"/>
                <w:highlight w:val="none"/>
              </w:rPr>
            </w:pPr>
          </w:p>
        </w:tc>
        <w:tc>
          <w:tcPr>
            <w:tcW w:w="1276" w:type="dxa"/>
            <w:vAlign w:val="center"/>
          </w:tcPr>
          <w:p w14:paraId="30612DD5">
            <w:pPr>
              <w:ind w:left="223" w:hanging="222" w:hangingChars="106"/>
              <w:jc w:val="center"/>
              <w:rPr>
                <w:color w:val="auto"/>
                <w:sz w:val="21"/>
                <w:szCs w:val="21"/>
                <w:highlight w:val="none"/>
              </w:rPr>
            </w:pPr>
          </w:p>
        </w:tc>
      </w:tr>
      <w:tr w14:paraId="243C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81F18AA">
            <w:pPr>
              <w:pStyle w:val="37"/>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6E9D95EF">
            <w:pPr>
              <w:ind w:left="223" w:hanging="222" w:hangingChars="106"/>
              <w:jc w:val="center"/>
              <w:rPr>
                <w:color w:val="auto"/>
                <w:sz w:val="21"/>
                <w:szCs w:val="21"/>
                <w:highlight w:val="none"/>
              </w:rPr>
            </w:pPr>
          </w:p>
        </w:tc>
        <w:tc>
          <w:tcPr>
            <w:tcW w:w="816" w:type="dxa"/>
            <w:vAlign w:val="center"/>
          </w:tcPr>
          <w:p w14:paraId="64F3EA8B">
            <w:pPr>
              <w:ind w:left="223" w:hanging="222" w:hangingChars="106"/>
              <w:jc w:val="center"/>
              <w:rPr>
                <w:color w:val="auto"/>
                <w:sz w:val="21"/>
                <w:szCs w:val="21"/>
                <w:highlight w:val="none"/>
              </w:rPr>
            </w:pPr>
          </w:p>
        </w:tc>
        <w:tc>
          <w:tcPr>
            <w:tcW w:w="1148" w:type="dxa"/>
            <w:vAlign w:val="center"/>
          </w:tcPr>
          <w:p w14:paraId="4CBB4F0A">
            <w:pPr>
              <w:ind w:left="223" w:hanging="222" w:hangingChars="106"/>
              <w:jc w:val="center"/>
              <w:rPr>
                <w:color w:val="auto"/>
                <w:sz w:val="21"/>
                <w:szCs w:val="21"/>
                <w:highlight w:val="none"/>
              </w:rPr>
            </w:pPr>
          </w:p>
        </w:tc>
        <w:tc>
          <w:tcPr>
            <w:tcW w:w="1148" w:type="dxa"/>
            <w:vAlign w:val="center"/>
          </w:tcPr>
          <w:p w14:paraId="0345FD4B">
            <w:pPr>
              <w:ind w:left="223" w:hanging="222" w:hangingChars="106"/>
              <w:jc w:val="center"/>
              <w:rPr>
                <w:color w:val="auto"/>
                <w:sz w:val="21"/>
                <w:szCs w:val="21"/>
                <w:highlight w:val="none"/>
              </w:rPr>
            </w:pPr>
          </w:p>
        </w:tc>
        <w:tc>
          <w:tcPr>
            <w:tcW w:w="1148" w:type="dxa"/>
            <w:vAlign w:val="center"/>
          </w:tcPr>
          <w:p w14:paraId="06A045A5">
            <w:pPr>
              <w:ind w:left="223" w:hanging="222" w:hangingChars="106"/>
              <w:jc w:val="center"/>
              <w:rPr>
                <w:color w:val="auto"/>
                <w:sz w:val="21"/>
                <w:szCs w:val="21"/>
                <w:highlight w:val="none"/>
              </w:rPr>
            </w:pPr>
          </w:p>
        </w:tc>
        <w:tc>
          <w:tcPr>
            <w:tcW w:w="1148" w:type="dxa"/>
            <w:vAlign w:val="center"/>
          </w:tcPr>
          <w:p w14:paraId="1E7659F0">
            <w:pPr>
              <w:ind w:left="223" w:hanging="222" w:hangingChars="106"/>
              <w:jc w:val="center"/>
              <w:rPr>
                <w:color w:val="auto"/>
                <w:sz w:val="21"/>
                <w:szCs w:val="21"/>
                <w:highlight w:val="none"/>
              </w:rPr>
            </w:pPr>
          </w:p>
        </w:tc>
        <w:tc>
          <w:tcPr>
            <w:tcW w:w="850" w:type="dxa"/>
            <w:vAlign w:val="center"/>
          </w:tcPr>
          <w:p w14:paraId="53F010FE">
            <w:pPr>
              <w:ind w:left="223" w:hanging="222" w:hangingChars="106"/>
              <w:jc w:val="center"/>
              <w:rPr>
                <w:color w:val="auto"/>
                <w:sz w:val="21"/>
                <w:szCs w:val="21"/>
                <w:highlight w:val="none"/>
              </w:rPr>
            </w:pPr>
          </w:p>
        </w:tc>
        <w:tc>
          <w:tcPr>
            <w:tcW w:w="1276" w:type="dxa"/>
            <w:vAlign w:val="center"/>
          </w:tcPr>
          <w:p w14:paraId="21717E62">
            <w:pPr>
              <w:ind w:left="223" w:hanging="222" w:hangingChars="106"/>
              <w:jc w:val="center"/>
              <w:rPr>
                <w:color w:val="auto"/>
                <w:sz w:val="21"/>
                <w:szCs w:val="21"/>
                <w:highlight w:val="none"/>
              </w:rPr>
            </w:pPr>
          </w:p>
        </w:tc>
      </w:tr>
      <w:tr w14:paraId="6EE4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2C9D239">
            <w:pPr>
              <w:pStyle w:val="37"/>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272287CD">
            <w:pPr>
              <w:ind w:left="223" w:hanging="222" w:hangingChars="106"/>
              <w:jc w:val="center"/>
              <w:rPr>
                <w:color w:val="auto"/>
                <w:sz w:val="21"/>
                <w:szCs w:val="21"/>
                <w:highlight w:val="none"/>
              </w:rPr>
            </w:pPr>
          </w:p>
        </w:tc>
        <w:tc>
          <w:tcPr>
            <w:tcW w:w="816" w:type="dxa"/>
            <w:vAlign w:val="center"/>
          </w:tcPr>
          <w:p w14:paraId="6097281C">
            <w:pPr>
              <w:ind w:left="223" w:hanging="222" w:hangingChars="106"/>
              <w:jc w:val="center"/>
              <w:rPr>
                <w:color w:val="auto"/>
                <w:sz w:val="21"/>
                <w:szCs w:val="21"/>
                <w:highlight w:val="none"/>
              </w:rPr>
            </w:pPr>
          </w:p>
        </w:tc>
        <w:tc>
          <w:tcPr>
            <w:tcW w:w="1148" w:type="dxa"/>
            <w:vAlign w:val="center"/>
          </w:tcPr>
          <w:p w14:paraId="11BFB0B8">
            <w:pPr>
              <w:ind w:left="223" w:hanging="222" w:hangingChars="106"/>
              <w:jc w:val="center"/>
              <w:rPr>
                <w:color w:val="auto"/>
                <w:sz w:val="21"/>
                <w:szCs w:val="21"/>
                <w:highlight w:val="none"/>
              </w:rPr>
            </w:pPr>
          </w:p>
        </w:tc>
        <w:tc>
          <w:tcPr>
            <w:tcW w:w="1148" w:type="dxa"/>
            <w:vAlign w:val="center"/>
          </w:tcPr>
          <w:p w14:paraId="238602EB">
            <w:pPr>
              <w:ind w:left="223" w:hanging="222" w:hangingChars="106"/>
              <w:jc w:val="center"/>
              <w:rPr>
                <w:color w:val="auto"/>
                <w:sz w:val="21"/>
                <w:szCs w:val="21"/>
                <w:highlight w:val="none"/>
              </w:rPr>
            </w:pPr>
          </w:p>
        </w:tc>
        <w:tc>
          <w:tcPr>
            <w:tcW w:w="1148" w:type="dxa"/>
            <w:vAlign w:val="center"/>
          </w:tcPr>
          <w:p w14:paraId="2FB1D1DC">
            <w:pPr>
              <w:ind w:left="223" w:hanging="222" w:hangingChars="106"/>
              <w:jc w:val="center"/>
              <w:rPr>
                <w:color w:val="auto"/>
                <w:sz w:val="21"/>
                <w:szCs w:val="21"/>
                <w:highlight w:val="none"/>
              </w:rPr>
            </w:pPr>
          </w:p>
        </w:tc>
        <w:tc>
          <w:tcPr>
            <w:tcW w:w="1148" w:type="dxa"/>
            <w:vAlign w:val="center"/>
          </w:tcPr>
          <w:p w14:paraId="751C39C8">
            <w:pPr>
              <w:ind w:left="223" w:hanging="222" w:hangingChars="106"/>
              <w:jc w:val="center"/>
              <w:rPr>
                <w:color w:val="auto"/>
                <w:sz w:val="21"/>
                <w:szCs w:val="21"/>
                <w:highlight w:val="none"/>
              </w:rPr>
            </w:pPr>
          </w:p>
        </w:tc>
        <w:tc>
          <w:tcPr>
            <w:tcW w:w="850" w:type="dxa"/>
            <w:vAlign w:val="center"/>
          </w:tcPr>
          <w:p w14:paraId="7DBE55D5">
            <w:pPr>
              <w:ind w:left="223" w:hanging="222" w:hangingChars="106"/>
              <w:jc w:val="center"/>
              <w:rPr>
                <w:color w:val="auto"/>
                <w:sz w:val="21"/>
                <w:szCs w:val="21"/>
                <w:highlight w:val="none"/>
              </w:rPr>
            </w:pPr>
          </w:p>
        </w:tc>
        <w:tc>
          <w:tcPr>
            <w:tcW w:w="1276" w:type="dxa"/>
            <w:vAlign w:val="center"/>
          </w:tcPr>
          <w:p w14:paraId="2B502466">
            <w:pPr>
              <w:ind w:left="223" w:hanging="222" w:hangingChars="106"/>
              <w:jc w:val="center"/>
              <w:rPr>
                <w:color w:val="auto"/>
                <w:sz w:val="21"/>
                <w:szCs w:val="21"/>
                <w:highlight w:val="none"/>
              </w:rPr>
            </w:pPr>
          </w:p>
        </w:tc>
      </w:tr>
      <w:tr w14:paraId="6296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5968445">
            <w:pPr>
              <w:ind w:left="222" w:leftChars="0" w:hanging="222" w:hangingChars="106"/>
              <w:jc w:val="center"/>
              <w:rPr>
                <w:rFonts w:hint="eastAsia" w:ascii="宋体" w:hAnsi="宋体" w:eastAsia="宋体" w:cs="宋体"/>
                <w:color w:val="auto"/>
                <w:kern w:val="2"/>
                <w:sz w:val="21"/>
                <w:szCs w:val="21"/>
                <w:highlight w:val="none"/>
                <w:lang w:val="zh-CN" w:eastAsia="zh-CN" w:bidi="zh-CN"/>
              </w:rPr>
            </w:pPr>
          </w:p>
        </w:tc>
        <w:tc>
          <w:tcPr>
            <w:tcW w:w="829" w:type="dxa"/>
            <w:vAlign w:val="center"/>
          </w:tcPr>
          <w:p w14:paraId="2FD39031">
            <w:pPr>
              <w:ind w:left="223" w:hanging="222" w:hangingChars="106"/>
              <w:jc w:val="center"/>
              <w:rPr>
                <w:color w:val="auto"/>
                <w:sz w:val="21"/>
                <w:szCs w:val="21"/>
                <w:highlight w:val="none"/>
              </w:rPr>
            </w:pPr>
          </w:p>
        </w:tc>
        <w:tc>
          <w:tcPr>
            <w:tcW w:w="816" w:type="dxa"/>
            <w:vAlign w:val="center"/>
          </w:tcPr>
          <w:p w14:paraId="27F32B26">
            <w:pPr>
              <w:ind w:left="223" w:hanging="222" w:hangingChars="106"/>
              <w:jc w:val="center"/>
              <w:rPr>
                <w:color w:val="auto"/>
                <w:sz w:val="21"/>
                <w:szCs w:val="21"/>
                <w:highlight w:val="none"/>
              </w:rPr>
            </w:pPr>
          </w:p>
        </w:tc>
        <w:tc>
          <w:tcPr>
            <w:tcW w:w="1148" w:type="dxa"/>
            <w:vAlign w:val="center"/>
          </w:tcPr>
          <w:p w14:paraId="23512627">
            <w:pPr>
              <w:ind w:left="223" w:hanging="222" w:hangingChars="106"/>
              <w:jc w:val="center"/>
              <w:rPr>
                <w:color w:val="auto"/>
                <w:sz w:val="21"/>
                <w:szCs w:val="21"/>
                <w:highlight w:val="none"/>
              </w:rPr>
            </w:pPr>
          </w:p>
        </w:tc>
        <w:tc>
          <w:tcPr>
            <w:tcW w:w="1148" w:type="dxa"/>
            <w:vAlign w:val="center"/>
          </w:tcPr>
          <w:p w14:paraId="3ECE5738">
            <w:pPr>
              <w:ind w:left="223" w:hanging="222" w:hangingChars="106"/>
              <w:jc w:val="center"/>
              <w:rPr>
                <w:color w:val="auto"/>
                <w:sz w:val="21"/>
                <w:szCs w:val="21"/>
                <w:highlight w:val="none"/>
              </w:rPr>
            </w:pPr>
          </w:p>
        </w:tc>
        <w:tc>
          <w:tcPr>
            <w:tcW w:w="1148" w:type="dxa"/>
            <w:vAlign w:val="center"/>
          </w:tcPr>
          <w:p w14:paraId="72BB81E4">
            <w:pPr>
              <w:ind w:left="223" w:hanging="222" w:hangingChars="106"/>
              <w:jc w:val="center"/>
              <w:rPr>
                <w:color w:val="auto"/>
                <w:sz w:val="21"/>
                <w:szCs w:val="21"/>
                <w:highlight w:val="none"/>
              </w:rPr>
            </w:pPr>
          </w:p>
        </w:tc>
        <w:tc>
          <w:tcPr>
            <w:tcW w:w="1148" w:type="dxa"/>
            <w:vAlign w:val="center"/>
          </w:tcPr>
          <w:p w14:paraId="0B635F31">
            <w:pPr>
              <w:ind w:left="223" w:hanging="222" w:hangingChars="106"/>
              <w:jc w:val="center"/>
              <w:rPr>
                <w:color w:val="auto"/>
                <w:sz w:val="21"/>
                <w:szCs w:val="21"/>
                <w:highlight w:val="none"/>
              </w:rPr>
            </w:pPr>
          </w:p>
        </w:tc>
        <w:tc>
          <w:tcPr>
            <w:tcW w:w="850" w:type="dxa"/>
            <w:vAlign w:val="center"/>
          </w:tcPr>
          <w:p w14:paraId="455756C4">
            <w:pPr>
              <w:ind w:left="223" w:hanging="222" w:hangingChars="106"/>
              <w:jc w:val="center"/>
              <w:rPr>
                <w:color w:val="auto"/>
                <w:sz w:val="21"/>
                <w:szCs w:val="21"/>
                <w:highlight w:val="none"/>
              </w:rPr>
            </w:pPr>
          </w:p>
        </w:tc>
        <w:tc>
          <w:tcPr>
            <w:tcW w:w="1276" w:type="dxa"/>
            <w:vAlign w:val="center"/>
          </w:tcPr>
          <w:p w14:paraId="04B9FF92">
            <w:pPr>
              <w:ind w:left="223" w:hanging="222" w:hangingChars="106"/>
              <w:jc w:val="center"/>
              <w:rPr>
                <w:color w:val="auto"/>
                <w:sz w:val="21"/>
                <w:szCs w:val="21"/>
                <w:highlight w:val="none"/>
              </w:rPr>
            </w:pPr>
          </w:p>
        </w:tc>
      </w:tr>
      <w:tr w14:paraId="0493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F5ECBE4">
            <w:pPr>
              <w:ind w:left="222" w:leftChars="0" w:hanging="222" w:hangingChars="106"/>
              <w:jc w:val="center"/>
              <w:rPr>
                <w:rFonts w:hint="eastAsia" w:ascii="宋体" w:hAnsi="宋体" w:eastAsia="宋体" w:cs="宋体"/>
                <w:color w:val="auto"/>
                <w:kern w:val="2"/>
                <w:sz w:val="21"/>
                <w:szCs w:val="21"/>
                <w:highlight w:val="none"/>
                <w:lang w:val="zh-CN" w:eastAsia="zh-CN" w:bidi="zh-CN"/>
              </w:rPr>
            </w:pPr>
          </w:p>
        </w:tc>
        <w:tc>
          <w:tcPr>
            <w:tcW w:w="829" w:type="dxa"/>
            <w:vAlign w:val="center"/>
          </w:tcPr>
          <w:p w14:paraId="1FB1D5A4">
            <w:pPr>
              <w:ind w:left="223" w:hanging="222" w:hangingChars="106"/>
              <w:jc w:val="center"/>
              <w:rPr>
                <w:color w:val="auto"/>
                <w:sz w:val="21"/>
                <w:szCs w:val="21"/>
                <w:highlight w:val="none"/>
              </w:rPr>
            </w:pPr>
          </w:p>
        </w:tc>
        <w:tc>
          <w:tcPr>
            <w:tcW w:w="816" w:type="dxa"/>
            <w:vAlign w:val="center"/>
          </w:tcPr>
          <w:p w14:paraId="78B82E9E">
            <w:pPr>
              <w:ind w:left="223" w:hanging="222" w:hangingChars="106"/>
              <w:jc w:val="center"/>
              <w:rPr>
                <w:color w:val="auto"/>
                <w:sz w:val="21"/>
                <w:szCs w:val="21"/>
                <w:highlight w:val="none"/>
              </w:rPr>
            </w:pPr>
          </w:p>
        </w:tc>
        <w:tc>
          <w:tcPr>
            <w:tcW w:w="1148" w:type="dxa"/>
            <w:vAlign w:val="center"/>
          </w:tcPr>
          <w:p w14:paraId="1BC716EF">
            <w:pPr>
              <w:ind w:left="223" w:hanging="222" w:hangingChars="106"/>
              <w:jc w:val="center"/>
              <w:rPr>
                <w:color w:val="auto"/>
                <w:sz w:val="21"/>
                <w:szCs w:val="21"/>
                <w:highlight w:val="none"/>
              </w:rPr>
            </w:pPr>
          </w:p>
        </w:tc>
        <w:tc>
          <w:tcPr>
            <w:tcW w:w="1148" w:type="dxa"/>
            <w:vAlign w:val="center"/>
          </w:tcPr>
          <w:p w14:paraId="646BF1A9">
            <w:pPr>
              <w:ind w:left="223" w:hanging="222" w:hangingChars="106"/>
              <w:jc w:val="center"/>
              <w:rPr>
                <w:color w:val="auto"/>
                <w:sz w:val="21"/>
                <w:szCs w:val="21"/>
                <w:highlight w:val="none"/>
              </w:rPr>
            </w:pPr>
          </w:p>
        </w:tc>
        <w:tc>
          <w:tcPr>
            <w:tcW w:w="1148" w:type="dxa"/>
            <w:vAlign w:val="center"/>
          </w:tcPr>
          <w:p w14:paraId="2D1454C3">
            <w:pPr>
              <w:ind w:left="223" w:hanging="222" w:hangingChars="106"/>
              <w:jc w:val="center"/>
              <w:rPr>
                <w:color w:val="auto"/>
                <w:sz w:val="21"/>
                <w:szCs w:val="21"/>
                <w:highlight w:val="none"/>
              </w:rPr>
            </w:pPr>
          </w:p>
        </w:tc>
        <w:tc>
          <w:tcPr>
            <w:tcW w:w="1148" w:type="dxa"/>
            <w:vAlign w:val="center"/>
          </w:tcPr>
          <w:p w14:paraId="4850937D">
            <w:pPr>
              <w:ind w:left="223" w:hanging="222" w:hangingChars="106"/>
              <w:jc w:val="center"/>
              <w:rPr>
                <w:color w:val="auto"/>
                <w:sz w:val="21"/>
                <w:szCs w:val="21"/>
                <w:highlight w:val="none"/>
              </w:rPr>
            </w:pPr>
          </w:p>
        </w:tc>
        <w:tc>
          <w:tcPr>
            <w:tcW w:w="850" w:type="dxa"/>
            <w:vAlign w:val="center"/>
          </w:tcPr>
          <w:p w14:paraId="7E31A6DB">
            <w:pPr>
              <w:ind w:left="223" w:hanging="222" w:hangingChars="106"/>
              <w:jc w:val="center"/>
              <w:rPr>
                <w:color w:val="auto"/>
                <w:sz w:val="21"/>
                <w:szCs w:val="21"/>
                <w:highlight w:val="none"/>
              </w:rPr>
            </w:pPr>
          </w:p>
        </w:tc>
        <w:tc>
          <w:tcPr>
            <w:tcW w:w="1276" w:type="dxa"/>
            <w:vAlign w:val="center"/>
          </w:tcPr>
          <w:p w14:paraId="7ABD5F0E">
            <w:pPr>
              <w:ind w:left="223" w:hanging="222" w:hangingChars="106"/>
              <w:jc w:val="center"/>
              <w:rPr>
                <w:color w:val="auto"/>
                <w:sz w:val="21"/>
                <w:szCs w:val="21"/>
                <w:highlight w:val="none"/>
              </w:rPr>
            </w:pPr>
          </w:p>
        </w:tc>
      </w:tr>
      <w:tr w14:paraId="3768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8AE7796">
            <w:pPr>
              <w:ind w:left="222" w:leftChars="0" w:hanging="222" w:hangingChars="106"/>
              <w:jc w:val="center"/>
              <w:rPr>
                <w:rFonts w:hint="eastAsia" w:ascii="宋体" w:hAnsi="宋体" w:eastAsia="宋体" w:cs="宋体"/>
                <w:color w:val="auto"/>
                <w:kern w:val="2"/>
                <w:sz w:val="21"/>
                <w:szCs w:val="21"/>
                <w:highlight w:val="none"/>
                <w:lang w:val="zh-CN" w:eastAsia="zh-CN" w:bidi="zh-CN"/>
              </w:rPr>
            </w:pPr>
          </w:p>
        </w:tc>
        <w:tc>
          <w:tcPr>
            <w:tcW w:w="829" w:type="dxa"/>
            <w:vAlign w:val="center"/>
          </w:tcPr>
          <w:p w14:paraId="45CC9EC7">
            <w:pPr>
              <w:ind w:left="223" w:hanging="222" w:hangingChars="106"/>
              <w:jc w:val="center"/>
              <w:rPr>
                <w:color w:val="auto"/>
                <w:sz w:val="21"/>
                <w:szCs w:val="21"/>
                <w:highlight w:val="none"/>
              </w:rPr>
            </w:pPr>
          </w:p>
        </w:tc>
        <w:tc>
          <w:tcPr>
            <w:tcW w:w="816" w:type="dxa"/>
            <w:vAlign w:val="center"/>
          </w:tcPr>
          <w:p w14:paraId="2CFD5E1B">
            <w:pPr>
              <w:ind w:left="223" w:hanging="222" w:hangingChars="106"/>
              <w:jc w:val="center"/>
              <w:rPr>
                <w:color w:val="auto"/>
                <w:sz w:val="21"/>
                <w:szCs w:val="21"/>
                <w:highlight w:val="none"/>
              </w:rPr>
            </w:pPr>
          </w:p>
        </w:tc>
        <w:tc>
          <w:tcPr>
            <w:tcW w:w="1148" w:type="dxa"/>
            <w:vAlign w:val="center"/>
          </w:tcPr>
          <w:p w14:paraId="20630CA4">
            <w:pPr>
              <w:ind w:left="223" w:hanging="222" w:hangingChars="106"/>
              <w:jc w:val="center"/>
              <w:rPr>
                <w:color w:val="auto"/>
                <w:sz w:val="21"/>
                <w:szCs w:val="21"/>
                <w:highlight w:val="none"/>
              </w:rPr>
            </w:pPr>
          </w:p>
        </w:tc>
        <w:tc>
          <w:tcPr>
            <w:tcW w:w="1148" w:type="dxa"/>
            <w:vAlign w:val="center"/>
          </w:tcPr>
          <w:p w14:paraId="2C1C1CC4">
            <w:pPr>
              <w:ind w:left="223" w:hanging="222" w:hangingChars="106"/>
              <w:jc w:val="center"/>
              <w:rPr>
                <w:color w:val="auto"/>
                <w:sz w:val="21"/>
                <w:szCs w:val="21"/>
                <w:highlight w:val="none"/>
              </w:rPr>
            </w:pPr>
          </w:p>
        </w:tc>
        <w:tc>
          <w:tcPr>
            <w:tcW w:w="1148" w:type="dxa"/>
            <w:vAlign w:val="center"/>
          </w:tcPr>
          <w:p w14:paraId="07AAAC3A">
            <w:pPr>
              <w:ind w:left="223" w:hanging="222" w:hangingChars="106"/>
              <w:jc w:val="center"/>
              <w:rPr>
                <w:color w:val="auto"/>
                <w:sz w:val="21"/>
                <w:szCs w:val="21"/>
                <w:highlight w:val="none"/>
              </w:rPr>
            </w:pPr>
          </w:p>
        </w:tc>
        <w:tc>
          <w:tcPr>
            <w:tcW w:w="1148" w:type="dxa"/>
            <w:vAlign w:val="center"/>
          </w:tcPr>
          <w:p w14:paraId="6ECA11C4">
            <w:pPr>
              <w:ind w:left="223" w:hanging="222" w:hangingChars="106"/>
              <w:jc w:val="center"/>
              <w:rPr>
                <w:color w:val="auto"/>
                <w:sz w:val="21"/>
                <w:szCs w:val="21"/>
                <w:highlight w:val="none"/>
              </w:rPr>
            </w:pPr>
          </w:p>
        </w:tc>
        <w:tc>
          <w:tcPr>
            <w:tcW w:w="850" w:type="dxa"/>
            <w:vAlign w:val="center"/>
          </w:tcPr>
          <w:p w14:paraId="7818718E">
            <w:pPr>
              <w:ind w:left="223" w:hanging="222" w:hangingChars="106"/>
              <w:jc w:val="center"/>
              <w:rPr>
                <w:color w:val="auto"/>
                <w:sz w:val="21"/>
                <w:szCs w:val="21"/>
                <w:highlight w:val="none"/>
              </w:rPr>
            </w:pPr>
          </w:p>
        </w:tc>
        <w:tc>
          <w:tcPr>
            <w:tcW w:w="1276" w:type="dxa"/>
            <w:vAlign w:val="center"/>
          </w:tcPr>
          <w:p w14:paraId="3701A79E">
            <w:pPr>
              <w:ind w:left="223" w:hanging="222" w:hangingChars="106"/>
              <w:jc w:val="center"/>
              <w:rPr>
                <w:color w:val="auto"/>
                <w:sz w:val="21"/>
                <w:szCs w:val="21"/>
                <w:highlight w:val="none"/>
              </w:rPr>
            </w:pPr>
          </w:p>
        </w:tc>
      </w:tr>
      <w:tr w14:paraId="1BD0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69ED546">
            <w:pPr>
              <w:pStyle w:val="37"/>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24B177D2">
            <w:pPr>
              <w:ind w:left="223" w:hanging="222" w:hangingChars="106"/>
              <w:jc w:val="center"/>
              <w:rPr>
                <w:color w:val="auto"/>
                <w:sz w:val="21"/>
                <w:szCs w:val="21"/>
                <w:highlight w:val="none"/>
              </w:rPr>
            </w:pPr>
          </w:p>
        </w:tc>
        <w:tc>
          <w:tcPr>
            <w:tcW w:w="816" w:type="dxa"/>
            <w:vAlign w:val="center"/>
          </w:tcPr>
          <w:p w14:paraId="339DB9C1">
            <w:pPr>
              <w:ind w:left="223" w:hanging="222" w:hangingChars="106"/>
              <w:jc w:val="center"/>
              <w:rPr>
                <w:color w:val="auto"/>
                <w:sz w:val="21"/>
                <w:szCs w:val="21"/>
                <w:highlight w:val="none"/>
              </w:rPr>
            </w:pPr>
          </w:p>
        </w:tc>
        <w:tc>
          <w:tcPr>
            <w:tcW w:w="1148" w:type="dxa"/>
            <w:vAlign w:val="center"/>
          </w:tcPr>
          <w:p w14:paraId="63335E50">
            <w:pPr>
              <w:ind w:left="223" w:hanging="222" w:hangingChars="106"/>
              <w:jc w:val="center"/>
              <w:rPr>
                <w:color w:val="auto"/>
                <w:sz w:val="21"/>
                <w:szCs w:val="21"/>
                <w:highlight w:val="none"/>
              </w:rPr>
            </w:pPr>
          </w:p>
        </w:tc>
        <w:tc>
          <w:tcPr>
            <w:tcW w:w="1148" w:type="dxa"/>
            <w:vAlign w:val="center"/>
          </w:tcPr>
          <w:p w14:paraId="5C86FBBA">
            <w:pPr>
              <w:ind w:left="223" w:hanging="222" w:hangingChars="106"/>
              <w:jc w:val="center"/>
              <w:rPr>
                <w:color w:val="auto"/>
                <w:sz w:val="21"/>
                <w:szCs w:val="21"/>
                <w:highlight w:val="none"/>
              </w:rPr>
            </w:pPr>
          </w:p>
        </w:tc>
        <w:tc>
          <w:tcPr>
            <w:tcW w:w="1148" w:type="dxa"/>
            <w:vAlign w:val="center"/>
          </w:tcPr>
          <w:p w14:paraId="7864EBA7">
            <w:pPr>
              <w:ind w:left="223" w:hanging="222" w:hangingChars="106"/>
              <w:jc w:val="center"/>
              <w:rPr>
                <w:color w:val="auto"/>
                <w:sz w:val="21"/>
                <w:szCs w:val="21"/>
                <w:highlight w:val="none"/>
              </w:rPr>
            </w:pPr>
          </w:p>
        </w:tc>
        <w:tc>
          <w:tcPr>
            <w:tcW w:w="1148" w:type="dxa"/>
            <w:vAlign w:val="center"/>
          </w:tcPr>
          <w:p w14:paraId="1B44ECE6">
            <w:pPr>
              <w:ind w:left="223" w:hanging="222" w:hangingChars="106"/>
              <w:jc w:val="center"/>
              <w:rPr>
                <w:color w:val="auto"/>
                <w:sz w:val="21"/>
                <w:szCs w:val="21"/>
                <w:highlight w:val="none"/>
              </w:rPr>
            </w:pPr>
          </w:p>
        </w:tc>
        <w:tc>
          <w:tcPr>
            <w:tcW w:w="850" w:type="dxa"/>
            <w:vAlign w:val="center"/>
          </w:tcPr>
          <w:p w14:paraId="19EBC723">
            <w:pPr>
              <w:ind w:left="223" w:hanging="222" w:hangingChars="106"/>
              <w:jc w:val="center"/>
              <w:rPr>
                <w:color w:val="auto"/>
                <w:sz w:val="21"/>
                <w:szCs w:val="21"/>
                <w:highlight w:val="none"/>
              </w:rPr>
            </w:pPr>
          </w:p>
        </w:tc>
        <w:tc>
          <w:tcPr>
            <w:tcW w:w="1276" w:type="dxa"/>
            <w:vAlign w:val="center"/>
          </w:tcPr>
          <w:p w14:paraId="36B5F9A4">
            <w:pPr>
              <w:ind w:left="223" w:hanging="222" w:hangingChars="106"/>
              <w:jc w:val="center"/>
              <w:rPr>
                <w:color w:val="auto"/>
                <w:sz w:val="21"/>
                <w:szCs w:val="21"/>
                <w:highlight w:val="none"/>
              </w:rPr>
            </w:pPr>
          </w:p>
        </w:tc>
      </w:tr>
      <w:tr w14:paraId="1962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020EB9F">
            <w:pPr>
              <w:pStyle w:val="37"/>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14212431">
            <w:pPr>
              <w:ind w:left="223" w:hanging="222" w:hangingChars="106"/>
              <w:jc w:val="center"/>
              <w:rPr>
                <w:color w:val="auto"/>
                <w:sz w:val="21"/>
                <w:szCs w:val="21"/>
                <w:highlight w:val="none"/>
              </w:rPr>
            </w:pPr>
          </w:p>
        </w:tc>
        <w:tc>
          <w:tcPr>
            <w:tcW w:w="816" w:type="dxa"/>
            <w:vAlign w:val="center"/>
          </w:tcPr>
          <w:p w14:paraId="02EFCBC5">
            <w:pPr>
              <w:ind w:left="223" w:hanging="222" w:hangingChars="106"/>
              <w:jc w:val="center"/>
              <w:rPr>
                <w:color w:val="auto"/>
                <w:sz w:val="21"/>
                <w:szCs w:val="21"/>
                <w:highlight w:val="none"/>
              </w:rPr>
            </w:pPr>
          </w:p>
        </w:tc>
        <w:tc>
          <w:tcPr>
            <w:tcW w:w="1148" w:type="dxa"/>
            <w:vAlign w:val="center"/>
          </w:tcPr>
          <w:p w14:paraId="03CE237E">
            <w:pPr>
              <w:ind w:left="223" w:hanging="222" w:hangingChars="106"/>
              <w:jc w:val="center"/>
              <w:rPr>
                <w:color w:val="auto"/>
                <w:sz w:val="21"/>
                <w:szCs w:val="21"/>
                <w:highlight w:val="none"/>
              </w:rPr>
            </w:pPr>
          </w:p>
        </w:tc>
        <w:tc>
          <w:tcPr>
            <w:tcW w:w="1148" w:type="dxa"/>
            <w:vAlign w:val="center"/>
          </w:tcPr>
          <w:p w14:paraId="14D665EC">
            <w:pPr>
              <w:ind w:left="223" w:hanging="222" w:hangingChars="106"/>
              <w:jc w:val="center"/>
              <w:rPr>
                <w:color w:val="auto"/>
                <w:sz w:val="21"/>
                <w:szCs w:val="21"/>
                <w:highlight w:val="none"/>
              </w:rPr>
            </w:pPr>
          </w:p>
        </w:tc>
        <w:tc>
          <w:tcPr>
            <w:tcW w:w="1148" w:type="dxa"/>
            <w:vAlign w:val="center"/>
          </w:tcPr>
          <w:p w14:paraId="1E9BE150">
            <w:pPr>
              <w:ind w:left="223" w:hanging="222" w:hangingChars="106"/>
              <w:jc w:val="center"/>
              <w:rPr>
                <w:color w:val="auto"/>
                <w:sz w:val="21"/>
                <w:szCs w:val="21"/>
                <w:highlight w:val="none"/>
              </w:rPr>
            </w:pPr>
          </w:p>
        </w:tc>
        <w:tc>
          <w:tcPr>
            <w:tcW w:w="1148" w:type="dxa"/>
            <w:vAlign w:val="center"/>
          </w:tcPr>
          <w:p w14:paraId="41FEF9EF">
            <w:pPr>
              <w:ind w:left="223" w:hanging="222" w:hangingChars="106"/>
              <w:jc w:val="center"/>
              <w:rPr>
                <w:color w:val="auto"/>
                <w:sz w:val="21"/>
                <w:szCs w:val="21"/>
                <w:highlight w:val="none"/>
              </w:rPr>
            </w:pPr>
          </w:p>
        </w:tc>
        <w:tc>
          <w:tcPr>
            <w:tcW w:w="850" w:type="dxa"/>
            <w:vAlign w:val="center"/>
          </w:tcPr>
          <w:p w14:paraId="7E9BDE61">
            <w:pPr>
              <w:ind w:left="223" w:hanging="222" w:hangingChars="106"/>
              <w:jc w:val="center"/>
              <w:rPr>
                <w:color w:val="auto"/>
                <w:sz w:val="21"/>
                <w:szCs w:val="21"/>
                <w:highlight w:val="none"/>
              </w:rPr>
            </w:pPr>
          </w:p>
        </w:tc>
        <w:tc>
          <w:tcPr>
            <w:tcW w:w="1276" w:type="dxa"/>
            <w:vAlign w:val="center"/>
          </w:tcPr>
          <w:p w14:paraId="54CBCDB3">
            <w:pPr>
              <w:ind w:left="223" w:hanging="222" w:hangingChars="106"/>
              <w:jc w:val="center"/>
              <w:rPr>
                <w:color w:val="auto"/>
                <w:sz w:val="21"/>
                <w:szCs w:val="21"/>
                <w:highlight w:val="none"/>
              </w:rPr>
            </w:pPr>
          </w:p>
        </w:tc>
      </w:tr>
      <w:tr w14:paraId="2BDA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81AB291">
            <w:pPr>
              <w:pStyle w:val="37"/>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2FBF4EE9">
            <w:pPr>
              <w:ind w:left="223" w:hanging="222" w:hangingChars="106"/>
              <w:jc w:val="center"/>
              <w:rPr>
                <w:color w:val="auto"/>
                <w:sz w:val="21"/>
                <w:szCs w:val="21"/>
                <w:highlight w:val="none"/>
              </w:rPr>
            </w:pPr>
          </w:p>
        </w:tc>
        <w:tc>
          <w:tcPr>
            <w:tcW w:w="816" w:type="dxa"/>
            <w:vAlign w:val="center"/>
          </w:tcPr>
          <w:p w14:paraId="76459B1E">
            <w:pPr>
              <w:ind w:left="223" w:hanging="222" w:hangingChars="106"/>
              <w:jc w:val="center"/>
              <w:rPr>
                <w:color w:val="auto"/>
                <w:sz w:val="21"/>
                <w:szCs w:val="21"/>
                <w:highlight w:val="none"/>
              </w:rPr>
            </w:pPr>
          </w:p>
        </w:tc>
        <w:tc>
          <w:tcPr>
            <w:tcW w:w="1148" w:type="dxa"/>
            <w:vAlign w:val="center"/>
          </w:tcPr>
          <w:p w14:paraId="402E0532">
            <w:pPr>
              <w:ind w:left="223" w:hanging="222" w:hangingChars="106"/>
              <w:jc w:val="center"/>
              <w:rPr>
                <w:color w:val="auto"/>
                <w:sz w:val="21"/>
                <w:szCs w:val="21"/>
                <w:highlight w:val="none"/>
              </w:rPr>
            </w:pPr>
          </w:p>
        </w:tc>
        <w:tc>
          <w:tcPr>
            <w:tcW w:w="1148" w:type="dxa"/>
            <w:vAlign w:val="center"/>
          </w:tcPr>
          <w:p w14:paraId="6A110F0D">
            <w:pPr>
              <w:ind w:left="223" w:hanging="222" w:hangingChars="106"/>
              <w:jc w:val="center"/>
              <w:rPr>
                <w:color w:val="auto"/>
                <w:sz w:val="21"/>
                <w:szCs w:val="21"/>
                <w:highlight w:val="none"/>
              </w:rPr>
            </w:pPr>
          </w:p>
        </w:tc>
        <w:tc>
          <w:tcPr>
            <w:tcW w:w="1148" w:type="dxa"/>
            <w:vAlign w:val="center"/>
          </w:tcPr>
          <w:p w14:paraId="16F648DC">
            <w:pPr>
              <w:ind w:left="223" w:hanging="222" w:hangingChars="106"/>
              <w:jc w:val="center"/>
              <w:rPr>
                <w:color w:val="auto"/>
                <w:sz w:val="21"/>
                <w:szCs w:val="21"/>
                <w:highlight w:val="none"/>
              </w:rPr>
            </w:pPr>
          </w:p>
        </w:tc>
        <w:tc>
          <w:tcPr>
            <w:tcW w:w="1148" w:type="dxa"/>
            <w:vAlign w:val="center"/>
          </w:tcPr>
          <w:p w14:paraId="51B11DDD">
            <w:pPr>
              <w:ind w:left="223" w:hanging="222" w:hangingChars="106"/>
              <w:jc w:val="center"/>
              <w:rPr>
                <w:color w:val="auto"/>
                <w:sz w:val="21"/>
                <w:szCs w:val="21"/>
                <w:highlight w:val="none"/>
              </w:rPr>
            </w:pPr>
          </w:p>
        </w:tc>
        <w:tc>
          <w:tcPr>
            <w:tcW w:w="850" w:type="dxa"/>
            <w:vAlign w:val="center"/>
          </w:tcPr>
          <w:p w14:paraId="23B1EE6B">
            <w:pPr>
              <w:ind w:left="223" w:hanging="222" w:hangingChars="106"/>
              <w:jc w:val="center"/>
              <w:rPr>
                <w:color w:val="auto"/>
                <w:sz w:val="21"/>
                <w:szCs w:val="21"/>
                <w:highlight w:val="none"/>
              </w:rPr>
            </w:pPr>
          </w:p>
        </w:tc>
        <w:tc>
          <w:tcPr>
            <w:tcW w:w="1276" w:type="dxa"/>
            <w:vAlign w:val="center"/>
          </w:tcPr>
          <w:p w14:paraId="7484A2E4">
            <w:pPr>
              <w:ind w:left="223" w:hanging="222" w:hangingChars="106"/>
              <w:jc w:val="center"/>
              <w:rPr>
                <w:color w:val="auto"/>
                <w:sz w:val="21"/>
                <w:szCs w:val="21"/>
                <w:highlight w:val="none"/>
              </w:rPr>
            </w:pPr>
          </w:p>
        </w:tc>
      </w:tr>
      <w:tr w14:paraId="70E7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8370E8C">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14:paraId="66AB06DF">
            <w:pPr>
              <w:ind w:left="223" w:hanging="222" w:hangingChars="106"/>
              <w:jc w:val="center"/>
              <w:rPr>
                <w:color w:val="auto"/>
                <w:sz w:val="21"/>
                <w:szCs w:val="21"/>
                <w:highlight w:val="none"/>
              </w:rPr>
            </w:pPr>
          </w:p>
        </w:tc>
        <w:tc>
          <w:tcPr>
            <w:tcW w:w="816" w:type="dxa"/>
            <w:vAlign w:val="center"/>
          </w:tcPr>
          <w:p w14:paraId="50BECDFE">
            <w:pPr>
              <w:ind w:left="223" w:hanging="222" w:hangingChars="106"/>
              <w:jc w:val="center"/>
              <w:rPr>
                <w:color w:val="auto"/>
                <w:sz w:val="21"/>
                <w:szCs w:val="21"/>
                <w:highlight w:val="none"/>
              </w:rPr>
            </w:pPr>
          </w:p>
        </w:tc>
        <w:tc>
          <w:tcPr>
            <w:tcW w:w="1148" w:type="dxa"/>
            <w:vAlign w:val="center"/>
          </w:tcPr>
          <w:p w14:paraId="01292248">
            <w:pPr>
              <w:ind w:left="223" w:hanging="222" w:hangingChars="106"/>
              <w:jc w:val="center"/>
              <w:rPr>
                <w:color w:val="auto"/>
                <w:sz w:val="21"/>
                <w:szCs w:val="21"/>
                <w:highlight w:val="none"/>
              </w:rPr>
            </w:pPr>
          </w:p>
        </w:tc>
        <w:tc>
          <w:tcPr>
            <w:tcW w:w="1148" w:type="dxa"/>
            <w:vAlign w:val="center"/>
          </w:tcPr>
          <w:p w14:paraId="6C647B23">
            <w:pPr>
              <w:ind w:left="223" w:hanging="222" w:hangingChars="106"/>
              <w:jc w:val="center"/>
              <w:rPr>
                <w:color w:val="auto"/>
                <w:sz w:val="21"/>
                <w:szCs w:val="21"/>
                <w:highlight w:val="none"/>
              </w:rPr>
            </w:pPr>
          </w:p>
        </w:tc>
        <w:tc>
          <w:tcPr>
            <w:tcW w:w="1148" w:type="dxa"/>
            <w:vAlign w:val="center"/>
          </w:tcPr>
          <w:p w14:paraId="551CD2EB">
            <w:pPr>
              <w:ind w:left="223" w:hanging="222" w:hangingChars="106"/>
              <w:jc w:val="center"/>
              <w:rPr>
                <w:color w:val="auto"/>
                <w:sz w:val="21"/>
                <w:szCs w:val="21"/>
                <w:highlight w:val="none"/>
              </w:rPr>
            </w:pPr>
          </w:p>
        </w:tc>
        <w:tc>
          <w:tcPr>
            <w:tcW w:w="1148" w:type="dxa"/>
            <w:vAlign w:val="center"/>
          </w:tcPr>
          <w:p w14:paraId="2761AE65">
            <w:pPr>
              <w:ind w:left="223" w:hanging="222" w:hangingChars="106"/>
              <w:jc w:val="center"/>
              <w:rPr>
                <w:color w:val="auto"/>
                <w:sz w:val="21"/>
                <w:szCs w:val="21"/>
                <w:highlight w:val="none"/>
              </w:rPr>
            </w:pPr>
          </w:p>
        </w:tc>
        <w:tc>
          <w:tcPr>
            <w:tcW w:w="850" w:type="dxa"/>
            <w:vAlign w:val="center"/>
          </w:tcPr>
          <w:p w14:paraId="48A4FF6E">
            <w:pPr>
              <w:ind w:left="223" w:hanging="222" w:hangingChars="106"/>
              <w:jc w:val="center"/>
              <w:rPr>
                <w:color w:val="auto"/>
                <w:sz w:val="21"/>
                <w:szCs w:val="21"/>
                <w:highlight w:val="none"/>
              </w:rPr>
            </w:pPr>
          </w:p>
        </w:tc>
        <w:tc>
          <w:tcPr>
            <w:tcW w:w="1276" w:type="dxa"/>
            <w:vAlign w:val="center"/>
          </w:tcPr>
          <w:p w14:paraId="3B172387">
            <w:pPr>
              <w:ind w:left="223" w:hanging="222" w:hangingChars="106"/>
              <w:jc w:val="center"/>
              <w:rPr>
                <w:color w:val="auto"/>
                <w:sz w:val="21"/>
                <w:szCs w:val="21"/>
                <w:highlight w:val="none"/>
              </w:rPr>
            </w:pPr>
          </w:p>
        </w:tc>
      </w:tr>
      <w:tr w14:paraId="1011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6C1B12A6">
            <w:pPr>
              <w:spacing w:line="360" w:lineRule="auto"/>
              <w:rPr>
                <w:color w:val="auto"/>
                <w:sz w:val="21"/>
                <w:szCs w:val="22"/>
                <w:highlight w:val="none"/>
              </w:rPr>
            </w:pPr>
            <w:bookmarkStart w:id="124"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4"/>
          </w:p>
        </w:tc>
      </w:tr>
    </w:tbl>
    <w:p w14:paraId="0AE6D5A6">
      <w:pPr>
        <w:tabs>
          <w:tab w:val="left" w:pos="0"/>
        </w:tabs>
        <w:spacing w:line="360" w:lineRule="auto"/>
        <w:ind w:right="-210"/>
        <w:rPr>
          <w:color w:val="auto"/>
          <w:sz w:val="21"/>
          <w:szCs w:val="21"/>
          <w:highlight w:val="none"/>
        </w:rPr>
      </w:pPr>
    </w:p>
    <w:p w14:paraId="6AB780E6">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0BC29287">
      <w:pPr>
        <w:spacing w:line="360" w:lineRule="auto"/>
        <w:rPr>
          <w:rFonts w:eastAsia="楷体_GB2312"/>
          <w:color w:val="auto"/>
          <w:sz w:val="21"/>
          <w:szCs w:val="21"/>
          <w:highlight w:val="none"/>
        </w:rPr>
      </w:pPr>
    </w:p>
    <w:p w14:paraId="0549ACFD">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35686917">
      <w:pPr>
        <w:pStyle w:val="33"/>
        <w:jc w:val="center"/>
        <w:outlineLvl w:val="0"/>
        <w:rPr>
          <w:b/>
          <w:color w:val="auto"/>
          <w:sz w:val="24"/>
          <w:highlight w:val="none"/>
        </w:rPr>
      </w:pPr>
      <w:bookmarkStart w:id="125" w:name="_Toc7001"/>
      <w:bookmarkStart w:id="126" w:name="_Toc172364026"/>
      <w:bookmarkStart w:id="127" w:name="_Toc389065364"/>
      <w:bookmarkStart w:id="128" w:name="_Toc251052200"/>
      <w:bookmarkStart w:id="129" w:name="_Toc173579006"/>
      <w:bookmarkStart w:id="130" w:name="_Toc153274948"/>
      <w:r>
        <w:rPr>
          <w:b/>
          <w:color w:val="auto"/>
          <w:sz w:val="24"/>
          <w:highlight w:val="none"/>
        </w:rPr>
        <w:t>2、项目经理（注册建造师）简历表</w:t>
      </w:r>
      <w:bookmarkEnd w:id="125"/>
      <w:bookmarkEnd w:id="126"/>
      <w:bookmarkEnd w:id="127"/>
      <w:bookmarkEnd w:id="128"/>
      <w:bookmarkEnd w:id="129"/>
      <w:bookmarkEnd w:id="130"/>
    </w:p>
    <w:p w14:paraId="51E243EB">
      <w:pPr>
        <w:pStyle w:val="33"/>
        <w:rPr>
          <w:color w:val="auto"/>
          <w:sz w:val="22"/>
          <w:szCs w:val="22"/>
          <w:highlight w:val="none"/>
          <w:u w:val="single"/>
        </w:rPr>
      </w:pPr>
    </w:p>
    <w:p w14:paraId="74AF1CD4">
      <w:pPr>
        <w:pStyle w:val="33"/>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5A49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492F61E1">
            <w:pPr>
              <w:jc w:val="center"/>
              <w:rPr>
                <w:color w:val="auto"/>
                <w:sz w:val="21"/>
                <w:szCs w:val="21"/>
                <w:highlight w:val="none"/>
              </w:rPr>
            </w:pPr>
            <w:r>
              <w:rPr>
                <w:color w:val="auto"/>
                <w:sz w:val="21"/>
                <w:szCs w:val="21"/>
                <w:highlight w:val="none"/>
              </w:rPr>
              <w:t>姓名</w:t>
            </w:r>
          </w:p>
        </w:tc>
        <w:tc>
          <w:tcPr>
            <w:tcW w:w="2340" w:type="dxa"/>
            <w:gridSpan w:val="3"/>
            <w:vAlign w:val="center"/>
          </w:tcPr>
          <w:p w14:paraId="63A800D3">
            <w:pPr>
              <w:jc w:val="center"/>
              <w:rPr>
                <w:color w:val="auto"/>
                <w:sz w:val="21"/>
                <w:szCs w:val="21"/>
                <w:highlight w:val="none"/>
              </w:rPr>
            </w:pPr>
          </w:p>
        </w:tc>
        <w:tc>
          <w:tcPr>
            <w:tcW w:w="1893" w:type="dxa"/>
            <w:gridSpan w:val="2"/>
            <w:vAlign w:val="center"/>
          </w:tcPr>
          <w:p w14:paraId="51DFACFF">
            <w:pPr>
              <w:jc w:val="center"/>
              <w:rPr>
                <w:color w:val="auto"/>
                <w:sz w:val="21"/>
                <w:szCs w:val="21"/>
                <w:highlight w:val="none"/>
              </w:rPr>
            </w:pPr>
            <w:r>
              <w:rPr>
                <w:color w:val="auto"/>
                <w:sz w:val="21"/>
                <w:szCs w:val="21"/>
                <w:highlight w:val="none"/>
              </w:rPr>
              <w:t>性别</w:t>
            </w:r>
          </w:p>
        </w:tc>
        <w:tc>
          <w:tcPr>
            <w:tcW w:w="1585" w:type="dxa"/>
            <w:gridSpan w:val="2"/>
            <w:vAlign w:val="center"/>
          </w:tcPr>
          <w:p w14:paraId="09911CC6">
            <w:pPr>
              <w:jc w:val="center"/>
              <w:rPr>
                <w:color w:val="auto"/>
                <w:sz w:val="21"/>
                <w:szCs w:val="21"/>
                <w:highlight w:val="none"/>
              </w:rPr>
            </w:pPr>
          </w:p>
        </w:tc>
        <w:tc>
          <w:tcPr>
            <w:tcW w:w="1108" w:type="dxa"/>
            <w:gridSpan w:val="2"/>
            <w:vAlign w:val="center"/>
          </w:tcPr>
          <w:p w14:paraId="7A9DCD15">
            <w:pPr>
              <w:jc w:val="center"/>
              <w:rPr>
                <w:color w:val="auto"/>
                <w:sz w:val="21"/>
                <w:szCs w:val="21"/>
                <w:highlight w:val="none"/>
              </w:rPr>
            </w:pPr>
            <w:r>
              <w:rPr>
                <w:color w:val="auto"/>
                <w:sz w:val="21"/>
                <w:szCs w:val="21"/>
                <w:highlight w:val="none"/>
              </w:rPr>
              <w:t>年龄</w:t>
            </w:r>
          </w:p>
        </w:tc>
        <w:tc>
          <w:tcPr>
            <w:tcW w:w="1276" w:type="dxa"/>
            <w:vAlign w:val="center"/>
          </w:tcPr>
          <w:p w14:paraId="13396B97">
            <w:pPr>
              <w:jc w:val="center"/>
              <w:rPr>
                <w:color w:val="auto"/>
                <w:sz w:val="21"/>
                <w:szCs w:val="21"/>
                <w:highlight w:val="none"/>
              </w:rPr>
            </w:pPr>
          </w:p>
        </w:tc>
      </w:tr>
      <w:tr w14:paraId="02E6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4B4005B9">
            <w:pPr>
              <w:jc w:val="center"/>
              <w:rPr>
                <w:color w:val="auto"/>
                <w:sz w:val="21"/>
                <w:szCs w:val="21"/>
                <w:highlight w:val="none"/>
              </w:rPr>
            </w:pPr>
            <w:r>
              <w:rPr>
                <w:color w:val="auto"/>
                <w:sz w:val="21"/>
                <w:szCs w:val="21"/>
                <w:highlight w:val="none"/>
              </w:rPr>
              <w:t>职务</w:t>
            </w:r>
          </w:p>
        </w:tc>
        <w:tc>
          <w:tcPr>
            <w:tcW w:w="2340" w:type="dxa"/>
            <w:gridSpan w:val="3"/>
            <w:vAlign w:val="center"/>
          </w:tcPr>
          <w:p w14:paraId="0B64A38B">
            <w:pPr>
              <w:jc w:val="center"/>
              <w:rPr>
                <w:color w:val="auto"/>
                <w:sz w:val="21"/>
                <w:szCs w:val="21"/>
                <w:highlight w:val="none"/>
              </w:rPr>
            </w:pPr>
          </w:p>
        </w:tc>
        <w:tc>
          <w:tcPr>
            <w:tcW w:w="1893" w:type="dxa"/>
            <w:gridSpan w:val="2"/>
            <w:vAlign w:val="center"/>
          </w:tcPr>
          <w:p w14:paraId="7A586F84">
            <w:pPr>
              <w:jc w:val="center"/>
              <w:rPr>
                <w:color w:val="auto"/>
                <w:sz w:val="21"/>
                <w:szCs w:val="21"/>
                <w:highlight w:val="none"/>
              </w:rPr>
            </w:pPr>
            <w:r>
              <w:rPr>
                <w:color w:val="auto"/>
                <w:sz w:val="21"/>
                <w:szCs w:val="21"/>
                <w:highlight w:val="none"/>
              </w:rPr>
              <w:t>职称</w:t>
            </w:r>
          </w:p>
        </w:tc>
        <w:tc>
          <w:tcPr>
            <w:tcW w:w="1585" w:type="dxa"/>
            <w:gridSpan w:val="2"/>
            <w:vAlign w:val="center"/>
          </w:tcPr>
          <w:p w14:paraId="42F0B12C">
            <w:pPr>
              <w:jc w:val="center"/>
              <w:rPr>
                <w:color w:val="auto"/>
                <w:sz w:val="21"/>
                <w:szCs w:val="21"/>
                <w:highlight w:val="none"/>
              </w:rPr>
            </w:pPr>
          </w:p>
        </w:tc>
        <w:tc>
          <w:tcPr>
            <w:tcW w:w="1108" w:type="dxa"/>
            <w:gridSpan w:val="2"/>
            <w:vAlign w:val="center"/>
          </w:tcPr>
          <w:p w14:paraId="4F5E6C34">
            <w:pPr>
              <w:jc w:val="center"/>
              <w:rPr>
                <w:color w:val="auto"/>
                <w:sz w:val="21"/>
                <w:szCs w:val="21"/>
                <w:highlight w:val="none"/>
              </w:rPr>
            </w:pPr>
            <w:r>
              <w:rPr>
                <w:color w:val="auto"/>
                <w:sz w:val="21"/>
                <w:szCs w:val="21"/>
                <w:highlight w:val="none"/>
              </w:rPr>
              <w:t>学历</w:t>
            </w:r>
          </w:p>
        </w:tc>
        <w:tc>
          <w:tcPr>
            <w:tcW w:w="1276" w:type="dxa"/>
            <w:vAlign w:val="center"/>
          </w:tcPr>
          <w:p w14:paraId="5AF02663">
            <w:pPr>
              <w:jc w:val="center"/>
              <w:rPr>
                <w:color w:val="auto"/>
                <w:sz w:val="21"/>
                <w:szCs w:val="21"/>
                <w:highlight w:val="none"/>
              </w:rPr>
            </w:pPr>
          </w:p>
        </w:tc>
      </w:tr>
      <w:tr w14:paraId="12F1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06FDDE5E">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3008A624">
            <w:pPr>
              <w:jc w:val="center"/>
              <w:rPr>
                <w:color w:val="auto"/>
                <w:sz w:val="21"/>
                <w:szCs w:val="21"/>
                <w:highlight w:val="none"/>
              </w:rPr>
            </w:pPr>
          </w:p>
        </w:tc>
        <w:tc>
          <w:tcPr>
            <w:tcW w:w="2693" w:type="dxa"/>
            <w:gridSpan w:val="4"/>
            <w:vAlign w:val="center"/>
          </w:tcPr>
          <w:p w14:paraId="71C9E46F">
            <w:pPr>
              <w:jc w:val="center"/>
              <w:rPr>
                <w:color w:val="auto"/>
                <w:sz w:val="21"/>
                <w:szCs w:val="21"/>
                <w:highlight w:val="none"/>
              </w:rPr>
            </w:pPr>
            <w:r>
              <w:rPr>
                <w:color w:val="auto"/>
                <w:sz w:val="21"/>
                <w:szCs w:val="21"/>
                <w:highlight w:val="none"/>
              </w:rPr>
              <w:t>担任项目经理年限</w:t>
            </w:r>
          </w:p>
        </w:tc>
        <w:tc>
          <w:tcPr>
            <w:tcW w:w="1276" w:type="dxa"/>
            <w:vAlign w:val="center"/>
          </w:tcPr>
          <w:p w14:paraId="406803DB">
            <w:pPr>
              <w:jc w:val="center"/>
              <w:rPr>
                <w:color w:val="auto"/>
                <w:sz w:val="21"/>
                <w:szCs w:val="21"/>
                <w:highlight w:val="none"/>
              </w:rPr>
            </w:pPr>
          </w:p>
        </w:tc>
      </w:tr>
      <w:tr w14:paraId="76E8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72BE4EF1">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7F6EDAF4">
            <w:pPr>
              <w:jc w:val="center"/>
              <w:rPr>
                <w:color w:val="auto"/>
                <w:sz w:val="21"/>
                <w:szCs w:val="21"/>
                <w:highlight w:val="none"/>
              </w:rPr>
            </w:pPr>
          </w:p>
        </w:tc>
      </w:tr>
      <w:tr w14:paraId="661B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725FDA7F">
            <w:pPr>
              <w:jc w:val="center"/>
              <w:rPr>
                <w:color w:val="auto"/>
                <w:sz w:val="21"/>
                <w:szCs w:val="21"/>
                <w:highlight w:val="none"/>
              </w:rPr>
            </w:pPr>
            <w:r>
              <w:rPr>
                <w:color w:val="auto"/>
                <w:sz w:val="21"/>
                <w:szCs w:val="21"/>
                <w:highlight w:val="none"/>
              </w:rPr>
              <w:t>在建和已完工程项目情况</w:t>
            </w:r>
          </w:p>
        </w:tc>
      </w:tr>
      <w:tr w14:paraId="2E34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75966596">
            <w:pPr>
              <w:jc w:val="center"/>
              <w:rPr>
                <w:color w:val="auto"/>
                <w:sz w:val="21"/>
                <w:szCs w:val="21"/>
                <w:highlight w:val="none"/>
              </w:rPr>
            </w:pPr>
            <w:r>
              <w:rPr>
                <w:color w:val="auto"/>
                <w:sz w:val="21"/>
                <w:szCs w:val="21"/>
                <w:highlight w:val="none"/>
              </w:rPr>
              <w:t>建设单位</w:t>
            </w:r>
          </w:p>
        </w:tc>
        <w:tc>
          <w:tcPr>
            <w:tcW w:w="1548" w:type="dxa"/>
            <w:vAlign w:val="center"/>
          </w:tcPr>
          <w:p w14:paraId="0C0E1148">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130F3200">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33698C12">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33F212A8">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509BB71F">
            <w:pPr>
              <w:jc w:val="center"/>
              <w:rPr>
                <w:color w:val="auto"/>
                <w:sz w:val="21"/>
                <w:szCs w:val="21"/>
                <w:highlight w:val="none"/>
              </w:rPr>
            </w:pPr>
            <w:r>
              <w:rPr>
                <w:color w:val="auto"/>
                <w:sz w:val="21"/>
                <w:szCs w:val="21"/>
                <w:highlight w:val="none"/>
              </w:rPr>
              <w:t>工程质量</w:t>
            </w:r>
          </w:p>
        </w:tc>
      </w:tr>
      <w:tr w14:paraId="3D83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80089C4">
            <w:pPr>
              <w:jc w:val="center"/>
              <w:rPr>
                <w:color w:val="auto"/>
                <w:sz w:val="21"/>
                <w:szCs w:val="21"/>
                <w:highlight w:val="none"/>
              </w:rPr>
            </w:pPr>
          </w:p>
        </w:tc>
        <w:tc>
          <w:tcPr>
            <w:tcW w:w="1548" w:type="dxa"/>
            <w:vAlign w:val="center"/>
          </w:tcPr>
          <w:p w14:paraId="21A13C9A">
            <w:pPr>
              <w:jc w:val="center"/>
              <w:rPr>
                <w:color w:val="auto"/>
                <w:sz w:val="21"/>
                <w:szCs w:val="21"/>
                <w:highlight w:val="none"/>
              </w:rPr>
            </w:pPr>
          </w:p>
        </w:tc>
        <w:tc>
          <w:tcPr>
            <w:tcW w:w="1547" w:type="dxa"/>
            <w:gridSpan w:val="2"/>
            <w:vAlign w:val="center"/>
          </w:tcPr>
          <w:p w14:paraId="5836E2E5">
            <w:pPr>
              <w:jc w:val="center"/>
              <w:rPr>
                <w:color w:val="auto"/>
                <w:sz w:val="21"/>
                <w:szCs w:val="21"/>
                <w:highlight w:val="none"/>
              </w:rPr>
            </w:pPr>
          </w:p>
        </w:tc>
        <w:tc>
          <w:tcPr>
            <w:tcW w:w="1548" w:type="dxa"/>
            <w:gridSpan w:val="2"/>
            <w:vAlign w:val="center"/>
          </w:tcPr>
          <w:p w14:paraId="21027343">
            <w:pPr>
              <w:jc w:val="center"/>
              <w:rPr>
                <w:color w:val="auto"/>
                <w:sz w:val="21"/>
                <w:szCs w:val="21"/>
                <w:highlight w:val="none"/>
              </w:rPr>
            </w:pPr>
          </w:p>
        </w:tc>
        <w:tc>
          <w:tcPr>
            <w:tcW w:w="1547" w:type="dxa"/>
            <w:gridSpan w:val="2"/>
            <w:vAlign w:val="center"/>
          </w:tcPr>
          <w:p w14:paraId="75BCF012">
            <w:pPr>
              <w:jc w:val="center"/>
              <w:rPr>
                <w:color w:val="auto"/>
                <w:sz w:val="21"/>
                <w:szCs w:val="21"/>
                <w:highlight w:val="none"/>
              </w:rPr>
            </w:pPr>
          </w:p>
        </w:tc>
        <w:tc>
          <w:tcPr>
            <w:tcW w:w="1548" w:type="dxa"/>
            <w:gridSpan w:val="2"/>
            <w:vAlign w:val="center"/>
          </w:tcPr>
          <w:p w14:paraId="5901F15D">
            <w:pPr>
              <w:jc w:val="center"/>
              <w:rPr>
                <w:color w:val="auto"/>
                <w:sz w:val="21"/>
                <w:szCs w:val="21"/>
                <w:highlight w:val="none"/>
              </w:rPr>
            </w:pPr>
          </w:p>
        </w:tc>
      </w:tr>
      <w:tr w14:paraId="4DF0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B1A4152">
            <w:pPr>
              <w:jc w:val="center"/>
              <w:rPr>
                <w:color w:val="auto"/>
                <w:sz w:val="21"/>
                <w:szCs w:val="21"/>
                <w:highlight w:val="none"/>
              </w:rPr>
            </w:pPr>
          </w:p>
        </w:tc>
        <w:tc>
          <w:tcPr>
            <w:tcW w:w="1548" w:type="dxa"/>
            <w:vAlign w:val="center"/>
          </w:tcPr>
          <w:p w14:paraId="215379A6">
            <w:pPr>
              <w:jc w:val="center"/>
              <w:rPr>
                <w:color w:val="auto"/>
                <w:sz w:val="21"/>
                <w:szCs w:val="21"/>
                <w:highlight w:val="none"/>
              </w:rPr>
            </w:pPr>
          </w:p>
        </w:tc>
        <w:tc>
          <w:tcPr>
            <w:tcW w:w="1547" w:type="dxa"/>
            <w:gridSpan w:val="2"/>
            <w:vAlign w:val="center"/>
          </w:tcPr>
          <w:p w14:paraId="63A893A1">
            <w:pPr>
              <w:jc w:val="center"/>
              <w:rPr>
                <w:color w:val="auto"/>
                <w:sz w:val="21"/>
                <w:szCs w:val="21"/>
                <w:highlight w:val="none"/>
              </w:rPr>
            </w:pPr>
          </w:p>
        </w:tc>
        <w:tc>
          <w:tcPr>
            <w:tcW w:w="1548" w:type="dxa"/>
            <w:gridSpan w:val="2"/>
            <w:vAlign w:val="center"/>
          </w:tcPr>
          <w:p w14:paraId="0364C075">
            <w:pPr>
              <w:jc w:val="center"/>
              <w:rPr>
                <w:color w:val="auto"/>
                <w:sz w:val="21"/>
                <w:szCs w:val="21"/>
                <w:highlight w:val="none"/>
              </w:rPr>
            </w:pPr>
          </w:p>
        </w:tc>
        <w:tc>
          <w:tcPr>
            <w:tcW w:w="1547" w:type="dxa"/>
            <w:gridSpan w:val="2"/>
            <w:vAlign w:val="center"/>
          </w:tcPr>
          <w:p w14:paraId="6F3C6FEF">
            <w:pPr>
              <w:jc w:val="center"/>
              <w:rPr>
                <w:color w:val="auto"/>
                <w:sz w:val="21"/>
                <w:szCs w:val="21"/>
                <w:highlight w:val="none"/>
              </w:rPr>
            </w:pPr>
          </w:p>
        </w:tc>
        <w:tc>
          <w:tcPr>
            <w:tcW w:w="1548" w:type="dxa"/>
            <w:gridSpan w:val="2"/>
            <w:vAlign w:val="center"/>
          </w:tcPr>
          <w:p w14:paraId="75BEDE4D">
            <w:pPr>
              <w:jc w:val="center"/>
              <w:rPr>
                <w:color w:val="auto"/>
                <w:sz w:val="21"/>
                <w:szCs w:val="21"/>
                <w:highlight w:val="none"/>
              </w:rPr>
            </w:pPr>
          </w:p>
        </w:tc>
      </w:tr>
      <w:tr w14:paraId="3B80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AE8673B">
            <w:pPr>
              <w:jc w:val="center"/>
              <w:rPr>
                <w:color w:val="auto"/>
                <w:sz w:val="21"/>
                <w:szCs w:val="21"/>
                <w:highlight w:val="none"/>
              </w:rPr>
            </w:pPr>
          </w:p>
        </w:tc>
        <w:tc>
          <w:tcPr>
            <w:tcW w:w="1548" w:type="dxa"/>
            <w:vAlign w:val="center"/>
          </w:tcPr>
          <w:p w14:paraId="242042BE">
            <w:pPr>
              <w:jc w:val="center"/>
              <w:rPr>
                <w:color w:val="auto"/>
                <w:sz w:val="21"/>
                <w:szCs w:val="21"/>
                <w:highlight w:val="none"/>
              </w:rPr>
            </w:pPr>
          </w:p>
        </w:tc>
        <w:tc>
          <w:tcPr>
            <w:tcW w:w="1547" w:type="dxa"/>
            <w:gridSpan w:val="2"/>
            <w:vAlign w:val="center"/>
          </w:tcPr>
          <w:p w14:paraId="7B3E9030">
            <w:pPr>
              <w:jc w:val="center"/>
              <w:rPr>
                <w:color w:val="auto"/>
                <w:sz w:val="21"/>
                <w:szCs w:val="21"/>
                <w:highlight w:val="none"/>
              </w:rPr>
            </w:pPr>
          </w:p>
        </w:tc>
        <w:tc>
          <w:tcPr>
            <w:tcW w:w="1548" w:type="dxa"/>
            <w:gridSpan w:val="2"/>
            <w:vAlign w:val="center"/>
          </w:tcPr>
          <w:p w14:paraId="1206B69B">
            <w:pPr>
              <w:jc w:val="center"/>
              <w:rPr>
                <w:color w:val="auto"/>
                <w:sz w:val="21"/>
                <w:szCs w:val="21"/>
                <w:highlight w:val="none"/>
              </w:rPr>
            </w:pPr>
          </w:p>
        </w:tc>
        <w:tc>
          <w:tcPr>
            <w:tcW w:w="1547" w:type="dxa"/>
            <w:gridSpan w:val="2"/>
            <w:vAlign w:val="center"/>
          </w:tcPr>
          <w:p w14:paraId="1B58DF69">
            <w:pPr>
              <w:jc w:val="center"/>
              <w:rPr>
                <w:color w:val="auto"/>
                <w:sz w:val="21"/>
                <w:szCs w:val="21"/>
                <w:highlight w:val="none"/>
              </w:rPr>
            </w:pPr>
          </w:p>
        </w:tc>
        <w:tc>
          <w:tcPr>
            <w:tcW w:w="1548" w:type="dxa"/>
            <w:gridSpan w:val="2"/>
            <w:vAlign w:val="center"/>
          </w:tcPr>
          <w:p w14:paraId="10E3B2CF">
            <w:pPr>
              <w:jc w:val="center"/>
              <w:rPr>
                <w:color w:val="auto"/>
                <w:sz w:val="21"/>
                <w:szCs w:val="21"/>
                <w:highlight w:val="none"/>
              </w:rPr>
            </w:pPr>
          </w:p>
        </w:tc>
      </w:tr>
      <w:tr w14:paraId="192E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7242286B">
            <w:pPr>
              <w:jc w:val="center"/>
              <w:rPr>
                <w:color w:val="auto"/>
                <w:sz w:val="21"/>
                <w:szCs w:val="21"/>
                <w:highlight w:val="none"/>
              </w:rPr>
            </w:pPr>
          </w:p>
        </w:tc>
        <w:tc>
          <w:tcPr>
            <w:tcW w:w="1548" w:type="dxa"/>
            <w:vAlign w:val="center"/>
          </w:tcPr>
          <w:p w14:paraId="2CE69ABB">
            <w:pPr>
              <w:jc w:val="center"/>
              <w:rPr>
                <w:color w:val="auto"/>
                <w:sz w:val="21"/>
                <w:szCs w:val="21"/>
                <w:highlight w:val="none"/>
              </w:rPr>
            </w:pPr>
          </w:p>
        </w:tc>
        <w:tc>
          <w:tcPr>
            <w:tcW w:w="1547" w:type="dxa"/>
            <w:gridSpan w:val="2"/>
            <w:vAlign w:val="center"/>
          </w:tcPr>
          <w:p w14:paraId="2BF1550D">
            <w:pPr>
              <w:jc w:val="center"/>
              <w:rPr>
                <w:color w:val="auto"/>
                <w:sz w:val="21"/>
                <w:szCs w:val="21"/>
                <w:highlight w:val="none"/>
              </w:rPr>
            </w:pPr>
          </w:p>
        </w:tc>
        <w:tc>
          <w:tcPr>
            <w:tcW w:w="1548" w:type="dxa"/>
            <w:gridSpan w:val="2"/>
            <w:vAlign w:val="center"/>
          </w:tcPr>
          <w:p w14:paraId="1EBFC322">
            <w:pPr>
              <w:jc w:val="center"/>
              <w:rPr>
                <w:color w:val="auto"/>
                <w:sz w:val="21"/>
                <w:szCs w:val="21"/>
                <w:highlight w:val="none"/>
              </w:rPr>
            </w:pPr>
          </w:p>
        </w:tc>
        <w:tc>
          <w:tcPr>
            <w:tcW w:w="1547" w:type="dxa"/>
            <w:gridSpan w:val="2"/>
            <w:vAlign w:val="center"/>
          </w:tcPr>
          <w:p w14:paraId="1A978100">
            <w:pPr>
              <w:jc w:val="center"/>
              <w:rPr>
                <w:color w:val="auto"/>
                <w:sz w:val="21"/>
                <w:szCs w:val="21"/>
                <w:highlight w:val="none"/>
              </w:rPr>
            </w:pPr>
          </w:p>
        </w:tc>
        <w:tc>
          <w:tcPr>
            <w:tcW w:w="1548" w:type="dxa"/>
            <w:gridSpan w:val="2"/>
            <w:vAlign w:val="center"/>
          </w:tcPr>
          <w:p w14:paraId="6702F359">
            <w:pPr>
              <w:jc w:val="center"/>
              <w:rPr>
                <w:color w:val="auto"/>
                <w:sz w:val="21"/>
                <w:szCs w:val="21"/>
                <w:highlight w:val="none"/>
              </w:rPr>
            </w:pPr>
          </w:p>
        </w:tc>
      </w:tr>
    </w:tbl>
    <w:p w14:paraId="03FB3CBE">
      <w:pPr>
        <w:spacing w:line="360" w:lineRule="auto"/>
        <w:rPr>
          <w:color w:val="auto"/>
          <w:sz w:val="21"/>
          <w:szCs w:val="22"/>
          <w:highlight w:val="none"/>
        </w:rPr>
      </w:pPr>
    </w:p>
    <w:p w14:paraId="05502198">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366F8061">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14:paraId="652813AD">
      <w:pPr>
        <w:spacing w:beforeLines="50"/>
        <w:ind w:firstLine="420" w:firstLineChars="200"/>
        <w:rPr>
          <w:rFonts w:eastAsia="楷体_GB2312"/>
          <w:color w:val="auto"/>
          <w:sz w:val="21"/>
          <w:szCs w:val="21"/>
          <w:highlight w:val="none"/>
        </w:rPr>
      </w:pPr>
    </w:p>
    <w:p w14:paraId="6E9C69CA">
      <w:pPr>
        <w:spacing w:line="360" w:lineRule="auto"/>
        <w:ind w:firstLine="525" w:firstLineChars="250"/>
        <w:rPr>
          <w:color w:val="auto"/>
          <w:sz w:val="21"/>
          <w:szCs w:val="21"/>
          <w:highlight w:val="none"/>
        </w:rPr>
      </w:pPr>
    </w:p>
    <w:p w14:paraId="016DDD73">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0D322C92">
      <w:pPr>
        <w:spacing w:line="360" w:lineRule="auto"/>
        <w:ind w:firstLine="500" w:firstLineChars="250"/>
        <w:rPr>
          <w:color w:val="auto"/>
          <w:highlight w:val="none"/>
        </w:rPr>
      </w:pPr>
    </w:p>
    <w:p w14:paraId="1EECE96B">
      <w:pPr>
        <w:pStyle w:val="33"/>
        <w:jc w:val="center"/>
        <w:outlineLvl w:val="0"/>
        <w:rPr>
          <w:b/>
          <w:color w:val="auto"/>
          <w:sz w:val="24"/>
          <w:highlight w:val="none"/>
        </w:rPr>
      </w:pPr>
      <w:bookmarkStart w:id="131" w:name="_Toc389065365"/>
      <w:bookmarkStart w:id="132" w:name="_Toc8504"/>
      <w:bookmarkStart w:id="133" w:name="_Toc251052219"/>
      <w:bookmarkStart w:id="134" w:name="_Toc172364027"/>
      <w:bookmarkStart w:id="135" w:name="_Toc173579007"/>
      <w:bookmarkStart w:id="136" w:name="_Toc153274949"/>
      <w:r>
        <w:rPr>
          <w:rFonts w:hint="eastAsia"/>
          <w:b/>
          <w:color w:val="auto"/>
          <w:sz w:val="24"/>
          <w:highlight w:val="none"/>
          <w:lang w:val="en-US" w:eastAsia="zh-CN"/>
        </w:rPr>
        <w:t>三</w:t>
      </w:r>
      <w:r>
        <w:rPr>
          <w:b/>
          <w:color w:val="auto"/>
          <w:sz w:val="24"/>
          <w:highlight w:val="none"/>
        </w:rPr>
        <w:t>、项目技术负责人简历表</w:t>
      </w:r>
      <w:bookmarkEnd w:id="131"/>
      <w:bookmarkEnd w:id="132"/>
      <w:bookmarkEnd w:id="133"/>
      <w:bookmarkEnd w:id="134"/>
      <w:bookmarkEnd w:id="135"/>
      <w:bookmarkEnd w:id="136"/>
    </w:p>
    <w:p w14:paraId="08A09556">
      <w:pPr>
        <w:pStyle w:val="33"/>
        <w:rPr>
          <w:color w:val="auto"/>
          <w:highlight w:val="none"/>
          <w:u w:val="single"/>
        </w:rPr>
      </w:pPr>
    </w:p>
    <w:p w14:paraId="22BF71B7">
      <w:pPr>
        <w:pStyle w:val="33"/>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518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35539E65">
            <w:pPr>
              <w:jc w:val="center"/>
              <w:rPr>
                <w:color w:val="auto"/>
                <w:sz w:val="21"/>
                <w:szCs w:val="21"/>
                <w:highlight w:val="none"/>
              </w:rPr>
            </w:pPr>
            <w:r>
              <w:rPr>
                <w:color w:val="auto"/>
                <w:sz w:val="21"/>
                <w:szCs w:val="21"/>
                <w:highlight w:val="none"/>
              </w:rPr>
              <w:t>姓名</w:t>
            </w:r>
          </w:p>
        </w:tc>
        <w:tc>
          <w:tcPr>
            <w:tcW w:w="2340" w:type="dxa"/>
            <w:gridSpan w:val="3"/>
            <w:vAlign w:val="center"/>
          </w:tcPr>
          <w:p w14:paraId="02FDEAC0">
            <w:pPr>
              <w:jc w:val="center"/>
              <w:rPr>
                <w:color w:val="auto"/>
                <w:sz w:val="21"/>
                <w:szCs w:val="21"/>
                <w:highlight w:val="none"/>
              </w:rPr>
            </w:pPr>
          </w:p>
        </w:tc>
        <w:tc>
          <w:tcPr>
            <w:tcW w:w="1893" w:type="dxa"/>
            <w:gridSpan w:val="2"/>
            <w:vAlign w:val="center"/>
          </w:tcPr>
          <w:p w14:paraId="0D195E6C">
            <w:pPr>
              <w:jc w:val="center"/>
              <w:rPr>
                <w:color w:val="auto"/>
                <w:sz w:val="21"/>
                <w:szCs w:val="21"/>
                <w:highlight w:val="none"/>
              </w:rPr>
            </w:pPr>
            <w:r>
              <w:rPr>
                <w:color w:val="auto"/>
                <w:sz w:val="21"/>
                <w:szCs w:val="21"/>
                <w:highlight w:val="none"/>
              </w:rPr>
              <w:t>性别</w:t>
            </w:r>
          </w:p>
        </w:tc>
        <w:tc>
          <w:tcPr>
            <w:tcW w:w="1585" w:type="dxa"/>
            <w:gridSpan w:val="2"/>
            <w:vAlign w:val="center"/>
          </w:tcPr>
          <w:p w14:paraId="56D2AE2A">
            <w:pPr>
              <w:jc w:val="center"/>
              <w:rPr>
                <w:color w:val="auto"/>
                <w:sz w:val="21"/>
                <w:szCs w:val="21"/>
                <w:highlight w:val="none"/>
              </w:rPr>
            </w:pPr>
          </w:p>
        </w:tc>
        <w:tc>
          <w:tcPr>
            <w:tcW w:w="1108" w:type="dxa"/>
            <w:gridSpan w:val="2"/>
            <w:vAlign w:val="center"/>
          </w:tcPr>
          <w:p w14:paraId="0DE5E4DD">
            <w:pPr>
              <w:jc w:val="center"/>
              <w:rPr>
                <w:color w:val="auto"/>
                <w:sz w:val="21"/>
                <w:szCs w:val="21"/>
                <w:highlight w:val="none"/>
              </w:rPr>
            </w:pPr>
            <w:r>
              <w:rPr>
                <w:color w:val="auto"/>
                <w:sz w:val="21"/>
                <w:szCs w:val="21"/>
                <w:highlight w:val="none"/>
              </w:rPr>
              <w:t>年龄</w:t>
            </w:r>
          </w:p>
        </w:tc>
        <w:tc>
          <w:tcPr>
            <w:tcW w:w="1276" w:type="dxa"/>
            <w:vAlign w:val="center"/>
          </w:tcPr>
          <w:p w14:paraId="268E9D93">
            <w:pPr>
              <w:jc w:val="center"/>
              <w:rPr>
                <w:color w:val="auto"/>
                <w:sz w:val="21"/>
                <w:szCs w:val="21"/>
                <w:highlight w:val="none"/>
              </w:rPr>
            </w:pPr>
          </w:p>
        </w:tc>
      </w:tr>
      <w:tr w14:paraId="23E3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2ECEDAEE">
            <w:pPr>
              <w:jc w:val="center"/>
              <w:rPr>
                <w:color w:val="auto"/>
                <w:sz w:val="21"/>
                <w:szCs w:val="21"/>
                <w:highlight w:val="none"/>
              </w:rPr>
            </w:pPr>
            <w:r>
              <w:rPr>
                <w:color w:val="auto"/>
                <w:sz w:val="21"/>
                <w:szCs w:val="21"/>
                <w:highlight w:val="none"/>
              </w:rPr>
              <w:t>职务</w:t>
            </w:r>
          </w:p>
        </w:tc>
        <w:tc>
          <w:tcPr>
            <w:tcW w:w="2340" w:type="dxa"/>
            <w:gridSpan w:val="3"/>
            <w:vAlign w:val="center"/>
          </w:tcPr>
          <w:p w14:paraId="6CF3E85A">
            <w:pPr>
              <w:jc w:val="center"/>
              <w:rPr>
                <w:color w:val="auto"/>
                <w:sz w:val="21"/>
                <w:szCs w:val="21"/>
                <w:highlight w:val="none"/>
              </w:rPr>
            </w:pPr>
          </w:p>
        </w:tc>
        <w:tc>
          <w:tcPr>
            <w:tcW w:w="1893" w:type="dxa"/>
            <w:gridSpan w:val="2"/>
            <w:vAlign w:val="center"/>
          </w:tcPr>
          <w:p w14:paraId="2D3E65B2">
            <w:pPr>
              <w:jc w:val="center"/>
              <w:rPr>
                <w:color w:val="auto"/>
                <w:sz w:val="21"/>
                <w:szCs w:val="21"/>
                <w:highlight w:val="none"/>
              </w:rPr>
            </w:pPr>
            <w:r>
              <w:rPr>
                <w:color w:val="auto"/>
                <w:sz w:val="21"/>
                <w:szCs w:val="21"/>
                <w:highlight w:val="none"/>
              </w:rPr>
              <w:t>职称</w:t>
            </w:r>
          </w:p>
        </w:tc>
        <w:tc>
          <w:tcPr>
            <w:tcW w:w="1585" w:type="dxa"/>
            <w:gridSpan w:val="2"/>
            <w:vAlign w:val="center"/>
          </w:tcPr>
          <w:p w14:paraId="0EDE6825">
            <w:pPr>
              <w:jc w:val="center"/>
              <w:rPr>
                <w:color w:val="auto"/>
                <w:sz w:val="21"/>
                <w:szCs w:val="21"/>
                <w:highlight w:val="none"/>
              </w:rPr>
            </w:pPr>
          </w:p>
        </w:tc>
        <w:tc>
          <w:tcPr>
            <w:tcW w:w="1108" w:type="dxa"/>
            <w:gridSpan w:val="2"/>
            <w:vAlign w:val="center"/>
          </w:tcPr>
          <w:p w14:paraId="12012B64">
            <w:pPr>
              <w:jc w:val="center"/>
              <w:rPr>
                <w:color w:val="auto"/>
                <w:sz w:val="21"/>
                <w:szCs w:val="21"/>
                <w:highlight w:val="none"/>
              </w:rPr>
            </w:pPr>
            <w:r>
              <w:rPr>
                <w:color w:val="auto"/>
                <w:sz w:val="21"/>
                <w:szCs w:val="21"/>
                <w:highlight w:val="none"/>
              </w:rPr>
              <w:t>学历</w:t>
            </w:r>
          </w:p>
        </w:tc>
        <w:tc>
          <w:tcPr>
            <w:tcW w:w="1276" w:type="dxa"/>
            <w:vAlign w:val="center"/>
          </w:tcPr>
          <w:p w14:paraId="6BBDE17D">
            <w:pPr>
              <w:jc w:val="center"/>
              <w:rPr>
                <w:color w:val="auto"/>
                <w:sz w:val="21"/>
                <w:szCs w:val="21"/>
                <w:highlight w:val="none"/>
              </w:rPr>
            </w:pPr>
          </w:p>
        </w:tc>
      </w:tr>
      <w:tr w14:paraId="7383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4DC628C9">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0B3147BA">
            <w:pPr>
              <w:jc w:val="center"/>
              <w:rPr>
                <w:color w:val="auto"/>
                <w:sz w:val="21"/>
                <w:szCs w:val="21"/>
                <w:highlight w:val="none"/>
              </w:rPr>
            </w:pPr>
          </w:p>
        </w:tc>
        <w:tc>
          <w:tcPr>
            <w:tcW w:w="2693" w:type="dxa"/>
            <w:gridSpan w:val="4"/>
            <w:vAlign w:val="center"/>
          </w:tcPr>
          <w:p w14:paraId="708A8DE1">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14:paraId="2EAB03E0">
            <w:pPr>
              <w:jc w:val="center"/>
              <w:rPr>
                <w:color w:val="auto"/>
                <w:sz w:val="21"/>
                <w:szCs w:val="21"/>
                <w:highlight w:val="none"/>
              </w:rPr>
            </w:pPr>
          </w:p>
        </w:tc>
      </w:tr>
      <w:tr w14:paraId="1C80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255F0BA1">
            <w:pPr>
              <w:jc w:val="center"/>
              <w:rPr>
                <w:color w:val="auto"/>
                <w:sz w:val="21"/>
                <w:szCs w:val="21"/>
                <w:highlight w:val="none"/>
              </w:rPr>
            </w:pPr>
            <w:r>
              <w:rPr>
                <w:color w:val="auto"/>
                <w:sz w:val="21"/>
                <w:szCs w:val="21"/>
                <w:highlight w:val="none"/>
              </w:rPr>
              <w:t>在建和已完工程项目情况</w:t>
            </w:r>
          </w:p>
        </w:tc>
      </w:tr>
      <w:tr w14:paraId="2E7A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72557C56">
            <w:pPr>
              <w:jc w:val="center"/>
              <w:rPr>
                <w:color w:val="auto"/>
                <w:sz w:val="21"/>
                <w:szCs w:val="21"/>
                <w:highlight w:val="none"/>
              </w:rPr>
            </w:pPr>
            <w:r>
              <w:rPr>
                <w:color w:val="auto"/>
                <w:sz w:val="21"/>
                <w:szCs w:val="21"/>
                <w:highlight w:val="none"/>
              </w:rPr>
              <w:t>建设单位</w:t>
            </w:r>
          </w:p>
        </w:tc>
        <w:tc>
          <w:tcPr>
            <w:tcW w:w="1548" w:type="dxa"/>
            <w:vAlign w:val="center"/>
          </w:tcPr>
          <w:p w14:paraId="6110DCBF">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0FB3A38E">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59B6D5F7">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003D9A41">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4C5F24F2">
            <w:pPr>
              <w:jc w:val="center"/>
              <w:rPr>
                <w:color w:val="auto"/>
                <w:sz w:val="21"/>
                <w:szCs w:val="21"/>
                <w:highlight w:val="none"/>
              </w:rPr>
            </w:pPr>
            <w:r>
              <w:rPr>
                <w:color w:val="auto"/>
                <w:sz w:val="21"/>
                <w:szCs w:val="21"/>
                <w:highlight w:val="none"/>
              </w:rPr>
              <w:t>工程质量</w:t>
            </w:r>
          </w:p>
        </w:tc>
      </w:tr>
      <w:tr w14:paraId="26E4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ABAD89F">
            <w:pPr>
              <w:jc w:val="center"/>
              <w:rPr>
                <w:color w:val="auto"/>
                <w:sz w:val="21"/>
                <w:szCs w:val="21"/>
                <w:highlight w:val="none"/>
              </w:rPr>
            </w:pPr>
          </w:p>
        </w:tc>
        <w:tc>
          <w:tcPr>
            <w:tcW w:w="1548" w:type="dxa"/>
            <w:vAlign w:val="center"/>
          </w:tcPr>
          <w:p w14:paraId="730CB37E">
            <w:pPr>
              <w:jc w:val="center"/>
              <w:rPr>
                <w:color w:val="auto"/>
                <w:sz w:val="21"/>
                <w:szCs w:val="21"/>
                <w:highlight w:val="none"/>
              </w:rPr>
            </w:pPr>
          </w:p>
        </w:tc>
        <w:tc>
          <w:tcPr>
            <w:tcW w:w="1547" w:type="dxa"/>
            <w:gridSpan w:val="2"/>
            <w:vAlign w:val="center"/>
          </w:tcPr>
          <w:p w14:paraId="1767C6D1">
            <w:pPr>
              <w:jc w:val="center"/>
              <w:rPr>
                <w:color w:val="auto"/>
                <w:sz w:val="21"/>
                <w:szCs w:val="21"/>
                <w:highlight w:val="none"/>
              </w:rPr>
            </w:pPr>
          </w:p>
        </w:tc>
        <w:tc>
          <w:tcPr>
            <w:tcW w:w="1548" w:type="dxa"/>
            <w:gridSpan w:val="2"/>
            <w:vAlign w:val="center"/>
          </w:tcPr>
          <w:p w14:paraId="5A502195">
            <w:pPr>
              <w:jc w:val="center"/>
              <w:rPr>
                <w:color w:val="auto"/>
                <w:sz w:val="21"/>
                <w:szCs w:val="21"/>
                <w:highlight w:val="none"/>
              </w:rPr>
            </w:pPr>
          </w:p>
        </w:tc>
        <w:tc>
          <w:tcPr>
            <w:tcW w:w="1547" w:type="dxa"/>
            <w:gridSpan w:val="2"/>
            <w:vAlign w:val="center"/>
          </w:tcPr>
          <w:p w14:paraId="374EF1AE">
            <w:pPr>
              <w:jc w:val="center"/>
              <w:rPr>
                <w:color w:val="auto"/>
                <w:sz w:val="21"/>
                <w:szCs w:val="21"/>
                <w:highlight w:val="none"/>
              </w:rPr>
            </w:pPr>
          </w:p>
        </w:tc>
        <w:tc>
          <w:tcPr>
            <w:tcW w:w="1548" w:type="dxa"/>
            <w:gridSpan w:val="2"/>
            <w:vAlign w:val="center"/>
          </w:tcPr>
          <w:p w14:paraId="73A447AB">
            <w:pPr>
              <w:jc w:val="center"/>
              <w:rPr>
                <w:color w:val="auto"/>
                <w:sz w:val="21"/>
                <w:szCs w:val="21"/>
                <w:highlight w:val="none"/>
              </w:rPr>
            </w:pPr>
          </w:p>
        </w:tc>
      </w:tr>
      <w:tr w14:paraId="1AA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C696AE6">
            <w:pPr>
              <w:jc w:val="center"/>
              <w:rPr>
                <w:color w:val="auto"/>
                <w:sz w:val="21"/>
                <w:szCs w:val="21"/>
                <w:highlight w:val="none"/>
              </w:rPr>
            </w:pPr>
          </w:p>
        </w:tc>
        <w:tc>
          <w:tcPr>
            <w:tcW w:w="1548" w:type="dxa"/>
            <w:vAlign w:val="center"/>
          </w:tcPr>
          <w:p w14:paraId="55779A52">
            <w:pPr>
              <w:jc w:val="center"/>
              <w:rPr>
                <w:color w:val="auto"/>
                <w:sz w:val="21"/>
                <w:szCs w:val="21"/>
                <w:highlight w:val="none"/>
              </w:rPr>
            </w:pPr>
          </w:p>
        </w:tc>
        <w:tc>
          <w:tcPr>
            <w:tcW w:w="1547" w:type="dxa"/>
            <w:gridSpan w:val="2"/>
            <w:vAlign w:val="center"/>
          </w:tcPr>
          <w:p w14:paraId="1B8260E2">
            <w:pPr>
              <w:jc w:val="center"/>
              <w:rPr>
                <w:color w:val="auto"/>
                <w:sz w:val="21"/>
                <w:szCs w:val="21"/>
                <w:highlight w:val="none"/>
              </w:rPr>
            </w:pPr>
          </w:p>
        </w:tc>
        <w:tc>
          <w:tcPr>
            <w:tcW w:w="1548" w:type="dxa"/>
            <w:gridSpan w:val="2"/>
            <w:vAlign w:val="center"/>
          </w:tcPr>
          <w:p w14:paraId="097BBDC2">
            <w:pPr>
              <w:jc w:val="center"/>
              <w:rPr>
                <w:color w:val="auto"/>
                <w:sz w:val="21"/>
                <w:szCs w:val="21"/>
                <w:highlight w:val="none"/>
              </w:rPr>
            </w:pPr>
          </w:p>
        </w:tc>
        <w:tc>
          <w:tcPr>
            <w:tcW w:w="1547" w:type="dxa"/>
            <w:gridSpan w:val="2"/>
            <w:vAlign w:val="center"/>
          </w:tcPr>
          <w:p w14:paraId="2395C8F9">
            <w:pPr>
              <w:jc w:val="center"/>
              <w:rPr>
                <w:color w:val="auto"/>
                <w:sz w:val="21"/>
                <w:szCs w:val="21"/>
                <w:highlight w:val="none"/>
              </w:rPr>
            </w:pPr>
          </w:p>
        </w:tc>
        <w:tc>
          <w:tcPr>
            <w:tcW w:w="1548" w:type="dxa"/>
            <w:gridSpan w:val="2"/>
            <w:vAlign w:val="center"/>
          </w:tcPr>
          <w:p w14:paraId="78BA2F1B">
            <w:pPr>
              <w:jc w:val="center"/>
              <w:rPr>
                <w:color w:val="auto"/>
                <w:sz w:val="21"/>
                <w:szCs w:val="21"/>
                <w:highlight w:val="none"/>
              </w:rPr>
            </w:pPr>
          </w:p>
        </w:tc>
      </w:tr>
      <w:tr w14:paraId="6C5A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66842E4">
            <w:pPr>
              <w:jc w:val="center"/>
              <w:rPr>
                <w:color w:val="auto"/>
                <w:sz w:val="21"/>
                <w:szCs w:val="21"/>
                <w:highlight w:val="none"/>
              </w:rPr>
            </w:pPr>
          </w:p>
        </w:tc>
        <w:tc>
          <w:tcPr>
            <w:tcW w:w="1548" w:type="dxa"/>
            <w:vAlign w:val="center"/>
          </w:tcPr>
          <w:p w14:paraId="5160C9B8">
            <w:pPr>
              <w:jc w:val="center"/>
              <w:rPr>
                <w:color w:val="auto"/>
                <w:sz w:val="21"/>
                <w:szCs w:val="21"/>
                <w:highlight w:val="none"/>
              </w:rPr>
            </w:pPr>
          </w:p>
        </w:tc>
        <w:tc>
          <w:tcPr>
            <w:tcW w:w="1547" w:type="dxa"/>
            <w:gridSpan w:val="2"/>
            <w:vAlign w:val="center"/>
          </w:tcPr>
          <w:p w14:paraId="24E548A2">
            <w:pPr>
              <w:jc w:val="center"/>
              <w:rPr>
                <w:color w:val="auto"/>
                <w:sz w:val="21"/>
                <w:szCs w:val="21"/>
                <w:highlight w:val="none"/>
              </w:rPr>
            </w:pPr>
          </w:p>
        </w:tc>
        <w:tc>
          <w:tcPr>
            <w:tcW w:w="1548" w:type="dxa"/>
            <w:gridSpan w:val="2"/>
            <w:vAlign w:val="center"/>
          </w:tcPr>
          <w:p w14:paraId="65334386">
            <w:pPr>
              <w:jc w:val="center"/>
              <w:rPr>
                <w:color w:val="auto"/>
                <w:sz w:val="21"/>
                <w:szCs w:val="21"/>
                <w:highlight w:val="none"/>
              </w:rPr>
            </w:pPr>
          </w:p>
        </w:tc>
        <w:tc>
          <w:tcPr>
            <w:tcW w:w="1547" w:type="dxa"/>
            <w:gridSpan w:val="2"/>
            <w:vAlign w:val="center"/>
          </w:tcPr>
          <w:p w14:paraId="0D22B88C">
            <w:pPr>
              <w:jc w:val="center"/>
              <w:rPr>
                <w:color w:val="auto"/>
                <w:sz w:val="21"/>
                <w:szCs w:val="21"/>
                <w:highlight w:val="none"/>
              </w:rPr>
            </w:pPr>
          </w:p>
        </w:tc>
        <w:tc>
          <w:tcPr>
            <w:tcW w:w="1548" w:type="dxa"/>
            <w:gridSpan w:val="2"/>
            <w:vAlign w:val="center"/>
          </w:tcPr>
          <w:p w14:paraId="7B6525C2">
            <w:pPr>
              <w:jc w:val="center"/>
              <w:rPr>
                <w:color w:val="auto"/>
                <w:sz w:val="21"/>
                <w:szCs w:val="21"/>
                <w:highlight w:val="none"/>
              </w:rPr>
            </w:pPr>
          </w:p>
        </w:tc>
      </w:tr>
      <w:tr w14:paraId="55C1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45910170">
            <w:pPr>
              <w:jc w:val="center"/>
              <w:rPr>
                <w:color w:val="auto"/>
                <w:sz w:val="21"/>
                <w:szCs w:val="21"/>
                <w:highlight w:val="none"/>
              </w:rPr>
            </w:pPr>
          </w:p>
        </w:tc>
        <w:tc>
          <w:tcPr>
            <w:tcW w:w="1548" w:type="dxa"/>
            <w:vAlign w:val="center"/>
          </w:tcPr>
          <w:p w14:paraId="1D69A9F9">
            <w:pPr>
              <w:jc w:val="center"/>
              <w:rPr>
                <w:color w:val="auto"/>
                <w:sz w:val="21"/>
                <w:szCs w:val="21"/>
                <w:highlight w:val="none"/>
              </w:rPr>
            </w:pPr>
          </w:p>
        </w:tc>
        <w:tc>
          <w:tcPr>
            <w:tcW w:w="1547" w:type="dxa"/>
            <w:gridSpan w:val="2"/>
            <w:vAlign w:val="center"/>
          </w:tcPr>
          <w:p w14:paraId="17F281C4">
            <w:pPr>
              <w:jc w:val="center"/>
              <w:rPr>
                <w:color w:val="auto"/>
                <w:sz w:val="21"/>
                <w:szCs w:val="21"/>
                <w:highlight w:val="none"/>
              </w:rPr>
            </w:pPr>
          </w:p>
        </w:tc>
        <w:tc>
          <w:tcPr>
            <w:tcW w:w="1548" w:type="dxa"/>
            <w:gridSpan w:val="2"/>
            <w:vAlign w:val="center"/>
          </w:tcPr>
          <w:p w14:paraId="48FC696A">
            <w:pPr>
              <w:jc w:val="center"/>
              <w:rPr>
                <w:color w:val="auto"/>
                <w:sz w:val="21"/>
                <w:szCs w:val="21"/>
                <w:highlight w:val="none"/>
              </w:rPr>
            </w:pPr>
          </w:p>
        </w:tc>
        <w:tc>
          <w:tcPr>
            <w:tcW w:w="1547" w:type="dxa"/>
            <w:gridSpan w:val="2"/>
            <w:vAlign w:val="center"/>
          </w:tcPr>
          <w:p w14:paraId="43FFAACD">
            <w:pPr>
              <w:jc w:val="center"/>
              <w:rPr>
                <w:color w:val="auto"/>
                <w:sz w:val="21"/>
                <w:szCs w:val="21"/>
                <w:highlight w:val="none"/>
              </w:rPr>
            </w:pPr>
          </w:p>
        </w:tc>
        <w:tc>
          <w:tcPr>
            <w:tcW w:w="1548" w:type="dxa"/>
            <w:gridSpan w:val="2"/>
            <w:vAlign w:val="center"/>
          </w:tcPr>
          <w:p w14:paraId="3FCB4F2E">
            <w:pPr>
              <w:jc w:val="center"/>
              <w:rPr>
                <w:color w:val="auto"/>
                <w:sz w:val="21"/>
                <w:szCs w:val="21"/>
                <w:highlight w:val="none"/>
              </w:rPr>
            </w:pPr>
          </w:p>
        </w:tc>
      </w:tr>
    </w:tbl>
    <w:p w14:paraId="4CB10EB2">
      <w:pPr>
        <w:spacing w:line="360" w:lineRule="auto"/>
        <w:rPr>
          <w:color w:val="auto"/>
          <w:sz w:val="21"/>
          <w:szCs w:val="22"/>
          <w:highlight w:val="none"/>
        </w:rPr>
      </w:pPr>
    </w:p>
    <w:p w14:paraId="20CC7E72">
      <w:pPr>
        <w:spacing w:line="360" w:lineRule="auto"/>
        <w:rPr>
          <w:rFonts w:eastAsia="楷体_GB2312"/>
          <w:color w:val="auto"/>
          <w:sz w:val="21"/>
          <w:szCs w:val="21"/>
          <w:highlight w:val="none"/>
        </w:rPr>
      </w:pPr>
      <w:r>
        <w:rPr>
          <w:rFonts w:eastAsia="楷体_GB2312"/>
          <w:color w:val="auto"/>
          <w:sz w:val="21"/>
          <w:szCs w:val="21"/>
          <w:highlight w:val="none"/>
        </w:rPr>
        <w:t>备注：</w:t>
      </w:r>
    </w:p>
    <w:p w14:paraId="2403299A">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14:paraId="370ED0CF">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0B448CCE">
      <w:pPr>
        <w:rPr>
          <w:color w:val="auto"/>
          <w:sz w:val="21"/>
          <w:szCs w:val="21"/>
          <w:highlight w:val="none"/>
        </w:rPr>
      </w:pPr>
    </w:p>
    <w:p w14:paraId="5EB182CF">
      <w:pPr>
        <w:rPr>
          <w:color w:val="auto"/>
          <w:sz w:val="21"/>
          <w:szCs w:val="21"/>
          <w:highlight w:val="none"/>
        </w:rPr>
      </w:pPr>
    </w:p>
    <w:p w14:paraId="756EE4EA">
      <w:pPr>
        <w:pStyle w:val="29"/>
        <w:spacing w:line="360" w:lineRule="auto"/>
        <w:rPr>
          <w:rFonts w:ascii="宋体" w:hAnsi="宋体"/>
          <w:b/>
          <w:color w:val="auto"/>
          <w:sz w:val="32"/>
          <w:szCs w:val="32"/>
          <w:highlight w:val="none"/>
        </w:rPr>
      </w:pPr>
    </w:p>
    <w:p w14:paraId="7DD0BECB">
      <w:pPr>
        <w:pStyle w:val="29"/>
        <w:spacing w:line="360" w:lineRule="auto"/>
        <w:jc w:val="center"/>
        <w:rPr>
          <w:rFonts w:ascii="宋体" w:hAnsi="宋体"/>
          <w:b/>
          <w:color w:val="auto"/>
          <w:sz w:val="32"/>
          <w:szCs w:val="32"/>
          <w:highlight w:val="none"/>
        </w:rPr>
      </w:pPr>
    </w:p>
    <w:p w14:paraId="5424D02F">
      <w:pPr>
        <w:pStyle w:val="30"/>
        <w:rPr>
          <w:rFonts w:ascii="宋体" w:hAnsi="宋体"/>
          <w:b/>
          <w:color w:val="auto"/>
          <w:sz w:val="32"/>
          <w:szCs w:val="32"/>
          <w:highlight w:val="none"/>
        </w:rPr>
      </w:pPr>
    </w:p>
    <w:p w14:paraId="528F5624">
      <w:pPr>
        <w:pStyle w:val="29"/>
        <w:rPr>
          <w:rFonts w:ascii="宋体" w:hAnsi="宋体"/>
          <w:b/>
          <w:color w:val="auto"/>
          <w:sz w:val="28"/>
          <w:szCs w:val="28"/>
          <w:highlight w:val="none"/>
        </w:rPr>
      </w:pPr>
    </w:p>
    <w:p w14:paraId="2C7C81DE">
      <w:pPr>
        <w:pStyle w:val="29"/>
        <w:rPr>
          <w:rFonts w:ascii="宋体" w:hAnsi="宋体"/>
          <w:b/>
          <w:color w:val="auto"/>
          <w:sz w:val="28"/>
          <w:szCs w:val="28"/>
          <w:highlight w:val="none"/>
        </w:rPr>
      </w:pPr>
    </w:p>
    <w:p w14:paraId="3834796F">
      <w:pPr>
        <w:pStyle w:val="30"/>
        <w:rPr>
          <w:color w:val="auto"/>
          <w:highlight w:val="none"/>
        </w:rPr>
      </w:pPr>
    </w:p>
    <w:p w14:paraId="36599216">
      <w:pPr>
        <w:pStyle w:val="29"/>
        <w:rPr>
          <w:color w:val="auto"/>
          <w:highlight w:val="none"/>
        </w:rPr>
      </w:pPr>
    </w:p>
    <w:p w14:paraId="38E1346B">
      <w:pPr>
        <w:pStyle w:val="30"/>
        <w:rPr>
          <w:color w:val="auto"/>
          <w:highlight w:val="none"/>
        </w:rPr>
      </w:pPr>
    </w:p>
    <w:p w14:paraId="6E0A785B">
      <w:pPr>
        <w:pStyle w:val="29"/>
        <w:rPr>
          <w:color w:val="auto"/>
          <w:highlight w:val="none"/>
        </w:rPr>
      </w:pPr>
    </w:p>
    <w:p w14:paraId="137E3111">
      <w:pPr>
        <w:pStyle w:val="30"/>
        <w:rPr>
          <w:color w:val="auto"/>
          <w:highlight w:val="none"/>
        </w:rPr>
      </w:pPr>
    </w:p>
    <w:p w14:paraId="09DC1427">
      <w:pPr>
        <w:pStyle w:val="29"/>
        <w:rPr>
          <w:color w:val="auto"/>
          <w:highlight w:val="none"/>
        </w:rPr>
      </w:pPr>
    </w:p>
    <w:p w14:paraId="7F81F8E3">
      <w:pPr>
        <w:pStyle w:val="30"/>
        <w:rPr>
          <w:color w:val="auto"/>
        </w:rPr>
      </w:pPr>
    </w:p>
    <w:p w14:paraId="5E0CE8A9">
      <w:pPr>
        <w:pStyle w:val="9"/>
        <w:rPr>
          <w:color w:val="auto"/>
          <w:highlight w:val="none"/>
        </w:rPr>
      </w:pPr>
    </w:p>
    <w:p w14:paraId="6383FB57">
      <w:pPr>
        <w:spacing w:line="360" w:lineRule="auto"/>
        <w:jc w:val="center"/>
        <w:outlineLvl w:val="0"/>
        <w:rPr>
          <w:rFonts w:ascii="宋体" w:hAnsi="宋体"/>
          <w:b/>
          <w:color w:val="auto"/>
          <w:sz w:val="36"/>
          <w:highlight w:val="none"/>
        </w:rPr>
      </w:pPr>
      <w:bookmarkStart w:id="137"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7"/>
    </w:p>
    <w:p w14:paraId="00654C18">
      <w:pPr>
        <w:spacing w:line="360" w:lineRule="auto"/>
        <w:jc w:val="center"/>
        <w:rPr>
          <w:rFonts w:ascii="宋体" w:hAnsi="宋体"/>
          <w:color w:val="auto"/>
          <w:highlight w:val="none"/>
        </w:rPr>
      </w:pPr>
    </w:p>
    <w:p w14:paraId="6EAAF533">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69F31BAC">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2CB31372">
      <w:pPr>
        <w:pStyle w:val="9"/>
        <w:pageBreakBefore w:val="0"/>
        <w:wordWrap/>
        <w:overflowPunct/>
        <w:topLinePunct w:val="0"/>
        <w:bidi w:val="0"/>
        <w:spacing w:before="169" w:line="560" w:lineRule="atLeast"/>
        <w:jc w:val="center"/>
        <w:rPr>
          <w:rFonts w:hint="eastAsia" w:ascii="方正小标宋简体" w:hAnsi="方正小标宋简体" w:eastAsia="方正小标宋简体" w:cs="方正小标宋简体"/>
          <w:b w:val="0"/>
          <w:bCs w:val="0"/>
          <w:color w:val="auto"/>
          <w:w w:val="90"/>
          <w:kern w:val="0"/>
          <w:sz w:val="36"/>
          <w:szCs w:val="36"/>
          <w:u w:val="none"/>
          <w:lang w:val="en-US" w:eastAsia="zh-CN"/>
        </w:rPr>
      </w:pPr>
    </w:p>
    <w:p w14:paraId="1F3949DB">
      <w:pPr>
        <w:pStyle w:val="9"/>
        <w:pageBreakBefore w:val="0"/>
        <w:wordWrap/>
        <w:overflowPunct/>
        <w:topLinePunct w:val="0"/>
        <w:bidi w:val="0"/>
        <w:spacing w:before="169" w:line="560" w:lineRule="atLeast"/>
        <w:ind w:left="2905"/>
        <w:rPr>
          <w:rFonts w:hint="eastAsia" w:ascii="宋体" w:hAnsi="宋体" w:eastAsia="宋体" w:cs="宋体"/>
          <w:b/>
          <w:bCs/>
          <w:color w:val="auto"/>
          <w:spacing w:val="6"/>
          <w:w w:val="100"/>
          <w:sz w:val="52"/>
          <w:szCs w:val="52"/>
          <w14:textOutline w14:w="8988" w14:cap="sq" w14:cmpd="sng">
            <w14:solidFill>
              <w14:srgbClr w14:val="000000"/>
            </w14:solidFill>
            <w14:prstDash w14:val="solid"/>
            <w14:bevel/>
          </w14:textOutline>
        </w:rPr>
      </w:pPr>
    </w:p>
    <w:p w14:paraId="1B5B2671">
      <w:pPr>
        <w:pStyle w:val="9"/>
        <w:pageBreakBefore w:val="0"/>
        <w:wordWrap/>
        <w:overflowPunct/>
        <w:topLinePunct w:val="0"/>
        <w:bidi w:val="0"/>
        <w:spacing w:before="169" w:line="560" w:lineRule="atLeast"/>
        <w:ind w:left="3168" w:hanging="3182" w:hangingChars="800"/>
        <w:jc w:val="center"/>
        <w:rPr>
          <w:rFonts w:hint="eastAsia" w:ascii="宋体" w:hAnsi="宋体" w:eastAsia="宋体" w:cs="宋体"/>
          <w:b/>
          <w:bCs/>
          <w:color w:val="auto"/>
          <w:w w:val="90"/>
          <w:sz w:val="44"/>
          <w:szCs w:val="44"/>
          <w:u w:val="none"/>
          <w:lang w:eastAsia="zh-CN"/>
        </w:rPr>
      </w:pPr>
      <w:r>
        <w:rPr>
          <w:rFonts w:hint="eastAsia" w:ascii="宋体" w:hAnsi="宋体" w:eastAsia="宋体" w:cs="宋体"/>
          <w:b/>
          <w:bCs/>
          <w:color w:val="auto"/>
          <w:w w:val="90"/>
          <w:sz w:val="44"/>
          <w:szCs w:val="44"/>
          <w:u w:val="none"/>
          <w:lang w:eastAsia="zh-CN"/>
        </w:rPr>
        <w:t>天等县驮堪乡驮堪村桐屯底寺至龙布水稻等</w:t>
      </w:r>
    </w:p>
    <w:p w14:paraId="052AC4B4">
      <w:pPr>
        <w:pStyle w:val="9"/>
        <w:pageBreakBefore w:val="0"/>
        <w:wordWrap/>
        <w:overflowPunct/>
        <w:topLinePunct w:val="0"/>
        <w:bidi w:val="0"/>
        <w:spacing w:before="169" w:line="560" w:lineRule="atLeast"/>
        <w:ind w:left="3168" w:hanging="3182" w:hangingChars="800"/>
        <w:jc w:val="center"/>
        <w:rPr>
          <w:rFonts w:hint="eastAsia" w:ascii="宋体" w:hAnsi="宋体" w:eastAsia="宋体" w:cs="宋体"/>
          <w:b/>
          <w:bCs/>
          <w:color w:val="auto"/>
          <w:spacing w:val="6"/>
          <w:w w:val="100"/>
          <w:sz w:val="44"/>
          <w:szCs w:val="44"/>
          <w:u w:val="none"/>
          <w14:textOutline w14:w="8988" w14:cap="sq" w14:cmpd="sng">
            <w14:solidFill>
              <w14:srgbClr w14:val="000000"/>
            </w14:solidFill>
            <w14:prstDash w14:val="solid"/>
            <w14:bevel/>
          </w14:textOutline>
        </w:rPr>
      </w:pPr>
      <w:r>
        <w:rPr>
          <w:rFonts w:hint="eastAsia" w:ascii="宋体" w:hAnsi="宋体" w:eastAsia="宋体" w:cs="宋体"/>
          <w:b/>
          <w:bCs/>
          <w:color w:val="auto"/>
          <w:w w:val="90"/>
          <w:sz w:val="44"/>
          <w:szCs w:val="44"/>
          <w:u w:val="none"/>
          <w:lang w:eastAsia="zh-CN"/>
        </w:rPr>
        <w:t>产业基地配套项目</w:t>
      </w:r>
      <w:r>
        <w:rPr>
          <w:rFonts w:hint="eastAsia" w:ascii="宋体" w:hAnsi="宋体" w:eastAsia="宋体" w:cs="宋体"/>
          <w:b/>
          <w:bCs/>
          <w:color w:val="auto"/>
          <w:w w:val="90"/>
          <w:kern w:val="0"/>
          <w:sz w:val="44"/>
          <w:szCs w:val="44"/>
          <w:u w:val="none"/>
          <w:lang w:val="en-US" w:eastAsia="zh-CN"/>
        </w:rPr>
        <w:t>基地配套项目</w:t>
      </w:r>
    </w:p>
    <w:p w14:paraId="4878BA45">
      <w:pPr>
        <w:pStyle w:val="9"/>
        <w:pageBreakBefore w:val="0"/>
        <w:wordWrap/>
        <w:overflowPunct/>
        <w:topLinePunct w:val="0"/>
        <w:bidi w:val="0"/>
        <w:spacing w:before="169" w:line="560" w:lineRule="atLeast"/>
        <w:jc w:val="center"/>
        <w:rPr>
          <w:rFonts w:hint="eastAsia" w:ascii="宋体" w:hAnsi="宋体" w:eastAsia="宋体" w:cs="宋体"/>
          <w:b/>
          <w:bCs/>
          <w:color w:val="auto"/>
          <w:spacing w:val="6"/>
          <w:w w:val="100"/>
          <w:sz w:val="28"/>
          <w:szCs w:val="28"/>
          <w14:textOutline w14:w="8988" w14:cap="sq" w14:cmpd="sng">
            <w14:solidFill>
              <w14:srgbClr w14:val="000000"/>
            </w14:solidFill>
            <w14:prstDash w14:val="solid"/>
            <w14:bevel/>
          </w14:textOutline>
        </w:rPr>
      </w:pPr>
    </w:p>
    <w:p w14:paraId="29D844C2">
      <w:pPr>
        <w:pStyle w:val="9"/>
        <w:pageBreakBefore w:val="0"/>
        <w:wordWrap/>
        <w:overflowPunct/>
        <w:topLinePunct w:val="0"/>
        <w:bidi w:val="0"/>
        <w:spacing w:before="169" w:line="560" w:lineRule="atLeast"/>
        <w:jc w:val="center"/>
        <w:rPr>
          <w:rFonts w:hint="eastAsia" w:ascii="宋体" w:hAnsi="宋体" w:eastAsia="宋体" w:cs="宋体"/>
          <w:b/>
          <w:bCs/>
          <w:color w:val="auto"/>
          <w:spacing w:val="6"/>
          <w:w w:val="100"/>
          <w:sz w:val="52"/>
          <w:szCs w:val="52"/>
        </w:rPr>
      </w:pPr>
      <w:r>
        <w:rPr>
          <w:rFonts w:hint="eastAsia" w:ascii="宋体" w:hAnsi="宋体" w:eastAsia="宋体" w:cs="宋体"/>
          <w:b/>
          <w:bCs/>
          <w:color w:val="auto"/>
          <w:spacing w:val="6"/>
          <w:w w:val="100"/>
          <w:sz w:val="52"/>
          <w:szCs w:val="52"/>
          <w14:textOutline w14:w="8988" w14:cap="sq" w14:cmpd="sng">
            <w14:solidFill>
              <w14:srgbClr w14:val="000000"/>
            </w14:solidFill>
            <w14:prstDash w14:val="solid"/>
            <w14:bevel/>
          </w14:textOutline>
        </w:rPr>
        <w:t>施工合同文件</w:t>
      </w:r>
    </w:p>
    <w:p w14:paraId="4E25AA84">
      <w:pPr>
        <w:pageBreakBefore w:val="0"/>
        <w:wordWrap/>
        <w:overflowPunct/>
        <w:topLinePunct w:val="0"/>
        <w:bidi w:val="0"/>
        <w:spacing w:line="560" w:lineRule="atLeast"/>
        <w:rPr>
          <w:rFonts w:hint="eastAsia" w:ascii="宋体" w:hAnsi="宋体" w:eastAsia="宋体" w:cs="宋体"/>
          <w:b/>
          <w:bCs/>
          <w:color w:val="auto"/>
          <w:spacing w:val="6"/>
          <w:w w:val="100"/>
          <w:sz w:val="28"/>
          <w:szCs w:val="28"/>
        </w:rPr>
      </w:pPr>
    </w:p>
    <w:p w14:paraId="7FBFEDCE">
      <w:pPr>
        <w:jc w:val="center"/>
        <w:rPr>
          <w:rFonts w:hint="eastAsia" w:ascii="宋体" w:hAnsi="宋体" w:eastAsia="宋体" w:cs="宋体"/>
          <w:b/>
          <w:bCs/>
          <w:color w:val="auto"/>
          <w:w w:val="90"/>
          <w:sz w:val="32"/>
          <w:szCs w:val="32"/>
          <w:lang w:val="en-US" w:eastAsia="zh-CN"/>
        </w:rPr>
      </w:pPr>
      <w:r>
        <w:rPr>
          <w:rFonts w:hint="eastAsia" w:ascii="宋体" w:hAnsi="宋体" w:eastAsia="宋体" w:cs="宋体"/>
          <w:b/>
          <w:bCs/>
          <w:color w:val="auto"/>
          <w:w w:val="90"/>
          <w:sz w:val="32"/>
          <w:szCs w:val="32"/>
          <w:lang w:val="en-US" w:eastAsia="zh-CN"/>
        </w:rPr>
        <w:t>天农衔施合同〔2025〕    号</w:t>
      </w:r>
    </w:p>
    <w:p w14:paraId="39BF8A68">
      <w:pPr>
        <w:pageBreakBefore w:val="0"/>
        <w:wordWrap/>
        <w:overflowPunct/>
        <w:topLinePunct w:val="0"/>
        <w:bidi w:val="0"/>
        <w:spacing w:line="560" w:lineRule="atLeast"/>
        <w:jc w:val="center"/>
        <w:rPr>
          <w:rFonts w:hint="eastAsia" w:ascii="宋体" w:hAnsi="宋体" w:eastAsia="宋体" w:cs="宋体"/>
          <w:color w:val="auto"/>
          <w:spacing w:val="6"/>
          <w:w w:val="100"/>
          <w:sz w:val="21"/>
          <w:szCs w:val="21"/>
          <w:highlight w:val="none"/>
          <w:lang w:val="en-US" w:eastAsia="zh-CN"/>
        </w:rPr>
      </w:pPr>
    </w:p>
    <w:p w14:paraId="274C738E">
      <w:pPr>
        <w:pageBreakBefore w:val="0"/>
        <w:wordWrap/>
        <w:overflowPunct/>
        <w:topLinePunct w:val="0"/>
        <w:bidi w:val="0"/>
        <w:spacing w:line="560" w:lineRule="atLeast"/>
        <w:rPr>
          <w:rFonts w:hint="eastAsia" w:ascii="宋体" w:hAnsi="宋体" w:eastAsia="宋体" w:cs="宋体"/>
          <w:color w:val="auto"/>
          <w:spacing w:val="6"/>
          <w:w w:val="100"/>
          <w:sz w:val="21"/>
          <w:szCs w:val="21"/>
        </w:rPr>
      </w:pPr>
    </w:p>
    <w:p w14:paraId="31AE5D63">
      <w:pPr>
        <w:pageBreakBefore w:val="0"/>
        <w:wordWrap/>
        <w:overflowPunct/>
        <w:topLinePunct w:val="0"/>
        <w:bidi w:val="0"/>
        <w:spacing w:line="560" w:lineRule="atLeast"/>
        <w:rPr>
          <w:rFonts w:hint="eastAsia" w:ascii="宋体" w:hAnsi="宋体" w:eastAsia="宋体" w:cs="宋体"/>
          <w:color w:val="auto"/>
          <w:spacing w:val="6"/>
          <w:w w:val="100"/>
          <w:sz w:val="21"/>
          <w:szCs w:val="21"/>
        </w:rPr>
      </w:pPr>
    </w:p>
    <w:p w14:paraId="21FB42CC">
      <w:pPr>
        <w:pageBreakBefore w:val="0"/>
        <w:wordWrap/>
        <w:overflowPunct/>
        <w:topLinePunct w:val="0"/>
        <w:bidi w:val="0"/>
        <w:spacing w:line="560" w:lineRule="atLeast"/>
        <w:rPr>
          <w:rFonts w:hint="eastAsia" w:ascii="宋体" w:hAnsi="宋体" w:eastAsia="宋体" w:cs="宋体"/>
          <w:color w:val="auto"/>
          <w:spacing w:val="6"/>
          <w:w w:val="100"/>
          <w:sz w:val="21"/>
          <w:szCs w:val="21"/>
        </w:rPr>
      </w:pPr>
    </w:p>
    <w:p w14:paraId="5A7CEF80">
      <w:pPr>
        <w:pageBreakBefore w:val="0"/>
        <w:wordWrap/>
        <w:overflowPunct/>
        <w:topLinePunct w:val="0"/>
        <w:bidi w:val="0"/>
        <w:spacing w:line="560" w:lineRule="atLeast"/>
        <w:rPr>
          <w:rFonts w:hint="eastAsia" w:ascii="宋体" w:hAnsi="宋体" w:eastAsia="宋体" w:cs="宋体"/>
          <w:color w:val="auto"/>
          <w:spacing w:val="6"/>
          <w:w w:val="100"/>
          <w:sz w:val="21"/>
          <w:szCs w:val="21"/>
        </w:rPr>
      </w:pPr>
    </w:p>
    <w:p w14:paraId="4C46156A">
      <w:pPr>
        <w:pStyle w:val="9"/>
        <w:pageBreakBefore w:val="0"/>
        <w:wordWrap/>
        <w:overflowPunct/>
        <w:topLinePunct w:val="0"/>
        <w:bidi w:val="0"/>
        <w:spacing w:before="101" w:line="560" w:lineRule="atLeast"/>
        <w:rPr>
          <w:rFonts w:hint="eastAsia" w:ascii="宋体" w:hAnsi="宋体" w:eastAsia="宋体" w:cs="宋体"/>
          <w:b/>
          <w:bCs/>
          <w:color w:val="auto"/>
          <w:spacing w:val="6"/>
          <w:w w:val="100"/>
          <w:sz w:val="28"/>
          <w:szCs w:val="28"/>
        </w:rPr>
      </w:pPr>
    </w:p>
    <w:p w14:paraId="0F072915">
      <w:pPr>
        <w:pStyle w:val="9"/>
        <w:pageBreakBefore w:val="0"/>
        <w:wordWrap/>
        <w:overflowPunct/>
        <w:topLinePunct w:val="0"/>
        <w:bidi w:val="0"/>
        <w:spacing w:before="101" w:line="560" w:lineRule="atLeast"/>
        <w:ind w:left="0" w:leftChars="0" w:firstLine="0" w:firstLineChars="0"/>
        <w:jc w:val="both"/>
        <w:rPr>
          <w:rFonts w:hint="eastAsia" w:ascii="宋体" w:hAnsi="宋体" w:eastAsia="宋体" w:cs="宋体"/>
          <w:b/>
          <w:bCs/>
          <w:color w:val="auto"/>
          <w:spacing w:val="-8"/>
          <w:w w:val="100"/>
          <w:sz w:val="28"/>
          <w:szCs w:val="28"/>
          <w:u w:val="single" w:color="auto"/>
          <w:lang w:val="en-US" w:eastAsia="zh-CN"/>
        </w:rPr>
      </w:pPr>
      <w:r>
        <w:rPr>
          <w:rFonts w:hint="eastAsia" w:ascii="宋体" w:hAnsi="宋体" w:eastAsia="宋体" w:cs="宋体"/>
          <w:b/>
          <w:bCs/>
          <w:color w:val="auto"/>
          <w:spacing w:val="6"/>
          <w:w w:val="100"/>
          <w:sz w:val="28"/>
          <w:szCs w:val="28"/>
        </w:rPr>
        <w:t>项目名称：</w:t>
      </w:r>
      <w:r>
        <w:rPr>
          <w:rFonts w:hint="eastAsia" w:ascii="宋体" w:hAnsi="宋体" w:cs="宋体"/>
          <w:b/>
          <w:bCs/>
          <w:color w:val="auto"/>
          <w:spacing w:val="-8"/>
          <w:sz w:val="28"/>
          <w:szCs w:val="28"/>
          <w:u w:val="single" w:color="auto"/>
          <w:lang w:val="en-US" w:eastAsia="zh-CN"/>
        </w:rPr>
        <w:t>天等县东平镇平贯村龙吉屯恒盛肉猪养殖场产业配套项目</w:t>
      </w:r>
      <w:r>
        <w:rPr>
          <w:rFonts w:hint="eastAsia" w:ascii="宋体" w:hAnsi="宋体" w:eastAsia="宋体" w:cs="宋体"/>
          <w:b/>
          <w:bCs/>
          <w:color w:val="auto"/>
          <w:spacing w:val="-8"/>
          <w:sz w:val="28"/>
          <w:szCs w:val="28"/>
          <w:u w:val="single" w:color="auto"/>
          <w:lang w:val="en-US" w:eastAsia="zh-CN"/>
        </w:rPr>
        <w:t xml:space="preserve">                               </w:t>
      </w:r>
    </w:p>
    <w:p w14:paraId="3CC12C0D">
      <w:pPr>
        <w:pStyle w:val="9"/>
        <w:pageBreakBefore w:val="0"/>
        <w:wordWrap/>
        <w:overflowPunct/>
        <w:topLinePunct w:val="0"/>
        <w:bidi w:val="0"/>
        <w:spacing w:before="246" w:line="560" w:lineRule="atLeast"/>
        <w:ind w:left="0" w:firstLine="0" w:firstLineChars="0"/>
        <w:rPr>
          <w:rFonts w:hint="eastAsia" w:ascii="宋体" w:hAnsi="宋体" w:eastAsia="宋体" w:cs="宋体"/>
          <w:b/>
          <w:bCs/>
          <w:color w:val="auto"/>
          <w:spacing w:val="6"/>
          <w:w w:val="100"/>
          <w:sz w:val="28"/>
          <w:szCs w:val="28"/>
          <w:u w:val="single"/>
        </w:rPr>
      </w:pPr>
      <w:r>
        <w:rPr>
          <w:rFonts w:hint="eastAsia" w:ascii="宋体" w:hAnsi="宋体" w:eastAsia="宋体" w:cs="宋体"/>
          <w:b/>
          <w:bCs/>
          <w:color w:val="auto"/>
          <w:spacing w:val="6"/>
          <w:w w:val="100"/>
          <w:sz w:val="28"/>
          <w:szCs w:val="28"/>
        </w:rPr>
        <w:t>发 包 人：</w:t>
      </w:r>
      <w:r>
        <w:rPr>
          <w:rFonts w:hint="eastAsia" w:ascii="宋体" w:hAnsi="宋体" w:eastAsia="宋体" w:cs="宋体"/>
          <w:b/>
          <w:bCs/>
          <w:color w:val="auto"/>
          <w:w w:val="100"/>
          <w:kern w:val="0"/>
          <w:sz w:val="28"/>
          <w:szCs w:val="28"/>
          <w:u w:val="single"/>
          <w:lang w:eastAsia="zh-CN"/>
        </w:rPr>
        <w:t>天等县农业农村局</w:t>
      </w:r>
    </w:p>
    <w:p w14:paraId="016129BE">
      <w:pPr>
        <w:pStyle w:val="9"/>
        <w:pageBreakBefore w:val="0"/>
        <w:wordWrap/>
        <w:overflowPunct/>
        <w:topLinePunct w:val="0"/>
        <w:bidi w:val="0"/>
        <w:spacing w:before="247" w:line="560" w:lineRule="atLeast"/>
        <w:ind w:left="0" w:firstLine="0" w:firstLineChars="0"/>
        <w:rPr>
          <w:rFonts w:hint="eastAsia" w:ascii="宋体" w:hAnsi="宋体" w:eastAsia="宋体" w:cs="宋体"/>
          <w:b/>
          <w:bCs/>
          <w:color w:val="auto"/>
          <w:spacing w:val="6"/>
          <w:w w:val="100"/>
          <w:sz w:val="28"/>
          <w:szCs w:val="28"/>
        </w:rPr>
      </w:pPr>
      <w:r>
        <w:rPr>
          <w:rFonts w:hint="eastAsia" w:ascii="宋体" w:hAnsi="宋体" w:eastAsia="宋体" w:cs="宋体"/>
          <w:b/>
          <w:bCs/>
          <w:color w:val="auto"/>
          <w:spacing w:val="6"/>
          <w:w w:val="100"/>
          <w:sz w:val="28"/>
          <w:szCs w:val="28"/>
        </w:rPr>
        <w:t>承 包 人：</w:t>
      </w:r>
      <w:r>
        <w:rPr>
          <w:rFonts w:hint="eastAsia" w:ascii="宋体" w:hAnsi="宋体" w:eastAsia="宋体" w:cs="宋体"/>
          <w:b/>
          <w:bCs/>
          <w:color w:val="auto"/>
          <w:spacing w:val="6"/>
          <w:w w:val="100"/>
          <w:sz w:val="28"/>
          <w:szCs w:val="28"/>
          <w:u w:val="single"/>
          <w:lang w:val="en-US" w:eastAsia="zh-CN"/>
        </w:rPr>
        <w:t xml:space="preserve">                                           </w:t>
      </w:r>
    </w:p>
    <w:p w14:paraId="7FA1621E">
      <w:pPr>
        <w:pStyle w:val="9"/>
        <w:pageBreakBefore w:val="0"/>
        <w:wordWrap/>
        <w:overflowPunct/>
        <w:topLinePunct w:val="0"/>
        <w:bidi w:val="0"/>
        <w:spacing w:before="246" w:line="560" w:lineRule="atLeast"/>
        <w:ind w:left="0" w:firstLine="0" w:firstLineChars="0"/>
        <w:rPr>
          <w:rFonts w:hint="eastAsia" w:ascii="宋体" w:hAnsi="宋体" w:eastAsia="宋体" w:cs="宋体"/>
          <w:b/>
          <w:bCs/>
          <w:color w:val="auto"/>
          <w:spacing w:val="6"/>
          <w:w w:val="100"/>
          <w:sz w:val="28"/>
          <w:szCs w:val="28"/>
          <w:u w:val="single"/>
        </w:rPr>
        <w:sectPr>
          <w:pgSz w:w="11906" w:h="16839"/>
          <w:pgMar w:top="400" w:right="1474" w:bottom="1156" w:left="1587" w:header="0" w:footer="994" w:gutter="0"/>
          <w:pgNumType w:fmt="decimal"/>
          <w:cols w:space="720" w:num="1"/>
          <w:formProt w:val="1"/>
        </w:sectPr>
      </w:pPr>
      <w:r>
        <w:rPr>
          <w:rFonts w:hint="eastAsia" w:ascii="宋体" w:hAnsi="宋体" w:eastAsia="宋体" w:cs="宋体"/>
          <w:b/>
          <w:bCs/>
          <w:color w:val="auto"/>
          <w:spacing w:val="6"/>
          <w:w w:val="100"/>
          <w:sz w:val="28"/>
          <w:szCs w:val="28"/>
        </w:rPr>
        <w:t xml:space="preserve">日  </w:t>
      </w:r>
      <w:r>
        <w:rPr>
          <w:rFonts w:hint="eastAsia" w:ascii="宋体" w:hAnsi="宋体" w:eastAsia="宋体" w:cs="宋体"/>
          <w:b/>
          <w:bCs/>
          <w:color w:val="auto"/>
          <w:spacing w:val="6"/>
          <w:w w:val="100"/>
          <w:sz w:val="28"/>
          <w:szCs w:val="28"/>
          <w:lang w:val="en-US" w:eastAsia="zh-CN"/>
        </w:rPr>
        <w:t xml:space="preserve">  </w:t>
      </w:r>
      <w:r>
        <w:rPr>
          <w:rFonts w:hint="eastAsia" w:ascii="宋体" w:hAnsi="宋体" w:eastAsia="宋体" w:cs="宋体"/>
          <w:b/>
          <w:bCs/>
          <w:color w:val="auto"/>
          <w:spacing w:val="6"/>
          <w:w w:val="100"/>
          <w:sz w:val="28"/>
          <w:szCs w:val="28"/>
        </w:rPr>
        <w:t>期：</w:t>
      </w:r>
      <w:r>
        <w:rPr>
          <w:rFonts w:hint="eastAsia" w:ascii="宋体" w:hAnsi="宋体" w:eastAsia="宋体" w:cs="宋体"/>
          <w:b/>
          <w:bCs/>
          <w:color w:val="auto"/>
          <w:spacing w:val="6"/>
          <w:w w:val="100"/>
          <w:sz w:val="28"/>
          <w:szCs w:val="28"/>
          <w:u w:val="single"/>
          <w:lang w:val="en-US" w:eastAsia="zh-CN"/>
        </w:rPr>
        <w:t xml:space="preserve"> </w:t>
      </w:r>
      <w:r>
        <w:rPr>
          <w:rFonts w:hint="eastAsia" w:ascii="宋体" w:hAnsi="宋体" w:eastAsia="宋体" w:cs="宋体"/>
          <w:b/>
          <w:bCs/>
          <w:color w:val="auto"/>
          <w:w w:val="100"/>
          <w:kern w:val="0"/>
          <w:sz w:val="28"/>
          <w:szCs w:val="28"/>
          <w:u w:val="single"/>
          <w:lang w:val="en-US" w:eastAsia="zh-CN"/>
        </w:rPr>
        <w:t xml:space="preserve">2025 </w:t>
      </w:r>
      <w:r>
        <w:rPr>
          <w:rFonts w:hint="eastAsia" w:ascii="宋体" w:hAnsi="宋体" w:eastAsia="宋体" w:cs="宋体"/>
          <w:b/>
          <w:bCs/>
          <w:color w:val="auto"/>
          <w:w w:val="100"/>
          <w:kern w:val="0"/>
          <w:sz w:val="28"/>
          <w:szCs w:val="28"/>
          <w:u w:val="single"/>
        </w:rPr>
        <w:t>年</w:t>
      </w:r>
      <w:r>
        <w:rPr>
          <w:rFonts w:hint="eastAsia" w:ascii="宋体" w:hAnsi="宋体" w:eastAsia="宋体" w:cs="宋体"/>
          <w:b/>
          <w:bCs/>
          <w:color w:val="auto"/>
          <w:w w:val="100"/>
          <w:kern w:val="0"/>
          <w:sz w:val="28"/>
          <w:szCs w:val="28"/>
          <w:u w:val="single"/>
          <w:lang w:val="en-US" w:eastAsia="zh-CN"/>
        </w:rPr>
        <w:t xml:space="preserve">    </w:t>
      </w:r>
      <w:r>
        <w:rPr>
          <w:rFonts w:hint="eastAsia" w:ascii="宋体" w:hAnsi="宋体" w:eastAsia="宋体" w:cs="宋体"/>
          <w:b/>
          <w:bCs/>
          <w:color w:val="auto"/>
          <w:w w:val="100"/>
          <w:kern w:val="0"/>
          <w:sz w:val="28"/>
          <w:szCs w:val="28"/>
          <w:u w:val="single"/>
        </w:rPr>
        <w:t>月</w:t>
      </w:r>
      <w:r>
        <w:rPr>
          <w:rFonts w:hint="eastAsia" w:ascii="宋体" w:hAnsi="宋体" w:eastAsia="宋体" w:cs="宋体"/>
          <w:b/>
          <w:bCs/>
          <w:color w:val="auto"/>
          <w:w w:val="100"/>
          <w:kern w:val="0"/>
          <w:sz w:val="28"/>
          <w:szCs w:val="28"/>
          <w:u w:val="single"/>
          <w:lang w:val="en-US" w:eastAsia="zh-CN"/>
        </w:rPr>
        <w:t xml:space="preserve">      </w:t>
      </w:r>
      <w:r>
        <w:rPr>
          <w:rFonts w:hint="eastAsia" w:ascii="宋体" w:hAnsi="宋体" w:eastAsia="宋体" w:cs="宋体"/>
          <w:b/>
          <w:bCs/>
          <w:color w:val="auto"/>
          <w:w w:val="100"/>
          <w:kern w:val="0"/>
          <w:sz w:val="28"/>
          <w:szCs w:val="28"/>
          <w:u w:val="single"/>
        </w:rPr>
        <w:t>日</w:t>
      </w:r>
    </w:p>
    <w:p w14:paraId="300974DD">
      <w:pPr>
        <w:spacing w:line="360" w:lineRule="auto"/>
        <w:jc w:val="center"/>
        <w:rPr>
          <w:rFonts w:hint="eastAsia" w:ascii="宋体" w:hAnsi="宋体" w:eastAsia="宋体" w:cs="宋体"/>
          <w:b/>
          <w:bCs w:val="0"/>
          <w:color w:val="auto"/>
          <w:w w:val="90"/>
          <w:sz w:val="40"/>
          <w:szCs w:val="40"/>
        </w:rPr>
      </w:pPr>
      <w:r>
        <w:rPr>
          <w:rFonts w:hint="eastAsia" w:ascii="宋体" w:hAnsi="宋体" w:eastAsia="宋体" w:cs="宋体"/>
          <w:b/>
          <w:bCs w:val="0"/>
          <w:color w:val="auto"/>
          <w:w w:val="90"/>
          <w:sz w:val="40"/>
          <w:szCs w:val="40"/>
        </w:rPr>
        <w:t>合同文件目录</w:t>
      </w:r>
    </w:p>
    <w:p w14:paraId="7F265BCA">
      <w:pPr>
        <w:spacing w:line="360" w:lineRule="auto"/>
        <w:rPr>
          <w:rFonts w:hint="eastAsia" w:ascii="宋体" w:hAnsi="宋体" w:eastAsia="宋体" w:cs="宋体"/>
          <w:b/>
          <w:color w:val="auto"/>
          <w:w w:val="90"/>
          <w:sz w:val="28"/>
          <w:szCs w:val="28"/>
        </w:rPr>
      </w:pPr>
    </w:p>
    <w:p w14:paraId="06F471DF">
      <w:pPr>
        <w:spacing w:line="360" w:lineRule="auto"/>
        <w:rPr>
          <w:rFonts w:hint="eastAsia" w:ascii="宋体" w:hAnsi="宋体" w:eastAsia="宋体" w:cs="宋体"/>
          <w:b/>
          <w:color w:val="auto"/>
          <w:w w:val="90"/>
          <w:sz w:val="28"/>
          <w:szCs w:val="28"/>
        </w:rPr>
      </w:pPr>
      <w:r>
        <w:rPr>
          <w:rFonts w:hint="eastAsia" w:ascii="宋体" w:hAnsi="宋体" w:eastAsia="宋体" w:cs="宋体"/>
          <w:b/>
          <w:color w:val="auto"/>
          <w:w w:val="90"/>
          <w:sz w:val="28"/>
          <w:szCs w:val="28"/>
          <w:lang w:val="en-US" w:eastAsia="zh-CN"/>
        </w:rPr>
        <w:t>　一</w:t>
      </w:r>
      <w:r>
        <w:rPr>
          <w:rFonts w:hint="eastAsia" w:ascii="宋体" w:hAnsi="宋体" w:eastAsia="宋体" w:cs="宋体"/>
          <w:b/>
          <w:color w:val="auto"/>
          <w:w w:val="90"/>
          <w:sz w:val="28"/>
          <w:szCs w:val="28"/>
        </w:rPr>
        <w:t>、</w:t>
      </w:r>
      <w:r>
        <w:rPr>
          <w:rFonts w:hint="eastAsia" w:ascii="宋体" w:hAnsi="宋体" w:eastAsia="宋体" w:cs="宋体"/>
          <w:b/>
          <w:color w:val="auto"/>
          <w:w w:val="90"/>
          <w:sz w:val="28"/>
          <w:szCs w:val="28"/>
          <w:lang w:eastAsia="zh-CN"/>
        </w:rPr>
        <w:t>施工</w:t>
      </w:r>
      <w:r>
        <w:rPr>
          <w:rFonts w:hint="eastAsia" w:ascii="宋体" w:hAnsi="宋体" w:eastAsia="宋体" w:cs="宋体"/>
          <w:b/>
          <w:color w:val="auto"/>
          <w:w w:val="90"/>
          <w:sz w:val="28"/>
          <w:szCs w:val="28"/>
        </w:rPr>
        <w:t>合同协议书</w:t>
      </w:r>
    </w:p>
    <w:p w14:paraId="71E0318C">
      <w:pPr>
        <w:spacing w:line="360" w:lineRule="auto"/>
        <w:rPr>
          <w:rFonts w:hint="eastAsia" w:ascii="宋体" w:hAnsi="宋体" w:eastAsia="宋体" w:cs="宋体"/>
          <w:b/>
          <w:color w:val="auto"/>
          <w:w w:val="90"/>
          <w:sz w:val="28"/>
          <w:szCs w:val="28"/>
          <w:lang w:val="en-US" w:eastAsia="zh-CN"/>
        </w:rPr>
      </w:pPr>
      <w:r>
        <w:rPr>
          <w:rFonts w:hint="eastAsia" w:ascii="宋体" w:hAnsi="宋体" w:eastAsia="宋体" w:cs="宋体"/>
          <w:b/>
          <w:color w:val="auto"/>
          <w:w w:val="90"/>
          <w:sz w:val="28"/>
          <w:szCs w:val="28"/>
          <w:lang w:val="en-US" w:eastAsia="zh-CN"/>
        </w:rPr>
        <w:t>　二、工程质量保修书</w:t>
      </w:r>
    </w:p>
    <w:p w14:paraId="7E4B510B">
      <w:pPr>
        <w:spacing w:line="360" w:lineRule="auto"/>
        <w:rPr>
          <w:rFonts w:hint="eastAsia" w:ascii="宋体" w:hAnsi="宋体" w:eastAsia="宋体" w:cs="宋体"/>
          <w:b/>
          <w:color w:val="auto"/>
          <w:w w:val="90"/>
          <w:sz w:val="28"/>
          <w:szCs w:val="28"/>
          <w:lang w:val="en-US" w:eastAsia="zh-CN"/>
        </w:rPr>
      </w:pPr>
      <w:r>
        <w:rPr>
          <w:rFonts w:hint="eastAsia" w:ascii="宋体" w:hAnsi="宋体" w:eastAsia="宋体" w:cs="宋体"/>
          <w:b/>
          <w:color w:val="auto"/>
          <w:w w:val="90"/>
          <w:sz w:val="28"/>
          <w:szCs w:val="28"/>
          <w:lang w:val="en-US" w:eastAsia="zh-CN"/>
        </w:rPr>
        <w:t>　三</w:t>
      </w:r>
      <w:r>
        <w:rPr>
          <w:rFonts w:hint="eastAsia" w:ascii="宋体" w:hAnsi="宋体" w:eastAsia="宋体" w:cs="宋体"/>
          <w:b/>
          <w:color w:val="auto"/>
          <w:w w:val="90"/>
          <w:sz w:val="28"/>
          <w:szCs w:val="28"/>
        </w:rPr>
        <w:t>、廉政</w:t>
      </w:r>
      <w:r>
        <w:rPr>
          <w:rFonts w:hint="eastAsia" w:ascii="宋体" w:hAnsi="宋体" w:eastAsia="宋体" w:cs="宋体"/>
          <w:b/>
          <w:color w:val="auto"/>
          <w:w w:val="90"/>
          <w:sz w:val="28"/>
          <w:szCs w:val="28"/>
          <w:lang w:val="en-US" w:eastAsia="zh-CN"/>
        </w:rPr>
        <w:t>合同</w:t>
      </w:r>
    </w:p>
    <w:p w14:paraId="7D53593A">
      <w:pPr>
        <w:spacing w:line="360" w:lineRule="auto"/>
        <w:rPr>
          <w:rFonts w:hint="eastAsia" w:ascii="宋体" w:hAnsi="宋体" w:eastAsia="宋体" w:cs="宋体"/>
          <w:b/>
          <w:color w:val="auto"/>
          <w:w w:val="90"/>
          <w:sz w:val="28"/>
          <w:szCs w:val="28"/>
          <w:lang w:val="en-US" w:eastAsia="zh-CN"/>
        </w:rPr>
      </w:pPr>
      <w:r>
        <w:rPr>
          <w:rFonts w:hint="eastAsia" w:ascii="宋体" w:hAnsi="宋体" w:eastAsia="宋体" w:cs="宋体"/>
          <w:b/>
          <w:color w:val="auto"/>
          <w:w w:val="90"/>
          <w:sz w:val="28"/>
          <w:szCs w:val="28"/>
          <w:lang w:val="en-US" w:eastAsia="zh-CN"/>
        </w:rPr>
        <w:t>　四</w:t>
      </w:r>
      <w:r>
        <w:rPr>
          <w:rFonts w:hint="eastAsia" w:ascii="宋体" w:hAnsi="宋体" w:eastAsia="宋体" w:cs="宋体"/>
          <w:b/>
          <w:color w:val="auto"/>
          <w:w w:val="90"/>
          <w:sz w:val="28"/>
          <w:szCs w:val="28"/>
        </w:rPr>
        <w:t>、安全生产</w:t>
      </w:r>
      <w:r>
        <w:rPr>
          <w:rFonts w:hint="eastAsia" w:ascii="宋体" w:hAnsi="宋体" w:eastAsia="宋体" w:cs="宋体"/>
          <w:b/>
          <w:color w:val="auto"/>
          <w:w w:val="90"/>
          <w:sz w:val="28"/>
          <w:szCs w:val="28"/>
          <w:lang w:val="en-US" w:eastAsia="zh-CN"/>
        </w:rPr>
        <w:t>合同</w:t>
      </w:r>
    </w:p>
    <w:p w14:paraId="2514FBCC">
      <w:pPr>
        <w:spacing w:line="360" w:lineRule="auto"/>
        <w:rPr>
          <w:rFonts w:hint="eastAsia" w:ascii="宋体" w:hAnsi="宋体" w:eastAsia="宋体" w:cs="宋体"/>
          <w:b/>
          <w:color w:val="auto"/>
          <w:w w:val="90"/>
          <w:sz w:val="28"/>
          <w:szCs w:val="28"/>
          <w:lang w:val="en-US" w:eastAsia="zh-CN"/>
        </w:rPr>
      </w:pPr>
      <w:r>
        <w:rPr>
          <w:rFonts w:hint="eastAsia" w:ascii="宋体" w:hAnsi="宋体" w:eastAsia="宋体" w:cs="宋体"/>
          <w:b/>
          <w:color w:val="auto"/>
          <w:w w:val="90"/>
          <w:sz w:val="28"/>
          <w:szCs w:val="28"/>
          <w:lang w:val="en-US" w:eastAsia="zh-CN"/>
        </w:rPr>
        <w:t>　五</w:t>
      </w:r>
      <w:r>
        <w:rPr>
          <w:rFonts w:hint="eastAsia" w:ascii="宋体" w:hAnsi="宋体" w:eastAsia="宋体" w:cs="宋体"/>
          <w:b/>
          <w:color w:val="auto"/>
          <w:w w:val="90"/>
          <w:sz w:val="28"/>
          <w:szCs w:val="28"/>
        </w:rPr>
        <w:t>、</w:t>
      </w:r>
      <w:r>
        <w:rPr>
          <w:rFonts w:hint="eastAsia" w:ascii="宋体" w:hAnsi="宋体" w:eastAsia="宋体" w:cs="宋体"/>
          <w:b/>
          <w:color w:val="auto"/>
          <w:w w:val="90"/>
          <w:sz w:val="28"/>
          <w:szCs w:val="28"/>
          <w:lang w:val="en-US" w:eastAsia="zh-CN"/>
        </w:rPr>
        <w:t>成交通知书</w:t>
      </w:r>
    </w:p>
    <w:p w14:paraId="66297BB9">
      <w:pPr>
        <w:spacing w:line="360" w:lineRule="auto"/>
        <w:rPr>
          <w:rFonts w:hint="eastAsia" w:ascii="宋体" w:hAnsi="宋体" w:eastAsia="宋体" w:cs="宋体"/>
          <w:b/>
          <w:color w:val="auto"/>
          <w:w w:val="90"/>
          <w:sz w:val="28"/>
          <w:szCs w:val="28"/>
          <w:lang w:val="en-US" w:eastAsia="zh-CN"/>
        </w:rPr>
      </w:pPr>
      <w:r>
        <w:rPr>
          <w:rFonts w:hint="eastAsia" w:ascii="宋体" w:hAnsi="宋体" w:eastAsia="宋体" w:cs="宋体"/>
          <w:b/>
          <w:color w:val="auto"/>
          <w:w w:val="90"/>
          <w:sz w:val="28"/>
          <w:szCs w:val="28"/>
          <w:lang w:val="en-US" w:eastAsia="zh-CN"/>
        </w:rPr>
        <w:t>　六、农民工工资保证金账号</w:t>
      </w:r>
    </w:p>
    <w:p w14:paraId="6F93652A">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6DB8C7AC">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3D6318DA">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3CB5F6F5">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21976040">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4E892597">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159DE13E">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2737A84F">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0012EBF5">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0C844FC3">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09810F4F">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699E6C77">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070D6DAF">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151F4DFB">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3EAF037D">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695AE350">
      <w:pPr>
        <w:pStyle w:val="9"/>
        <w:pageBreakBefore w:val="0"/>
        <w:wordWrap/>
        <w:overflowPunct/>
        <w:topLinePunct w:val="0"/>
        <w:bidi w:val="0"/>
        <w:spacing w:line="560" w:lineRule="exact"/>
        <w:ind w:left="0" w:leftChars="0" w:right="0"/>
        <w:jc w:val="left"/>
        <w:rPr>
          <w:rFonts w:hint="eastAsia" w:ascii="宋体" w:hAnsi="宋体" w:eastAsia="宋体" w:cs="宋体"/>
          <w:b w:val="0"/>
          <w:bCs w:val="0"/>
          <w:color w:val="auto"/>
          <w:spacing w:val="6"/>
          <w:w w:val="100"/>
          <w:sz w:val="21"/>
          <w:szCs w:val="21"/>
          <w14:textOutline w14:w="5532" w14:cap="sq" w14:cmpd="sng">
            <w14:solidFill>
              <w14:srgbClr w14:val="000000"/>
            </w14:solidFill>
            <w14:prstDash w14:val="solid"/>
            <w14:bevel/>
          </w14:textOutline>
        </w:rPr>
      </w:pPr>
    </w:p>
    <w:p w14:paraId="322E9EA1">
      <w:pPr>
        <w:pStyle w:val="9"/>
        <w:keepNext w:val="0"/>
        <w:keepLines w:val="0"/>
        <w:pageBreakBefore w:val="0"/>
        <w:wordWrap/>
        <w:overflowPunct/>
        <w:topLinePunct w:val="0"/>
        <w:bidi w:val="0"/>
        <w:spacing w:line="540" w:lineRule="exact"/>
        <w:ind w:left="0" w:leftChars="0" w:right="0"/>
        <w:jc w:val="center"/>
        <w:rPr>
          <w:rFonts w:hint="eastAsia" w:ascii="宋体" w:hAnsi="宋体" w:eastAsia="宋体" w:cs="宋体"/>
          <w:b w:val="0"/>
          <w:bCs w:val="0"/>
          <w:color w:val="auto"/>
          <w:spacing w:val="6"/>
          <w:w w:val="100"/>
          <w:sz w:val="22"/>
          <w:szCs w:val="22"/>
          <w14:textOutline w14:w="5532" w14:cap="sq" w14:cmpd="sng">
            <w14:solidFill>
              <w14:srgbClr w14:val="000000"/>
            </w14:solidFill>
            <w14:prstDash w14:val="solid"/>
            <w14:bevel/>
          </w14:textOutline>
        </w:rPr>
      </w:pPr>
    </w:p>
    <w:p w14:paraId="2CE9DF0B">
      <w:pPr>
        <w:pStyle w:val="9"/>
        <w:keepNext w:val="0"/>
        <w:keepLines w:val="0"/>
        <w:pageBreakBefore w:val="0"/>
        <w:wordWrap/>
        <w:overflowPunct/>
        <w:topLinePunct w:val="0"/>
        <w:bidi w:val="0"/>
        <w:spacing w:line="540" w:lineRule="exact"/>
        <w:ind w:left="0" w:leftChars="0" w:right="0"/>
        <w:jc w:val="center"/>
        <w:rPr>
          <w:rFonts w:hint="eastAsia" w:ascii="宋体" w:hAnsi="宋体" w:eastAsia="宋体" w:cs="宋体"/>
          <w:b w:val="0"/>
          <w:bCs w:val="0"/>
          <w:color w:val="auto"/>
          <w:spacing w:val="6"/>
          <w:w w:val="100"/>
          <w:sz w:val="32"/>
          <w:szCs w:val="32"/>
        </w:rPr>
      </w:pPr>
      <w:r>
        <w:rPr>
          <w:rFonts w:hint="eastAsia" w:ascii="宋体" w:hAnsi="宋体" w:eastAsia="宋体" w:cs="宋体"/>
          <w:b w:val="0"/>
          <w:bCs w:val="0"/>
          <w:color w:val="auto"/>
          <w:spacing w:val="6"/>
          <w:w w:val="100"/>
          <w:sz w:val="32"/>
          <w:szCs w:val="32"/>
          <w14:textOutline w14:w="5532" w14:cap="sq" w14:cmpd="sng">
            <w14:solidFill>
              <w14:srgbClr w14:val="000000"/>
            </w14:solidFill>
            <w14:prstDash w14:val="solid"/>
            <w14:bevel/>
          </w14:textOutline>
        </w:rPr>
        <w:t>一、施工合同协议书</w:t>
      </w:r>
    </w:p>
    <w:p w14:paraId="3AC524C8">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发包</w:t>
      </w:r>
      <w:r>
        <w:rPr>
          <w:rFonts w:hint="eastAsia" w:ascii="宋体" w:hAnsi="宋体" w:eastAsia="宋体" w:cs="宋体"/>
          <w:color w:val="auto"/>
          <w:spacing w:val="6"/>
          <w:w w:val="100"/>
          <w:sz w:val="21"/>
          <w:szCs w:val="21"/>
          <w:lang w:eastAsia="zh-CN"/>
        </w:rPr>
        <w:t>方</w:t>
      </w:r>
      <w:r>
        <w:rPr>
          <w:rFonts w:hint="eastAsia" w:ascii="宋体" w:hAnsi="宋体" w:eastAsia="宋体" w:cs="宋体"/>
          <w:color w:val="auto"/>
          <w:spacing w:val="6"/>
          <w:w w:val="100"/>
          <w:sz w:val="21"/>
          <w:szCs w:val="21"/>
        </w:rPr>
        <w:t>（全称）：</w:t>
      </w:r>
      <w:r>
        <w:rPr>
          <w:rFonts w:hint="eastAsia" w:ascii="宋体" w:hAnsi="宋体" w:eastAsia="宋体" w:cs="宋体"/>
          <w:color w:val="auto"/>
          <w:spacing w:val="6"/>
          <w:w w:val="100"/>
          <w:sz w:val="21"/>
          <w:szCs w:val="21"/>
          <w:u w:val="single"/>
          <w:lang w:val="en-US" w:eastAsia="zh-CN"/>
        </w:rPr>
        <w:t>天等县农业农村局</w:t>
      </w:r>
      <w:r>
        <w:rPr>
          <w:rFonts w:hint="eastAsia" w:ascii="宋体" w:hAnsi="宋体" w:eastAsia="宋体" w:cs="宋体"/>
          <w:color w:val="auto"/>
          <w:spacing w:val="6"/>
          <w:w w:val="100"/>
          <w:sz w:val="21"/>
          <w:szCs w:val="21"/>
        </w:rPr>
        <w:t>（简称甲方）</w:t>
      </w:r>
    </w:p>
    <w:p w14:paraId="1004F723">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承包方（全称）：</w:t>
      </w:r>
      <w:r>
        <w:rPr>
          <w:rFonts w:hint="eastAsia" w:ascii="宋体" w:hAnsi="宋体" w:eastAsia="宋体" w:cs="宋体"/>
          <w:color w:val="auto"/>
          <w:spacing w:val="6"/>
          <w:w w:val="100"/>
          <w:sz w:val="21"/>
          <w:szCs w:val="21"/>
          <w:u w:val="single"/>
          <w:lang w:val="en-US" w:eastAsia="zh-CN"/>
        </w:rPr>
        <w:t xml:space="preserve">                    </w:t>
      </w:r>
      <w:r>
        <w:rPr>
          <w:rFonts w:hint="eastAsia" w:ascii="宋体" w:hAnsi="宋体" w:eastAsia="宋体" w:cs="宋体"/>
          <w:color w:val="auto"/>
          <w:spacing w:val="6"/>
          <w:w w:val="100"/>
          <w:sz w:val="21"/>
          <w:szCs w:val="21"/>
        </w:rPr>
        <w:t>（简称乙方）</w:t>
      </w:r>
    </w:p>
    <w:p w14:paraId="4ACC02C9">
      <w:pPr>
        <w:pStyle w:val="9"/>
        <w:keepNext w:val="0"/>
        <w:keepLines w:val="0"/>
        <w:pageBreakBefore w:val="0"/>
        <w:wordWrap/>
        <w:overflowPunct/>
        <w:topLinePunct w:val="0"/>
        <w:bidi w:val="0"/>
        <w:spacing w:line="540" w:lineRule="exact"/>
        <w:ind w:left="0" w:leftChars="0" w:right="0" w:firstLine="508"/>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为贯彻“ 以人为本、安全第一、质量第一、预防为主 ”的方针，加强对工程项目安全、质量、工期、文明施工等方面的综合管理，优质、高效、低耗、顺利的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7EDC51B0">
      <w:pPr>
        <w:pStyle w:val="9"/>
        <w:keepNext w:val="0"/>
        <w:keepLines w:val="0"/>
        <w:pageBreakBefore w:val="0"/>
        <w:numPr>
          <w:ilvl w:val="0"/>
          <w:numId w:val="0"/>
        </w:numPr>
        <w:wordWrap/>
        <w:overflowPunct/>
        <w:topLinePunct w:val="0"/>
        <w:bidi w:val="0"/>
        <w:spacing w:line="540" w:lineRule="exact"/>
        <w:ind w:left="0" w:right="0" w:rightChars="0" w:firstLine="440" w:firstLineChars="200"/>
        <w:jc w:val="left"/>
        <w:rPr>
          <w:rFonts w:hint="eastAsia" w:ascii="宋体" w:hAnsi="宋体" w:eastAsia="宋体" w:cs="宋体"/>
          <w:color w:val="auto"/>
          <w:spacing w:val="6"/>
          <w:w w:val="100"/>
          <w:sz w:val="22"/>
          <w:szCs w:val="22"/>
        </w:rPr>
      </w:pPr>
      <w:r>
        <w:rPr>
          <w:rFonts w:hint="eastAsia" w:ascii="宋体" w:hAnsi="宋体" w:eastAsia="宋体" w:cs="宋体"/>
          <w:b w:val="0"/>
          <w:bCs w:val="0"/>
          <w:color w:val="auto"/>
          <w:w w:val="100"/>
          <w:kern w:val="0"/>
          <w:sz w:val="22"/>
          <w:szCs w:val="22"/>
          <w:lang w:val="en-US" w:eastAsia="zh-CN"/>
        </w:rPr>
        <w:t>一、</w:t>
      </w:r>
      <w:r>
        <w:rPr>
          <w:rFonts w:hint="eastAsia" w:ascii="宋体" w:hAnsi="宋体" w:eastAsia="宋体" w:cs="宋体"/>
          <w:b w:val="0"/>
          <w:bCs w:val="0"/>
          <w:color w:val="auto"/>
          <w:w w:val="100"/>
          <w:kern w:val="0"/>
          <w:sz w:val="22"/>
          <w:szCs w:val="22"/>
          <w:lang w:eastAsia="zh-CN"/>
        </w:rPr>
        <w:t>项目概况</w:t>
      </w:r>
    </w:p>
    <w:p w14:paraId="0DFBD5EF">
      <w:pPr>
        <w:pStyle w:val="9"/>
        <w:keepNext w:val="0"/>
        <w:keepLines w:val="0"/>
        <w:pageBreakBefore w:val="0"/>
        <w:numPr>
          <w:ilvl w:val="0"/>
          <w:numId w:val="0"/>
        </w:numPr>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u w:val="single"/>
          <w:lang w:eastAsia="zh-CN"/>
        </w:rPr>
      </w:pPr>
      <w:r>
        <w:rPr>
          <w:rFonts w:hint="eastAsia" w:ascii="宋体" w:hAnsi="宋体" w:eastAsia="宋体" w:cs="宋体"/>
          <w:color w:val="auto"/>
          <w:spacing w:val="6"/>
          <w:w w:val="100"/>
          <w:sz w:val="21"/>
          <w:szCs w:val="21"/>
        </w:rPr>
        <w:t>项目名称：</w:t>
      </w:r>
      <w:r>
        <w:rPr>
          <w:rFonts w:hint="eastAsia" w:ascii="宋体" w:hAnsi="宋体" w:cs="宋体"/>
          <w:color w:val="auto"/>
          <w:spacing w:val="6"/>
          <w:sz w:val="21"/>
          <w:szCs w:val="21"/>
          <w:u w:val="single"/>
          <w:lang w:eastAsia="zh-CN"/>
        </w:rPr>
        <w:t>天等县东平镇平贯村龙吉屯恒盛肉猪养殖场产业配套项目</w:t>
      </w:r>
    </w:p>
    <w:p w14:paraId="68C7DE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u w:val="single"/>
          <w:lang w:val="en-US" w:eastAsia="zh-CN"/>
        </w:rPr>
      </w:pPr>
      <w:r>
        <w:rPr>
          <w:rFonts w:hint="eastAsia" w:ascii="宋体" w:hAnsi="宋体" w:eastAsia="宋体" w:cs="宋体"/>
          <w:color w:val="auto"/>
          <w:w w:val="100"/>
          <w:kern w:val="0"/>
          <w:sz w:val="21"/>
          <w:szCs w:val="21"/>
          <w:highlight w:val="none"/>
          <w:lang w:val="en-US" w:eastAsia="zh-CN"/>
        </w:rPr>
        <w:t>建设地点：</w:t>
      </w:r>
      <w:r>
        <w:rPr>
          <w:rFonts w:hint="eastAsia" w:ascii="宋体" w:hAnsi="宋体" w:eastAsia="宋体" w:cs="宋体"/>
          <w:color w:val="auto"/>
          <w:spacing w:val="6"/>
          <w:sz w:val="21"/>
          <w:szCs w:val="21"/>
          <w:u w:val="single"/>
          <w:lang w:eastAsia="zh-CN"/>
        </w:rPr>
        <w:t>天等县驮堪乡驮堪村桐屯底寺至龙布</w:t>
      </w:r>
    </w:p>
    <w:p w14:paraId="5BD7559B">
      <w:pPr>
        <w:pStyle w:val="9"/>
        <w:keepNext w:val="0"/>
        <w:keepLines w:val="0"/>
        <w:pageBreakBefore w:val="0"/>
        <w:wordWrap/>
        <w:overflowPunct/>
        <w:topLinePunct w:val="0"/>
        <w:bidi w:val="0"/>
        <w:spacing w:line="540" w:lineRule="exact"/>
        <w:ind w:left="0" w:leftChars="0" w:right="0" w:firstLine="517"/>
        <w:jc w:val="left"/>
        <w:rPr>
          <w:rFonts w:hint="eastAsia" w:ascii="宋体" w:hAnsi="宋体" w:eastAsia="宋体" w:cs="宋体"/>
          <w:color w:val="auto"/>
          <w:spacing w:val="6"/>
          <w:w w:val="100"/>
          <w:sz w:val="21"/>
          <w:szCs w:val="21"/>
        </w:rPr>
      </w:pPr>
      <w:r>
        <w:rPr>
          <w:rFonts w:hint="eastAsia" w:ascii="宋体" w:hAnsi="宋体" w:eastAsia="宋体" w:cs="宋体"/>
          <w:color w:val="auto"/>
          <w:w w:val="100"/>
          <w:kern w:val="0"/>
          <w:sz w:val="21"/>
          <w:szCs w:val="21"/>
          <w:highlight w:val="none"/>
          <w:lang w:val="en-US" w:eastAsia="zh-CN"/>
        </w:rPr>
        <w:t>建设内容：</w:t>
      </w:r>
      <w:r>
        <w:rPr>
          <w:rFonts w:hint="eastAsia" w:ascii="宋体" w:hAnsi="宋体" w:cs="宋体"/>
          <w:color w:val="auto"/>
          <w:spacing w:val="6"/>
          <w:sz w:val="21"/>
          <w:szCs w:val="21"/>
          <w:u w:val="single"/>
          <w:lang w:eastAsia="zh-CN"/>
        </w:rPr>
        <w:t>天等县东平镇平贯村龙吉屯恒盛肉猪养殖场产业配套项目主要建设内容：供水配套部分含130m深抽水钻井一座，蓄水池两座及配套供水管1236m，砌筑抽水泵房一座及配套抽水泵设备、配套附属设施和输电、配电工程</w:t>
      </w:r>
      <w:r>
        <w:rPr>
          <w:rFonts w:hint="eastAsia" w:ascii="宋体" w:hAnsi="宋体" w:eastAsia="宋体" w:cs="宋体"/>
          <w:color w:val="auto"/>
          <w:spacing w:val="6"/>
          <w:sz w:val="21"/>
          <w:szCs w:val="21"/>
          <w:u w:val="single"/>
          <w:lang w:eastAsia="zh-CN"/>
        </w:rPr>
        <w:t>，具体以工程量清单和施工图为准</w:t>
      </w:r>
      <w:r>
        <w:rPr>
          <w:rFonts w:hint="eastAsia" w:ascii="宋体" w:hAnsi="宋体" w:eastAsia="宋体" w:cs="宋体"/>
          <w:color w:val="auto"/>
          <w:spacing w:val="6"/>
          <w:w w:val="100"/>
          <w:sz w:val="21"/>
          <w:szCs w:val="21"/>
          <w:u w:val="single"/>
          <w:lang w:val="en-US" w:eastAsia="zh-CN"/>
        </w:rPr>
        <w:t>。</w:t>
      </w:r>
    </w:p>
    <w:p w14:paraId="74208FD7">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jc w:val="left"/>
        <w:textAlignment w:val="auto"/>
        <w:rPr>
          <w:rFonts w:hint="eastAsia" w:ascii="宋体" w:hAnsi="宋体" w:eastAsia="宋体" w:cs="宋体"/>
          <w:color w:val="auto"/>
          <w:w w:val="100"/>
          <w:kern w:val="0"/>
          <w:sz w:val="22"/>
          <w:szCs w:val="22"/>
        </w:rPr>
      </w:pPr>
      <w:r>
        <w:rPr>
          <w:rFonts w:hint="eastAsia" w:ascii="宋体" w:hAnsi="宋体" w:eastAsia="宋体" w:cs="宋体"/>
          <w:color w:val="auto"/>
          <w:w w:val="100"/>
          <w:kern w:val="0"/>
          <w:sz w:val="22"/>
          <w:szCs w:val="22"/>
          <w:lang w:eastAsia="zh-CN"/>
        </w:rPr>
        <w:t>二、</w:t>
      </w:r>
      <w:r>
        <w:rPr>
          <w:rFonts w:hint="eastAsia" w:ascii="宋体" w:hAnsi="宋体" w:eastAsia="宋体" w:cs="宋体"/>
          <w:color w:val="auto"/>
          <w:w w:val="100"/>
          <w:kern w:val="0"/>
          <w:sz w:val="22"/>
          <w:szCs w:val="22"/>
        </w:rPr>
        <w:t>合同文件的组成部分</w:t>
      </w:r>
    </w:p>
    <w:p w14:paraId="11431F28">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1.</w:t>
      </w:r>
      <w:r>
        <w:rPr>
          <w:rFonts w:hint="eastAsia" w:ascii="宋体" w:hAnsi="宋体" w:eastAsia="宋体" w:cs="宋体"/>
          <w:color w:val="auto"/>
          <w:spacing w:val="6"/>
          <w:w w:val="100"/>
          <w:sz w:val="21"/>
          <w:szCs w:val="21"/>
        </w:rPr>
        <w:t>采购公告或招投标、公示相关文件（另册）；</w:t>
      </w:r>
    </w:p>
    <w:p w14:paraId="6288036D">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2.</w:t>
      </w:r>
      <w:r>
        <w:rPr>
          <w:rFonts w:hint="eastAsia" w:ascii="宋体" w:hAnsi="宋体" w:eastAsia="宋体" w:cs="宋体"/>
          <w:color w:val="auto"/>
          <w:spacing w:val="6"/>
          <w:w w:val="100"/>
          <w:sz w:val="21"/>
          <w:szCs w:val="21"/>
        </w:rPr>
        <w:t>本协议书、工程质量保修书、廉政合同、安全生产合同；</w:t>
      </w:r>
    </w:p>
    <w:p w14:paraId="1FF0AC24">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3.</w:t>
      </w:r>
      <w:r>
        <w:rPr>
          <w:rFonts w:hint="eastAsia" w:ascii="宋体" w:hAnsi="宋体" w:eastAsia="宋体" w:cs="宋体"/>
          <w:color w:val="auto"/>
          <w:spacing w:val="6"/>
          <w:w w:val="100"/>
          <w:sz w:val="21"/>
          <w:szCs w:val="21"/>
        </w:rPr>
        <w:t>成交通知书（招投标项目需附函附表）；</w:t>
      </w:r>
    </w:p>
    <w:p w14:paraId="05936947">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4.</w:t>
      </w:r>
      <w:r>
        <w:rPr>
          <w:rFonts w:hint="eastAsia" w:ascii="宋体" w:hAnsi="宋体" w:eastAsia="宋体" w:cs="宋体"/>
          <w:color w:val="auto"/>
          <w:spacing w:val="6"/>
          <w:w w:val="100"/>
          <w:sz w:val="21"/>
          <w:szCs w:val="21"/>
        </w:rPr>
        <w:t>财评报告(如有、另册)；</w:t>
      </w:r>
    </w:p>
    <w:p w14:paraId="1F0148D4">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5.</w:t>
      </w:r>
      <w:r>
        <w:rPr>
          <w:rFonts w:hint="eastAsia" w:ascii="宋体" w:hAnsi="宋体" w:eastAsia="宋体" w:cs="宋体"/>
          <w:color w:val="auto"/>
          <w:spacing w:val="6"/>
          <w:w w:val="100"/>
          <w:sz w:val="21"/>
          <w:szCs w:val="21"/>
        </w:rPr>
        <w:t>设计成果文件（另册）；</w:t>
      </w:r>
    </w:p>
    <w:p w14:paraId="357AA700">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6.</w:t>
      </w:r>
      <w:r>
        <w:rPr>
          <w:rFonts w:hint="eastAsia" w:ascii="宋体" w:hAnsi="宋体" w:eastAsia="宋体" w:cs="宋体"/>
          <w:color w:val="auto"/>
          <w:spacing w:val="6"/>
          <w:w w:val="100"/>
          <w:sz w:val="21"/>
          <w:szCs w:val="21"/>
        </w:rPr>
        <w:t>施工技术组织管理报告（另册）；</w:t>
      </w:r>
    </w:p>
    <w:p w14:paraId="08C4778F">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7.</w:t>
      </w:r>
      <w:r>
        <w:rPr>
          <w:rFonts w:hint="eastAsia" w:ascii="宋体" w:hAnsi="宋体" w:eastAsia="宋体" w:cs="宋体"/>
          <w:color w:val="auto"/>
          <w:spacing w:val="6"/>
          <w:w w:val="100"/>
          <w:sz w:val="21"/>
          <w:szCs w:val="21"/>
        </w:rPr>
        <w:t>其他（指国家最新规范、标准、强制性条约等）。</w:t>
      </w:r>
    </w:p>
    <w:p w14:paraId="27537F83">
      <w:pPr>
        <w:pStyle w:val="9"/>
        <w:keepNext w:val="0"/>
        <w:keepLines w:val="0"/>
        <w:pageBreakBefore w:val="0"/>
        <w:wordWrap/>
        <w:overflowPunct/>
        <w:topLinePunct w:val="0"/>
        <w:bidi w:val="0"/>
        <w:spacing w:line="540" w:lineRule="exact"/>
        <w:ind w:left="0" w:leftChars="0" w:right="0" w:firstLine="502"/>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上述合同文件互相补充和解释。如果合同文件之间存在矛盾或不一致之处，以上述文件的排列顺序在先者为准。</w:t>
      </w:r>
    </w:p>
    <w:p w14:paraId="010F0B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440" w:firstLineChars="200"/>
        <w:jc w:val="left"/>
        <w:textAlignment w:val="auto"/>
        <w:rPr>
          <w:rFonts w:hint="eastAsia" w:ascii="宋体" w:hAnsi="宋体" w:eastAsia="宋体" w:cs="宋体"/>
          <w:color w:val="auto"/>
          <w:w w:val="100"/>
          <w:kern w:val="0"/>
          <w:sz w:val="22"/>
          <w:szCs w:val="22"/>
          <w:lang w:eastAsia="zh-CN"/>
        </w:rPr>
      </w:pPr>
      <w:r>
        <w:rPr>
          <w:rFonts w:hint="eastAsia" w:ascii="宋体" w:hAnsi="宋体" w:eastAsia="宋体" w:cs="宋体"/>
          <w:color w:val="auto"/>
          <w:w w:val="100"/>
          <w:kern w:val="0"/>
          <w:sz w:val="22"/>
          <w:szCs w:val="22"/>
          <w:lang w:eastAsia="zh-CN"/>
        </w:rPr>
        <w:t>三、合同价款</w:t>
      </w:r>
    </w:p>
    <w:p w14:paraId="0B811448">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b w:val="0"/>
          <w:bCs w:val="0"/>
          <w:color w:val="auto"/>
          <w:spacing w:val="6"/>
          <w:w w:val="100"/>
          <w:sz w:val="21"/>
          <w:szCs w:val="21"/>
        </w:rPr>
      </w:pPr>
      <w:r>
        <w:rPr>
          <w:rFonts w:hint="eastAsia" w:ascii="宋体" w:hAnsi="宋体" w:eastAsia="宋体" w:cs="宋体"/>
          <w:b w:val="0"/>
          <w:bCs w:val="0"/>
          <w:color w:val="auto"/>
          <w:spacing w:val="6"/>
          <w:w w:val="100"/>
          <w:sz w:val="21"/>
          <w:szCs w:val="21"/>
        </w:rPr>
        <w:t>签约总合同价：</w:t>
      </w:r>
      <w:r>
        <w:rPr>
          <w:rFonts w:hint="eastAsia" w:ascii="宋体" w:hAnsi="宋体" w:eastAsia="宋体" w:cs="宋体"/>
          <w:b w:val="0"/>
          <w:bCs w:val="0"/>
          <w:color w:val="auto"/>
          <w:spacing w:val="6"/>
          <w:w w:val="100"/>
          <w:sz w:val="21"/>
          <w:szCs w:val="21"/>
          <w14:textOutline w14:w="4848" w14:cap="sq" w14:cmpd="sng">
            <w14:solidFill>
              <w14:srgbClr w14:val="000000"/>
            </w14:solidFill>
            <w14:prstDash w14:val="solid"/>
            <w14:bevel/>
          </w14:textOutline>
        </w:rPr>
        <w:t>人民币</w:t>
      </w:r>
      <w:r>
        <w:rPr>
          <w:rFonts w:hint="eastAsia" w:ascii="宋体" w:hAnsi="宋体" w:eastAsia="宋体" w:cs="宋体"/>
          <w:b w:val="0"/>
          <w:bCs w:val="0"/>
          <w:color w:val="auto"/>
          <w:spacing w:val="6"/>
          <w:w w:val="100"/>
          <w:sz w:val="21"/>
          <w:szCs w:val="21"/>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14:textOutline w14:w="4848" w14:cap="sq" w14:cmpd="sng">
            <w14:solidFill>
              <w14:srgbClr w14:val="000000"/>
            </w14:solidFill>
            <w14:prstDash w14:val="solid"/>
            <w14:bevel/>
          </w14:textOutline>
        </w:rPr>
        <w:t>，</w:t>
      </w:r>
      <w:r>
        <w:rPr>
          <w:rFonts w:hint="eastAsia" w:ascii="宋体" w:hAnsi="宋体" w:eastAsia="宋体" w:cs="宋体"/>
          <w:b w:val="0"/>
          <w:bCs w:val="0"/>
          <w:color w:val="auto"/>
          <w:w w:val="100"/>
          <w:kern w:val="0"/>
          <w:sz w:val="21"/>
          <w:szCs w:val="21"/>
          <w:lang w:eastAsia="zh-CN"/>
        </w:rPr>
        <w:t>工程款支付均以</w:t>
      </w:r>
      <w:r>
        <w:rPr>
          <w:rFonts w:hint="eastAsia" w:ascii="宋体" w:hAnsi="宋体" w:eastAsia="宋体" w:cs="宋体"/>
          <w:b w:val="0"/>
          <w:bCs w:val="0"/>
          <w:color w:val="auto"/>
          <w:w w:val="100"/>
          <w:kern w:val="0"/>
          <w:sz w:val="21"/>
          <w:szCs w:val="21"/>
        </w:rPr>
        <w:t>百位数整数计取</w:t>
      </w:r>
      <w:r>
        <w:rPr>
          <w:rFonts w:hint="eastAsia" w:ascii="宋体" w:hAnsi="宋体" w:eastAsia="宋体" w:cs="宋体"/>
          <w:b w:val="0"/>
          <w:bCs w:val="0"/>
          <w:color w:val="auto"/>
          <w:w w:val="100"/>
          <w:kern w:val="0"/>
          <w:sz w:val="21"/>
          <w:szCs w:val="21"/>
          <w:lang w:eastAsia="zh-CN"/>
        </w:rPr>
        <w:t>，</w:t>
      </w:r>
      <w:r>
        <w:rPr>
          <w:rFonts w:hint="eastAsia" w:ascii="宋体" w:hAnsi="宋体" w:eastAsia="宋体" w:cs="宋体"/>
          <w:b w:val="0"/>
          <w:bCs w:val="0"/>
          <w:color w:val="auto"/>
          <w:spacing w:val="6"/>
          <w:w w:val="100"/>
          <w:sz w:val="21"/>
          <w:szCs w:val="21"/>
        </w:rPr>
        <w:t>合同价款采用固定</w:t>
      </w:r>
      <w:r>
        <w:rPr>
          <w:rFonts w:hint="eastAsia" w:ascii="宋体" w:hAnsi="宋体" w:eastAsia="宋体" w:cs="宋体"/>
          <w:b w:val="0"/>
          <w:bCs w:val="0"/>
          <w:color w:val="auto"/>
          <w:spacing w:val="6"/>
          <w:w w:val="100"/>
          <w:sz w:val="21"/>
          <w:szCs w:val="21"/>
          <w:lang w:val="en-US" w:eastAsia="zh-CN"/>
        </w:rPr>
        <w:t>综合单价</w:t>
      </w:r>
      <w:r>
        <w:rPr>
          <w:rFonts w:hint="eastAsia" w:ascii="宋体" w:hAnsi="宋体" w:eastAsia="宋体" w:cs="宋体"/>
          <w:b w:val="0"/>
          <w:bCs w:val="0"/>
          <w:color w:val="auto"/>
          <w:spacing w:val="6"/>
          <w:w w:val="100"/>
          <w:sz w:val="21"/>
          <w:szCs w:val="21"/>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color w:val="auto"/>
          <w:spacing w:val="6"/>
          <w:w w:val="100"/>
          <w:sz w:val="21"/>
          <w:szCs w:val="21"/>
          <w:lang w:val="en-US" w:eastAsia="zh-CN"/>
        </w:rPr>
        <w:t>综合单价</w:t>
      </w:r>
      <w:r>
        <w:rPr>
          <w:rFonts w:hint="eastAsia" w:ascii="宋体" w:hAnsi="宋体" w:eastAsia="宋体" w:cs="宋体"/>
          <w:b w:val="0"/>
          <w:bCs w:val="0"/>
          <w:color w:val="auto"/>
          <w:spacing w:val="6"/>
          <w:w w:val="100"/>
          <w:sz w:val="21"/>
          <w:szCs w:val="21"/>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67B48C94">
      <w:pPr>
        <w:pStyle w:val="9"/>
        <w:keepNext w:val="0"/>
        <w:keepLines w:val="0"/>
        <w:pageBreakBefore w:val="0"/>
        <w:wordWrap/>
        <w:overflowPunct/>
        <w:topLinePunct w:val="0"/>
        <w:bidi w:val="0"/>
        <w:spacing w:line="540" w:lineRule="exact"/>
        <w:ind w:left="0" w:leftChars="0" w:right="0" w:firstLine="464" w:firstLineChars="200"/>
        <w:jc w:val="left"/>
        <w:rPr>
          <w:rFonts w:hint="eastAsia" w:ascii="宋体" w:hAnsi="宋体" w:eastAsia="宋体" w:cs="宋体"/>
          <w:color w:val="auto"/>
          <w:spacing w:val="6"/>
          <w:w w:val="100"/>
          <w:sz w:val="22"/>
          <w:szCs w:val="22"/>
        </w:rPr>
      </w:pPr>
      <w:r>
        <w:rPr>
          <w:rFonts w:hint="eastAsia" w:ascii="宋体" w:hAnsi="宋体" w:eastAsia="宋体" w:cs="宋体"/>
          <w:color w:val="auto"/>
          <w:spacing w:val="6"/>
          <w:w w:val="100"/>
          <w:sz w:val="22"/>
          <w:szCs w:val="22"/>
          <w:lang w:val="en-US" w:eastAsia="zh-CN"/>
        </w:rPr>
        <w:t>四、</w:t>
      </w:r>
      <w:r>
        <w:rPr>
          <w:rFonts w:hint="eastAsia" w:ascii="宋体" w:hAnsi="宋体" w:eastAsia="宋体" w:cs="宋体"/>
          <w:color w:val="auto"/>
          <w:spacing w:val="6"/>
          <w:w w:val="100"/>
          <w:sz w:val="22"/>
          <w:szCs w:val="22"/>
        </w:rPr>
        <w:t>合同工期</w:t>
      </w:r>
    </w:p>
    <w:p w14:paraId="6DBF4283">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lang w:eastAsia="zh-CN"/>
        </w:rPr>
      </w:pPr>
      <w:r>
        <w:rPr>
          <w:rFonts w:hint="eastAsia" w:ascii="宋体" w:hAnsi="宋体" w:eastAsia="宋体" w:cs="宋体"/>
          <w:color w:val="auto"/>
          <w:spacing w:val="6"/>
          <w:w w:val="100"/>
          <w:sz w:val="21"/>
          <w:szCs w:val="21"/>
        </w:rPr>
        <w:t>计划开工日期：</w:t>
      </w:r>
      <w:r>
        <w:rPr>
          <w:rFonts w:hint="eastAsia" w:ascii="宋体" w:hAnsi="宋体" w:eastAsia="宋体" w:cs="宋体"/>
          <w:color w:val="auto"/>
          <w:spacing w:val="6"/>
          <w:w w:val="100"/>
          <w:sz w:val="21"/>
          <w:szCs w:val="21"/>
          <w:lang w:val="en-US" w:eastAsia="zh-CN"/>
        </w:rPr>
        <w:t>2025</w:t>
      </w:r>
      <w:r>
        <w:rPr>
          <w:rFonts w:hint="eastAsia" w:ascii="宋体" w:hAnsi="宋体" w:eastAsia="宋体" w:cs="宋体"/>
          <w:color w:val="auto"/>
          <w:spacing w:val="6"/>
          <w:w w:val="100"/>
          <w:sz w:val="21"/>
          <w:szCs w:val="21"/>
        </w:rPr>
        <w:t>年</w:t>
      </w:r>
      <w:r>
        <w:rPr>
          <w:rFonts w:hint="eastAsia" w:ascii="宋体" w:hAnsi="宋体" w:eastAsia="宋体" w:cs="宋体"/>
          <w:color w:val="auto"/>
          <w:spacing w:val="6"/>
          <w:w w:val="100"/>
          <w:sz w:val="21"/>
          <w:szCs w:val="21"/>
          <w:lang w:val="en-US" w:eastAsia="zh-CN"/>
        </w:rPr>
        <w:t>***</w:t>
      </w:r>
      <w:r>
        <w:rPr>
          <w:rFonts w:hint="eastAsia" w:ascii="宋体" w:hAnsi="宋体" w:eastAsia="宋体" w:cs="宋体"/>
          <w:color w:val="auto"/>
          <w:spacing w:val="6"/>
          <w:w w:val="100"/>
          <w:sz w:val="21"/>
          <w:szCs w:val="21"/>
        </w:rPr>
        <w:t>月</w:t>
      </w:r>
      <w:r>
        <w:rPr>
          <w:rFonts w:hint="eastAsia" w:ascii="宋体" w:hAnsi="宋体" w:eastAsia="宋体" w:cs="宋体"/>
          <w:color w:val="auto"/>
          <w:spacing w:val="6"/>
          <w:w w:val="100"/>
          <w:sz w:val="21"/>
          <w:szCs w:val="21"/>
          <w:lang w:val="en-US" w:eastAsia="zh-CN"/>
        </w:rPr>
        <w:t>***</w:t>
      </w:r>
      <w:r>
        <w:rPr>
          <w:rFonts w:hint="eastAsia" w:ascii="宋体" w:hAnsi="宋体" w:eastAsia="宋体" w:cs="宋体"/>
          <w:color w:val="auto"/>
          <w:spacing w:val="6"/>
          <w:w w:val="100"/>
          <w:sz w:val="21"/>
          <w:szCs w:val="21"/>
        </w:rPr>
        <w:t>日</w:t>
      </w:r>
    </w:p>
    <w:p w14:paraId="754D5C80">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计划</w:t>
      </w:r>
      <w:r>
        <w:rPr>
          <w:rFonts w:hint="eastAsia" w:ascii="宋体" w:hAnsi="宋体" w:eastAsia="宋体" w:cs="宋体"/>
          <w:color w:val="auto"/>
          <w:spacing w:val="6"/>
          <w:w w:val="100"/>
          <w:sz w:val="21"/>
          <w:szCs w:val="21"/>
          <w:lang w:eastAsia="zh-CN"/>
        </w:rPr>
        <w:t>完</w:t>
      </w:r>
      <w:r>
        <w:rPr>
          <w:rFonts w:hint="eastAsia" w:ascii="宋体" w:hAnsi="宋体" w:eastAsia="宋体" w:cs="宋体"/>
          <w:color w:val="auto"/>
          <w:spacing w:val="6"/>
          <w:w w:val="100"/>
          <w:sz w:val="21"/>
          <w:szCs w:val="21"/>
        </w:rPr>
        <w:t>工日期：</w:t>
      </w:r>
      <w:r>
        <w:rPr>
          <w:rFonts w:hint="eastAsia" w:ascii="宋体" w:hAnsi="宋体" w:eastAsia="宋体" w:cs="宋体"/>
          <w:color w:val="auto"/>
          <w:spacing w:val="6"/>
          <w:w w:val="100"/>
          <w:sz w:val="21"/>
          <w:szCs w:val="21"/>
          <w:lang w:val="en-US" w:eastAsia="zh-CN"/>
        </w:rPr>
        <w:t>2025</w:t>
      </w:r>
      <w:r>
        <w:rPr>
          <w:rFonts w:hint="eastAsia" w:ascii="宋体" w:hAnsi="宋体" w:eastAsia="宋体" w:cs="宋体"/>
          <w:color w:val="auto"/>
          <w:spacing w:val="6"/>
          <w:w w:val="100"/>
          <w:sz w:val="21"/>
          <w:szCs w:val="21"/>
        </w:rPr>
        <w:t>年</w:t>
      </w:r>
      <w:r>
        <w:rPr>
          <w:rFonts w:hint="eastAsia" w:ascii="宋体" w:hAnsi="宋体" w:eastAsia="宋体" w:cs="宋体"/>
          <w:color w:val="auto"/>
          <w:spacing w:val="6"/>
          <w:w w:val="100"/>
          <w:sz w:val="21"/>
          <w:szCs w:val="21"/>
          <w:lang w:val="en-US" w:eastAsia="zh-CN"/>
        </w:rPr>
        <w:t>***</w:t>
      </w:r>
      <w:r>
        <w:rPr>
          <w:rFonts w:hint="eastAsia" w:ascii="宋体" w:hAnsi="宋体" w:eastAsia="宋体" w:cs="宋体"/>
          <w:color w:val="auto"/>
          <w:spacing w:val="6"/>
          <w:w w:val="100"/>
          <w:sz w:val="21"/>
          <w:szCs w:val="21"/>
        </w:rPr>
        <w:t>月</w:t>
      </w:r>
      <w:r>
        <w:rPr>
          <w:rFonts w:hint="eastAsia" w:ascii="宋体" w:hAnsi="宋体" w:eastAsia="宋体" w:cs="宋体"/>
          <w:color w:val="auto"/>
          <w:spacing w:val="6"/>
          <w:w w:val="100"/>
          <w:sz w:val="21"/>
          <w:szCs w:val="21"/>
          <w:lang w:val="en-US" w:eastAsia="zh-CN"/>
        </w:rPr>
        <w:t>***</w:t>
      </w:r>
      <w:r>
        <w:rPr>
          <w:rFonts w:hint="eastAsia" w:ascii="宋体" w:hAnsi="宋体" w:eastAsia="宋体" w:cs="宋体"/>
          <w:color w:val="auto"/>
          <w:spacing w:val="6"/>
          <w:w w:val="100"/>
          <w:sz w:val="21"/>
          <w:szCs w:val="21"/>
        </w:rPr>
        <w:t>日</w:t>
      </w:r>
    </w:p>
    <w:p w14:paraId="35A4C70C">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合同工期总日历天数</w:t>
      </w:r>
      <w:r>
        <w:rPr>
          <w:rFonts w:hint="eastAsia" w:ascii="宋体" w:hAnsi="宋体" w:eastAsia="宋体" w:cs="宋体"/>
          <w:color w:val="auto"/>
          <w:spacing w:val="6"/>
          <w:w w:val="100"/>
          <w:sz w:val="21"/>
          <w:szCs w:val="21"/>
          <w:u w:val="single" w:color="auto"/>
        </w:rPr>
        <w:t xml:space="preserve"> </w:t>
      </w:r>
      <w:r>
        <w:rPr>
          <w:rFonts w:hint="eastAsia" w:ascii="宋体" w:hAnsi="宋体" w:cs="宋体"/>
          <w:color w:val="auto"/>
          <w:spacing w:val="6"/>
          <w:w w:val="100"/>
          <w:sz w:val="21"/>
          <w:szCs w:val="21"/>
          <w:u w:val="single" w:color="auto"/>
          <w:lang w:val="en-US" w:eastAsia="zh-CN"/>
        </w:rPr>
        <w:t>90</w:t>
      </w:r>
      <w:r>
        <w:rPr>
          <w:rFonts w:hint="eastAsia" w:ascii="宋体" w:hAnsi="宋体" w:eastAsia="宋体" w:cs="宋体"/>
          <w:color w:val="auto"/>
          <w:spacing w:val="6"/>
          <w:w w:val="100"/>
          <w:sz w:val="21"/>
          <w:szCs w:val="21"/>
        </w:rPr>
        <w:t>日历天</w:t>
      </w:r>
      <w:r>
        <w:rPr>
          <w:rFonts w:hint="eastAsia" w:ascii="宋体" w:hAnsi="宋体" w:eastAsia="宋体" w:cs="宋体"/>
          <w:color w:val="auto"/>
          <w:spacing w:val="6"/>
          <w:w w:val="100"/>
          <w:sz w:val="21"/>
          <w:szCs w:val="21"/>
          <w:lang w:eastAsia="zh-CN"/>
        </w:rPr>
        <w:t>（</w:t>
      </w:r>
      <w:r>
        <w:rPr>
          <w:rFonts w:hint="eastAsia" w:ascii="宋体" w:hAnsi="宋体" w:eastAsia="宋体" w:cs="宋体"/>
          <w:color w:val="auto"/>
          <w:spacing w:val="6"/>
          <w:w w:val="100"/>
          <w:sz w:val="21"/>
          <w:szCs w:val="21"/>
          <w:lang w:val="en-US" w:eastAsia="zh-CN"/>
        </w:rPr>
        <w:t>实际以监理公司或甲方发出书面通知确定开工之日起计算</w:t>
      </w:r>
      <w:r>
        <w:rPr>
          <w:rFonts w:hint="eastAsia" w:ascii="宋体" w:hAnsi="宋体" w:eastAsia="宋体" w:cs="宋体"/>
          <w:color w:val="auto"/>
          <w:spacing w:val="6"/>
          <w:w w:val="100"/>
          <w:sz w:val="21"/>
          <w:szCs w:val="21"/>
          <w:u w:val="single" w:color="auto"/>
        </w:rPr>
        <w:t xml:space="preserve"> </w:t>
      </w:r>
      <w:r>
        <w:rPr>
          <w:rFonts w:hint="eastAsia" w:ascii="宋体" w:hAnsi="宋体" w:eastAsia="宋体" w:cs="宋体"/>
          <w:color w:val="auto"/>
          <w:spacing w:val="6"/>
          <w:w w:val="100"/>
          <w:sz w:val="21"/>
          <w:szCs w:val="21"/>
          <w:u w:val="single" w:color="auto"/>
          <w:lang w:val="en-US" w:eastAsia="zh-CN"/>
        </w:rPr>
        <w:t>****</w:t>
      </w:r>
      <w:r>
        <w:rPr>
          <w:rFonts w:hint="eastAsia" w:ascii="宋体" w:hAnsi="宋体" w:eastAsia="宋体" w:cs="宋体"/>
          <w:color w:val="auto"/>
          <w:spacing w:val="6"/>
          <w:w w:val="100"/>
          <w:sz w:val="21"/>
          <w:szCs w:val="21"/>
          <w:u w:val="single" w:color="auto"/>
        </w:rPr>
        <w:t xml:space="preserve"> </w:t>
      </w:r>
      <w:r>
        <w:rPr>
          <w:rFonts w:hint="eastAsia" w:ascii="宋体" w:hAnsi="宋体" w:eastAsia="宋体" w:cs="宋体"/>
          <w:color w:val="auto"/>
          <w:spacing w:val="6"/>
          <w:w w:val="100"/>
          <w:sz w:val="21"/>
          <w:szCs w:val="21"/>
        </w:rPr>
        <w:t>日历天</w:t>
      </w:r>
      <w:r>
        <w:rPr>
          <w:rFonts w:hint="eastAsia" w:ascii="宋体" w:hAnsi="宋体" w:eastAsia="宋体" w:cs="宋体"/>
          <w:color w:val="auto"/>
          <w:spacing w:val="6"/>
          <w:w w:val="100"/>
          <w:sz w:val="21"/>
          <w:szCs w:val="21"/>
          <w:lang w:eastAsia="zh-CN"/>
        </w:rPr>
        <w:t>）</w:t>
      </w:r>
      <w:r>
        <w:rPr>
          <w:rFonts w:hint="eastAsia" w:ascii="宋体" w:hAnsi="宋体" w:eastAsia="宋体" w:cs="宋体"/>
          <w:color w:val="auto"/>
          <w:spacing w:val="6"/>
          <w:w w:val="100"/>
          <w:sz w:val="21"/>
          <w:szCs w:val="21"/>
        </w:rPr>
        <w:t>。</w:t>
      </w:r>
    </w:p>
    <w:p w14:paraId="486F04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540"/>
        <w:jc w:val="left"/>
        <w:textAlignment w:val="auto"/>
        <w:rPr>
          <w:rFonts w:hint="eastAsia" w:ascii="宋体" w:hAnsi="宋体" w:eastAsia="宋体" w:cs="宋体"/>
          <w:color w:val="auto"/>
          <w:w w:val="100"/>
          <w:kern w:val="0"/>
          <w:sz w:val="22"/>
          <w:szCs w:val="22"/>
          <w:lang w:eastAsia="zh-CN"/>
        </w:rPr>
      </w:pPr>
      <w:r>
        <w:rPr>
          <w:rFonts w:hint="eastAsia" w:ascii="宋体" w:hAnsi="宋体" w:eastAsia="宋体" w:cs="宋体"/>
          <w:color w:val="auto"/>
          <w:w w:val="100"/>
          <w:kern w:val="0"/>
          <w:sz w:val="22"/>
          <w:szCs w:val="22"/>
          <w:lang w:eastAsia="zh-CN"/>
        </w:rPr>
        <w:t>五、投入本项目人员信息</w:t>
      </w:r>
    </w:p>
    <w:p w14:paraId="09DB2F32">
      <w:pPr>
        <w:spacing w:line="360" w:lineRule="auto"/>
        <w:ind w:firstLine="464" w:firstLineChars="200"/>
        <w:rPr>
          <w:rFonts w:hint="eastAsia" w:ascii="宋体" w:hAnsi="宋体" w:eastAsia="宋体" w:cs="宋体"/>
          <w:color w:val="auto"/>
          <w:spacing w:val="6"/>
          <w:w w:val="100"/>
          <w:position w:val="19"/>
          <w:sz w:val="22"/>
          <w:szCs w:val="22"/>
          <w:lang w:eastAsia="zh-CN"/>
        </w:rPr>
      </w:pPr>
      <w:r>
        <w:rPr>
          <w:rFonts w:hint="eastAsia" w:ascii="宋体" w:hAnsi="宋体" w:eastAsia="宋体" w:cs="宋体"/>
          <w:color w:val="auto"/>
          <w:spacing w:val="6"/>
          <w:w w:val="100"/>
          <w:position w:val="19"/>
          <w:sz w:val="22"/>
          <w:szCs w:val="22"/>
          <w:lang w:eastAsia="zh-CN"/>
        </w:rPr>
        <w:t>乙方</w:t>
      </w:r>
      <w:r>
        <w:rPr>
          <w:rFonts w:hint="eastAsia" w:ascii="宋体" w:hAnsi="宋体" w:eastAsia="宋体" w:cs="宋体"/>
          <w:color w:val="auto"/>
          <w:spacing w:val="6"/>
          <w:w w:val="100"/>
          <w:position w:val="19"/>
          <w:sz w:val="22"/>
          <w:szCs w:val="22"/>
        </w:rPr>
        <w:t>项目经理</w:t>
      </w:r>
      <w:r>
        <w:rPr>
          <w:rFonts w:hint="eastAsia" w:ascii="宋体" w:hAnsi="宋体" w:eastAsia="宋体" w:cs="宋体"/>
          <w:color w:val="auto"/>
          <w:spacing w:val="6"/>
          <w:w w:val="100"/>
          <w:position w:val="19"/>
          <w:sz w:val="22"/>
          <w:szCs w:val="22"/>
          <w:lang w:eastAsia="zh-CN"/>
        </w:rPr>
        <w:t>：</w:t>
      </w:r>
      <w:r>
        <w:rPr>
          <w:rFonts w:hint="eastAsia" w:ascii="宋体" w:hAnsi="宋体" w:eastAsia="宋体" w:cs="宋体"/>
          <w:color w:val="auto"/>
          <w:spacing w:val="6"/>
          <w:w w:val="100"/>
          <w:position w:val="19"/>
          <w:sz w:val="22"/>
          <w:szCs w:val="22"/>
          <w:lang w:val="en-US" w:eastAsia="zh-CN"/>
        </w:rPr>
        <w:t xml:space="preserve">姓名：  </w:t>
      </w:r>
      <w:r>
        <w:rPr>
          <w:rFonts w:hint="eastAsia" w:ascii="宋体" w:hAnsi="宋体" w:eastAsia="宋体" w:cs="宋体"/>
          <w:color w:val="auto"/>
          <w:spacing w:val="6"/>
          <w:w w:val="100"/>
          <w:position w:val="19"/>
          <w:sz w:val="22"/>
          <w:szCs w:val="22"/>
          <w:lang w:eastAsia="zh-CN"/>
        </w:rPr>
        <w:t>（身份证号码：</w:t>
      </w:r>
      <w:r>
        <w:rPr>
          <w:rFonts w:hint="eastAsia" w:ascii="宋体" w:hAnsi="宋体" w:eastAsia="宋体" w:cs="宋体"/>
          <w:color w:val="auto"/>
          <w:spacing w:val="6"/>
          <w:w w:val="100"/>
          <w:position w:val="19"/>
          <w:sz w:val="22"/>
          <w:szCs w:val="22"/>
          <w:lang w:val="en-US" w:eastAsia="zh-CN"/>
        </w:rPr>
        <w:t xml:space="preserve"> ，注册证书编号： ）</w:t>
      </w:r>
    </w:p>
    <w:p w14:paraId="796BA3D5">
      <w:pPr>
        <w:spacing w:line="360" w:lineRule="auto"/>
        <w:ind w:firstLine="464" w:firstLineChars="200"/>
        <w:rPr>
          <w:rFonts w:hint="eastAsia" w:ascii="宋体" w:hAnsi="宋体" w:eastAsia="宋体" w:cs="宋体"/>
          <w:color w:val="auto"/>
          <w:spacing w:val="6"/>
          <w:w w:val="100"/>
          <w:position w:val="19"/>
          <w:sz w:val="22"/>
          <w:szCs w:val="22"/>
        </w:rPr>
      </w:pPr>
      <w:r>
        <w:rPr>
          <w:rFonts w:hint="eastAsia" w:ascii="宋体" w:hAnsi="宋体" w:eastAsia="宋体" w:cs="宋体"/>
          <w:color w:val="auto"/>
          <w:spacing w:val="6"/>
          <w:w w:val="100"/>
          <w:position w:val="19"/>
          <w:sz w:val="22"/>
          <w:szCs w:val="22"/>
        </w:rPr>
        <w:t>项目总工：</w:t>
      </w:r>
      <w:r>
        <w:rPr>
          <w:rFonts w:hint="eastAsia" w:ascii="宋体" w:hAnsi="宋体" w:eastAsia="宋体" w:cs="宋体"/>
          <w:color w:val="auto"/>
          <w:spacing w:val="6"/>
          <w:w w:val="100"/>
          <w:position w:val="19"/>
          <w:sz w:val="22"/>
          <w:szCs w:val="22"/>
          <w:lang w:val="en-US" w:eastAsia="zh-CN"/>
        </w:rPr>
        <w:t xml:space="preserve">姓名：  </w:t>
      </w:r>
      <w:r>
        <w:rPr>
          <w:rFonts w:hint="eastAsia" w:ascii="宋体" w:hAnsi="宋体" w:eastAsia="宋体" w:cs="宋体"/>
          <w:color w:val="auto"/>
          <w:spacing w:val="6"/>
          <w:w w:val="100"/>
          <w:position w:val="19"/>
          <w:sz w:val="22"/>
          <w:szCs w:val="22"/>
          <w:lang w:eastAsia="zh-CN"/>
        </w:rPr>
        <w:t>（身份证号码：</w:t>
      </w:r>
      <w:r>
        <w:rPr>
          <w:rFonts w:hint="eastAsia" w:ascii="宋体" w:hAnsi="宋体" w:eastAsia="宋体" w:cs="宋体"/>
          <w:color w:val="auto"/>
          <w:spacing w:val="6"/>
          <w:w w:val="100"/>
          <w:position w:val="19"/>
          <w:sz w:val="22"/>
          <w:szCs w:val="22"/>
          <w:lang w:val="en-US" w:eastAsia="zh-CN"/>
        </w:rPr>
        <w:t xml:space="preserve"> ，注册证书编号： ）</w:t>
      </w:r>
    </w:p>
    <w:p w14:paraId="73BD9F6E">
      <w:pPr>
        <w:pStyle w:val="9"/>
        <w:keepNext w:val="0"/>
        <w:keepLines w:val="0"/>
        <w:pageBreakBefore w:val="0"/>
        <w:wordWrap/>
        <w:overflowPunct/>
        <w:topLinePunct w:val="0"/>
        <w:bidi w:val="0"/>
        <w:spacing w:line="540" w:lineRule="exact"/>
        <w:ind w:left="0" w:right="0" w:firstLine="464" w:firstLineChars="200"/>
        <w:jc w:val="left"/>
        <w:rPr>
          <w:rFonts w:hint="eastAsia" w:ascii="宋体" w:hAnsi="宋体" w:eastAsia="宋体" w:cs="宋体"/>
          <w:color w:val="auto"/>
          <w:w w:val="100"/>
          <w:kern w:val="0"/>
          <w:sz w:val="22"/>
          <w:szCs w:val="22"/>
          <w:lang w:eastAsia="zh-CN"/>
        </w:rPr>
      </w:pPr>
      <w:r>
        <w:rPr>
          <w:rFonts w:hint="eastAsia" w:ascii="宋体" w:hAnsi="宋体" w:eastAsia="宋体" w:cs="宋体"/>
          <w:color w:val="auto"/>
          <w:spacing w:val="6"/>
          <w:w w:val="100"/>
          <w:position w:val="19"/>
          <w:sz w:val="22"/>
          <w:szCs w:val="22"/>
          <w:lang w:val="en-US" w:eastAsia="zh-CN"/>
        </w:rPr>
        <w:t xml:space="preserve">项目安全员：姓名：  </w:t>
      </w:r>
      <w:r>
        <w:rPr>
          <w:rFonts w:hint="eastAsia" w:ascii="宋体" w:hAnsi="宋体" w:eastAsia="宋体" w:cs="宋体"/>
          <w:color w:val="auto"/>
          <w:spacing w:val="6"/>
          <w:w w:val="100"/>
          <w:position w:val="19"/>
          <w:sz w:val="22"/>
          <w:szCs w:val="22"/>
          <w:lang w:eastAsia="zh-CN"/>
        </w:rPr>
        <w:t>（身份证号码：</w:t>
      </w:r>
      <w:r>
        <w:rPr>
          <w:rFonts w:hint="eastAsia" w:ascii="宋体" w:hAnsi="宋体" w:eastAsia="宋体" w:cs="宋体"/>
          <w:color w:val="auto"/>
          <w:spacing w:val="6"/>
          <w:w w:val="100"/>
          <w:position w:val="19"/>
          <w:sz w:val="22"/>
          <w:szCs w:val="22"/>
          <w:lang w:val="en-US" w:eastAsia="zh-CN"/>
        </w:rPr>
        <w:t xml:space="preserve"> ，注册证书编号： ）</w:t>
      </w:r>
    </w:p>
    <w:p w14:paraId="53BE6EA4">
      <w:pPr>
        <w:pStyle w:val="9"/>
        <w:keepNext w:val="0"/>
        <w:keepLines w:val="0"/>
        <w:pageBreakBefore w:val="0"/>
        <w:wordWrap/>
        <w:overflowPunct/>
        <w:topLinePunct w:val="0"/>
        <w:bidi w:val="0"/>
        <w:spacing w:line="540" w:lineRule="exact"/>
        <w:ind w:left="0" w:right="0" w:firstLine="440" w:firstLineChars="200"/>
        <w:jc w:val="left"/>
        <w:rPr>
          <w:rFonts w:hint="eastAsia" w:ascii="宋体" w:hAnsi="宋体" w:eastAsia="宋体" w:cs="宋体"/>
          <w:color w:val="auto"/>
          <w:w w:val="100"/>
          <w:kern w:val="0"/>
          <w:sz w:val="22"/>
          <w:szCs w:val="22"/>
          <w:lang w:eastAsia="zh-CN"/>
        </w:rPr>
      </w:pPr>
      <w:r>
        <w:rPr>
          <w:rFonts w:hint="eastAsia" w:ascii="宋体" w:hAnsi="宋体" w:eastAsia="宋体" w:cs="宋体"/>
          <w:color w:val="auto"/>
          <w:w w:val="100"/>
          <w:kern w:val="0"/>
          <w:sz w:val="22"/>
          <w:szCs w:val="22"/>
          <w:lang w:eastAsia="zh-CN"/>
        </w:rPr>
        <w:t>六、工程质量要求</w:t>
      </w:r>
    </w:p>
    <w:p w14:paraId="2582D3E0">
      <w:pPr>
        <w:pStyle w:val="9"/>
        <w:keepNext w:val="0"/>
        <w:keepLines w:val="0"/>
        <w:pageBreakBefore w:val="0"/>
        <w:wordWrap/>
        <w:overflowPunct/>
        <w:topLinePunct w:val="0"/>
        <w:bidi w:val="0"/>
        <w:spacing w:line="52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position w:val="19"/>
          <w:sz w:val="21"/>
          <w:szCs w:val="21"/>
          <w:lang w:val="en-US" w:eastAsia="zh-CN"/>
        </w:rPr>
        <w:t>1.</w:t>
      </w:r>
      <w:r>
        <w:rPr>
          <w:rFonts w:hint="eastAsia" w:ascii="宋体" w:hAnsi="宋体" w:eastAsia="宋体" w:cs="宋体"/>
          <w:color w:val="auto"/>
          <w:spacing w:val="6"/>
          <w:w w:val="100"/>
          <w:position w:val="19"/>
          <w:sz w:val="21"/>
          <w:szCs w:val="21"/>
        </w:rPr>
        <w:t>工程质量达到或符合</w:t>
      </w:r>
      <w:r>
        <w:rPr>
          <w:rFonts w:hint="eastAsia" w:ascii="宋体" w:hAnsi="宋体" w:eastAsia="宋体" w:cs="宋体"/>
          <w:color w:val="auto"/>
          <w:spacing w:val="6"/>
          <w:w w:val="100"/>
          <w:position w:val="19"/>
          <w:sz w:val="21"/>
          <w:szCs w:val="21"/>
          <w:lang w:val="en-US" w:eastAsia="zh-CN"/>
        </w:rPr>
        <w:t>合格</w:t>
      </w:r>
      <w:r>
        <w:rPr>
          <w:rFonts w:hint="eastAsia" w:ascii="宋体" w:hAnsi="宋体" w:eastAsia="宋体" w:cs="宋体"/>
          <w:color w:val="auto"/>
          <w:spacing w:val="6"/>
          <w:w w:val="100"/>
          <w:position w:val="19"/>
          <w:sz w:val="21"/>
          <w:szCs w:val="21"/>
        </w:rPr>
        <w:t>标准等级以上。工程安全目标</w:t>
      </w:r>
      <w:r>
        <w:rPr>
          <w:rFonts w:hint="eastAsia" w:ascii="宋体" w:hAnsi="宋体" w:eastAsia="宋体" w:cs="宋体"/>
          <w:color w:val="auto"/>
          <w:spacing w:val="6"/>
          <w:w w:val="100"/>
          <w:position w:val="19"/>
          <w:sz w:val="21"/>
          <w:szCs w:val="21"/>
          <w:lang w:eastAsia="zh-CN"/>
        </w:rPr>
        <w:t>：</w:t>
      </w:r>
      <w:r>
        <w:rPr>
          <w:rFonts w:hint="eastAsia" w:ascii="宋体" w:hAnsi="宋体" w:eastAsia="宋体" w:cs="宋体"/>
          <w:color w:val="auto"/>
          <w:spacing w:val="6"/>
          <w:w w:val="100"/>
          <w:position w:val="19"/>
          <w:sz w:val="21"/>
          <w:szCs w:val="21"/>
          <w:lang w:val="en-US" w:eastAsia="zh-CN"/>
        </w:rPr>
        <w:t>无生产安全事故。</w:t>
      </w:r>
    </w:p>
    <w:p w14:paraId="0A67033D">
      <w:pPr>
        <w:pStyle w:val="9"/>
        <w:keepNext w:val="0"/>
        <w:keepLines w:val="0"/>
        <w:pageBreakBefore w:val="0"/>
        <w:wordWrap/>
        <w:overflowPunct/>
        <w:topLinePunct w:val="0"/>
        <w:bidi w:val="0"/>
        <w:spacing w:line="52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2.</w:t>
      </w:r>
      <w:r>
        <w:rPr>
          <w:rFonts w:hint="eastAsia" w:ascii="宋体" w:hAnsi="宋体" w:eastAsia="宋体" w:cs="宋体"/>
          <w:color w:val="auto"/>
          <w:spacing w:val="6"/>
          <w:w w:val="100"/>
          <w:sz w:val="21"/>
          <w:szCs w:val="21"/>
        </w:rPr>
        <w:t>硬化路工程、桥梁工程、水利渠道工程必须出具质量检测报告。</w:t>
      </w:r>
    </w:p>
    <w:p w14:paraId="6B6A36F6">
      <w:pPr>
        <w:pStyle w:val="9"/>
        <w:keepNext w:val="0"/>
        <w:keepLines w:val="0"/>
        <w:pageBreakBefore w:val="0"/>
        <w:wordWrap/>
        <w:overflowPunct/>
        <w:topLinePunct w:val="0"/>
        <w:bidi w:val="0"/>
        <w:spacing w:line="52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3.</w:t>
      </w:r>
      <w:r>
        <w:rPr>
          <w:rFonts w:hint="eastAsia" w:ascii="宋体" w:hAnsi="宋体" w:eastAsia="宋体" w:cs="宋体"/>
          <w:color w:val="auto"/>
          <w:spacing w:val="6"/>
          <w:w w:val="100"/>
          <w:sz w:val="21"/>
          <w:szCs w:val="21"/>
          <w:lang w:eastAsia="zh-CN"/>
        </w:rPr>
        <w:t>乙方</w:t>
      </w:r>
      <w:r>
        <w:rPr>
          <w:rFonts w:hint="eastAsia" w:ascii="宋体" w:hAnsi="宋体" w:eastAsia="宋体" w:cs="宋体"/>
          <w:color w:val="auto"/>
          <w:spacing w:val="6"/>
          <w:w w:val="100"/>
          <w:sz w:val="21"/>
          <w:szCs w:val="21"/>
        </w:rPr>
        <w:t>承诺按合同约定承担工程的实施、完成及缺陷修复，缺陷责任期为</w:t>
      </w:r>
      <w:r>
        <w:rPr>
          <w:rFonts w:hint="eastAsia" w:ascii="宋体" w:hAnsi="宋体" w:eastAsia="宋体" w:cs="宋体"/>
          <w:color w:val="auto"/>
          <w:spacing w:val="6"/>
          <w:w w:val="100"/>
          <w:sz w:val="21"/>
          <w:szCs w:val="21"/>
          <w14:textOutline w14:w="4848" w14:cap="sq" w14:cmpd="sng">
            <w14:solidFill>
              <w14:srgbClr w14:val="000000"/>
            </w14:solidFill>
            <w14:prstDash w14:val="solid"/>
            <w14:bevel/>
          </w14:textOutline>
        </w:rPr>
        <w:t>壹</w:t>
      </w:r>
      <w:r>
        <w:rPr>
          <w:rFonts w:hint="eastAsia" w:ascii="宋体" w:hAnsi="宋体" w:eastAsia="宋体" w:cs="宋体"/>
          <w:color w:val="auto"/>
          <w:spacing w:val="6"/>
          <w:w w:val="100"/>
          <w:sz w:val="21"/>
          <w:szCs w:val="21"/>
        </w:rPr>
        <w:t>年。</w:t>
      </w:r>
    </w:p>
    <w:p w14:paraId="6967B67D">
      <w:pPr>
        <w:keepNext w:val="0"/>
        <w:keepLines w:val="0"/>
        <w:pageBreakBefore w:val="0"/>
        <w:widowControl w:val="0"/>
        <w:kinsoku/>
        <w:wordWrap/>
        <w:overflowPunct/>
        <w:topLinePunct w:val="0"/>
        <w:autoSpaceDE/>
        <w:autoSpaceDN/>
        <w:bidi w:val="0"/>
        <w:adjustRightInd/>
        <w:snapToGrid/>
        <w:spacing w:line="520" w:lineRule="exact"/>
        <w:ind w:left="0" w:leftChars="0" w:right="0" w:firstLine="440" w:firstLineChars="200"/>
        <w:jc w:val="left"/>
        <w:textAlignment w:val="auto"/>
        <w:rPr>
          <w:rFonts w:hint="eastAsia" w:ascii="宋体" w:hAnsi="宋体" w:eastAsia="宋体" w:cs="宋体"/>
          <w:color w:val="auto"/>
          <w:spacing w:val="6"/>
          <w:w w:val="100"/>
          <w:sz w:val="22"/>
          <w:szCs w:val="22"/>
        </w:rPr>
      </w:pPr>
      <w:r>
        <w:rPr>
          <w:rFonts w:hint="eastAsia" w:ascii="宋体" w:hAnsi="宋体" w:eastAsia="宋体" w:cs="宋体"/>
          <w:b w:val="0"/>
          <w:bCs w:val="0"/>
          <w:color w:val="auto"/>
          <w:w w:val="100"/>
          <w:kern w:val="0"/>
          <w:sz w:val="22"/>
          <w:szCs w:val="22"/>
          <w:lang w:eastAsia="zh-CN"/>
        </w:rPr>
        <w:t>七、工程款支付</w:t>
      </w:r>
    </w:p>
    <w:p w14:paraId="3E602CAD">
      <w:pPr>
        <w:pStyle w:val="43"/>
        <w:keepNext w:val="0"/>
        <w:keepLines w:val="0"/>
        <w:pageBreakBefore w:val="0"/>
        <w:wordWrap/>
        <w:overflowPunct/>
        <w:topLinePunct w:val="0"/>
        <w:autoSpaceDE w:val="0"/>
        <w:bidi w:val="0"/>
        <w:snapToGrid w:val="0"/>
        <w:spacing w:line="540" w:lineRule="exact"/>
        <w:ind w:left="0" w:leftChars="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w w:val="100"/>
          <w:sz w:val="21"/>
          <w:szCs w:val="21"/>
          <w:u w:val="single"/>
          <w:lang w:eastAsia="zh-CN"/>
        </w:rPr>
        <w:t>自双方签订合同并在乙方开具发票后</w:t>
      </w:r>
      <w:r>
        <w:rPr>
          <w:rFonts w:hint="eastAsia" w:ascii="宋体" w:hAnsi="宋体" w:eastAsia="宋体" w:cs="宋体"/>
          <w:b w:val="0"/>
          <w:bCs w:val="0"/>
          <w:color w:val="auto"/>
          <w:w w:val="100"/>
          <w:sz w:val="21"/>
          <w:szCs w:val="21"/>
          <w:u w:val="single"/>
          <w:lang w:val="en-US" w:eastAsia="zh-CN"/>
        </w:rPr>
        <w:t>10个工作日内</w:t>
      </w:r>
      <w:r>
        <w:rPr>
          <w:rFonts w:hint="eastAsia" w:ascii="宋体" w:hAnsi="宋体" w:eastAsia="宋体" w:cs="宋体"/>
          <w:b w:val="0"/>
          <w:bCs w:val="0"/>
          <w:color w:val="auto"/>
          <w:w w:val="100"/>
          <w:sz w:val="21"/>
          <w:szCs w:val="21"/>
          <w:u w:val="single"/>
          <w:lang w:eastAsia="zh-CN"/>
        </w:rPr>
        <w:t>可预付不超过工程合同价款的30%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pacing w:val="6"/>
          <w:w w:val="100"/>
          <w:sz w:val="21"/>
          <w:szCs w:val="21"/>
          <w:u w:val="single"/>
        </w:rPr>
        <w:t>第二次付款时按工程进度支付并抵扣预付款</w:t>
      </w:r>
      <w:r>
        <w:rPr>
          <w:rFonts w:hint="eastAsia" w:ascii="宋体" w:hAnsi="宋体" w:eastAsia="宋体" w:cs="宋体"/>
          <w:color w:val="auto"/>
          <w:spacing w:val="6"/>
          <w:w w:val="100"/>
          <w:sz w:val="21"/>
          <w:szCs w:val="21"/>
          <w:u w:val="single"/>
          <w:lang w:eastAsia="zh-CN"/>
        </w:rPr>
        <w:t>，</w:t>
      </w:r>
      <w:r>
        <w:rPr>
          <w:rFonts w:hint="eastAsia" w:ascii="宋体" w:hAnsi="宋体" w:eastAsia="宋体" w:cs="宋体"/>
          <w:color w:val="auto"/>
          <w:sz w:val="21"/>
          <w:szCs w:val="21"/>
          <w:highlight w:val="none"/>
          <w:u w:val="single"/>
        </w:rPr>
        <w:t>进度款按工程形象进度支付，</w:t>
      </w:r>
      <w:r>
        <w:rPr>
          <w:rFonts w:hint="eastAsia" w:ascii="宋体" w:hAnsi="宋体" w:eastAsia="宋体" w:cs="宋体"/>
          <w:b w:val="0"/>
          <w:bCs w:val="0"/>
          <w:color w:val="auto"/>
          <w:w w:val="100"/>
          <w:sz w:val="21"/>
          <w:szCs w:val="21"/>
          <w:u w:val="single"/>
          <w:lang w:eastAsia="zh-CN"/>
        </w:rPr>
        <w:t>在乙方开具发票后</w:t>
      </w:r>
      <w:r>
        <w:rPr>
          <w:rFonts w:hint="eastAsia" w:ascii="宋体" w:hAnsi="宋体" w:eastAsia="宋体" w:cs="宋体"/>
          <w:b w:val="0"/>
          <w:bCs w:val="0"/>
          <w:color w:val="auto"/>
          <w:w w:val="100"/>
          <w:sz w:val="21"/>
          <w:szCs w:val="21"/>
          <w:u w:val="single"/>
          <w:lang w:val="en-US" w:eastAsia="zh-CN"/>
        </w:rPr>
        <w:t>10个工作日内支付</w:t>
      </w:r>
      <w:r>
        <w:rPr>
          <w:rFonts w:hint="eastAsia" w:ascii="宋体" w:hAnsi="宋体" w:eastAsia="宋体" w:cs="宋体"/>
          <w:color w:val="auto"/>
          <w:sz w:val="21"/>
          <w:szCs w:val="21"/>
          <w:highlight w:val="none"/>
          <w:u w:val="single"/>
        </w:rPr>
        <w:t>比例为合同内按工程计量周期内完成工程量的80%，合同外（设计变更和现场签证引起的费用）按工程计量周期内完成工程量的70%。</w:t>
      </w:r>
      <w:r>
        <w:rPr>
          <w:rFonts w:hint="eastAsia" w:ascii="宋体" w:hAnsi="宋体" w:eastAsia="宋体" w:cs="宋体"/>
          <w:color w:val="auto"/>
          <w:sz w:val="21"/>
          <w:szCs w:val="21"/>
          <w:highlight w:val="none"/>
          <w:u w:val="single"/>
          <w:lang w:val="en-US" w:eastAsia="zh-CN"/>
        </w:rPr>
        <w:t>甲方对工程进行完工验收</w:t>
      </w:r>
      <w:r>
        <w:rPr>
          <w:rFonts w:hint="eastAsia" w:ascii="宋体" w:hAnsi="宋体" w:eastAsia="宋体" w:cs="宋体"/>
          <w:color w:val="auto"/>
          <w:sz w:val="21"/>
          <w:szCs w:val="21"/>
          <w:highlight w:val="none"/>
          <w:u w:val="single"/>
        </w:rPr>
        <w:t>且验收合格后，</w:t>
      </w:r>
      <w:r>
        <w:rPr>
          <w:rFonts w:hint="eastAsia" w:ascii="宋体" w:hAnsi="宋体" w:eastAsia="宋体" w:cs="宋体"/>
          <w:b w:val="0"/>
          <w:bCs w:val="0"/>
          <w:color w:val="auto"/>
          <w:w w:val="100"/>
          <w:sz w:val="21"/>
          <w:szCs w:val="21"/>
          <w:u w:val="single"/>
          <w:lang w:eastAsia="zh-CN"/>
        </w:rPr>
        <w:t>在乙方开具发票后</w:t>
      </w:r>
      <w:r>
        <w:rPr>
          <w:rFonts w:hint="eastAsia" w:ascii="宋体" w:hAnsi="宋体" w:eastAsia="宋体" w:cs="宋体"/>
          <w:b w:val="0"/>
          <w:bCs w:val="0"/>
          <w:color w:val="auto"/>
          <w:w w:val="100"/>
          <w:sz w:val="21"/>
          <w:szCs w:val="21"/>
          <w:u w:val="single"/>
          <w:lang w:val="en-US" w:eastAsia="zh-CN"/>
        </w:rPr>
        <w:t>10个工作日内</w:t>
      </w:r>
      <w:r>
        <w:rPr>
          <w:rFonts w:hint="eastAsia" w:ascii="宋体" w:hAnsi="宋体" w:eastAsia="宋体" w:cs="宋体"/>
          <w:color w:val="auto"/>
          <w:sz w:val="21"/>
          <w:szCs w:val="21"/>
          <w:highlight w:val="none"/>
          <w:u w:val="single"/>
          <w:lang w:val="en-US" w:eastAsia="zh-CN"/>
        </w:rPr>
        <w:t>支付合同内</w:t>
      </w:r>
      <w:r>
        <w:rPr>
          <w:rFonts w:hint="eastAsia" w:ascii="宋体" w:hAnsi="宋体" w:eastAsia="宋体" w:cs="宋体"/>
          <w:color w:val="auto"/>
          <w:sz w:val="21"/>
          <w:szCs w:val="21"/>
          <w:highlight w:val="none"/>
          <w:u w:val="single"/>
        </w:rPr>
        <w:t>进度款至合同价款</w:t>
      </w:r>
      <w:r>
        <w:rPr>
          <w:rFonts w:hint="eastAsia" w:ascii="宋体" w:hAnsi="宋体" w:eastAsia="宋体" w:cs="宋体"/>
          <w:color w:val="auto"/>
          <w:sz w:val="21"/>
          <w:szCs w:val="21"/>
          <w:highlight w:val="none"/>
          <w:u w:val="single"/>
          <w:lang w:val="en-US" w:eastAsia="zh-CN"/>
        </w:rPr>
        <w:t>实际工程量</w:t>
      </w:r>
      <w:r>
        <w:rPr>
          <w:rFonts w:hint="eastAsia" w:ascii="宋体" w:hAnsi="宋体" w:eastAsia="宋体" w:cs="宋体"/>
          <w:color w:val="auto"/>
          <w:sz w:val="21"/>
          <w:szCs w:val="21"/>
          <w:highlight w:val="none"/>
          <w:u w:val="single"/>
        </w:rPr>
        <w:t>的</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w:t>
      </w:r>
      <w:r>
        <w:rPr>
          <w:rFonts w:hint="eastAsia" w:ascii="宋体" w:hAnsi="宋体" w:eastAsia="宋体" w:cs="宋体"/>
          <w:b w:val="0"/>
          <w:bCs w:val="0"/>
          <w:color w:val="auto"/>
          <w:w w:val="100"/>
          <w:sz w:val="21"/>
          <w:szCs w:val="21"/>
          <w:u w:val="single"/>
          <w:lang w:eastAsia="zh-CN"/>
        </w:rPr>
        <w:t>在乙方开具发票后</w:t>
      </w:r>
      <w:r>
        <w:rPr>
          <w:rFonts w:hint="eastAsia" w:ascii="宋体" w:hAnsi="宋体" w:eastAsia="宋体" w:cs="宋体"/>
          <w:b w:val="0"/>
          <w:bCs w:val="0"/>
          <w:color w:val="auto"/>
          <w:w w:val="100"/>
          <w:sz w:val="21"/>
          <w:szCs w:val="21"/>
          <w:u w:val="single"/>
          <w:lang w:val="en-US" w:eastAsia="zh-CN"/>
        </w:rPr>
        <w:t>10个工作日内</w:t>
      </w:r>
      <w:r>
        <w:rPr>
          <w:rFonts w:hint="eastAsia" w:ascii="宋体" w:hAnsi="宋体" w:eastAsia="宋体" w:cs="宋体"/>
          <w:color w:val="auto"/>
          <w:sz w:val="21"/>
          <w:szCs w:val="21"/>
          <w:highlight w:val="none"/>
          <w:u w:val="single"/>
          <w:lang w:val="en-US" w:eastAsia="zh-CN"/>
        </w:rPr>
        <w:t>支付</w:t>
      </w:r>
      <w:r>
        <w:rPr>
          <w:rFonts w:hint="eastAsia" w:ascii="宋体" w:hAnsi="宋体" w:eastAsia="宋体" w:cs="宋体"/>
          <w:color w:val="auto"/>
          <w:sz w:val="21"/>
          <w:szCs w:val="21"/>
          <w:highlight w:val="none"/>
          <w:u w:val="single"/>
        </w:rPr>
        <w:t>合同外进度款支付至完成工程量的70%，结算经审计部门审定后支付</w:t>
      </w:r>
      <w:r>
        <w:rPr>
          <w:rFonts w:hint="eastAsia" w:ascii="宋体" w:hAnsi="宋体" w:eastAsia="宋体" w:cs="宋体"/>
          <w:color w:val="auto"/>
          <w:sz w:val="21"/>
          <w:szCs w:val="21"/>
          <w:highlight w:val="none"/>
          <w:u w:val="single"/>
          <w:lang w:val="en-US" w:eastAsia="zh-CN"/>
        </w:rPr>
        <w:t>至结算</w:t>
      </w:r>
      <w:r>
        <w:rPr>
          <w:rFonts w:hint="eastAsia" w:ascii="宋体" w:hAnsi="宋体" w:eastAsia="宋体" w:cs="宋体"/>
          <w:color w:val="auto"/>
          <w:sz w:val="21"/>
          <w:szCs w:val="21"/>
          <w:highlight w:val="none"/>
          <w:u w:val="single"/>
        </w:rPr>
        <w:t>价款的97%，剩余3%作为工程质量保证金，待工程缺陷责任期满</w:t>
      </w:r>
      <w:r>
        <w:rPr>
          <w:rFonts w:hint="eastAsia" w:ascii="宋体" w:hAnsi="宋体" w:eastAsia="宋体" w:cs="宋体"/>
          <w:color w:val="auto"/>
          <w:sz w:val="21"/>
          <w:szCs w:val="21"/>
          <w:highlight w:val="none"/>
          <w:u w:val="single"/>
          <w:lang w:val="en-US" w:eastAsia="zh-CN"/>
        </w:rPr>
        <w:t>经双方复检书面确认乙方无违约行为后，甲方支付至工程结算</w:t>
      </w:r>
      <w:r>
        <w:rPr>
          <w:rFonts w:hint="eastAsia" w:ascii="宋体" w:hAnsi="宋体" w:eastAsia="宋体" w:cs="宋体"/>
          <w:color w:val="auto"/>
          <w:sz w:val="21"/>
          <w:szCs w:val="21"/>
          <w:highlight w:val="none"/>
          <w:u w:val="single"/>
        </w:rPr>
        <w:t>价款的</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w:t>
      </w:r>
    </w:p>
    <w:p w14:paraId="30A488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440" w:firstLineChars="200"/>
        <w:jc w:val="left"/>
        <w:textAlignment w:val="auto"/>
        <w:rPr>
          <w:rFonts w:hint="eastAsia" w:ascii="宋体" w:hAnsi="宋体" w:eastAsia="宋体" w:cs="宋体"/>
          <w:b w:val="0"/>
          <w:bCs w:val="0"/>
          <w:color w:val="auto"/>
          <w:w w:val="100"/>
          <w:sz w:val="22"/>
          <w:szCs w:val="22"/>
          <w:lang w:eastAsia="zh-CN"/>
        </w:rPr>
      </w:pPr>
      <w:r>
        <w:rPr>
          <w:rFonts w:hint="eastAsia" w:ascii="宋体" w:hAnsi="宋体" w:eastAsia="宋体" w:cs="宋体"/>
          <w:b w:val="0"/>
          <w:bCs w:val="0"/>
          <w:color w:val="auto"/>
          <w:w w:val="100"/>
          <w:sz w:val="22"/>
          <w:szCs w:val="22"/>
          <w:lang w:val="en-US" w:eastAsia="zh-CN"/>
        </w:rPr>
        <w:t>八、</w:t>
      </w:r>
      <w:r>
        <w:rPr>
          <w:rFonts w:hint="eastAsia" w:ascii="宋体" w:hAnsi="宋体" w:eastAsia="宋体" w:cs="宋体"/>
          <w:b w:val="0"/>
          <w:bCs w:val="0"/>
          <w:color w:val="auto"/>
          <w:w w:val="100"/>
          <w:sz w:val="22"/>
          <w:szCs w:val="22"/>
        </w:rPr>
        <w:t>工期</w:t>
      </w:r>
      <w:r>
        <w:rPr>
          <w:rFonts w:hint="eastAsia" w:ascii="宋体" w:hAnsi="宋体" w:eastAsia="宋体" w:cs="宋体"/>
          <w:b w:val="0"/>
          <w:bCs w:val="0"/>
          <w:color w:val="auto"/>
          <w:w w:val="100"/>
          <w:sz w:val="22"/>
          <w:szCs w:val="22"/>
          <w:lang w:eastAsia="zh-CN"/>
        </w:rPr>
        <w:t>要求</w:t>
      </w:r>
    </w:p>
    <w:p w14:paraId="40EA0EBF">
      <w:pPr>
        <w:keepNext w:val="0"/>
        <w:keepLines w:val="0"/>
        <w:pageBreakBefore w:val="0"/>
        <w:widowControl w:val="0"/>
        <w:kinsoku/>
        <w:wordWrap/>
        <w:overflowPunct/>
        <w:topLinePunct w:val="0"/>
        <w:autoSpaceDE/>
        <w:autoSpaceDN/>
        <w:bidi w:val="0"/>
        <w:adjustRightInd/>
        <w:snapToGrid/>
        <w:spacing w:line="540" w:lineRule="exact"/>
        <w:ind w:left="0" w:leftChars="0" w:right="0" w:firstLine="441" w:firstLineChars="210"/>
        <w:jc w:val="left"/>
        <w:textAlignment w:val="auto"/>
        <w:rPr>
          <w:rFonts w:hint="eastAsia" w:ascii="宋体" w:hAnsi="宋体" w:eastAsia="宋体" w:cs="宋体"/>
          <w:color w:val="auto"/>
          <w:w w:val="100"/>
          <w:kern w:val="0"/>
          <w:sz w:val="21"/>
          <w:szCs w:val="21"/>
        </w:rPr>
      </w:pPr>
      <w:r>
        <w:rPr>
          <w:rFonts w:hint="eastAsia" w:ascii="宋体" w:hAnsi="宋体" w:eastAsia="宋体" w:cs="宋体"/>
          <w:color w:val="auto"/>
          <w:w w:val="100"/>
          <w:kern w:val="0"/>
          <w:sz w:val="21"/>
          <w:szCs w:val="21"/>
          <w:lang w:val="en-US" w:eastAsia="zh-CN"/>
        </w:rPr>
        <w:t>1.</w:t>
      </w:r>
      <w:r>
        <w:rPr>
          <w:rFonts w:hint="eastAsia" w:ascii="宋体" w:hAnsi="宋体" w:eastAsia="宋体" w:cs="宋体"/>
          <w:color w:val="auto"/>
          <w:w w:val="100"/>
          <w:kern w:val="0"/>
          <w:sz w:val="21"/>
          <w:szCs w:val="21"/>
        </w:rPr>
        <w:t>双方约定工期顺延的情况：</w:t>
      </w:r>
      <w:r>
        <w:rPr>
          <w:rFonts w:hint="eastAsia" w:ascii="宋体" w:hAnsi="宋体" w:eastAsia="宋体" w:cs="宋体"/>
          <w:color w:val="auto"/>
          <w:w w:val="100"/>
          <w:kern w:val="0"/>
          <w:sz w:val="21"/>
          <w:szCs w:val="21"/>
          <w:u w:val="none"/>
        </w:rPr>
        <w:t>不可抗力的</w:t>
      </w:r>
      <w:r>
        <w:rPr>
          <w:rFonts w:hint="eastAsia" w:ascii="宋体" w:hAnsi="宋体" w:eastAsia="宋体" w:cs="宋体"/>
          <w:color w:val="auto"/>
          <w:w w:val="100"/>
          <w:kern w:val="0"/>
          <w:sz w:val="21"/>
          <w:szCs w:val="21"/>
          <w:u w:val="none"/>
          <w:lang w:eastAsia="zh-CN"/>
        </w:rPr>
        <w:t>因素。如：自然灾害（如台风、洪水、冰雹等）、政府行为（如征收、征用等）、社会异常事件（如罢工、骚乱等）。</w:t>
      </w:r>
    </w:p>
    <w:p w14:paraId="08A8183F">
      <w:pPr>
        <w:keepNext w:val="0"/>
        <w:keepLines w:val="0"/>
        <w:pageBreakBefore w:val="0"/>
        <w:widowControl w:val="0"/>
        <w:kinsoku/>
        <w:wordWrap/>
        <w:overflowPunct/>
        <w:topLinePunct w:val="0"/>
        <w:autoSpaceDE/>
        <w:autoSpaceDN/>
        <w:bidi w:val="0"/>
        <w:adjustRightInd/>
        <w:snapToGrid/>
        <w:spacing w:line="540" w:lineRule="exact"/>
        <w:ind w:left="0" w:leftChars="0" w:right="0" w:firstLine="441" w:firstLineChars="210"/>
        <w:jc w:val="left"/>
        <w:textAlignment w:val="auto"/>
        <w:rPr>
          <w:rFonts w:hint="eastAsia" w:ascii="宋体" w:hAnsi="宋体" w:eastAsia="宋体" w:cs="宋体"/>
          <w:color w:val="auto"/>
          <w:w w:val="100"/>
          <w:kern w:val="0"/>
          <w:sz w:val="21"/>
          <w:szCs w:val="21"/>
          <w:lang w:val="en-US" w:eastAsia="zh-CN"/>
        </w:rPr>
      </w:pPr>
      <w:r>
        <w:rPr>
          <w:rFonts w:hint="eastAsia" w:ascii="宋体" w:hAnsi="宋体" w:eastAsia="宋体" w:cs="宋体"/>
          <w:color w:val="auto"/>
          <w:w w:val="100"/>
          <w:kern w:val="0"/>
          <w:sz w:val="21"/>
          <w:szCs w:val="21"/>
          <w:lang w:val="en-US" w:eastAsia="zh-CN"/>
        </w:rPr>
        <w:t>2.</w:t>
      </w:r>
      <w:r>
        <w:rPr>
          <w:rFonts w:hint="eastAsia" w:ascii="宋体" w:hAnsi="宋体" w:eastAsia="宋体" w:cs="宋体"/>
          <w:color w:val="auto"/>
          <w:w w:val="100"/>
          <w:kern w:val="0"/>
          <w:sz w:val="21"/>
          <w:szCs w:val="21"/>
        </w:rPr>
        <w:t>非上述原因，</w:t>
      </w:r>
      <w:r>
        <w:rPr>
          <w:rFonts w:hint="eastAsia" w:ascii="宋体" w:hAnsi="宋体" w:eastAsia="宋体" w:cs="宋体"/>
          <w:color w:val="auto"/>
          <w:w w:val="100"/>
          <w:kern w:val="0"/>
          <w:sz w:val="21"/>
          <w:szCs w:val="21"/>
          <w:lang w:eastAsia="zh-CN"/>
        </w:rPr>
        <w:t>乙方</w:t>
      </w:r>
      <w:r>
        <w:rPr>
          <w:rFonts w:hint="eastAsia" w:ascii="宋体" w:hAnsi="宋体" w:eastAsia="宋体" w:cs="宋体"/>
          <w:color w:val="auto"/>
          <w:w w:val="100"/>
          <w:kern w:val="0"/>
          <w:sz w:val="21"/>
          <w:szCs w:val="21"/>
        </w:rPr>
        <w:t>不能按合同约定的时间竣工，</w:t>
      </w:r>
      <w:r>
        <w:rPr>
          <w:rFonts w:hint="eastAsia" w:ascii="宋体" w:hAnsi="宋体" w:eastAsia="宋体" w:cs="宋体"/>
          <w:color w:val="auto"/>
          <w:w w:val="100"/>
          <w:kern w:val="0"/>
          <w:sz w:val="21"/>
          <w:szCs w:val="21"/>
          <w:lang w:eastAsia="zh-CN"/>
        </w:rPr>
        <w:t>乙方</w:t>
      </w:r>
      <w:r>
        <w:rPr>
          <w:rFonts w:hint="eastAsia" w:ascii="宋体" w:hAnsi="宋体" w:eastAsia="宋体" w:cs="宋体"/>
          <w:color w:val="auto"/>
          <w:w w:val="100"/>
          <w:kern w:val="0"/>
          <w:sz w:val="21"/>
          <w:szCs w:val="21"/>
        </w:rPr>
        <w:t>应承担违约责任。应向</w:t>
      </w:r>
      <w:r>
        <w:rPr>
          <w:rFonts w:hint="eastAsia" w:ascii="宋体" w:hAnsi="宋体" w:eastAsia="宋体" w:cs="宋体"/>
          <w:color w:val="auto"/>
          <w:w w:val="100"/>
          <w:kern w:val="0"/>
          <w:sz w:val="21"/>
          <w:szCs w:val="21"/>
          <w:lang w:eastAsia="zh-CN"/>
        </w:rPr>
        <w:t>甲方</w:t>
      </w:r>
      <w:r>
        <w:rPr>
          <w:rFonts w:hint="eastAsia" w:ascii="宋体" w:hAnsi="宋体" w:eastAsia="宋体" w:cs="宋体"/>
          <w:color w:val="auto"/>
          <w:w w:val="100"/>
          <w:kern w:val="0"/>
          <w:sz w:val="21"/>
          <w:szCs w:val="21"/>
        </w:rPr>
        <w:t>支付</w:t>
      </w:r>
      <w:r>
        <w:rPr>
          <w:rFonts w:hint="eastAsia" w:ascii="宋体" w:hAnsi="宋体" w:eastAsia="宋体" w:cs="宋体"/>
          <w:color w:val="auto"/>
          <w:w w:val="100"/>
          <w:kern w:val="0"/>
          <w:sz w:val="21"/>
          <w:szCs w:val="21"/>
          <w:lang w:val="en-US" w:eastAsia="zh-CN"/>
        </w:rPr>
        <w:t>逾期竣工违约金</w:t>
      </w:r>
      <w:r>
        <w:rPr>
          <w:rFonts w:hint="eastAsia" w:ascii="宋体" w:hAnsi="宋体" w:eastAsia="宋体" w:cs="宋体"/>
          <w:color w:val="auto"/>
          <w:w w:val="100"/>
          <w:kern w:val="0"/>
          <w:sz w:val="21"/>
          <w:szCs w:val="21"/>
        </w:rPr>
        <w:t>（</w:t>
      </w:r>
      <w:r>
        <w:rPr>
          <w:rFonts w:hint="eastAsia" w:ascii="宋体" w:hAnsi="宋体" w:eastAsia="宋体" w:cs="宋体"/>
          <w:color w:val="auto"/>
          <w:w w:val="100"/>
          <w:kern w:val="0"/>
          <w:sz w:val="21"/>
          <w:szCs w:val="21"/>
          <w:lang w:val="en-US" w:eastAsia="zh-CN"/>
        </w:rPr>
        <w:t>每逾期一天按照</w:t>
      </w:r>
      <w:r>
        <w:rPr>
          <w:rFonts w:hint="eastAsia" w:ascii="宋体" w:hAnsi="宋体" w:eastAsia="宋体" w:cs="宋体"/>
          <w:color w:val="auto"/>
          <w:w w:val="100"/>
          <w:kern w:val="0"/>
          <w:sz w:val="21"/>
          <w:szCs w:val="21"/>
        </w:rPr>
        <w:t>合同价款的万分之</w:t>
      </w:r>
      <w:r>
        <w:rPr>
          <w:rFonts w:hint="eastAsia" w:ascii="宋体" w:hAnsi="宋体" w:eastAsia="宋体" w:cs="宋体"/>
          <w:color w:val="auto"/>
          <w:w w:val="100"/>
          <w:kern w:val="0"/>
          <w:sz w:val="21"/>
          <w:szCs w:val="21"/>
          <w:u w:val="single"/>
        </w:rPr>
        <w:t>四</w:t>
      </w:r>
      <w:r>
        <w:rPr>
          <w:rFonts w:hint="eastAsia" w:ascii="宋体" w:hAnsi="宋体" w:eastAsia="宋体" w:cs="宋体"/>
          <w:color w:val="auto"/>
          <w:w w:val="100"/>
          <w:kern w:val="0"/>
          <w:sz w:val="21"/>
          <w:szCs w:val="21"/>
          <w:u w:val="single"/>
          <w:lang w:val="en-US" w:eastAsia="zh-CN"/>
        </w:rPr>
        <w:t>/天计算</w:t>
      </w:r>
      <w:r>
        <w:rPr>
          <w:rFonts w:hint="eastAsia" w:ascii="宋体" w:hAnsi="宋体" w:eastAsia="宋体" w:cs="宋体"/>
          <w:color w:val="auto"/>
          <w:w w:val="100"/>
          <w:kern w:val="0"/>
          <w:sz w:val="21"/>
          <w:szCs w:val="21"/>
          <w:lang w:val="en-US" w:eastAsia="zh-CN"/>
        </w:rPr>
        <w:t>违约金</w:t>
      </w:r>
      <w:r>
        <w:rPr>
          <w:rFonts w:hint="eastAsia" w:ascii="宋体" w:hAnsi="宋体" w:eastAsia="宋体" w:cs="宋体"/>
          <w:color w:val="auto"/>
          <w:w w:val="100"/>
          <w:kern w:val="0"/>
          <w:sz w:val="21"/>
          <w:szCs w:val="21"/>
          <w:u w:val="single"/>
        </w:rPr>
        <w:t xml:space="preserve"> </w:t>
      </w:r>
      <w:r>
        <w:rPr>
          <w:rFonts w:hint="eastAsia" w:ascii="宋体" w:hAnsi="宋体" w:eastAsia="宋体" w:cs="宋体"/>
          <w:color w:val="auto"/>
          <w:w w:val="100"/>
          <w:kern w:val="0"/>
          <w:sz w:val="21"/>
          <w:szCs w:val="21"/>
        </w:rPr>
        <w:t>），</w:t>
      </w:r>
      <w:r>
        <w:rPr>
          <w:rFonts w:hint="eastAsia" w:ascii="宋体" w:hAnsi="宋体" w:eastAsia="宋体" w:cs="宋体"/>
          <w:color w:val="auto"/>
          <w:w w:val="100"/>
          <w:kern w:val="0"/>
          <w:sz w:val="21"/>
          <w:szCs w:val="21"/>
          <w:lang w:val="en-US" w:eastAsia="zh-CN"/>
        </w:rPr>
        <w:t>逾期竣工</w:t>
      </w:r>
      <w:r>
        <w:rPr>
          <w:rFonts w:hint="eastAsia" w:ascii="宋体" w:hAnsi="宋体" w:eastAsia="宋体" w:cs="宋体"/>
          <w:color w:val="auto"/>
          <w:w w:val="100"/>
          <w:kern w:val="0"/>
          <w:sz w:val="21"/>
          <w:szCs w:val="21"/>
        </w:rPr>
        <w:t>时间从</w:t>
      </w:r>
      <w:r>
        <w:rPr>
          <w:rFonts w:hint="eastAsia" w:ascii="宋体" w:hAnsi="宋体" w:eastAsia="宋体" w:cs="宋体"/>
          <w:color w:val="auto"/>
          <w:w w:val="100"/>
          <w:kern w:val="0"/>
          <w:sz w:val="21"/>
          <w:szCs w:val="21"/>
          <w:lang w:val="en-US" w:eastAsia="zh-CN"/>
        </w:rPr>
        <w:t>合同约</w:t>
      </w:r>
      <w:r>
        <w:rPr>
          <w:rFonts w:hint="eastAsia" w:ascii="宋体" w:hAnsi="宋体" w:eastAsia="宋体" w:cs="宋体"/>
          <w:color w:val="auto"/>
          <w:w w:val="100"/>
          <w:kern w:val="0"/>
          <w:sz w:val="21"/>
          <w:szCs w:val="21"/>
        </w:rPr>
        <w:t>定竣工日期起直到全部工程或相应部分工程竣工验收各方签章日期之间的天数（扣除</w:t>
      </w:r>
      <w:r>
        <w:rPr>
          <w:rFonts w:hint="eastAsia" w:ascii="宋体" w:hAnsi="宋体" w:eastAsia="宋体" w:cs="宋体"/>
          <w:color w:val="auto"/>
          <w:w w:val="100"/>
          <w:kern w:val="0"/>
          <w:sz w:val="21"/>
          <w:szCs w:val="21"/>
          <w:lang w:eastAsia="zh-CN"/>
        </w:rPr>
        <w:t>甲方</w:t>
      </w:r>
      <w:r>
        <w:rPr>
          <w:rFonts w:hint="eastAsia" w:ascii="宋体" w:hAnsi="宋体" w:eastAsia="宋体" w:cs="宋体"/>
          <w:color w:val="auto"/>
          <w:w w:val="100"/>
          <w:kern w:val="0"/>
          <w:sz w:val="21"/>
          <w:szCs w:val="21"/>
        </w:rPr>
        <w:t>批准顺延的工期），</w:t>
      </w:r>
      <w:r>
        <w:rPr>
          <w:rFonts w:hint="eastAsia" w:ascii="宋体" w:hAnsi="宋体" w:eastAsia="宋体" w:cs="宋体"/>
          <w:color w:val="auto"/>
          <w:w w:val="100"/>
          <w:kern w:val="0"/>
          <w:sz w:val="21"/>
          <w:szCs w:val="21"/>
          <w:lang w:val="en-US" w:eastAsia="zh-CN"/>
        </w:rPr>
        <w:t>违约金</w:t>
      </w:r>
      <w:r>
        <w:rPr>
          <w:rFonts w:hint="eastAsia" w:ascii="宋体" w:hAnsi="宋体" w:eastAsia="宋体" w:cs="宋体"/>
          <w:color w:val="auto"/>
          <w:w w:val="100"/>
          <w:kern w:val="0"/>
          <w:sz w:val="21"/>
          <w:szCs w:val="21"/>
        </w:rPr>
        <w:t>极限为合同价的</w:t>
      </w:r>
      <w:r>
        <w:rPr>
          <w:rFonts w:hint="eastAsia" w:ascii="宋体" w:hAnsi="宋体" w:eastAsia="宋体" w:cs="宋体"/>
          <w:color w:val="auto"/>
          <w:w w:val="100"/>
          <w:kern w:val="0"/>
          <w:sz w:val="21"/>
          <w:szCs w:val="21"/>
          <w:u w:val="single"/>
        </w:rPr>
        <w:t xml:space="preserve"> </w:t>
      </w:r>
      <w:r>
        <w:rPr>
          <w:rFonts w:hint="eastAsia" w:ascii="宋体" w:hAnsi="宋体" w:eastAsia="宋体" w:cs="宋体"/>
          <w:color w:val="auto"/>
          <w:w w:val="100"/>
          <w:kern w:val="0"/>
          <w:sz w:val="21"/>
          <w:szCs w:val="21"/>
          <w:u w:val="single"/>
          <w:lang w:val="en-US" w:eastAsia="zh-CN"/>
        </w:rPr>
        <w:t>3</w:t>
      </w:r>
      <w:r>
        <w:rPr>
          <w:rFonts w:hint="eastAsia" w:ascii="宋体" w:hAnsi="宋体" w:eastAsia="宋体" w:cs="宋体"/>
          <w:color w:val="auto"/>
          <w:w w:val="100"/>
          <w:kern w:val="0"/>
          <w:sz w:val="21"/>
          <w:szCs w:val="21"/>
          <w:u w:val="single"/>
        </w:rPr>
        <w:t>%</w:t>
      </w:r>
      <w:r>
        <w:rPr>
          <w:rFonts w:hint="eastAsia" w:ascii="宋体" w:hAnsi="宋体" w:eastAsia="宋体" w:cs="宋体"/>
          <w:color w:val="auto"/>
          <w:w w:val="100"/>
          <w:kern w:val="0"/>
          <w:sz w:val="21"/>
          <w:szCs w:val="21"/>
        </w:rPr>
        <w:t>。</w:t>
      </w:r>
      <w:r>
        <w:rPr>
          <w:rFonts w:hint="eastAsia" w:ascii="宋体" w:hAnsi="宋体" w:eastAsia="宋体" w:cs="宋体"/>
          <w:color w:val="auto"/>
          <w:w w:val="100"/>
          <w:kern w:val="0"/>
          <w:sz w:val="21"/>
          <w:szCs w:val="21"/>
          <w:lang w:eastAsia="zh-CN"/>
        </w:rPr>
        <w:t>甲方</w:t>
      </w:r>
      <w:r>
        <w:rPr>
          <w:rFonts w:hint="eastAsia" w:ascii="宋体" w:hAnsi="宋体" w:eastAsia="宋体" w:cs="宋体"/>
          <w:color w:val="auto"/>
          <w:w w:val="100"/>
          <w:kern w:val="0"/>
          <w:sz w:val="21"/>
          <w:szCs w:val="21"/>
        </w:rPr>
        <w:t>可</w:t>
      </w:r>
      <w:r>
        <w:rPr>
          <w:rFonts w:hint="eastAsia" w:ascii="宋体" w:hAnsi="宋体" w:eastAsia="宋体" w:cs="宋体"/>
          <w:color w:val="auto"/>
          <w:w w:val="100"/>
          <w:kern w:val="0"/>
          <w:sz w:val="21"/>
          <w:szCs w:val="21"/>
          <w:lang w:val="en-US" w:eastAsia="zh-CN"/>
        </w:rPr>
        <w:t>以从未付的工程款中直接扣减该违约金</w:t>
      </w:r>
      <w:r>
        <w:rPr>
          <w:rFonts w:hint="eastAsia" w:ascii="宋体" w:hAnsi="宋体" w:eastAsia="宋体" w:cs="宋体"/>
          <w:color w:val="auto"/>
          <w:w w:val="100"/>
          <w:kern w:val="0"/>
          <w:sz w:val="21"/>
          <w:szCs w:val="21"/>
        </w:rPr>
        <w:t>，</w:t>
      </w:r>
      <w:r>
        <w:rPr>
          <w:rFonts w:hint="eastAsia" w:ascii="宋体" w:hAnsi="宋体" w:eastAsia="宋体" w:cs="宋体"/>
          <w:color w:val="auto"/>
          <w:w w:val="100"/>
          <w:kern w:val="0"/>
          <w:sz w:val="21"/>
          <w:szCs w:val="21"/>
          <w:lang w:val="en-US" w:eastAsia="zh-CN"/>
        </w:rPr>
        <w:t>乙方支付</w:t>
      </w:r>
      <w:r>
        <w:rPr>
          <w:rFonts w:hint="eastAsia" w:ascii="宋体" w:hAnsi="宋体" w:eastAsia="宋体" w:cs="宋体"/>
          <w:color w:val="auto"/>
          <w:w w:val="100"/>
          <w:kern w:val="0"/>
          <w:sz w:val="21"/>
          <w:szCs w:val="21"/>
        </w:rPr>
        <w:t>此</w:t>
      </w:r>
      <w:r>
        <w:rPr>
          <w:rFonts w:hint="eastAsia" w:ascii="宋体" w:hAnsi="宋体" w:eastAsia="宋体" w:cs="宋体"/>
          <w:color w:val="auto"/>
          <w:w w:val="100"/>
          <w:kern w:val="0"/>
          <w:sz w:val="21"/>
          <w:szCs w:val="21"/>
          <w:lang w:val="en-US" w:eastAsia="zh-CN"/>
        </w:rPr>
        <w:t>违约金并不能免</w:t>
      </w:r>
      <w:r>
        <w:rPr>
          <w:rFonts w:hint="eastAsia" w:ascii="宋体" w:hAnsi="宋体" w:eastAsia="宋体" w:cs="宋体"/>
          <w:color w:val="auto"/>
          <w:w w:val="100"/>
          <w:kern w:val="0"/>
          <w:sz w:val="21"/>
          <w:szCs w:val="21"/>
        </w:rPr>
        <w:t>除</w:t>
      </w:r>
      <w:r>
        <w:rPr>
          <w:rFonts w:hint="eastAsia" w:ascii="宋体" w:hAnsi="宋体" w:eastAsia="宋体" w:cs="宋体"/>
          <w:color w:val="auto"/>
          <w:w w:val="100"/>
          <w:kern w:val="0"/>
          <w:sz w:val="21"/>
          <w:szCs w:val="21"/>
          <w:lang w:eastAsia="zh-CN"/>
        </w:rPr>
        <w:t>乙方</w:t>
      </w:r>
      <w:r>
        <w:rPr>
          <w:rFonts w:hint="eastAsia" w:ascii="宋体" w:hAnsi="宋体" w:eastAsia="宋体" w:cs="宋体"/>
          <w:color w:val="auto"/>
          <w:w w:val="100"/>
          <w:kern w:val="0"/>
          <w:sz w:val="21"/>
          <w:szCs w:val="21"/>
          <w:lang w:val="en-US" w:eastAsia="zh-CN"/>
        </w:rPr>
        <w:t>应当履行本合同项下约定的义务和责任及法律法规规定的</w:t>
      </w:r>
      <w:r>
        <w:rPr>
          <w:rFonts w:hint="eastAsia" w:ascii="宋体" w:hAnsi="宋体" w:eastAsia="宋体" w:cs="宋体"/>
          <w:color w:val="auto"/>
          <w:w w:val="100"/>
          <w:kern w:val="0"/>
          <w:sz w:val="21"/>
          <w:szCs w:val="21"/>
        </w:rPr>
        <w:t>其他责任。</w:t>
      </w:r>
      <w:r>
        <w:rPr>
          <w:rFonts w:hint="eastAsia" w:ascii="宋体" w:hAnsi="宋体" w:eastAsia="宋体" w:cs="宋体"/>
          <w:color w:val="auto"/>
          <w:w w:val="100"/>
          <w:kern w:val="0"/>
          <w:sz w:val="21"/>
          <w:szCs w:val="21"/>
          <w:lang w:val="en-US" w:eastAsia="zh-CN"/>
        </w:rPr>
        <w:t>乙方</w:t>
      </w:r>
      <w:r>
        <w:rPr>
          <w:rFonts w:hint="eastAsia" w:ascii="宋体" w:hAnsi="宋体" w:eastAsia="宋体" w:cs="宋体"/>
          <w:color w:val="auto"/>
          <w:w w:val="100"/>
          <w:kern w:val="0"/>
          <w:sz w:val="21"/>
          <w:szCs w:val="21"/>
          <w:lang w:eastAsia="zh-CN"/>
        </w:rPr>
        <w:t>逾期超过</w:t>
      </w:r>
      <w:r>
        <w:rPr>
          <w:rFonts w:hint="eastAsia" w:ascii="宋体" w:hAnsi="宋体" w:eastAsia="宋体" w:cs="宋体"/>
          <w:color w:val="auto"/>
          <w:w w:val="100"/>
          <w:kern w:val="0"/>
          <w:sz w:val="21"/>
          <w:szCs w:val="21"/>
          <w:lang w:val="en-US" w:eastAsia="zh-CN"/>
        </w:rPr>
        <w:t>30日未完工的，发包方有权终止合同，另外发包，承包方应承担发包方所有损失。</w:t>
      </w:r>
    </w:p>
    <w:p w14:paraId="4AFA93C5">
      <w:pPr>
        <w:keepNext w:val="0"/>
        <w:keepLines w:val="0"/>
        <w:pageBreakBefore w:val="0"/>
        <w:widowControl w:val="0"/>
        <w:kinsoku/>
        <w:wordWrap/>
        <w:overflowPunct/>
        <w:topLinePunct w:val="0"/>
        <w:autoSpaceDE/>
        <w:autoSpaceDN/>
        <w:bidi w:val="0"/>
        <w:adjustRightInd/>
        <w:snapToGrid/>
        <w:spacing w:line="540" w:lineRule="exact"/>
        <w:ind w:left="0" w:leftChars="0" w:right="0" w:firstLine="441" w:firstLineChars="210"/>
        <w:jc w:val="left"/>
        <w:textAlignment w:val="auto"/>
        <w:rPr>
          <w:rFonts w:hint="eastAsia" w:ascii="宋体" w:hAnsi="宋体" w:eastAsia="宋体" w:cs="宋体"/>
          <w:color w:val="auto"/>
          <w:w w:val="100"/>
          <w:kern w:val="0"/>
          <w:sz w:val="21"/>
          <w:szCs w:val="21"/>
        </w:rPr>
      </w:pPr>
      <w:r>
        <w:rPr>
          <w:rFonts w:hint="eastAsia" w:ascii="宋体" w:hAnsi="宋体" w:eastAsia="宋体" w:cs="宋体"/>
          <w:color w:val="auto"/>
          <w:w w:val="100"/>
          <w:kern w:val="0"/>
          <w:sz w:val="21"/>
          <w:szCs w:val="21"/>
          <w:lang w:val="en-US" w:eastAsia="zh-CN"/>
        </w:rPr>
        <w:t>3.</w:t>
      </w:r>
      <w:r>
        <w:rPr>
          <w:rFonts w:hint="eastAsia" w:ascii="宋体" w:hAnsi="宋体" w:eastAsia="宋体" w:cs="宋体"/>
          <w:color w:val="auto"/>
          <w:w w:val="100"/>
          <w:kern w:val="0"/>
          <w:sz w:val="21"/>
          <w:szCs w:val="21"/>
        </w:rPr>
        <w:t>因工程量变化和设计变更的工期予以顺延，即工期相应变化，质量要求不变。</w:t>
      </w:r>
    </w:p>
    <w:p w14:paraId="255F4470">
      <w:pPr>
        <w:keepNext w:val="0"/>
        <w:keepLines w:val="0"/>
        <w:pageBreakBefore w:val="0"/>
        <w:widowControl w:val="0"/>
        <w:kinsoku/>
        <w:wordWrap/>
        <w:overflowPunct/>
        <w:topLinePunct w:val="0"/>
        <w:autoSpaceDE/>
        <w:autoSpaceDN/>
        <w:bidi w:val="0"/>
        <w:adjustRightInd/>
        <w:snapToGrid/>
        <w:spacing w:line="540" w:lineRule="exact"/>
        <w:ind w:left="0" w:leftChars="0" w:right="0" w:firstLine="441" w:firstLineChars="210"/>
        <w:jc w:val="left"/>
        <w:textAlignment w:val="auto"/>
        <w:rPr>
          <w:rFonts w:hint="eastAsia" w:ascii="宋体" w:hAnsi="宋体" w:eastAsia="宋体" w:cs="宋体"/>
          <w:color w:val="auto"/>
          <w:w w:val="100"/>
          <w:kern w:val="0"/>
          <w:sz w:val="21"/>
          <w:szCs w:val="21"/>
        </w:rPr>
      </w:pPr>
      <w:r>
        <w:rPr>
          <w:rFonts w:hint="eastAsia" w:ascii="宋体" w:hAnsi="宋体" w:eastAsia="宋体" w:cs="宋体"/>
          <w:color w:val="auto"/>
          <w:w w:val="100"/>
          <w:kern w:val="0"/>
          <w:sz w:val="21"/>
          <w:szCs w:val="21"/>
          <w:lang w:val="en-US" w:eastAsia="zh-CN"/>
        </w:rPr>
        <w:t>4.</w:t>
      </w:r>
      <w:r>
        <w:rPr>
          <w:rFonts w:hint="eastAsia" w:ascii="宋体" w:hAnsi="宋体" w:eastAsia="宋体" w:cs="宋体"/>
          <w:color w:val="auto"/>
          <w:w w:val="100"/>
          <w:kern w:val="0"/>
          <w:sz w:val="21"/>
          <w:szCs w:val="21"/>
          <w:lang w:eastAsia="zh-CN"/>
        </w:rPr>
        <w:t>乙方</w:t>
      </w:r>
      <w:r>
        <w:rPr>
          <w:rFonts w:hint="eastAsia" w:ascii="宋体" w:hAnsi="宋体" w:eastAsia="宋体" w:cs="宋体"/>
          <w:color w:val="auto"/>
          <w:w w:val="100"/>
          <w:kern w:val="0"/>
          <w:sz w:val="21"/>
          <w:szCs w:val="21"/>
        </w:rPr>
        <w:t>必须按照合同工期或</w:t>
      </w:r>
      <w:r>
        <w:rPr>
          <w:rFonts w:hint="eastAsia" w:ascii="宋体" w:hAnsi="宋体" w:eastAsia="宋体" w:cs="宋体"/>
          <w:color w:val="auto"/>
          <w:w w:val="100"/>
          <w:kern w:val="0"/>
          <w:sz w:val="21"/>
          <w:szCs w:val="21"/>
          <w:lang w:eastAsia="zh-CN"/>
        </w:rPr>
        <w:t>甲方</w:t>
      </w:r>
      <w:r>
        <w:rPr>
          <w:rFonts w:hint="eastAsia" w:ascii="宋体" w:hAnsi="宋体" w:eastAsia="宋体" w:cs="宋体"/>
          <w:color w:val="auto"/>
          <w:w w:val="100"/>
          <w:kern w:val="0"/>
          <w:sz w:val="21"/>
          <w:szCs w:val="21"/>
        </w:rPr>
        <w:t>同意顺延的工期竣工。</w:t>
      </w:r>
    </w:p>
    <w:p w14:paraId="1C7CF0C1">
      <w:pPr>
        <w:keepNext w:val="0"/>
        <w:keepLines w:val="0"/>
        <w:pageBreakBefore w:val="0"/>
        <w:widowControl w:val="0"/>
        <w:kinsoku/>
        <w:wordWrap/>
        <w:overflowPunct/>
        <w:topLinePunct w:val="0"/>
        <w:autoSpaceDE/>
        <w:autoSpaceDN/>
        <w:bidi w:val="0"/>
        <w:adjustRightInd/>
        <w:snapToGrid/>
        <w:spacing w:line="540" w:lineRule="exact"/>
        <w:ind w:left="0" w:leftChars="0" w:right="0" w:firstLine="440" w:firstLineChars="200"/>
        <w:jc w:val="left"/>
        <w:textAlignment w:val="auto"/>
        <w:rPr>
          <w:rFonts w:hint="eastAsia" w:ascii="宋体" w:hAnsi="宋体" w:eastAsia="宋体" w:cs="宋体"/>
          <w:b w:val="0"/>
          <w:bCs w:val="0"/>
          <w:color w:val="auto"/>
          <w:w w:val="100"/>
          <w:kern w:val="0"/>
          <w:sz w:val="22"/>
          <w:szCs w:val="22"/>
          <w:lang w:val="en-US" w:eastAsia="zh-CN"/>
        </w:rPr>
      </w:pPr>
      <w:r>
        <w:rPr>
          <w:rFonts w:hint="eastAsia" w:ascii="宋体" w:hAnsi="宋体" w:eastAsia="宋体" w:cs="宋体"/>
          <w:b w:val="0"/>
          <w:bCs w:val="0"/>
          <w:color w:val="auto"/>
          <w:w w:val="100"/>
          <w:kern w:val="0"/>
          <w:sz w:val="22"/>
          <w:szCs w:val="22"/>
          <w:lang w:val="en-US" w:eastAsia="zh-CN"/>
        </w:rPr>
        <w:t>九、工程竣工结算审计</w:t>
      </w:r>
    </w:p>
    <w:p w14:paraId="6294C58B">
      <w:pPr>
        <w:keepNext w:val="0"/>
        <w:keepLines w:val="0"/>
        <w:pageBreakBefore w:val="0"/>
        <w:widowControl w:val="0"/>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lang w:val="en-US" w:eastAsia="zh-CN"/>
        </w:rPr>
      </w:pPr>
      <w:r>
        <w:rPr>
          <w:rFonts w:hint="eastAsia" w:ascii="宋体" w:hAnsi="宋体" w:eastAsia="宋体" w:cs="宋体"/>
          <w:b w:val="0"/>
          <w:bCs w:val="0"/>
          <w:color w:val="auto"/>
          <w:w w:val="100"/>
          <w:kern w:val="0"/>
          <w:sz w:val="21"/>
          <w:szCs w:val="21"/>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6319539B">
      <w:pPr>
        <w:keepNext w:val="0"/>
        <w:keepLines w:val="0"/>
        <w:pageBreakBefore w:val="0"/>
        <w:widowControl w:val="0"/>
        <w:kinsoku/>
        <w:wordWrap/>
        <w:overflowPunct/>
        <w:topLinePunct w:val="0"/>
        <w:autoSpaceDE/>
        <w:autoSpaceDN/>
        <w:bidi w:val="0"/>
        <w:adjustRightInd/>
        <w:snapToGrid/>
        <w:spacing w:line="540" w:lineRule="exact"/>
        <w:ind w:left="0" w:leftChars="0" w:right="0" w:firstLine="440" w:firstLineChars="200"/>
        <w:jc w:val="left"/>
        <w:textAlignment w:val="auto"/>
        <w:rPr>
          <w:rFonts w:hint="eastAsia" w:ascii="宋体" w:hAnsi="宋体" w:eastAsia="宋体" w:cs="宋体"/>
          <w:b w:val="0"/>
          <w:bCs w:val="0"/>
          <w:color w:val="auto"/>
          <w:w w:val="100"/>
          <w:kern w:val="0"/>
          <w:sz w:val="22"/>
          <w:szCs w:val="22"/>
          <w:lang w:eastAsia="zh-CN"/>
        </w:rPr>
      </w:pPr>
      <w:r>
        <w:rPr>
          <w:rFonts w:hint="eastAsia" w:ascii="宋体" w:hAnsi="宋体" w:eastAsia="宋体" w:cs="宋体"/>
          <w:b w:val="0"/>
          <w:bCs w:val="0"/>
          <w:color w:val="auto"/>
          <w:w w:val="100"/>
          <w:kern w:val="0"/>
          <w:sz w:val="22"/>
          <w:szCs w:val="22"/>
          <w:lang w:eastAsia="zh-CN"/>
        </w:rPr>
        <w:t>十、保障农民工工资</w:t>
      </w:r>
    </w:p>
    <w:p w14:paraId="6323B5E0">
      <w:pPr>
        <w:keepNext w:val="0"/>
        <w:keepLines w:val="0"/>
        <w:pageBreakBefore w:val="0"/>
        <w:widowControl w:val="0"/>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lang w:val="en-US" w:eastAsia="zh-CN"/>
        </w:rPr>
      </w:pPr>
      <w:r>
        <w:rPr>
          <w:rFonts w:hint="eastAsia" w:ascii="宋体" w:hAnsi="宋体" w:eastAsia="宋体" w:cs="宋体"/>
          <w:b w:val="0"/>
          <w:bCs w:val="0"/>
          <w:color w:val="auto"/>
          <w:w w:val="100"/>
          <w:kern w:val="0"/>
          <w:sz w:val="21"/>
          <w:szCs w:val="21"/>
        </w:rPr>
        <w:t>签订</w:t>
      </w:r>
      <w:r>
        <w:rPr>
          <w:rFonts w:hint="eastAsia" w:ascii="宋体" w:hAnsi="宋体" w:eastAsia="宋体" w:cs="宋体"/>
          <w:b w:val="0"/>
          <w:bCs w:val="0"/>
          <w:color w:val="auto"/>
          <w:w w:val="100"/>
          <w:kern w:val="0"/>
          <w:sz w:val="21"/>
          <w:szCs w:val="21"/>
          <w:lang w:eastAsia="zh-CN"/>
        </w:rPr>
        <w:t>施工</w:t>
      </w:r>
      <w:r>
        <w:rPr>
          <w:rFonts w:hint="eastAsia" w:ascii="宋体" w:hAnsi="宋体" w:eastAsia="宋体" w:cs="宋体"/>
          <w:b w:val="0"/>
          <w:bCs w:val="0"/>
          <w:color w:val="auto"/>
          <w:w w:val="100"/>
          <w:kern w:val="0"/>
          <w:sz w:val="21"/>
          <w:szCs w:val="21"/>
        </w:rPr>
        <w:t>合同之日起</w:t>
      </w:r>
      <w:r>
        <w:rPr>
          <w:rFonts w:hint="eastAsia" w:ascii="宋体" w:hAnsi="宋体" w:eastAsia="宋体" w:cs="宋体"/>
          <w:b w:val="0"/>
          <w:bCs w:val="0"/>
          <w:color w:val="auto"/>
          <w:w w:val="100"/>
          <w:kern w:val="0"/>
          <w:sz w:val="21"/>
          <w:szCs w:val="21"/>
          <w:lang w:val="en-US" w:eastAsia="zh-CN"/>
        </w:rPr>
        <w:t>30日内</w:t>
      </w:r>
      <w:r>
        <w:rPr>
          <w:rFonts w:hint="eastAsia" w:ascii="宋体" w:hAnsi="宋体" w:eastAsia="宋体" w:cs="宋体"/>
          <w:b w:val="0"/>
          <w:bCs w:val="0"/>
          <w:color w:val="auto"/>
          <w:w w:val="100"/>
          <w:kern w:val="0"/>
          <w:sz w:val="21"/>
          <w:szCs w:val="21"/>
        </w:rPr>
        <w:t>，</w:t>
      </w:r>
      <w:r>
        <w:rPr>
          <w:rFonts w:hint="eastAsia" w:ascii="宋体" w:hAnsi="宋体" w:eastAsia="宋体" w:cs="宋体"/>
          <w:b w:val="0"/>
          <w:bCs w:val="0"/>
          <w:color w:val="auto"/>
          <w:w w:val="100"/>
          <w:kern w:val="0"/>
          <w:sz w:val="21"/>
          <w:szCs w:val="21"/>
          <w:lang w:eastAsia="zh-CN"/>
        </w:rPr>
        <w:t>乙方</w:t>
      </w:r>
      <w:r>
        <w:rPr>
          <w:rFonts w:hint="eastAsia" w:ascii="宋体" w:hAnsi="宋体" w:eastAsia="宋体" w:cs="宋体"/>
          <w:b w:val="0"/>
          <w:bCs w:val="0"/>
          <w:color w:val="auto"/>
          <w:w w:val="100"/>
          <w:kern w:val="0"/>
          <w:sz w:val="21"/>
          <w:szCs w:val="21"/>
        </w:rPr>
        <w:t>必须</w:t>
      </w:r>
      <w:r>
        <w:rPr>
          <w:rFonts w:hint="eastAsia" w:ascii="宋体" w:hAnsi="宋体" w:eastAsia="宋体" w:cs="宋体"/>
          <w:b w:val="0"/>
          <w:bCs w:val="0"/>
          <w:color w:val="auto"/>
          <w:w w:val="100"/>
          <w:kern w:val="0"/>
          <w:sz w:val="21"/>
          <w:szCs w:val="21"/>
          <w:lang w:val="en-US" w:eastAsia="zh-CN"/>
        </w:rPr>
        <w:t>缴纳</w:t>
      </w:r>
      <w:r>
        <w:rPr>
          <w:rFonts w:hint="eastAsia" w:ascii="宋体" w:hAnsi="宋体" w:eastAsia="宋体" w:cs="宋体"/>
          <w:b w:val="0"/>
          <w:bCs w:val="0"/>
          <w:color w:val="auto"/>
          <w:w w:val="100"/>
          <w:kern w:val="0"/>
          <w:sz w:val="21"/>
          <w:szCs w:val="21"/>
        </w:rPr>
        <w:t>农民工工资保证金，</w:t>
      </w:r>
      <w:r>
        <w:rPr>
          <w:rFonts w:hint="eastAsia" w:ascii="宋体" w:hAnsi="宋体" w:eastAsia="宋体" w:cs="宋体"/>
          <w:b w:val="0"/>
          <w:bCs w:val="0"/>
          <w:color w:val="auto"/>
          <w:w w:val="100"/>
          <w:kern w:val="0"/>
          <w:sz w:val="21"/>
          <w:szCs w:val="21"/>
          <w:lang w:val="en-US" w:eastAsia="zh-CN"/>
        </w:rPr>
        <w:t>乙方按指定账户缴纳</w:t>
      </w:r>
      <w:r>
        <w:rPr>
          <w:rFonts w:hint="eastAsia" w:ascii="宋体" w:hAnsi="宋体" w:eastAsia="宋体" w:cs="宋体"/>
          <w:b w:val="0"/>
          <w:bCs w:val="0"/>
          <w:color w:val="auto"/>
          <w:w w:val="100"/>
          <w:kern w:val="0"/>
          <w:sz w:val="21"/>
          <w:szCs w:val="21"/>
        </w:rPr>
        <w:t>农民工工资保证金为</w:t>
      </w:r>
      <w:r>
        <w:rPr>
          <w:rFonts w:hint="eastAsia" w:ascii="宋体" w:hAnsi="宋体" w:eastAsia="宋体" w:cs="宋体"/>
          <w:b w:val="0"/>
          <w:bCs w:val="0"/>
          <w:color w:val="auto"/>
          <w:w w:val="100"/>
          <w:kern w:val="0"/>
          <w:sz w:val="21"/>
          <w:szCs w:val="21"/>
          <w:lang w:val="en-US" w:eastAsia="zh-CN"/>
        </w:rPr>
        <w:t>签订</w:t>
      </w:r>
      <w:r>
        <w:rPr>
          <w:rFonts w:hint="eastAsia" w:ascii="宋体" w:hAnsi="宋体" w:eastAsia="宋体" w:cs="宋体"/>
          <w:b w:val="0"/>
          <w:bCs w:val="0"/>
          <w:color w:val="auto"/>
          <w:w w:val="100"/>
          <w:kern w:val="0"/>
          <w:sz w:val="21"/>
          <w:szCs w:val="21"/>
        </w:rPr>
        <w:t>合同价的</w:t>
      </w:r>
      <w:r>
        <w:rPr>
          <w:rFonts w:hint="eastAsia" w:ascii="宋体" w:hAnsi="宋体" w:eastAsia="宋体" w:cs="宋体"/>
          <w:b w:val="0"/>
          <w:bCs w:val="0"/>
          <w:color w:val="auto"/>
          <w:w w:val="100"/>
          <w:kern w:val="0"/>
          <w:sz w:val="21"/>
          <w:szCs w:val="21"/>
          <w:lang w:val="en-US" w:eastAsia="zh-CN"/>
        </w:rPr>
        <w:t>1</w:t>
      </w:r>
      <w:r>
        <w:rPr>
          <w:rFonts w:hint="eastAsia" w:ascii="宋体" w:hAnsi="宋体" w:eastAsia="宋体" w:cs="宋体"/>
          <w:b w:val="0"/>
          <w:bCs w:val="0"/>
          <w:color w:val="auto"/>
          <w:w w:val="100"/>
          <w:kern w:val="0"/>
          <w:sz w:val="21"/>
          <w:szCs w:val="21"/>
        </w:rPr>
        <w:t>%；</w:t>
      </w:r>
      <w:r>
        <w:rPr>
          <w:rFonts w:hint="eastAsia" w:ascii="宋体" w:hAnsi="宋体" w:eastAsia="宋体" w:cs="宋体"/>
          <w:b w:val="0"/>
          <w:bCs w:val="0"/>
          <w:color w:val="auto"/>
          <w:w w:val="100"/>
          <w:kern w:val="0"/>
          <w:sz w:val="21"/>
          <w:szCs w:val="21"/>
          <w:lang w:val="en-US" w:eastAsia="zh-CN"/>
        </w:rPr>
        <w:t>农民工工资保证金</w:t>
      </w:r>
      <w:r>
        <w:rPr>
          <w:rFonts w:hint="eastAsia" w:ascii="宋体" w:hAnsi="宋体" w:eastAsia="宋体" w:cs="宋体"/>
          <w:b w:val="0"/>
          <w:bCs w:val="0"/>
          <w:color w:val="auto"/>
          <w:w w:val="100"/>
          <w:kern w:val="0"/>
          <w:sz w:val="21"/>
          <w:szCs w:val="21"/>
        </w:rPr>
        <w:t>在项目</w:t>
      </w:r>
      <w:r>
        <w:rPr>
          <w:rFonts w:hint="eastAsia" w:ascii="宋体" w:hAnsi="宋体" w:eastAsia="宋体" w:cs="宋体"/>
          <w:b w:val="0"/>
          <w:bCs w:val="0"/>
          <w:color w:val="auto"/>
          <w:w w:val="100"/>
          <w:kern w:val="0"/>
          <w:sz w:val="21"/>
          <w:szCs w:val="21"/>
          <w:lang w:val="en-US" w:eastAsia="zh-CN"/>
        </w:rPr>
        <w:t>竣</w:t>
      </w:r>
      <w:r>
        <w:rPr>
          <w:rFonts w:hint="eastAsia" w:ascii="宋体" w:hAnsi="宋体" w:eastAsia="宋体" w:cs="宋体"/>
          <w:b w:val="0"/>
          <w:bCs w:val="0"/>
          <w:color w:val="auto"/>
          <w:w w:val="100"/>
          <w:kern w:val="0"/>
          <w:sz w:val="21"/>
          <w:szCs w:val="21"/>
        </w:rPr>
        <w:t>工验收</w:t>
      </w:r>
      <w:r>
        <w:rPr>
          <w:rFonts w:hint="eastAsia" w:ascii="宋体" w:hAnsi="宋体" w:eastAsia="宋体" w:cs="宋体"/>
          <w:b w:val="0"/>
          <w:bCs w:val="0"/>
          <w:color w:val="auto"/>
          <w:w w:val="100"/>
          <w:kern w:val="0"/>
          <w:sz w:val="21"/>
          <w:szCs w:val="21"/>
          <w:lang w:val="en-US" w:eastAsia="zh-CN"/>
        </w:rPr>
        <w:t>合格</w:t>
      </w:r>
      <w:r>
        <w:rPr>
          <w:rFonts w:hint="eastAsia" w:ascii="宋体" w:hAnsi="宋体" w:eastAsia="宋体" w:cs="宋体"/>
          <w:b w:val="0"/>
          <w:bCs w:val="0"/>
          <w:color w:val="auto"/>
          <w:w w:val="100"/>
          <w:kern w:val="0"/>
          <w:sz w:val="21"/>
          <w:szCs w:val="21"/>
        </w:rPr>
        <w:t>后</w:t>
      </w:r>
      <w:r>
        <w:rPr>
          <w:rFonts w:hint="eastAsia" w:ascii="宋体" w:hAnsi="宋体" w:eastAsia="宋体" w:cs="宋体"/>
          <w:b w:val="0"/>
          <w:bCs w:val="0"/>
          <w:color w:val="auto"/>
          <w:w w:val="100"/>
          <w:kern w:val="0"/>
          <w:sz w:val="21"/>
          <w:szCs w:val="21"/>
          <w:lang w:val="en-US" w:eastAsia="zh-CN"/>
        </w:rPr>
        <w:t>，无拖欠农民工工资的，由</w:t>
      </w:r>
      <w:r>
        <w:rPr>
          <w:rFonts w:hint="eastAsia" w:ascii="宋体" w:hAnsi="宋体" w:eastAsia="宋体" w:cs="宋体"/>
          <w:b w:val="0"/>
          <w:bCs w:val="0"/>
          <w:color w:val="auto"/>
          <w:w w:val="100"/>
          <w:kern w:val="0"/>
          <w:sz w:val="21"/>
          <w:szCs w:val="21"/>
          <w:lang w:eastAsia="zh-CN"/>
        </w:rPr>
        <w:t>乙方</w:t>
      </w:r>
      <w:r>
        <w:rPr>
          <w:rFonts w:hint="eastAsia" w:ascii="宋体" w:hAnsi="宋体" w:eastAsia="宋体" w:cs="宋体"/>
          <w:b w:val="0"/>
          <w:bCs w:val="0"/>
          <w:color w:val="auto"/>
          <w:w w:val="100"/>
          <w:kern w:val="0"/>
          <w:sz w:val="21"/>
          <w:szCs w:val="21"/>
          <w:lang w:val="en-US" w:eastAsia="zh-CN"/>
        </w:rPr>
        <w:t>提交申请报告，经甲方审核无误后按程序无息退还</w:t>
      </w:r>
      <w:r>
        <w:rPr>
          <w:rFonts w:hint="eastAsia" w:ascii="宋体" w:hAnsi="宋体" w:eastAsia="宋体" w:cs="宋体"/>
          <w:b w:val="0"/>
          <w:bCs w:val="0"/>
          <w:color w:val="auto"/>
          <w:w w:val="100"/>
          <w:kern w:val="0"/>
          <w:sz w:val="21"/>
          <w:szCs w:val="21"/>
          <w:lang w:eastAsia="zh-CN"/>
        </w:rPr>
        <w:t>乙方</w:t>
      </w:r>
      <w:r>
        <w:rPr>
          <w:rFonts w:hint="eastAsia" w:ascii="宋体" w:hAnsi="宋体" w:eastAsia="宋体" w:cs="宋体"/>
          <w:b w:val="0"/>
          <w:bCs w:val="0"/>
          <w:color w:val="auto"/>
          <w:w w:val="100"/>
          <w:kern w:val="0"/>
          <w:sz w:val="21"/>
          <w:szCs w:val="21"/>
          <w:lang w:val="en-US" w:eastAsia="zh-CN"/>
        </w:rPr>
        <w:t>。</w:t>
      </w:r>
    </w:p>
    <w:p w14:paraId="77C899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422" w:firstLineChars="200"/>
        <w:jc w:val="left"/>
        <w:textAlignment w:val="auto"/>
        <w:rPr>
          <w:rFonts w:hint="eastAsia" w:ascii="宋体" w:hAnsi="宋体" w:eastAsia="宋体" w:cs="宋体"/>
          <w:color w:val="auto"/>
          <w:spacing w:val="6"/>
          <w:w w:val="100"/>
          <w:sz w:val="21"/>
          <w:szCs w:val="21"/>
          <w14:textOutline w14:w="4848" w14:cap="sq" w14:cmpd="sng">
            <w14:solidFill>
              <w14:srgbClr w14:val="000000"/>
            </w14:solidFill>
            <w14:prstDash w14:val="solid"/>
            <w14:bevel/>
          </w14:textOutline>
        </w:rPr>
      </w:pPr>
      <w:r>
        <w:rPr>
          <w:rFonts w:hint="eastAsia" w:ascii="宋体" w:hAnsi="宋体" w:eastAsia="宋体" w:cs="宋体"/>
          <w:b/>
          <w:bCs/>
          <w:color w:val="auto"/>
          <w:w w:val="100"/>
          <w:kern w:val="0"/>
          <w:sz w:val="21"/>
          <w:szCs w:val="21"/>
          <w:lang w:val="en-US" w:eastAsia="zh-CN"/>
        </w:rPr>
        <w:t>十一、用工要求</w:t>
      </w:r>
    </w:p>
    <w:p w14:paraId="4A74D9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420" w:firstLineChars="200"/>
        <w:jc w:val="left"/>
        <w:textAlignment w:val="auto"/>
        <w:rPr>
          <w:rFonts w:hint="eastAsia" w:ascii="宋体" w:hAnsi="宋体" w:eastAsia="宋体" w:cs="宋体"/>
          <w:color w:val="auto"/>
          <w:w w:val="100"/>
          <w:kern w:val="0"/>
          <w:sz w:val="21"/>
          <w:szCs w:val="21"/>
          <w:lang w:val="en-US" w:eastAsia="zh-CN"/>
        </w:rPr>
      </w:pPr>
      <w:r>
        <w:rPr>
          <w:rFonts w:hint="eastAsia" w:ascii="宋体" w:hAnsi="宋体" w:eastAsia="宋体" w:cs="宋体"/>
          <w:color w:val="auto"/>
          <w:w w:val="100"/>
          <w:kern w:val="0"/>
          <w:sz w:val="21"/>
          <w:szCs w:val="21"/>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32E8D9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444" w:firstLineChars="200"/>
        <w:jc w:val="left"/>
        <w:textAlignment w:val="auto"/>
        <w:rPr>
          <w:rFonts w:hint="eastAsia" w:ascii="宋体" w:hAnsi="宋体" w:eastAsia="宋体" w:cs="宋体"/>
          <w:color w:val="auto"/>
          <w:spacing w:val="6"/>
          <w:w w:val="100"/>
          <w:sz w:val="21"/>
          <w:szCs w:val="21"/>
          <w14:textOutline w14:w="4848" w14:cap="sq" w14:cmpd="sng">
            <w14:solidFill>
              <w14:srgbClr w14:val="000000"/>
            </w14:solidFill>
            <w14:prstDash w14:val="solid"/>
            <w14:bevel/>
          </w14:textOutline>
        </w:rPr>
      </w:pPr>
      <w:r>
        <w:rPr>
          <w:rFonts w:hint="eastAsia" w:ascii="宋体" w:hAnsi="宋体" w:eastAsia="宋体" w:cs="宋体"/>
          <w:color w:val="auto"/>
          <w:spacing w:val="6"/>
          <w:w w:val="100"/>
          <w:sz w:val="21"/>
          <w:szCs w:val="21"/>
          <w:lang w:val="en-US" w:eastAsia="zh-CN"/>
        </w:rPr>
        <w:t>2.</w:t>
      </w:r>
      <w:r>
        <w:rPr>
          <w:rFonts w:hint="eastAsia" w:ascii="宋体" w:hAnsi="宋体" w:eastAsia="宋体" w:cs="宋体"/>
          <w:color w:val="auto"/>
          <w:spacing w:val="6"/>
          <w:w w:val="100"/>
          <w:sz w:val="21"/>
          <w:szCs w:val="21"/>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5684A98C">
      <w:pPr>
        <w:pStyle w:val="9"/>
        <w:keepNext w:val="0"/>
        <w:keepLines w:val="0"/>
        <w:pageBreakBefore w:val="0"/>
        <w:wordWrap/>
        <w:overflowPunct/>
        <w:topLinePunct w:val="0"/>
        <w:bidi w:val="0"/>
        <w:spacing w:line="540" w:lineRule="exact"/>
        <w:ind w:left="0" w:leftChars="0" w:right="0" w:firstLine="440" w:firstLineChars="200"/>
        <w:jc w:val="both"/>
        <w:rPr>
          <w:rFonts w:hint="eastAsia" w:ascii="宋体" w:hAnsi="宋体" w:eastAsia="宋体" w:cs="宋体"/>
          <w:color w:val="auto"/>
          <w:w w:val="100"/>
          <w:kern w:val="0"/>
          <w:sz w:val="22"/>
          <w:szCs w:val="22"/>
          <w:lang w:eastAsia="zh-CN"/>
        </w:rPr>
      </w:pPr>
      <w:r>
        <w:rPr>
          <w:rFonts w:hint="eastAsia" w:ascii="宋体" w:hAnsi="宋体" w:eastAsia="宋体" w:cs="宋体"/>
          <w:color w:val="auto"/>
          <w:w w:val="100"/>
          <w:kern w:val="0"/>
          <w:sz w:val="22"/>
          <w:szCs w:val="22"/>
          <w:lang w:eastAsia="zh-CN"/>
        </w:rPr>
        <w:t>十二、争议解决方式</w:t>
      </w:r>
    </w:p>
    <w:p w14:paraId="15FFEBDD">
      <w:pPr>
        <w:pStyle w:val="9"/>
        <w:keepNext w:val="0"/>
        <w:keepLines w:val="0"/>
        <w:pageBreakBefore w:val="0"/>
        <w:wordWrap/>
        <w:overflowPunct/>
        <w:topLinePunct w:val="0"/>
        <w:bidi w:val="0"/>
        <w:spacing w:line="540" w:lineRule="exact"/>
        <w:ind w:left="0" w:leftChars="0" w:right="0" w:firstLine="440" w:firstLineChars="200"/>
        <w:jc w:val="both"/>
        <w:rPr>
          <w:rFonts w:hint="eastAsia" w:ascii="宋体" w:hAnsi="宋体" w:eastAsia="宋体" w:cs="宋体"/>
          <w:color w:val="auto"/>
          <w:spacing w:val="6"/>
          <w:w w:val="100"/>
          <w:position w:val="19"/>
          <w:sz w:val="21"/>
          <w:szCs w:val="21"/>
        </w:rPr>
      </w:pPr>
      <w:r>
        <w:rPr>
          <w:rFonts w:hint="eastAsia" w:ascii="宋体" w:hAnsi="宋体" w:eastAsia="宋体" w:cs="宋体"/>
          <w:color w:val="auto"/>
          <w:w w:val="100"/>
          <w:kern w:val="0"/>
          <w:sz w:val="22"/>
          <w:szCs w:val="22"/>
          <w:lang w:eastAsia="zh-CN"/>
        </w:rPr>
        <w:t xml:space="preserve"> </w:t>
      </w:r>
      <w:r>
        <w:rPr>
          <w:rFonts w:hint="eastAsia" w:ascii="宋体" w:hAnsi="宋体" w:eastAsia="宋体" w:cs="宋体"/>
          <w:color w:val="auto"/>
          <w:spacing w:val="6"/>
          <w:w w:val="100"/>
          <w:position w:val="19"/>
          <w:sz w:val="21"/>
          <w:szCs w:val="21"/>
        </w:rPr>
        <w:t>1.本合同双方一经签订，应共同遵守，如任何一方违约，或发生与履行本合同有关的争议，双方应友好协商解决，协商解决不成的，向</w:t>
      </w:r>
      <w:r>
        <w:rPr>
          <w:rFonts w:hint="eastAsia" w:ascii="宋体" w:hAnsi="宋体" w:eastAsia="宋体" w:cs="宋体"/>
          <w:color w:val="auto"/>
          <w:spacing w:val="6"/>
          <w:w w:val="100"/>
          <w:position w:val="19"/>
          <w:sz w:val="21"/>
          <w:szCs w:val="21"/>
          <w:lang w:val="en-US" w:eastAsia="zh-CN"/>
        </w:rPr>
        <w:t>天等县</w:t>
      </w:r>
      <w:r>
        <w:rPr>
          <w:rFonts w:hint="eastAsia" w:ascii="宋体" w:hAnsi="宋体" w:eastAsia="宋体" w:cs="宋体"/>
          <w:color w:val="auto"/>
          <w:spacing w:val="6"/>
          <w:w w:val="100"/>
          <w:position w:val="19"/>
          <w:sz w:val="21"/>
          <w:szCs w:val="21"/>
        </w:rPr>
        <w:t>人民法院提起诉讼解决。</w:t>
      </w:r>
    </w:p>
    <w:p w14:paraId="59462D97">
      <w:pPr>
        <w:pStyle w:val="9"/>
        <w:keepNext w:val="0"/>
        <w:keepLines w:val="0"/>
        <w:pageBreakBefore w:val="0"/>
        <w:wordWrap/>
        <w:overflowPunct/>
        <w:topLinePunct w:val="0"/>
        <w:bidi w:val="0"/>
        <w:spacing w:line="540" w:lineRule="exact"/>
        <w:ind w:left="0" w:leftChars="0" w:right="0" w:firstLine="444" w:firstLineChars="200"/>
        <w:jc w:val="both"/>
        <w:rPr>
          <w:rFonts w:hint="eastAsia" w:ascii="宋体" w:hAnsi="宋体" w:eastAsia="宋体" w:cs="宋体"/>
          <w:color w:val="auto"/>
          <w:spacing w:val="6"/>
          <w:w w:val="100"/>
          <w:position w:val="19"/>
          <w:sz w:val="21"/>
          <w:szCs w:val="21"/>
        </w:rPr>
      </w:pPr>
      <w:r>
        <w:rPr>
          <w:rFonts w:hint="eastAsia" w:ascii="宋体" w:hAnsi="宋体" w:eastAsia="宋体" w:cs="宋体"/>
          <w:color w:val="auto"/>
          <w:spacing w:val="6"/>
          <w:w w:val="100"/>
          <w:position w:val="19"/>
          <w:sz w:val="21"/>
          <w:szCs w:val="21"/>
        </w:rPr>
        <w:t>2.本合同生效后，如任何一方违约，守约方为维护权益而发生的合理费用（包括但不限于律师费、仲裁费、诉讼费、财产保全保险费、差旅费、公告费、评估/鉴定费等）均由违约方承担。</w:t>
      </w:r>
    </w:p>
    <w:p w14:paraId="74C50BAC">
      <w:pPr>
        <w:keepNext w:val="0"/>
        <w:keepLines w:val="0"/>
        <w:pageBreakBefore w:val="0"/>
        <w:widowControl w:val="0"/>
        <w:kinsoku/>
        <w:wordWrap/>
        <w:overflowPunct/>
        <w:topLinePunct w:val="0"/>
        <w:autoSpaceDE/>
        <w:autoSpaceDN/>
        <w:bidi w:val="0"/>
        <w:adjustRightInd/>
        <w:snapToGrid/>
        <w:spacing w:line="540" w:lineRule="exact"/>
        <w:ind w:left="0" w:leftChars="0" w:right="0" w:firstLine="444" w:firstLineChars="200"/>
        <w:jc w:val="both"/>
        <w:textAlignment w:val="auto"/>
        <w:rPr>
          <w:rFonts w:hint="eastAsia" w:ascii="宋体" w:hAnsi="宋体" w:eastAsia="宋体" w:cs="宋体"/>
          <w:color w:val="auto"/>
          <w:spacing w:val="6"/>
          <w:w w:val="100"/>
          <w:position w:val="19"/>
          <w:sz w:val="21"/>
          <w:szCs w:val="21"/>
        </w:rPr>
      </w:pPr>
      <w:r>
        <w:rPr>
          <w:rFonts w:hint="eastAsia" w:ascii="宋体" w:hAnsi="宋体" w:eastAsia="宋体" w:cs="宋体"/>
          <w:color w:val="auto"/>
          <w:spacing w:val="6"/>
          <w:w w:val="100"/>
          <w:position w:val="19"/>
          <w:sz w:val="21"/>
          <w:szCs w:val="21"/>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132C0A7D">
      <w:pPr>
        <w:keepNext w:val="0"/>
        <w:keepLines w:val="0"/>
        <w:pageBreakBefore w:val="0"/>
        <w:widowControl w:val="0"/>
        <w:kinsoku/>
        <w:wordWrap/>
        <w:overflowPunct/>
        <w:topLinePunct w:val="0"/>
        <w:autoSpaceDE/>
        <w:autoSpaceDN/>
        <w:bidi w:val="0"/>
        <w:adjustRightInd/>
        <w:snapToGrid/>
        <w:spacing w:line="540" w:lineRule="exact"/>
        <w:ind w:left="0" w:leftChars="0" w:right="0" w:firstLine="440" w:firstLineChars="200"/>
        <w:jc w:val="both"/>
        <w:textAlignment w:val="auto"/>
        <w:rPr>
          <w:rFonts w:hint="eastAsia" w:ascii="宋体" w:hAnsi="宋体" w:eastAsia="宋体" w:cs="宋体"/>
          <w:color w:val="auto"/>
          <w:w w:val="100"/>
          <w:kern w:val="0"/>
          <w:sz w:val="22"/>
          <w:szCs w:val="22"/>
          <w:lang w:eastAsia="zh-CN"/>
        </w:rPr>
      </w:pPr>
      <w:r>
        <w:rPr>
          <w:rFonts w:hint="eastAsia" w:ascii="宋体" w:hAnsi="宋体" w:eastAsia="宋体" w:cs="宋体"/>
          <w:color w:val="auto"/>
          <w:w w:val="100"/>
          <w:kern w:val="0"/>
          <w:sz w:val="22"/>
          <w:szCs w:val="22"/>
          <w:lang w:val="en-US" w:eastAsia="zh-CN"/>
        </w:rPr>
        <w:t>3、其他</w:t>
      </w:r>
    </w:p>
    <w:p w14:paraId="14828925">
      <w:pPr>
        <w:pStyle w:val="9"/>
        <w:keepNext w:val="0"/>
        <w:keepLines w:val="0"/>
        <w:pageBreakBefore w:val="0"/>
        <w:wordWrap/>
        <w:overflowPunct/>
        <w:topLinePunct w:val="0"/>
        <w:bidi w:val="0"/>
        <w:spacing w:line="540" w:lineRule="exact"/>
        <w:ind w:left="0" w:leftChars="0" w:right="0" w:firstLine="444" w:firstLineChars="200"/>
        <w:jc w:val="both"/>
        <w:rPr>
          <w:rFonts w:hint="eastAsia" w:ascii="宋体" w:hAnsi="宋体" w:eastAsia="宋体" w:cs="宋体"/>
          <w:color w:val="auto"/>
          <w:spacing w:val="6"/>
          <w:w w:val="100"/>
          <w:sz w:val="21"/>
          <w:szCs w:val="21"/>
          <w:lang w:val="en-US" w:eastAsia="zh-CN"/>
        </w:rPr>
      </w:pPr>
      <w:r>
        <w:rPr>
          <w:rFonts w:hint="eastAsia" w:ascii="宋体" w:hAnsi="宋体" w:eastAsia="宋体" w:cs="宋体"/>
          <w:color w:val="auto"/>
          <w:spacing w:val="6"/>
          <w:w w:val="100"/>
          <w:position w:val="19"/>
          <w:sz w:val="21"/>
          <w:szCs w:val="21"/>
        </w:rPr>
        <w:t>有关工程违约、责任处理按照现行国家法律、规范、规定、标准执行</w:t>
      </w:r>
      <w:r>
        <w:rPr>
          <w:rFonts w:hint="eastAsia" w:ascii="宋体" w:hAnsi="宋体" w:eastAsia="宋体" w:cs="宋体"/>
          <w:color w:val="auto"/>
          <w:spacing w:val="6"/>
          <w:w w:val="100"/>
          <w:position w:val="19"/>
          <w:sz w:val="21"/>
          <w:szCs w:val="21"/>
          <w:lang w:eastAsia="zh-CN"/>
        </w:rPr>
        <w:t>。</w:t>
      </w:r>
    </w:p>
    <w:p w14:paraId="241A6521">
      <w:pPr>
        <w:keepNext w:val="0"/>
        <w:keepLines w:val="0"/>
        <w:pageBreakBefore w:val="0"/>
        <w:widowControl w:val="0"/>
        <w:kinsoku/>
        <w:wordWrap/>
        <w:overflowPunct/>
        <w:topLinePunct w:val="0"/>
        <w:autoSpaceDE/>
        <w:autoSpaceDN/>
        <w:bidi w:val="0"/>
        <w:adjustRightInd/>
        <w:snapToGrid/>
        <w:spacing w:line="540" w:lineRule="exact"/>
        <w:ind w:left="0" w:leftChars="0" w:right="0" w:firstLine="440" w:firstLineChars="200"/>
        <w:jc w:val="left"/>
        <w:textAlignment w:val="auto"/>
        <w:rPr>
          <w:rFonts w:hint="eastAsia" w:ascii="宋体" w:hAnsi="宋体" w:eastAsia="宋体" w:cs="宋体"/>
          <w:color w:val="auto"/>
          <w:w w:val="100"/>
          <w:kern w:val="0"/>
          <w:sz w:val="22"/>
          <w:szCs w:val="22"/>
          <w:lang w:eastAsia="zh-CN"/>
        </w:rPr>
      </w:pPr>
      <w:r>
        <w:rPr>
          <w:rFonts w:hint="eastAsia" w:ascii="宋体" w:hAnsi="宋体" w:eastAsia="宋体" w:cs="宋体"/>
          <w:color w:val="auto"/>
          <w:w w:val="100"/>
          <w:kern w:val="0"/>
          <w:sz w:val="22"/>
          <w:szCs w:val="22"/>
          <w:lang w:eastAsia="zh-CN"/>
        </w:rPr>
        <w:t>十</w:t>
      </w:r>
      <w:r>
        <w:rPr>
          <w:rFonts w:hint="eastAsia" w:ascii="宋体" w:hAnsi="宋体" w:eastAsia="宋体" w:cs="宋体"/>
          <w:color w:val="auto"/>
          <w:w w:val="100"/>
          <w:kern w:val="0"/>
          <w:sz w:val="22"/>
          <w:szCs w:val="22"/>
          <w:lang w:val="en-US" w:eastAsia="zh-CN"/>
        </w:rPr>
        <w:t>三</w:t>
      </w:r>
      <w:r>
        <w:rPr>
          <w:rFonts w:hint="eastAsia" w:ascii="宋体" w:hAnsi="宋体" w:eastAsia="宋体" w:cs="宋体"/>
          <w:color w:val="auto"/>
          <w:w w:val="100"/>
          <w:kern w:val="0"/>
          <w:sz w:val="22"/>
          <w:szCs w:val="22"/>
          <w:lang w:eastAsia="zh-CN"/>
        </w:rPr>
        <w:t>、合同份数及要求</w:t>
      </w:r>
    </w:p>
    <w:p w14:paraId="3BAADB48">
      <w:pPr>
        <w:keepNext w:val="0"/>
        <w:keepLines w:val="0"/>
        <w:pageBreakBefore w:val="0"/>
        <w:widowControl w:val="0"/>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color w:val="auto"/>
          <w:w w:val="100"/>
          <w:kern w:val="0"/>
          <w:sz w:val="21"/>
          <w:szCs w:val="21"/>
          <w:lang w:val="en-US" w:eastAsia="zh-CN"/>
        </w:rPr>
      </w:pPr>
      <w:r>
        <w:rPr>
          <w:rFonts w:hint="eastAsia" w:ascii="宋体" w:hAnsi="宋体" w:eastAsia="宋体" w:cs="宋体"/>
          <w:color w:val="auto"/>
          <w:w w:val="100"/>
          <w:kern w:val="0"/>
          <w:sz w:val="21"/>
          <w:szCs w:val="21"/>
        </w:rPr>
        <w:t>本</w:t>
      </w:r>
      <w:r>
        <w:rPr>
          <w:rFonts w:hint="eastAsia" w:ascii="宋体" w:hAnsi="宋体" w:eastAsia="宋体" w:cs="宋体"/>
          <w:color w:val="auto"/>
          <w:w w:val="100"/>
          <w:kern w:val="0"/>
          <w:sz w:val="21"/>
          <w:szCs w:val="21"/>
          <w:lang w:eastAsia="zh-CN"/>
        </w:rPr>
        <w:t>合同</w:t>
      </w:r>
      <w:r>
        <w:rPr>
          <w:rFonts w:hint="eastAsia" w:ascii="宋体" w:hAnsi="宋体" w:eastAsia="宋体" w:cs="宋体"/>
          <w:color w:val="auto"/>
          <w:w w:val="100"/>
          <w:kern w:val="0"/>
          <w:sz w:val="21"/>
          <w:szCs w:val="21"/>
        </w:rPr>
        <w:t>协议书</w:t>
      </w:r>
      <w:r>
        <w:rPr>
          <w:rFonts w:hint="eastAsia" w:ascii="宋体" w:hAnsi="宋体" w:eastAsia="宋体" w:cs="宋体"/>
          <w:color w:val="auto"/>
          <w:w w:val="100"/>
          <w:kern w:val="0"/>
          <w:sz w:val="21"/>
          <w:szCs w:val="21"/>
          <w:lang w:eastAsia="zh-CN"/>
        </w:rPr>
        <w:t>一式陆</w:t>
      </w:r>
      <w:r>
        <w:rPr>
          <w:rFonts w:hint="eastAsia" w:ascii="宋体" w:hAnsi="宋体" w:eastAsia="宋体" w:cs="宋体"/>
          <w:color w:val="auto"/>
          <w:w w:val="100"/>
          <w:kern w:val="0"/>
          <w:sz w:val="21"/>
          <w:szCs w:val="21"/>
        </w:rPr>
        <w:t>份，</w:t>
      </w:r>
      <w:r>
        <w:rPr>
          <w:rFonts w:hint="eastAsia" w:ascii="宋体" w:hAnsi="宋体" w:eastAsia="宋体" w:cs="宋体"/>
          <w:color w:val="auto"/>
          <w:w w:val="100"/>
          <w:kern w:val="0"/>
          <w:sz w:val="21"/>
          <w:szCs w:val="21"/>
          <w:lang w:val="en-US" w:eastAsia="zh-CN"/>
        </w:rPr>
        <w:t>甲方</w:t>
      </w:r>
      <w:r>
        <w:rPr>
          <w:rFonts w:hint="eastAsia" w:ascii="宋体" w:hAnsi="宋体" w:eastAsia="宋体" w:cs="宋体"/>
          <w:color w:val="auto"/>
          <w:w w:val="100"/>
          <w:kern w:val="0"/>
          <w:sz w:val="21"/>
          <w:szCs w:val="21"/>
        </w:rPr>
        <w:t>执</w:t>
      </w:r>
      <w:r>
        <w:rPr>
          <w:rFonts w:hint="eastAsia" w:ascii="宋体" w:hAnsi="宋体" w:eastAsia="宋体" w:cs="宋体"/>
          <w:color w:val="auto"/>
          <w:w w:val="100"/>
          <w:kern w:val="0"/>
          <w:sz w:val="21"/>
          <w:szCs w:val="21"/>
          <w:lang w:eastAsia="zh-CN"/>
        </w:rPr>
        <w:t>四</w:t>
      </w:r>
      <w:r>
        <w:rPr>
          <w:rFonts w:hint="eastAsia" w:ascii="宋体" w:hAnsi="宋体" w:eastAsia="宋体" w:cs="宋体"/>
          <w:color w:val="auto"/>
          <w:w w:val="100"/>
          <w:kern w:val="0"/>
          <w:sz w:val="21"/>
          <w:szCs w:val="21"/>
        </w:rPr>
        <w:t>份，</w:t>
      </w:r>
      <w:r>
        <w:rPr>
          <w:rFonts w:hint="eastAsia" w:ascii="宋体" w:hAnsi="宋体" w:eastAsia="宋体" w:cs="宋体"/>
          <w:color w:val="auto"/>
          <w:w w:val="100"/>
          <w:kern w:val="0"/>
          <w:sz w:val="21"/>
          <w:szCs w:val="21"/>
          <w:lang w:val="en-US" w:eastAsia="zh-CN"/>
        </w:rPr>
        <w:t>乙方执贰份，具有同等法律效力。</w:t>
      </w:r>
    </w:p>
    <w:p w14:paraId="0281416C">
      <w:pPr>
        <w:pStyle w:val="9"/>
        <w:keepNext w:val="0"/>
        <w:keepLines w:val="0"/>
        <w:pageBreakBefore w:val="0"/>
        <w:wordWrap/>
        <w:overflowPunct/>
        <w:topLinePunct w:val="0"/>
        <w:bidi w:val="0"/>
        <w:spacing w:line="540" w:lineRule="exact"/>
        <w:ind w:left="0" w:leftChars="0" w:right="0" w:firstLine="521"/>
        <w:jc w:val="left"/>
        <w:rPr>
          <w:rFonts w:hint="eastAsia" w:ascii="宋体" w:hAnsi="宋体" w:eastAsia="宋体" w:cs="宋体"/>
          <w:color w:val="auto"/>
          <w:spacing w:val="6"/>
          <w:w w:val="100"/>
          <w:sz w:val="21"/>
          <w:szCs w:val="21"/>
        </w:rPr>
      </w:pPr>
      <w:r>
        <w:rPr>
          <w:rFonts w:hint="eastAsia" w:ascii="宋体" w:hAnsi="宋体" w:eastAsia="宋体" w:cs="宋体"/>
          <w:color w:val="auto"/>
          <w:w w:val="100"/>
          <w:kern w:val="0"/>
          <w:sz w:val="22"/>
          <w:szCs w:val="22"/>
          <w:lang w:eastAsia="zh-CN"/>
        </w:rPr>
        <w:t>十</w:t>
      </w:r>
      <w:r>
        <w:rPr>
          <w:rFonts w:hint="eastAsia" w:ascii="宋体" w:hAnsi="宋体" w:eastAsia="宋体" w:cs="宋体"/>
          <w:color w:val="auto"/>
          <w:w w:val="100"/>
          <w:kern w:val="0"/>
          <w:sz w:val="22"/>
          <w:szCs w:val="22"/>
          <w:lang w:val="en-US" w:eastAsia="zh-CN"/>
        </w:rPr>
        <w:t>四</w:t>
      </w:r>
      <w:r>
        <w:rPr>
          <w:rFonts w:hint="eastAsia" w:ascii="宋体" w:hAnsi="宋体" w:eastAsia="宋体" w:cs="宋体"/>
          <w:color w:val="auto"/>
          <w:w w:val="100"/>
          <w:kern w:val="0"/>
          <w:sz w:val="22"/>
          <w:szCs w:val="22"/>
          <w:lang w:eastAsia="zh-CN"/>
        </w:rPr>
        <w:t>、</w:t>
      </w:r>
      <w:r>
        <w:rPr>
          <w:rFonts w:hint="eastAsia" w:ascii="宋体" w:hAnsi="宋体" w:eastAsia="宋体" w:cs="宋体"/>
          <w:color w:val="auto"/>
          <w:w w:val="100"/>
          <w:kern w:val="0"/>
          <w:sz w:val="22"/>
          <w:szCs w:val="22"/>
          <w:highlight w:val="none"/>
        </w:rPr>
        <w:t>合同未尽事宜</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spacing w:val="6"/>
          <w:w w:val="100"/>
          <w:sz w:val="21"/>
          <w:szCs w:val="21"/>
        </w:rPr>
        <w:t>双方</w:t>
      </w:r>
      <w:r>
        <w:rPr>
          <w:rFonts w:hint="eastAsia" w:ascii="宋体" w:hAnsi="宋体" w:eastAsia="宋体" w:cs="宋体"/>
          <w:color w:val="auto"/>
          <w:spacing w:val="6"/>
          <w:w w:val="100"/>
          <w:sz w:val="21"/>
          <w:szCs w:val="21"/>
          <w:lang w:val="en-US" w:eastAsia="zh-CN"/>
        </w:rPr>
        <w:t>可以</w:t>
      </w:r>
      <w:r>
        <w:rPr>
          <w:rFonts w:hint="eastAsia" w:ascii="宋体" w:hAnsi="宋体" w:eastAsia="宋体" w:cs="宋体"/>
          <w:color w:val="auto"/>
          <w:spacing w:val="6"/>
          <w:w w:val="100"/>
          <w:sz w:val="21"/>
          <w:szCs w:val="21"/>
        </w:rPr>
        <w:t>按照招投标文件、国务院令712号文件、《建设工程工程量清单计价规范》（GB50500-2013）、《建设工程施工合同（示范文本）GF-2017-0201》、国家最新规范、规定、标准执行或另行签订补充协议。补充协议是合同的组成部分。</w:t>
      </w:r>
    </w:p>
    <w:p w14:paraId="6C85AC04">
      <w:pPr>
        <w:keepNext w:val="0"/>
        <w:keepLines w:val="0"/>
        <w:pageBreakBefore w:val="0"/>
        <w:widowControl w:val="0"/>
        <w:kinsoku/>
        <w:wordWrap/>
        <w:overflowPunct/>
        <w:topLinePunct w:val="0"/>
        <w:autoSpaceDE/>
        <w:autoSpaceDN/>
        <w:bidi w:val="0"/>
        <w:adjustRightInd/>
        <w:snapToGrid/>
        <w:spacing w:line="540" w:lineRule="exact"/>
        <w:ind w:left="0" w:leftChars="0" w:right="0" w:firstLine="510"/>
        <w:jc w:val="left"/>
        <w:textAlignment w:val="auto"/>
        <w:outlineLvl w:val="0"/>
        <w:rPr>
          <w:rFonts w:hint="eastAsia" w:ascii="宋体" w:hAnsi="宋体" w:eastAsia="宋体" w:cs="宋体"/>
          <w:b w:val="0"/>
          <w:bCs/>
          <w:color w:val="auto"/>
          <w:w w:val="100"/>
          <w:kern w:val="0"/>
          <w:sz w:val="22"/>
          <w:szCs w:val="22"/>
        </w:rPr>
      </w:pPr>
      <w:bookmarkStart w:id="138" w:name="_Toc459738629"/>
      <w:bookmarkStart w:id="139" w:name="_Toc516566872"/>
      <w:r>
        <w:rPr>
          <w:rFonts w:hint="eastAsia" w:ascii="宋体" w:hAnsi="宋体" w:eastAsia="宋体" w:cs="宋体"/>
          <w:b w:val="0"/>
          <w:bCs/>
          <w:color w:val="auto"/>
          <w:w w:val="100"/>
          <w:kern w:val="0"/>
          <w:sz w:val="22"/>
          <w:szCs w:val="22"/>
          <w:lang w:val="en-US" w:eastAsia="zh-CN"/>
        </w:rPr>
        <w:t>十五、</w:t>
      </w:r>
      <w:r>
        <w:rPr>
          <w:rFonts w:hint="eastAsia" w:ascii="宋体" w:hAnsi="宋体" w:eastAsia="宋体" w:cs="宋体"/>
          <w:b w:val="0"/>
          <w:bCs/>
          <w:color w:val="auto"/>
          <w:w w:val="100"/>
          <w:kern w:val="0"/>
          <w:sz w:val="22"/>
          <w:szCs w:val="22"/>
        </w:rPr>
        <w:t>合同生效</w:t>
      </w:r>
      <w:bookmarkEnd w:id="138"/>
      <w:bookmarkEnd w:id="139"/>
      <w:r>
        <w:rPr>
          <w:rFonts w:hint="eastAsia" w:ascii="宋体" w:hAnsi="宋体" w:eastAsia="宋体" w:cs="宋体"/>
          <w:b w:val="0"/>
          <w:bCs/>
          <w:color w:val="auto"/>
          <w:w w:val="100"/>
          <w:kern w:val="0"/>
          <w:sz w:val="22"/>
          <w:szCs w:val="22"/>
        </w:rPr>
        <w:t>及附件</w:t>
      </w:r>
    </w:p>
    <w:p w14:paraId="28022BB6">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合同订立时间：</w:t>
      </w:r>
      <w:r>
        <w:rPr>
          <w:rFonts w:hint="eastAsia" w:ascii="宋体" w:hAnsi="宋体" w:eastAsia="宋体" w:cs="宋体"/>
          <w:color w:val="auto"/>
          <w:spacing w:val="6"/>
          <w:w w:val="100"/>
          <w:sz w:val="21"/>
          <w:szCs w:val="21"/>
          <w:u w:val="single"/>
          <w:lang w:val="en-US" w:eastAsia="zh-CN"/>
        </w:rPr>
        <w:t>2025</w:t>
      </w:r>
      <w:r>
        <w:rPr>
          <w:rFonts w:hint="eastAsia" w:ascii="宋体" w:hAnsi="宋体" w:eastAsia="宋体" w:cs="宋体"/>
          <w:color w:val="auto"/>
          <w:spacing w:val="6"/>
          <w:w w:val="100"/>
          <w:sz w:val="21"/>
          <w:szCs w:val="21"/>
          <w:u w:val="single"/>
        </w:rPr>
        <w:t>年</w:t>
      </w:r>
      <w:r>
        <w:rPr>
          <w:rFonts w:hint="eastAsia" w:ascii="宋体" w:hAnsi="宋体" w:eastAsia="宋体" w:cs="宋体"/>
          <w:color w:val="auto"/>
          <w:spacing w:val="6"/>
          <w:w w:val="100"/>
          <w:sz w:val="21"/>
          <w:szCs w:val="21"/>
          <w:u w:val="single"/>
          <w:lang w:val="en-US" w:eastAsia="zh-CN"/>
        </w:rPr>
        <w:t xml:space="preserve">  </w:t>
      </w:r>
      <w:r>
        <w:rPr>
          <w:rFonts w:hint="eastAsia" w:ascii="宋体" w:hAnsi="宋体" w:eastAsia="宋体" w:cs="宋体"/>
          <w:color w:val="auto"/>
          <w:spacing w:val="6"/>
          <w:w w:val="100"/>
          <w:sz w:val="21"/>
          <w:szCs w:val="21"/>
          <w:u w:val="single"/>
        </w:rPr>
        <w:t>月</w:t>
      </w:r>
      <w:r>
        <w:rPr>
          <w:rFonts w:hint="eastAsia" w:ascii="宋体" w:hAnsi="宋体" w:eastAsia="宋体" w:cs="宋体"/>
          <w:color w:val="auto"/>
          <w:spacing w:val="6"/>
          <w:w w:val="100"/>
          <w:sz w:val="21"/>
          <w:szCs w:val="21"/>
          <w:u w:val="single"/>
          <w:lang w:val="en-US" w:eastAsia="zh-CN"/>
        </w:rPr>
        <w:t xml:space="preserve">   </w:t>
      </w:r>
      <w:r>
        <w:rPr>
          <w:rFonts w:hint="eastAsia" w:ascii="宋体" w:hAnsi="宋体" w:eastAsia="宋体" w:cs="宋体"/>
          <w:color w:val="auto"/>
          <w:spacing w:val="6"/>
          <w:w w:val="100"/>
          <w:sz w:val="21"/>
          <w:szCs w:val="21"/>
          <w:u w:val="single"/>
        </w:rPr>
        <w:t>日</w:t>
      </w:r>
    </w:p>
    <w:p w14:paraId="46FD41E8">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合同订立地点：</w:t>
      </w:r>
      <w:r>
        <w:rPr>
          <w:rFonts w:hint="eastAsia" w:ascii="宋体" w:hAnsi="宋体" w:eastAsia="宋体" w:cs="宋体"/>
          <w:color w:val="auto"/>
          <w:spacing w:val="6"/>
          <w:w w:val="100"/>
          <w:sz w:val="21"/>
          <w:szCs w:val="21"/>
          <w:lang w:val="en-US" w:eastAsia="zh-CN"/>
        </w:rPr>
        <w:t>天等县农业农村局</w:t>
      </w:r>
    </w:p>
    <w:p w14:paraId="24ECAD68">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lang w:val="en-US" w:eastAsia="zh-CN"/>
        </w:rPr>
      </w:pPr>
      <w:r>
        <w:rPr>
          <w:rFonts w:hint="eastAsia" w:ascii="宋体" w:hAnsi="宋体" w:eastAsia="宋体" w:cs="宋体"/>
          <w:color w:val="auto"/>
          <w:spacing w:val="6"/>
          <w:w w:val="100"/>
          <w:sz w:val="21"/>
          <w:szCs w:val="21"/>
        </w:rPr>
        <w:t>本合同双方约定双方法定代表人或其授权代表签字或盖章并加盖单位公章后生</w:t>
      </w:r>
      <w:r>
        <w:rPr>
          <w:rFonts w:hint="eastAsia" w:ascii="宋体" w:hAnsi="宋体" w:eastAsia="宋体" w:cs="宋体"/>
          <w:color w:val="auto"/>
          <w:spacing w:val="6"/>
          <w:w w:val="100"/>
          <w:sz w:val="21"/>
          <w:szCs w:val="21"/>
          <w:lang w:val="en-US" w:eastAsia="zh-CN"/>
        </w:rPr>
        <w:t>效。</w:t>
      </w:r>
    </w:p>
    <w:p w14:paraId="63821780">
      <w:pPr>
        <w:pStyle w:val="9"/>
        <w:keepNext w:val="0"/>
        <w:keepLines w:val="0"/>
        <w:pageBreakBefore w:val="0"/>
        <w:wordWrap/>
        <w:overflowPunct/>
        <w:topLinePunct w:val="0"/>
        <w:bidi w:val="0"/>
        <w:spacing w:line="54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本</w:t>
      </w:r>
      <w:r>
        <w:rPr>
          <w:rFonts w:hint="eastAsia" w:ascii="宋体" w:hAnsi="宋体" w:eastAsia="宋体" w:cs="宋体"/>
          <w:color w:val="auto"/>
          <w:spacing w:val="6"/>
          <w:w w:val="100"/>
          <w:sz w:val="21"/>
          <w:szCs w:val="21"/>
          <w:lang w:eastAsia="zh-CN"/>
        </w:rPr>
        <w:t>合同</w:t>
      </w:r>
      <w:r>
        <w:rPr>
          <w:rFonts w:hint="eastAsia" w:ascii="宋体" w:hAnsi="宋体" w:eastAsia="宋体" w:cs="宋体"/>
          <w:color w:val="auto"/>
          <w:spacing w:val="6"/>
          <w:w w:val="100"/>
          <w:sz w:val="21"/>
          <w:szCs w:val="21"/>
        </w:rPr>
        <w:t>协议书</w:t>
      </w:r>
      <w:r>
        <w:rPr>
          <w:rFonts w:hint="eastAsia" w:ascii="宋体" w:hAnsi="宋体" w:eastAsia="宋体" w:cs="宋体"/>
          <w:color w:val="auto"/>
          <w:spacing w:val="6"/>
          <w:w w:val="100"/>
          <w:sz w:val="21"/>
          <w:szCs w:val="21"/>
          <w:lang w:eastAsia="zh-CN"/>
        </w:rPr>
        <w:t>的</w:t>
      </w:r>
      <w:r>
        <w:rPr>
          <w:rFonts w:hint="eastAsia" w:ascii="宋体" w:hAnsi="宋体" w:eastAsia="宋体" w:cs="宋体"/>
          <w:color w:val="auto"/>
          <w:spacing w:val="6"/>
          <w:w w:val="100"/>
          <w:sz w:val="21"/>
          <w:szCs w:val="21"/>
        </w:rPr>
        <w:t>附件1、附件2、附件3为合同双方协议</w:t>
      </w:r>
      <w:r>
        <w:rPr>
          <w:rFonts w:hint="eastAsia" w:ascii="宋体" w:hAnsi="宋体" w:eastAsia="宋体" w:cs="宋体"/>
          <w:color w:val="auto"/>
          <w:spacing w:val="6"/>
          <w:w w:val="100"/>
          <w:sz w:val="21"/>
          <w:szCs w:val="21"/>
          <w:lang w:eastAsia="zh-CN"/>
        </w:rPr>
        <w:t>的</w:t>
      </w:r>
      <w:r>
        <w:rPr>
          <w:rFonts w:hint="eastAsia" w:ascii="宋体" w:hAnsi="宋体" w:eastAsia="宋体" w:cs="宋体"/>
          <w:color w:val="auto"/>
          <w:spacing w:val="6"/>
          <w:w w:val="100"/>
          <w:sz w:val="21"/>
          <w:szCs w:val="21"/>
        </w:rPr>
        <w:t>重要内容之一，其效力同等，缺一不可。</w:t>
      </w:r>
    </w:p>
    <w:tbl>
      <w:tblPr>
        <w:tblStyle w:val="22"/>
        <w:tblW w:w="920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64" w:type="dxa"/>
          <w:left w:w="128" w:type="dxa"/>
          <w:bottom w:w="64" w:type="dxa"/>
          <w:right w:w="128" w:type="dxa"/>
        </w:tblCellMar>
      </w:tblPr>
      <w:tblGrid>
        <w:gridCol w:w="4873"/>
        <w:gridCol w:w="4331"/>
      </w:tblGrid>
      <w:tr w14:paraId="5759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4873" w:type="dxa"/>
          </w:tcPr>
          <w:p w14:paraId="4C9AE2A1">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发包方</w:t>
            </w: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1"/>
                <w:szCs w:val="21"/>
                <w:highlight w:val="none"/>
                <w:lang w:val="en-US" w:eastAsia="zh-CN" w:bidi="ar-SA"/>
              </w:rPr>
              <w:t>天等县农业农村局</w:t>
            </w:r>
          </w:p>
        </w:tc>
        <w:tc>
          <w:tcPr>
            <w:tcW w:w="4331" w:type="dxa"/>
          </w:tcPr>
          <w:p w14:paraId="33F31D71">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承包方</w:t>
            </w:r>
            <w:r>
              <w:rPr>
                <w:rFonts w:hint="eastAsia" w:ascii="宋体" w:hAnsi="宋体" w:eastAsia="宋体" w:cs="宋体"/>
                <w:b w:val="0"/>
                <w:bCs w:val="0"/>
                <w:snapToGrid w:val="0"/>
                <w:color w:val="auto"/>
                <w:spacing w:val="6"/>
                <w:w w:val="100"/>
                <w:kern w:val="0"/>
                <w:sz w:val="21"/>
                <w:szCs w:val="21"/>
                <w:highlight w:val="none"/>
                <w:lang w:val="en-US" w:eastAsia="en-US" w:bidi="ar-SA"/>
              </w:rPr>
              <w:t>：（公章）</w:t>
            </w: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tc>
      </w:tr>
      <w:tr w14:paraId="1836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trPr>
        <w:tc>
          <w:tcPr>
            <w:tcW w:w="4873" w:type="dxa"/>
          </w:tcPr>
          <w:p w14:paraId="605E9E45">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地址：</w:t>
            </w:r>
          </w:p>
        </w:tc>
        <w:tc>
          <w:tcPr>
            <w:tcW w:w="4331" w:type="dxa"/>
          </w:tcPr>
          <w:p w14:paraId="3DAB9E4C">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r>
              <w:rPr>
                <w:rFonts w:hint="eastAsia" w:ascii="宋体" w:hAnsi="宋体" w:eastAsia="宋体" w:cs="宋体"/>
                <w:b w:val="0"/>
                <w:bCs w:val="0"/>
                <w:snapToGrid w:val="0"/>
                <w:color w:val="auto"/>
                <w:spacing w:val="6"/>
                <w:w w:val="100"/>
                <w:kern w:val="0"/>
                <w:sz w:val="21"/>
                <w:szCs w:val="21"/>
                <w:highlight w:val="none"/>
                <w:lang w:val="en-US" w:eastAsia="en-US" w:bidi="ar-SA"/>
              </w:rPr>
              <w:t>住</w:t>
            </w:r>
            <w:r>
              <w:rPr>
                <w:rFonts w:hint="eastAsia" w:ascii="宋体" w:hAnsi="宋体" w:eastAsia="宋体" w:cs="宋体"/>
                <w:b w:val="0"/>
                <w:bCs w:val="0"/>
                <w:snapToGrid w:val="0"/>
                <w:color w:val="auto"/>
                <w:spacing w:val="6"/>
                <w:w w:val="100"/>
                <w:kern w:val="0"/>
                <w:sz w:val="21"/>
                <w:szCs w:val="21"/>
                <w:highlight w:val="none"/>
                <w:lang w:val="en-US" w:eastAsia="zh-CN" w:bidi="ar-SA"/>
              </w:rPr>
              <w:t>址</w:t>
            </w:r>
            <w:r>
              <w:rPr>
                <w:rFonts w:hint="eastAsia" w:ascii="宋体" w:hAnsi="宋体" w:eastAsia="宋体" w:cs="宋体"/>
                <w:b w:val="0"/>
                <w:bCs w:val="0"/>
                <w:snapToGrid w:val="0"/>
                <w:color w:val="auto"/>
                <w:spacing w:val="6"/>
                <w:w w:val="100"/>
                <w:kern w:val="0"/>
                <w:sz w:val="21"/>
                <w:szCs w:val="21"/>
                <w:highlight w:val="none"/>
                <w:lang w:val="en-US" w:eastAsia="en-US" w:bidi="ar-SA"/>
              </w:rPr>
              <w:t>：</w:t>
            </w:r>
          </w:p>
        </w:tc>
      </w:tr>
      <w:tr w14:paraId="12AE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trPr>
        <w:tc>
          <w:tcPr>
            <w:tcW w:w="4873" w:type="dxa"/>
          </w:tcPr>
          <w:p w14:paraId="6CEA57D6">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c>
          <w:tcPr>
            <w:tcW w:w="4331" w:type="dxa"/>
          </w:tcPr>
          <w:p w14:paraId="2CD9B559">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r>
      <w:tr w14:paraId="5CAA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trPr>
        <w:tc>
          <w:tcPr>
            <w:tcW w:w="4873" w:type="dxa"/>
          </w:tcPr>
          <w:p w14:paraId="10CBA04A">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c>
          <w:tcPr>
            <w:tcW w:w="4331" w:type="dxa"/>
          </w:tcPr>
          <w:p w14:paraId="77644C77">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r>
      <w:tr w14:paraId="72FD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trPr>
        <w:tc>
          <w:tcPr>
            <w:tcW w:w="4873" w:type="dxa"/>
          </w:tcPr>
          <w:p w14:paraId="53FD2A04">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电话：0771-35</w:t>
            </w:r>
            <w:r>
              <w:rPr>
                <w:rFonts w:hint="eastAsia" w:ascii="宋体" w:hAnsi="宋体" w:eastAsia="宋体" w:cs="宋体"/>
                <w:b w:val="0"/>
                <w:bCs w:val="0"/>
                <w:snapToGrid w:val="0"/>
                <w:color w:val="auto"/>
                <w:spacing w:val="6"/>
                <w:w w:val="100"/>
                <w:kern w:val="0"/>
                <w:sz w:val="21"/>
                <w:szCs w:val="21"/>
                <w:highlight w:val="none"/>
                <w:lang w:val="en-US" w:eastAsia="zh-CN" w:bidi="ar-SA"/>
              </w:rPr>
              <w:t>24861</w:t>
            </w:r>
          </w:p>
        </w:tc>
        <w:tc>
          <w:tcPr>
            <w:tcW w:w="4331" w:type="dxa"/>
          </w:tcPr>
          <w:p w14:paraId="0AE8ADE1">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r>
      <w:tr w14:paraId="6D4E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trPr>
        <w:tc>
          <w:tcPr>
            <w:tcW w:w="4873" w:type="dxa"/>
          </w:tcPr>
          <w:p w14:paraId="29E809AC">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c>
          <w:tcPr>
            <w:tcW w:w="4331" w:type="dxa"/>
          </w:tcPr>
          <w:p w14:paraId="00AAFE45">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r>
      <w:tr w14:paraId="2803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trPr>
        <w:tc>
          <w:tcPr>
            <w:tcW w:w="4873" w:type="dxa"/>
          </w:tcPr>
          <w:p w14:paraId="694A9B35">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tc>
        <w:tc>
          <w:tcPr>
            <w:tcW w:w="4331" w:type="dxa"/>
          </w:tcPr>
          <w:p w14:paraId="54B5553B">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tc>
      </w:tr>
      <w:tr w14:paraId="1B2E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trPr>
        <w:tc>
          <w:tcPr>
            <w:tcW w:w="4873" w:type="dxa"/>
          </w:tcPr>
          <w:p w14:paraId="538EB949">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账号：</w:t>
            </w: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 </w:t>
            </w:r>
          </w:p>
        </w:tc>
        <w:tc>
          <w:tcPr>
            <w:tcW w:w="4331" w:type="dxa"/>
          </w:tcPr>
          <w:p w14:paraId="50A94742">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账号：</w:t>
            </w: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tc>
      </w:tr>
      <w:tr w14:paraId="6F70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trPr>
        <w:tc>
          <w:tcPr>
            <w:tcW w:w="4873" w:type="dxa"/>
          </w:tcPr>
          <w:p w14:paraId="1AC0A8B6">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r>
              <w:rPr>
                <w:rFonts w:hint="eastAsia" w:ascii="宋体" w:hAnsi="宋体" w:eastAsia="宋体" w:cs="宋体"/>
                <w:b w:val="0"/>
                <w:bCs w:val="0"/>
                <w:snapToGrid w:val="0"/>
                <w:color w:val="auto"/>
                <w:spacing w:val="6"/>
                <w:w w:val="100"/>
                <w:kern w:val="0"/>
                <w:sz w:val="21"/>
                <w:szCs w:val="21"/>
                <w:highlight w:val="none"/>
                <w:lang w:val="en-US" w:eastAsia="zh-CN" w:bidi="ar-SA"/>
              </w:rPr>
              <w:t>532800</w:t>
            </w:r>
          </w:p>
        </w:tc>
        <w:tc>
          <w:tcPr>
            <w:tcW w:w="4331" w:type="dxa"/>
          </w:tcPr>
          <w:p w14:paraId="2DE32FB0">
            <w:pPr>
              <w:pStyle w:val="5"/>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tc>
      </w:tr>
    </w:tbl>
    <w:p w14:paraId="629B40EB">
      <w:pPr>
        <w:pStyle w:val="9"/>
        <w:pageBreakBefore w:val="0"/>
        <w:wordWrap/>
        <w:overflowPunct/>
        <w:topLinePunct w:val="0"/>
        <w:bidi w:val="0"/>
        <w:spacing w:line="460" w:lineRule="exact"/>
        <w:ind w:left="0" w:leftChars="0" w:right="0"/>
        <w:jc w:val="left"/>
        <w:rPr>
          <w:rFonts w:hint="eastAsia" w:ascii="宋体" w:hAnsi="宋体" w:eastAsia="宋体" w:cs="宋体"/>
          <w:color w:val="auto"/>
          <w:spacing w:val="6"/>
          <w:w w:val="100"/>
          <w:sz w:val="21"/>
          <w:szCs w:val="21"/>
          <w14:textOutline w14:w="5532" w14:cap="sq" w14:cmpd="sng">
            <w14:solidFill>
              <w14:srgbClr w14:val="000000"/>
            </w14:solidFill>
            <w14:prstDash w14:val="solid"/>
            <w14:bevel/>
          </w14:textOutline>
        </w:rPr>
        <w:sectPr>
          <w:headerReference r:id="rId10" w:type="default"/>
          <w:footerReference r:id="rId11" w:type="default"/>
          <w:pgSz w:w="11906" w:h="16839"/>
          <w:pgMar w:top="1243" w:right="1028" w:bottom="1014" w:left="1217" w:header="1234" w:footer="852" w:gutter="0"/>
          <w:pgNumType w:fmt="decimal"/>
          <w:cols w:space="720" w:num="1"/>
          <w:formProt w:val="1"/>
        </w:sectPr>
      </w:pPr>
    </w:p>
    <w:p w14:paraId="2AA3DBEB">
      <w:pPr>
        <w:pStyle w:val="9"/>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1"/>
          <w:szCs w:val="21"/>
        </w:rPr>
        <w:t xml:space="preserve"> </w:t>
      </w:r>
      <w:r>
        <w:rPr>
          <w:rFonts w:hint="eastAsia" w:ascii="宋体" w:hAnsi="宋体" w:eastAsia="宋体" w:cs="宋体"/>
          <w:color w:val="auto"/>
          <w:spacing w:val="6"/>
          <w:w w:val="100"/>
          <w:sz w:val="21"/>
          <w:szCs w:val="21"/>
          <w14:textOutline w14:w="5532" w14:cap="sq" w14:cmpd="sng">
            <w14:solidFill>
              <w14:srgbClr w14:val="000000"/>
            </w14:solidFill>
            <w14:prstDash w14:val="solid"/>
            <w14:bevel/>
          </w14:textOutline>
        </w:rPr>
        <w:t>1：</w:t>
      </w:r>
    </w:p>
    <w:p w14:paraId="30E4C8B3">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outlineLvl w:val="1"/>
        <w:rPr>
          <w:rFonts w:hint="eastAsia" w:ascii="宋体" w:hAnsi="宋体" w:eastAsia="宋体" w:cs="宋体"/>
          <w:color w:val="auto"/>
          <w:spacing w:val="6"/>
          <w:w w:val="100"/>
          <w:sz w:val="32"/>
          <w:szCs w:val="32"/>
        </w:rPr>
      </w:pPr>
      <w:r>
        <w:rPr>
          <w:rFonts w:hint="eastAsia" w:ascii="宋体" w:hAnsi="宋体" w:eastAsia="宋体" w:cs="宋体"/>
          <w:color w:val="auto"/>
          <w:spacing w:val="6"/>
          <w:w w:val="100"/>
          <w:sz w:val="32"/>
          <w:szCs w:val="32"/>
          <w14:textOutline w14:w="5532" w14:cap="sq" w14:cmpd="sng">
            <w14:solidFill>
              <w14:srgbClr w14:val="000000"/>
            </w14:solidFill>
            <w14:prstDash w14:val="solid"/>
            <w14:bevel/>
          </w14:textOutline>
        </w:rPr>
        <w:t>二</w:t>
      </w:r>
      <w:r>
        <w:rPr>
          <w:rFonts w:hint="eastAsia" w:ascii="宋体" w:hAnsi="宋体" w:eastAsia="宋体" w:cs="宋体"/>
          <w:color w:val="auto"/>
          <w:spacing w:val="6"/>
          <w:w w:val="100"/>
          <w:sz w:val="32"/>
          <w:szCs w:val="32"/>
          <w:lang w:val="en-US" w:eastAsia="zh-CN"/>
          <w14:textOutline w14:w="5532" w14:cap="sq" w14:cmpd="sng">
            <w14:solidFill>
              <w14:srgbClr w14:val="000000"/>
            </w14:solidFill>
            <w14:prstDash w14:val="solid"/>
            <w14:bevel/>
          </w14:textOutline>
        </w:rPr>
        <w:t>、</w:t>
      </w:r>
      <w:r>
        <w:rPr>
          <w:rFonts w:hint="eastAsia" w:ascii="宋体" w:hAnsi="宋体" w:eastAsia="宋体" w:cs="宋体"/>
          <w:color w:val="auto"/>
          <w:spacing w:val="6"/>
          <w:w w:val="100"/>
          <w:sz w:val="32"/>
          <w:szCs w:val="32"/>
        </w:rPr>
        <w:t xml:space="preserve"> </w:t>
      </w:r>
      <w:r>
        <w:rPr>
          <w:rFonts w:hint="eastAsia" w:ascii="宋体" w:hAnsi="宋体" w:eastAsia="宋体" w:cs="宋体"/>
          <w:color w:val="auto"/>
          <w:spacing w:val="6"/>
          <w:w w:val="100"/>
          <w:sz w:val="32"/>
          <w:szCs w:val="32"/>
          <w14:textOutline w14:w="5532" w14:cap="sq" w14:cmpd="sng">
            <w14:solidFill>
              <w14:srgbClr w14:val="000000"/>
            </w14:solidFill>
            <w14:prstDash w14:val="solid"/>
            <w14:bevel/>
          </w14:textOutline>
        </w:rPr>
        <w:t>工程质量保修书</w:t>
      </w:r>
    </w:p>
    <w:p w14:paraId="366CECF1">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22" w:firstLineChars="1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发包</w:t>
      </w:r>
      <w:r>
        <w:rPr>
          <w:rFonts w:hint="eastAsia" w:ascii="宋体" w:hAnsi="宋体" w:eastAsia="宋体" w:cs="宋体"/>
          <w:color w:val="auto"/>
          <w:spacing w:val="6"/>
          <w:w w:val="100"/>
          <w:sz w:val="21"/>
          <w:szCs w:val="21"/>
          <w:lang w:eastAsia="zh-CN"/>
        </w:rPr>
        <w:t>方</w:t>
      </w:r>
      <w:r>
        <w:rPr>
          <w:rFonts w:hint="eastAsia" w:ascii="宋体" w:hAnsi="宋体" w:eastAsia="宋体" w:cs="宋体"/>
          <w:color w:val="auto"/>
          <w:spacing w:val="6"/>
          <w:w w:val="100"/>
          <w:sz w:val="21"/>
          <w:szCs w:val="21"/>
        </w:rPr>
        <w:t>（全称）：</w:t>
      </w:r>
      <w:r>
        <w:rPr>
          <w:rFonts w:hint="eastAsia" w:ascii="宋体" w:hAnsi="宋体" w:eastAsia="宋体" w:cs="宋体"/>
          <w:color w:val="auto"/>
          <w:spacing w:val="6"/>
          <w:w w:val="100"/>
          <w:sz w:val="21"/>
          <w:szCs w:val="21"/>
          <w:u w:val="single"/>
          <w:lang w:val="en-US" w:eastAsia="zh-CN"/>
        </w:rPr>
        <w:t>天等县农业农村局</w:t>
      </w:r>
      <w:r>
        <w:rPr>
          <w:rFonts w:hint="eastAsia" w:ascii="宋体" w:hAnsi="宋体" w:eastAsia="宋体" w:cs="宋体"/>
          <w:color w:val="auto"/>
          <w:spacing w:val="6"/>
          <w:w w:val="100"/>
          <w:sz w:val="21"/>
          <w:szCs w:val="21"/>
        </w:rPr>
        <w:t>（以下简称“</w:t>
      </w:r>
      <w:r>
        <w:rPr>
          <w:rFonts w:hint="eastAsia" w:ascii="宋体" w:hAnsi="宋体" w:eastAsia="宋体" w:cs="宋体"/>
          <w:color w:val="auto"/>
          <w:spacing w:val="6"/>
          <w:w w:val="100"/>
          <w:sz w:val="21"/>
          <w:szCs w:val="21"/>
          <w:lang w:val="en-US" w:eastAsia="zh-CN"/>
        </w:rPr>
        <w:t>甲方</w:t>
      </w:r>
      <w:r>
        <w:rPr>
          <w:rFonts w:hint="eastAsia" w:ascii="宋体" w:hAnsi="宋体" w:eastAsia="宋体" w:cs="宋体"/>
          <w:color w:val="auto"/>
          <w:spacing w:val="6"/>
          <w:w w:val="100"/>
          <w:sz w:val="21"/>
          <w:szCs w:val="21"/>
        </w:rPr>
        <w:t>”）</w:t>
      </w:r>
    </w:p>
    <w:p w14:paraId="3557FB4A">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22" w:firstLineChars="1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承包</w:t>
      </w:r>
      <w:r>
        <w:rPr>
          <w:rFonts w:hint="eastAsia" w:ascii="宋体" w:hAnsi="宋体" w:eastAsia="宋体" w:cs="宋体"/>
          <w:color w:val="auto"/>
          <w:spacing w:val="6"/>
          <w:w w:val="100"/>
          <w:sz w:val="21"/>
          <w:szCs w:val="21"/>
          <w:lang w:eastAsia="zh-CN"/>
        </w:rPr>
        <w:t>方</w:t>
      </w:r>
      <w:r>
        <w:rPr>
          <w:rFonts w:hint="eastAsia" w:ascii="宋体" w:hAnsi="宋体" w:eastAsia="宋体" w:cs="宋体"/>
          <w:color w:val="auto"/>
          <w:spacing w:val="6"/>
          <w:w w:val="100"/>
          <w:sz w:val="21"/>
          <w:szCs w:val="21"/>
        </w:rPr>
        <w:t>（全称）：</w:t>
      </w:r>
      <w:r>
        <w:rPr>
          <w:rFonts w:hint="eastAsia" w:ascii="宋体" w:hAnsi="宋体" w:eastAsia="宋体" w:cs="宋体"/>
          <w:color w:val="auto"/>
          <w:spacing w:val="6"/>
          <w:w w:val="100"/>
          <w:sz w:val="21"/>
          <w:szCs w:val="21"/>
          <w:u w:val="single" w:color="auto"/>
          <w:lang w:val="en-US" w:eastAsia="zh-CN"/>
        </w:rPr>
        <w:t xml:space="preserve">                  </w:t>
      </w:r>
      <w:r>
        <w:rPr>
          <w:rFonts w:hint="eastAsia" w:ascii="宋体" w:hAnsi="宋体" w:eastAsia="宋体" w:cs="宋体"/>
          <w:color w:val="auto"/>
          <w:spacing w:val="6"/>
          <w:w w:val="100"/>
          <w:sz w:val="21"/>
          <w:szCs w:val="21"/>
        </w:rPr>
        <w:t>（以下简称“</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w:t>
      </w:r>
    </w:p>
    <w:p w14:paraId="1CC6EFC6">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6" w:firstLineChars="3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为保证</w:t>
      </w:r>
      <w:r>
        <w:rPr>
          <w:rFonts w:hint="eastAsia" w:ascii="宋体" w:hAnsi="宋体" w:cs="宋体"/>
          <w:color w:val="auto"/>
          <w:spacing w:val="6"/>
          <w:sz w:val="21"/>
          <w:szCs w:val="21"/>
          <w:u w:val="single"/>
          <w:lang w:eastAsia="zh-CN"/>
        </w:rPr>
        <w:t>天等县东平镇平贯村龙吉屯恒盛肉猪养殖场产业配套项目</w:t>
      </w:r>
      <w:r>
        <w:rPr>
          <w:rFonts w:hint="eastAsia" w:ascii="宋体" w:hAnsi="宋体" w:eastAsia="宋体" w:cs="宋体"/>
          <w:color w:val="auto"/>
          <w:spacing w:val="6"/>
          <w:w w:val="100"/>
          <w:sz w:val="21"/>
          <w:szCs w:val="21"/>
          <w:u w:val="single" w:color="auto"/>
          <w:lang w:val="en-US" w:eastAsia="zh-CN"/>
        </w:rPr>
        <w:t>（</w:t>
      </w:r>
      <w:r>
        <w:rPr>
          <w:rFonts w:hint="eastAsia" w:ascii="宋体" w:hAnsi="宋体" w:eastAsia="宋体" w:cs="宋体"/>
          <w:color w:val="auto"/>
          <w:spacing w:val="6"/>
          <w:w w:val="100"/>
          <w:sz w:val="21"/>
          <w:szCs w:val="21"/>
        </w:rPr>
        <w:t>工程名称</w:t>
      </w:r>
      <w:r>
        <w:rPr>
          <w:rFonts w:hint="eastAsia" w:ascii="宋体" w:hAnsi="宋体" w:eastAsia="宋体" w:cs="宋体"/>
          <w:color w:val="auto"/>
          <w:spacing w:val="6"/>
          <w:w w:val="100"/>
          <w:sz w:val="21"/>
          <w:szCs w:val="21"/>
          <w:lang w:eastAsia="zh-CN"/>
        </w:rPr>
        <w:t>）</w:t>
      </w:r>
      <w:r>
        <w:rPr>
          <w:rFonts w:hint="eastAsia" w:ascii="宋体" w:hAnsi="宋体" w:eastAsia="宋体" w:cs="宋体"/>
          <w:color w:val="auto"/>
          <w:spacing w:val="6"/>
          <w:w w:val="100"/>
          <w:sz w:val="21"/>
          <w:szCs w:val="21"/>
        </w:rPr>
        <w:t>在合理使用期限内正常使用，</w:t>
      </w:r>
      <w:r>
        <w:rPr>
          <w:rFonts w:hint="eastAsia" w:ascii="宋体" w:hAnsi="宋体" w:eastAsia="宋体" w:cs="宋体"/>
          <w:color w:val="auto"/>
          <w:spacing w:val="6"/>
          <w:w w:val="100"/>
          <w:sz w:val="21"/>
          <w:szCs w:val="21"/>
          <w:lang w:val="en-US" w:eastAsia="zh-CN"/>
        </w:rPr>
        <w:t>甲乙双方</w:t>
      </w:r>
      <w:r>
        <w:rPr>
          <w:rFonts w:hint="eastAsia" w:ascii="宋体" w:hAnsi="宋体" w:eastAsia="宋体" w:cs="宋体"/>
          <w:color w:val="auto"/>
          <w:spacing w:val="6"/>
          <w:w w:val="100"/>
          <w:sz w:val="21"/>
          <w:szCs w:val="21"/>
        </w:rPr>
        <w:t>协商一致签订工程质量保修书。</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在质量保修期内按照有关管理规定及双方约定承担工程质量保修责任。</w:t>
      </w:r>
    </w:p>
    <w:p w14:paraId="3FDB25BE">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4" w:firstLineChars="200"/>
        <w:jc w:val="left"/>
        <w:textAlignment w:val="baseline"/>
        <w:rPr>
          <w:rFonts w:hint="eastAsia" w:ascii="宋体" w:hAnsi="宋体" w:eastAsia="宋体" w:cs="宋体"/>
          <w:color w:val="auto"/>
          <w:spacing w:val="6"/>
          <w:w w:val="100"/>
          <w:sz w:val="22"/>
          <w:szCs w:val="22"/>
        </w:rPr>
      </w:pPr>
      <w:r>
        <w:rPr>
          <w:rFonts w:hint="eastAsia" w:ascii="宋体" w:hAnsi="宋体" w:eastAsia="宋体" w:cs="宋体"/>
          <w:color w:val="auto"/>
          <w:spacing w:val="6"/>
          <w:w w:val="100"/>
          <w:sz w:val="22"/>
          <w:szCs w:val="22"/>
        </w:rPr>
        <w:t>一</w:t>
      </w:r>
      <w:r>
        <w:rPr>
          <w:rFonts w:hint="eastAsia" w:ascii="宋体" w:hAnsi="宋体" w:eastAsia="宋体" w:cs="宋体"/>
          <w:color w:val="auto"/>
          <w:spacing w:val="6"/>
          <w:w w:val="100"/>
          <w:sz w:val="22"/>
          <w:szCs w:val="22"/>
          <w:lang w:eastAsia="zh-CN"/>
        </w:rPr>
        <w:t>、</w:t>
      </w:r>
      <w:r>
        <w:rPr>
          <w:rFonts w:hint="eastAsia" w:ascii="宋体" w:hAnsi="宋体" w:eastAsia="宋体" w:cs="宋体"/>
          <w:color w:val="auto"/>
          <w:spacing w:val="6"/>
          <w:w w:val="100"/>
          <w:sz w:val="22"/>
          <w:szCs w:val="22"/>
        </w:rPr>
        <w:t>工程质量保修范围和内容</w:t>
      </w:r>
    </w:p>
    <w:p w14:paraId="74A3E866">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44" w:firstLineChars="200"/>
        <w:jc w:val="left"/>
        <w:textAlignment w:val="baseline"/>
        <w:rPr>
          <w:rFonts w:hint="eastAsia" w:ascii="宋体" w:hAnsi="宋体" w:eastAsia="宋体" w:cs="宋体"/>
          <w:color w:val="auto"/>
          <w:spacing w:val="6"/>
          <w:w w:val="100"/>
          <w:sz w:val="21"/>
          <w:szCs w:val="21"/>
          <w:lang w:val="en-US" w:eastAsia="zh-CN"/>
        </w:rPr>
      </w:pPr>
      <w:r>
        <w:rPr>
          <w:rFonts w:hint="eastAsia" w:ascii="宋体" w:hAnsi="宋体" w:eastAsia="宋体" w:cs="宋体"/>
          <w:color w:val="auto"/>
          <w:spacing w:val="6"/>
          <w:w w:val="100"/>
          <w:position w:val="19"/>
          <w:sz w:val="21"/>
          <w:szCs w:val="21"/>
          <w:lang w:val="en-US" w:eastAsia="zh-CN"/>
        </w:rPr>
        <w:t>乙方</w:t>
      </w:r>
      <w:r>
        <w:rPr>
          <w:rFonts w:hint="eastAsia" w:ascii="宋体" w:hAnsi="宋体" w:eastAsia="宋体" w:cs="宋体"/>
          <w:color w:val="auto"/>
          <w:spacing w:val="6"/>
          <w:w w:val="100"/>
          <w:position w:val="19"/>
          <w:sz w:val="21"/>
          <w:szCs w:val="21"/>
        </w:rPr>
        <w:t>在质量保修期内，按照有关法律、法规、规章的管理规定和双方约定，承</w:t>
      </w:r>
      <w:r>
        <w:rPr>
          <w:rFonts w:hint="eastAsia" w:ascii="宋体" w:hAnsi="宋体" w:eastAsia="宋体" w:cs="宋体"/>
          <w:color w:val="auto"/>
          <w:spacing w:val="6"/>
          <w:w w:val="100"/>
          <w:position w:val="19"/>
          <w:sz w:val="21"/>
          <w:szCs w:val="21"/>
          <w:lang w:val="en-US" w:eastAsia="zh-CN"/>
        </w:rPr>
        <w:t>担本工程质量保修责任。</w:t>
      </w:r>
    </w:p>
    <w:p w14:paraId="44C1EE1F">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44" w:firstLineChars="2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工程质量保修范围包括</w:t>
      </w:r>
      <w:r>
        <w:rPr>
          <w:rFonts w:hint="eastAsia" w:ascii="宋体" w:hAnsi="宋体" w:eastAsia="宋体" w:cs="宋体"/>
          <w:color w:val="auto"/>
          <w:spacing w:val="6"/>
          <w:w w:val="100"/>
          <w:sz w:val="21"/>
          <w:szCs w:val="21"/>
          <w:u w:val="single" w:color="auto"/>
        </w:rPr>
        <w:t xml:space="preserve"> </w:t>
      </w:r>
      <w:r>
        <w:rPr>
          <w:rFonts w:hint="eastAsia" w:ascii="宋体" w:hAnsi="宋体" w:eastAsia="宋体" w:cs="宋体"/>
          <w:color w:val="auto"/>
          <w:spacing w:val="6"/>
          <w:w w:val="100"/>
          <w:sz w:val="21"/>
          <w:szCs w:val="21"/>
          <w:u w:val="single"/>
          <w:lang w:val="en-US" w:eastAsia="zh-CN"/>
        </w:rPr>
        <w:t xml:space="preserve"> </w:t>
      </w:r>
      <w:r>
        <w:rPr>
          <w:rFonts w:hint="eastAsia" w:ascii="宋体" w:hAnsi="宋体" w:cs="宋体"/>
          <w:color w:val="auto"/>
          <w:spacing w:val="6"/>
          <w:sz w:val="21"/>
          <w:szCs w:val="21"/>
          <w:u w:val="single"/>
          <w:lang w:eastAsia="zh-CN"/>
        </w:rPr>
        <w:t>天等县东平镇平贯村龙吉屯恒盛肉猪养殖场产业配套项目主要建设内容：供水配套部分含130m深抽水钻井一座，蓄水池两座及配套供水管1236m，砌筑抽水泵房一座及配套抽水泵设备、配套附属设施和输电、配电工程</w:t>
      </w:r>
      <w:r>
        <w:rPr>
          <w:rFonts w:hint="eastAsia" w:ascii="宋体" w:hAnsi="宋体" w:eastAsia="宋体" w:cs="宋体"/>
          <w:color w:val="auto"/>
          <w:spacing w:val="6"/>
          <w:sz w:val="21"/>
          <w:szCs w:val="21"/>
          <w:u w:val="single"/>
          <w:lang w:eastAsia="zh-CN"/>
        </w:rPr>
        <w:t>，具体以工程量清单和施工图为准</w:t>
      </w:r>
      <w:r>
        <w:rPr>
          <w:rFonts w:hint="eastAsia" w:ascii="宋体" w:hAnsi="宋体" w:eastAsia="宋体" w:cs="宋体"/>
          <w:color w:val="auto"/>
          <w:sz w:val="16"/>
          <w:szCs w:val="16"/>
          <w:highlight w:val="none"/>
          <w:lang w:val="en-US" w:eastAsia="zh-CN"/>
        </w:rPr>
        <w:t xml:space="preserve"> </w:t>
      </w:r>
      <w:r>
        <w:rPr>
          <w:rFonts w:hint="eastAsia" w:ascii="宋体" w:hAnsi="宋体" w:eastAsia="宋体" w:cs="宋体"/>
          <w:color w:val="auto"/>
          <w:spacing w:val="6"/>
          <w:w w:val="100"/>
          <w:sz w:val="21"/>
          <w:szCs w:val="21"/>
        </w:rPr>
        <w:t>以及双方约定的其他项目工程。具体保修的内容，双方约定如下：</w:t>
      </w:r>
      <w:r>
        <w:rPr>
          <w:rFonts w:hint="eastAsia" w:ascii="宋体" w:hAnsi="宋体" w:eastAsia="宋体" w:cs="宋体"/>
          <w:color w:val="auto"/>
          <w:spacing w:val="6"/>
          <w:w w:val="100"/>
          <w:sz w:val="21"/>
          <w:szCs w:val="21"/>
          <w:u w:val="single" w:color="auto"/>
        </w:rPr>
        <w:t>按有关规范、环境保护设施及设备、规定执行</w:t>
      </w:r>
      <w:r>
        <w:rPr>
          <w:rFonts w:hint="eastAsia" w:ascii="宋体" w:hAnsi="宋体" w:eastAsia="宋体" w:cs="宋体"/>
          <w:color w:val="auto"/>
          <w:spacing w:val="6"/>
          <w:w w:val="100"/>
          <w:sz w:val="21"/>
          <w:szCs w:val="21"/>
        </w:rPr>
        <w:t>。</w:t>
      </w:r>
    </w:p>
    <w:p w14:paraId="31BC97DD">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4" w:firstLineChars="200"/>
        <w:jc w:val="left"/>
        <w:textAlignment w:val="baseline"/>
        <w:rPr>
          <w:rFonts w:hint="eastAsia" w:ascii="宋体" w:hAnsi="宋体" w:eastAsia="宋体" w:cs="宋体"/>
          <w:color w:val="auto"/>
          <w:spacing w:val="6"/>
          <w:w w:val="100"/>
          <w:sz w:val="22"/>
          <w:szCs w:val="22"/>
        </w:rPr>
      </w:pPr>
      <w:r>
        <w:rPr>
          <w:rFonts w:hint="eastAsia" w:ascii="宋体" w:hAnsi="宋体" w:eastAsia="宋体" w:cs="宋体"/>
          <w:color w:val="auto"/>
          <w:spacing w:val="6"/>
          <w:w w:val="100"/>
          <w:sz w:val="22"/>
          <w:szCs w:val="22"/>
        </w:rPr>
        <w:t>二</w:t>
      </w:r>
      <w:r>
        <w:rPr>
          <w:rFonts w:hint="eastAsia" w:ascii="宋体" w:hAnsi="宋体" w:eastAsia="宋体" w:cs="宋体"/>
          <w:color w:val="auto"/>
          <w:spacing w:val="6"/>
          <w:w w:val="100"/>
          <w:sz w:val="22"/>
          <w:szCs w:val="22"/>
          <w:lang w:eastAsia="zh-CN"/>
        </w:rPr>
        <w:t>、</w:t>
      </w:r>
      <w:r>
        <w:rPr>
          <w:rFonts w:hint="eastAsia" w:ascii="宋体" w:hAnsi="宋体" w:eastAsia="宋体" w:cs="宋体"/>
          <w:color w:val="auto"/>
          <w:spacing w:val="6"/>
          <w:w w:val="100"/>
          <w:sz w:val="22"/>
          <w:szCs w:val="22"/>
        </w:rPr>
        <w:t>质量保修期</w:t>
      </w:r>
    </w:p>
    <w:p w14:paraId="47B6DEE6">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09"/>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质量保修期自交工验收合格</w:t>
      </w:r>
      <w:r>
        <w:rPr>
          <w:rFonts w:hint="eastAsia" w:ascii="宋体" w:hAnsi="宋体" w:eastAsia="宋体" w:cs="宋体"/>
          <w:color w:val="auto"/>
          <w:spacing w:val="6"/>
          <w:w w:val="100"/>
          <w:sz w:val="21"/>
          <w:szCs w:val="21"/>
          <w:lang w:eastAsia="zh-CN"/>
        </w:rPr>
        <w:t>，</w:t>
      </w:r>
      <w:r>
        <w:rPr>
          <w:rFonts w:hint="eastAsia" w:ascii="宋体" w:hAnsi="宋体" w:eastAsia="宋体" w:cs="宋体"/>
          <w:color w:val="auto"/>
          <w:spacing w:val="6"/>
          <w:w w:val="100"/>
          <w:sz w:val="21"/>
          <w:szCs w:val="21"/>
          <w:lang w:val="en-US" w:eastAsia="zh-CN"/>
        </w:rPr>
        <w:t>双方签收</w:t>
      </w:r>
      <w:r>
        <w:rPr>
          <w:rFonts w:hint="eastAsia" w:ascii="宋体" w:hAnsi="宋体" w:eastAsia="宋体" w:cs="宋体"/>
          <w:color w:val="auto"/>
          <w:spacing w:val="6"/>
          <w:w w:val="100"/>
          <w:sz w:val="21"/>
          <w:szCs w:val="21"/>
        </w:rPr>
        <w:t>工程交接证明之日起计算。分单项竣工验收的工程按单项工程分别计算质量保修期。双方根据《建设工程质量管理条例》及广西扶贫基础设施管理办法有关规定，约定本工程的质量保修范围、保修期如下：</w:t>
      </w:r>
    </w:p>
    <w:p w14:paraId="7704BB2D">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44" w:firstLineChars="2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1</w:t>
      </w:r>
      <w:r>
        <w:rPr>
          <w:rFonts w:hint="eastAsia" w:ascii="宋体" w:hAnsi="宋体" w:eastAsia="宋体" w:cs="宋体"/>
          <w:color w:val="auto"/>
          <w:spacing w:val="6"/>
          <w:w w:val="100"/>
          <w:sz w:val="21"/>
          <w:szCs w:val="21"/>
          <w:lang w:val="en-US" w:eastAsia="zh-CN"/>
        </w:rPr>
        <w:t>.</w:t>
      </w:r>
      <w:r>
        <w:rPr>
          <w:rFonts w:hint="eastAsia" w:ascii="宋体" w:hAnsi="宋体" w:eastAsia="宋体" w:cs="宋体"/>
          <w:color w:val="auto"/>
          <w:spacing w:val="6"/>
          <w:w w:val="100"/>
          <w:sz w:val="21"/>
          <w:szCs w:val="21"/>
        </w:rPr>
        <w:t>保修范围、保修期：</w:t>
      </w:r>
      <w:r>
        <w:rPr>
          <w:rFonts w:hint="eastAsia" w:ascii="宋体" w:hAnsi="宋体" w:cs="宋体"/>
          <w:color w:val="auto"/>
          <w:spacing w:val="6"/>
          <w:sz w:val="21"/>
          <w:szCs w:val="21"/>
          <w:u w:val="single"/>
          <w:lang w:eastAsia="zh-CN"/>
        </w:rPr>
        <w:t>供水配套部分含130m深抽水钻井一座，蓄水池两座及配套供水管1236m，砌筑抽水泵房一座及配套抽水泵设备、配套附属设施和输电、配电工程</w:t>
      </w:r>
      <w:r>
        <w:rPr>
          <w:rFonts w:hint="eastAsia" w:ascii="宋体" w:hAnsi="宋体" w:cs="宋体"/>
          <w:color w:val="auto"/>
          <w:spacing w:val="6"/>
          <w:sz w:val="21"/>
          <w:szCs w:val="21"/>
          <w:u w:val="single"/>
          <w:lang w:val="en-US" w:eastAsia="zh-CN"/>
        </w:rPr>
        <w:t xml:space="preserve"> </w:t>
      </w:r>
      <w:r>
        <w:rPr>
          <w:rFonts w:hint="eastAsia" w:ascii="宋体" w:hAnsi="宋体" w:eastAsia="宋体" w:cs="宋体"/>
          <w:color w:val="auto"/>
          <w:spacing w:val="6"/>
          <w:w w:val="100"/>
          <w:sz w:val="21"/>
          <w:szCs w:val="21"/>
        </w:rPr>
        <w:t>保修期为</w:t>
      </w:r>
      <w:r>
        <w:rPr>
          <w:rFonts w:hint="eastAsia" w:ascii="宋体" w:hAnsi="宋体" w:eastAsia="宋体" w:cs="宋体"/>
          <w:color w:val="auto"/>
          <w:spacing w:val="6"/>
          <w:w w:val="100"/>
          <w:sz w:val="21"/>
          <w:szCs w:val="21"/>
          <w14:textOutline w14:w="4848" w14:cap="sq" w14:cmpd="sng">
            <w14:solidFill>
              <w14:srgbClr w14:val="000000"/>
            </w14:solidFill>
            <w14:prstDash w14:val="solid"/>
            <w14:bevel/>
          </w14:textOutline>
        </w:rPr>
        <w:t>壹</w:t>
      </w:r>
      <w:r>
        <w:rPr>
          <w:rFonts w:hint="eastAsia" w:ascii="宋体" w:hAnsi="宋体" w:eastAsia="宋体" w:cs="宋体"/>
          <w:color w:val="auto"/>
          <w:spacing w:val="6"/>
          <w:w w:val="100"/>
          <w:sz w:val="21"/>
          <w:szCs w:val="21"/>
        </w:rPr>
        <w:t>年；</w:t>
      </w:r>
    </w:p>
    <w:p w14:paraId="644A32B2">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44" w:firstLineChars="2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2.其他项目保修期限约定如下：</w:t>
      </w:r>
      <w:r>
        <w:rPr>
          <w:rFonts w:hint="eastAsia" w:ascii="宋体" w:hAnsi="宋体" w:eastAsia="宋体" w:cs="宋体"/>
          <w:color w:val="auto"/>
          <w:spacing w:val="6"/>
          <w:w w:val="100"/>
          <w:sz w:val="21"/>
          <w:szCs w:val="21"/>
          <w:u w:val="single" w:color="auto"/>
        </w:rPr>
        <w:t>按国家现行有关规定进行</w:t>
      </w:r>
      <w:r>
        <w:rPr>
          <w:rFonts w:hint="eastAsia" w:ascii="宋体" w:hAnsi="宋体" w:eastAsia="宋体" w:cs="宋体"/>
          <w:color w:val="auto"/>
          <w:spacing w:val="6"/>
          <w:w w:val="100"/>
          <w:sz w:val="21"/>
          <w:szCs w:val="21"/>
        </w:rPr>
        <w:t>；</w:t>
      </w:r>
    </w:p>
    <w:p w14:paraId="39561387">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4" w:firstLineChars="200"/>
        <w:jc w:val="left"/>
        <w:textAlignment w:val="baseline"/>
        <w:rPr>
          <w:rFonts w:hint="eastAsia" w:ascii="宋体" w:hAnsi="宋体" w:eastAsia="宋体" w:cs="宋体"/>
          <w:color w:val="auto"/>
          <w:spacing w:val="6"/>
          <w:w w:val="100"/>
          <w:sz w:val="22"/>
          <w:szCs w:val="22"/>
          <w:lang w:val="en-US" w:eastAsia="zh-CN"/>
        </w:rPr>
      </w:pPr>
      <w:r>
        <w:rPr>
          <w:rFonts w:hint="eastAsia" w:ascii="宋体" w:hAnsi="宋体" w:eastAsia="宋体" w:cs="宋体"/>
          <w:color w:val="auto"/>
          <w:spacing w:val="6"/>
          <w:w w:val="100"/>
          <w:sz w:val="22"/>
          <w:szCs w:val="22"/>
          <w:lang w:val="en-US" w:eastAsia="zh-CN"/>
        </w:rPr>
        <w:t>三</w:t>
      </w:r>
      <w:r>
        <w:rPr>
          <w:rFonts w:hint="eastAsia" w:ascii="宋体" w:hAnsi="宋体" w:eastAsia="宋体" w:cs="宋体"/>
          <w:color w:val="auto"/>
          <w:spacing w:val="6"/>
          <w:w w:val="100"/>
          <w:sz w:val="22"/>
          <w:szCs w:val="22"/>
          <w:lang w:eastAsia="zh-CN"/>
        </w:rPr>
        <w:t>、</w:t>
      </w:r>
      <w:r>
        <w:rPr>
          <w:rFonts w:hint="eastAsia" w:ascii="宋体" w:hAnsi="宋体" w:eastAsia="宋体" w:cs="宋体"/>
          <w:color w:val="auto"/>
          <w:spacing w:val="6"/>
          <w:w w:val="100"/>
          <w:sz w:val="22"/>
          <w:szCs w:val="22"/>
        </w:rPr>
        <w:t>质量保修</w:t>
      </w:r>
      <w:r>
        <w:rPr>
          <w:rFonts w:hint="eastAsia" w:ascii="宋体" w:hAnsi="宋体" w:eastAsia="宋体" w:cs="宋体"/>
          <w:color w:val="auto"/>
          <w:spacing w:val="6"/>
          <w:w w:val="100"/>
          <w:sz w:val="22"/>
          <w:szCs w:val="22"/>
          <w:lang w:val="en-US" w:eastAsia="zh-CN"/>
        </w:rPr>
        <w:t>责任</w:t>
      </w:r>
    </w:p>
    <w:p w14:paraId="764E8E36">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22"/>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1</w:t>
      </w:r>
      <w:r>
        <w:rPr>
          <w:rFonts w:hint="eastAsia" w:ascii="宋体" w:hAnsi="宋体" w:eastAsia="宋体" w:cs="宋体"/>
          <w:color w:val="auto"/>
          <w:spacing w:val="6"/>
          <w:w w:val="100"/>
          <w:sz w:val="21"/>
          <w:szCs w:val="21"/>
          <w:lang w:eastAsia="zh-CN"/>
        </w:rPr>
        <w:t>.</w:t>
      </w:r>
      <w:r>
        <w:rPr>
          <w:rFonts w:hint="eastAsia" w:ascii="宋体" w:hAnsi="宋体" w:eastAsia="宋体" w:cs="宋体"/>
          <w:color w:val="auto"/>
          <w:spacing w:val="6"/>
          <w:w w:val="100"/>
          <w:sz w:val="21"/>
          <w:szCs w:val="21"/>
        </w:rPr>
        <w:t>属于保修范围和内容的项目，</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 xml:space="preserve">应在接到保修通知之日后7天内派人保修。 </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不在约定期限内派人保修，</w:t>
      </w:r>
      <w:r>
        <w:rPr>
          <w:rFonts w:hint="eastAsia" w:ascii="宋体" w:hAnsi="宋体" w:eastAsia="宋体" w:cs="宋体"/>
          <w:color w:val="auto"/>
          <w:spacing w:val="6"/>
          <w:w w:val="100"/>
          <w:sz w:val="21"/>
          <w:szCs w:val="21"/>
          <w:lang w:val="en-US" w:eastAsia="zh-CN"/>
        </w:rPr>
        <w:t>甲方</w:t>
      </w:r>
      <w:r>
        <w:rPr>
          <w:rFonts w:hint="eastAsia" w:ascii="宋体" w:hAnsi="宋体" w:eastAsia="宋体" w:cs="宋体"/>
          <w:color w:val="auto"/>
          <w:spacing w:val="6"/>
          <w:w w:val="100"/>
          <w:sz w:val="21"/>
          <w:szCs w:val="21"/>
        </w:rPr>
        <w:t>可以</w:t>
      </w:r>
      <w:r>
        <w:rPr>
          <w:rFonts w:hint="eastAsia" w:ascii="宋体" w:hAnsi="宋体" w:eastAsia="宋体" w:cs="宋体"/>
          <w:color w:val="auto"/>
          <w:spacing w:val="6"/>
          <w:w w:val="100"/>
          <w:sz w:val="21"/>
          <w:szCs w:val="21"/>
          <w:lang w:val="en-US" w:eastAsia="zh-CN"/>
        </w:rPr>
        <w:t>自行</w:t>
      </w:r>
      <w:r>
        <w:rPr>
          <w:rFonts w:hint="eastAsia" w:ascii="宋体" w:hAnsi="宋体" w:eastAsia="宋体" w:cs="宋体"/>
          <w:color w:val="auto"/>
          <w:spacing w:val="6"/>
          <w:w w:val="100"/>
          <w:sz w:val="21"/>
          <w:szCs w:val="21"/>
        </w:rPr>
        <w:t>委托</w:t>
      </w:r>
      <w:r>
        <w:rPr>
          <w:rFonts w:hint="eastAsia" w:ascii="宋体" w:hAnsi="宋体" w:eastAsia="宋体" w:cs="宋体"/>
          <w:color w:val="auto"/>
          <w:spacing w:val="6"/>
          <w:w w:val="100"/>
          <w:sz w:val="21"/>
          <w:szCs w:val="21"/>
          <w:lang w:val="en-US" w:eastAsia="zh-CN"/>
        </w:rPr>
        <w:t>第三方</w:t>
      </w:r>
      <w:r>
        <w:rPr>
          <w:rFonts w:hint="eastAsia" w:ascii="宋体" w:hAnsi="宋体" w:eastAsia="宋体" w:cs="宋体"/>
          <w:color w:val="auto"/>
          <w:spacing w:val="6"/>
          <w:w w:val="100"/>
          <w:sz w:val="21"/>
          <w:szCs w:val="21"/>
        </w:rPr>
        <w:t>修理，保修费用从质量保修金内扣除。</w:t>
      </w:r>
    </w:p>
    <w:p w14:paraId="5181B5F7">
      <w:pPr>
        <w:pStyle w:val="9"/>
        <w:keepNext w:val="0"/>
        <w:keepLines w:val="0"/>
        <w:pageBreakBefore w:val="0"/>
        <w:widowControl/>
        <w:kinsoku w:val="0"/>
        <w:wordWrap/>
        <w:overflowPunct/>
        <w:topLinePunct w:val="0"/>
        <w:autoSpaceDE w:val="0"/>
        <w:autoSpaceDN w:val="0"/>
        <w:bidi w:val="0"/>
        <w:adjustRightInd w:val="0"/>
        <w:snapToGrid w:val="0"/>
        <w:spacing w:line="500" w:lineRule="exact"/>
        <w:ind w:right="0" w:firstLine="444" w:firstLineChars="2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2</w:t>
      </w:r>
      <w:r>
        <w:rPr>
          <w:rFonts w:hint="eastAsia" w:ascii="宋体" w:hAnsi="宋体" w:eastAsia="宋体" w:cs="宋体"/>
          <w:color w:val="auto"/>
          <w:spacing w:val="6"/>
          <w:w w:val="100"/>
          <w:sz w:val="21"/>
          <w:szCs w:val="21"/>
          <w:lang w:eastAsia="zh-CN"/>
        </w:rPr>
        <w:t>.</w:t>
      </w:r>
      <w:r>
        <w:rPr>
          <w:rFonts w:hint="eastAsia" w:ascii="宋体" w:hAnsi="宋体" w:eastAsia="宋体" w:cs="宋体"/>
          <w:color w:val="auto"/>
          <w:spacing w:val="6"/>
          <w:w w:val="100"/>
          <w:sz w:val="21"/>
          <w:szCs w:val="21"/>
        </w:rPr>
        <w:t>发生紧急抢修事故（如塌方、水毁、沉降、损坏等），</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接到事故通知后，</w:t>
      </w:r>
      <w:r>
        <w:rPr>
          <w:rFonts w:hint="eastAsia" w:ascii="宋体" w:hAnsi="宋体" w:eastAsia="宋体" w:cs="宋体"/>
          <w:color w:val="auto"/>
          <w:spacing w:val="6"/>
          <w:w w:val="100"/>
          <w:sz w:val="21"/>
          <w:szCs w:val="21"/>
          <w:lang w:val="en-US" w:eastAsia="zh-CN"/>
        </w:rPr>
        <w:t>应立即到达</w:t>
      </w:r>
      <w:r>
        <w:rPr>
          <w:rFonts w:hint="eastAsia" w:ascii="宋体" w:hAnsi="宋体" w:eastAsia="宋体" w:cs="宋体"/>
          <w:color w:val="auto"/>
          <w:spacing w:val="6"/>
          <w:w w:val="100"/>
          <w:sz w:val="21"/>
          <w:szCs w:val="21"/>
        </w:rPr>
        <w:t>事故现场抢修。非</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施工质量引起的事故，抢修费用由</w:t>
      </w:r>
      <w:r>
        <w:rPr>
          <w:rFonts w:hint="eastAsia" w:ascii="宋体" w:hAnsi="宋体" w:eastAsia="宋体" w:cs="宋体"/>
          <w:color w:val="auto"/>
          <w:spacing w:val="6"/>
          <w:w w:val="100"/>
          <w:sz w:val="21"/>
          <w:szCs w:val="21"/>
          <w:lang w:val="en-US" w:eastAsia="zh-CN"/>
        </w:rPr>
        <w:t>甲方</w:t>
      </w:r>
      <w:r>
        <w:rPr>
          <w:rFonts w:hint="eastAsia" w:ascii="宋体" w:hAnsi="宋体" w:eastAsia="宋体" w:cs="宋体"/>
          <w:color w:val="auto"/>
          <w:spacing w:val="6"/>
          <w:w w:val="100"/>
          <w:sz w:val="21"/>
          <w:szCs w:val="21"/>
        </w:rPr>
        <w:t>承担。</w:t>
      </w:r>
    </w:p>
    <w:p w14:paraId="7976791E">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44" w:firstLineChars="2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3</w:t>
      </w:r>
      <w:r>
        <w:rPr>
          <w:rFonts w:hint="eastAsia" w:ascii="宋体" w:hAnsi="宋体" w:eastAsia="宋体" w:cs="宋体"/>
          <w:color w:val="auto"/>
          <w:spacing w:val="6"/>
          <w:w w:val="100"/>
          <w:sz w:val="21"/>
          <w:szCs w:val="21"/>
          <w:lang w:eastAsia="zh-CN"/>
        </w:rPr>
        <w:t>.</w:t>
      </w:r>
      <w:r>
        <w:rPr>
          <w:rFonts w:hint="eastAsia" w:ascii="宋体" w:hAnsi="宋体" w:eastAsia="宋体" w:cs="宋体"/>
          <w:color w:val="auto"/>
          <w:spacing w:val="6"/>
          <w:w w:val="100"/>
          <w:sz w:val="21"/>
          <w:szCs w:val="21"/>
        </w:rPr>
        <w:t>在国家规定的工程合理使用期限内，因</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原因致使工程合理使用期限内造成人身和财产损害的，</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应承担损害赔偿责任。</w:t>
      </w:r>
    </w:p>
    <w:p w14:paraId="0672D918">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4" w:firstLineChars="200"/>
        <w:jc w:val="left"/>
        <w:textAlignment w:val="baseline"/>
        <w:rPr>
          <w:rFonts w:hint="eastAsia" w:ascii="宋体" w:hAnsi="宋体" w:eastAsia="宋体" w:cs="宋体"/>
          <w:b w:val="0"/>
          <w:bCs w:val="0"/>
          <w:color w:val="auto"/>
          <w:spacing w:val="6"/>
          <w:w w:val="100"/>
          <w:sz w:val="22"/>
          <w:szCs w:val="22"/>
        </w:rPr>
      </w:pPr>
      <w:r>
        <w:rPr>
          <w:rFonts w:hint="eastAsia" w:ascii="宋体" w:hAnsi="宋体" w:eastAsia="宋体" w:cs="宋体"/>
          <w:color w:val="auto"/>
          <w:spacing w:val="6"/>
          <w:w w:val="100"/>
          <w:sz w:val="22"/>
          <w:szCs w:val="22"/>
          <w:lang w:val="en-US" w:eastAsia="zh-CN"/>
        </w:rPr>
        <w:t>四</w:t>
      </w:r>
      <w:r>
        <w:rPr>
          <w:rFonts w:hint="eastAsia" w:ascii="宋体" w:hAnsi="宋体" w:eastAsia="宋体" w:cs="宋体"/>
          <w:color w:val="auto"/>
          <w:spacing w:val="6"/>
          <w:w w:val="100"/>
          <w:sz w:val="22"/>
          <w:szCs w:val="22"/>
          <w:lang w:eastAsia="zh-CN"/>
        </w:rPr>
        <w:t>、</w:t>
      </w:r>
      <w:r>
        <w:rPr>
          <w:rFonts w:hint="eastAsia" w:ascii="宋体" w:hAnsi="宋体" w:eastAsia="宋体" w:cs="宋体"/>
          <w:color w:val="auto"/>
          <w:spacing w:val="6"/>
          <w:w w:val="100"/>
          <w:sz w:val="22"/>
          <w:szCs w:val="22"/>
        </w:rPr>
        <w:t>质量保修</w:t>
      </w:r>
      <w:r>
        <w:rPr>
          <w:rFonts w:hint="eastAsia" w:ascii="宋体" w:hAnsi="宋体" w:eastAsia="宋体" w:cs="宋体"/>
          <w:color w:val="auto"/>
          <w:spacing w:val="6"/>
          <w:w w:val="100"/>
          <w:sz w:val="22"/>
          <w:szCs w:val="22"/>
          <w:lang w:val="en-US" w:eastAsia="zh-CN"/>
        </w:rPr>
        <w:t>金的支付</w:t>
      </w:r>
    </w:p>
    <w:p w14:paraId="46A3BAB3">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44" w:firstLineChars="2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本工程约定的工程质量保修金为工程结算审定价的</w:t>
      </w:r>
      <w:r>
        <w:rPr>
          <w:rFonts w:hint="eastAsia" w:ascii="宋体" w:hAnsi="宋体" w:eastAsia="宋体" w:cs="宋体"/>
          <w:color w:val="auto"/>
          <w:spacing w:val="6"/>
          <w:w w:val="100"/>
          <w:sz w:val="21"/>
          <w:szCs w:val="21"/>
          <w:u w:val="single" w:color="auto"/>
        </w:rPr>
        <w:t xml:space="preserve"> 3 </w:t>
      </w:r>
      <w:r>
        <w:rPr>
          <w:rFonts w:hint="eastAsia" w:ascii="宋体" w:hAnsi="宋体" w:eastAsia="宋体" w:cs="宋体"/>
          <w:color w:val="auto"/>
          <w:spacing w:val="6"/>
          <w:w w:val="100"/>
          <w:sz w:val="21"/>
          <w:szCs w:val="21"/>
        </w:rPr>
        <w:t>%。质量保修金银行利率为零。</w:t>
      </w:r>
    </w:p>
    <w:p w14:paraId="54BA4CE4">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4" w:firstLineChars="200"/>
        <w:jc w:val="left"/>
        <w:textAlignment w:val="baseline"/>
        <w:rPr>
          <w:rFonts w:hint="eastAsia" w:ascii="宋体" w:hAnsi="宋体" w:eastAsia="宋体" w:cs="宋体"/>
          <w:b w:val="0"/>
          <w:bCs w:val="0"/>
          <w:color w:val="auto"/>
          <w:spacing w:val="6"/>
          <w:w w:val="100"/>
          <w:sz w:val="22"/>
          <w:szCs w:val="22"/>
        </w:rPr>
      </w:pPr>
      <w:r>
        <w:rPr>
          <w:rFonts w:hint="eastAsia" w:ascii="宋体" w:hAnsi="宋体" w:eastAsia="宋体" w:cs="宋体"/>
          <w:color w:val="auto"/>
          <w:spacing w:val="6"/>
          <w:w w:val="100"/>
          <w:sz w:val="22"/>
          <w:szCs w:val="22"/>
          <w:lang w:val="en-US" w:eastAsia="zh-CN"/>
        </w:rPr>
        <w:t>五、</w:t>
      </w:r>
      <w:r>
        <w:rPr>
          <w:rFonts w:hint="eastAsia" w:ascii="宋体" w:hAnsi="宋体" w:eastAsia="宋体" w:cs="宋体"/>
          <w:color w:val="auto"/>
          <w:spacing w:val="6"/>
          <w:w w:val="100"/>
          <w:sz w:val="22"/>
          <w:szCs w:val="22"/>
        </w:rPr>
        <w:t>质量保修</w:t>
      </w:r>
      <w:r>
        <w:rPr>
          <w:rFonts w:hint="eastAsia" w:ascii="宋体" w:hAnsi="宋体" w:eastAsia="宋体" w:cs="宋体"/>
          <w:color w:val="auto"/>
          <w:spacing w:val="6"/>
          <w:w w:val="100"/>
          <w:sz w:val="22"/>
          <w:szCs w:val="22"/>
          <w:lang w:val="en-US" w:eastAsia="zh-CN"/>
        </w:rPr>
        <w:t>金的返还</w:t>
      </w:r>
    </w:p>
    <w:p w14:paraId="5D8C4204">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4"/>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甲方</w:t>
      </w:r>
      <w:r>
        <w:rPr>
          <w:rFonts w:hint="eastAsia" w:ascii="宋体" w:hAnsi="宋体" w:eastAsia="宋体" w:cs="宋体"/>
          <w:color w:val="auto"/>
          <w:spacing w:val="6"/>
          <w:w w:val="100"/>
          <w:sz w:val="21"/>
          <w:szCs w:val="21"/>
        </w:rPr>
        <w:t>在应付款中扣出的工程质量保修金，在工程竣工保修期满壹年后对保修内容进行验收合格的，经</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提交申请28天内将结算审定价3%的保修金退还给</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 xml:space="preserve"> （不计利息）。在保修期内</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应按保修内容进行保修，若</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接到甲方保修通 知书在二天内未派人进行修理的，发包方</w:t>
      </w:r>
      <w:r>
        <w:rPr>
          <w:rFonts w:hint="eastAsia" w:ascii="宋体" w:hAnsi="宋体" w:eastAsia="宋体" w:cs="宋体"/>
          <w:color w:val="auto"/>
          <w:spacing w:val="6"/>
          <w:w w:val="100"/>
          <w:sz w:val="21"/>
          <w:szCs w:val="21"/>
          <w:lang w:val="en-US" w:eastAsia="zh-CN"/>
        </w:rPr>
        <w:t>有权自行委托第三方履行</w:t>
      </w:r>
      <w:r>
        <w:rPr>
          <w:rFonts w:hint="eastAsia" w:ascii="宋体" w:hAnsi="宋体" w:eastAsia="宋体" w:cs="宋体"/>
          <w:color w:val="auto"/>
          <w:spacing w:val="6"/>
          <w:w w:val="100"/>
          <w:sz w:val="21"/>
          <w:szCs w:val="21"/>
        </w:rPr>
        <w:t>修理</w:t>
      </w:r>
      <w:r>
        <w:rPr>
          <w:rFonts w:hint="eastAsia" w:ascii="宋体" w:hAnsi="宋体" w:eastAsia="宋体" w:cs="宋体"/>
          <w:color w:val="auto"/>
          <w:spacing w:val="6"/>
          <w:w w:val="100"/>
          <w:sz w:val="21"/>
          <w:szCs w:val="21"/>
          <w:lang w:val="en-US" w:eastAsia="zh-CN"/>
        </w:rPr>
        <w:t>义务</w:t>
      </w:r>
      <w:r>
        <w:rPr>
          <w:rFonts w:hint="eastAsia" w:ascii="宋体" w:hAnsi="宋体" w:eastAsia="宋体" w:cs="宋体"/>
          <w:color w:val="auto"/>
          <w:spacing w:val="6"/>
          <w:w w:val="100"/>
          <w:sz w:val="21"/>
          <w:szCs w:val="21"/>
        </w:rPr>
        <w:t>，在保修期内发生的修理费用由</w:t>
      </w:r>
      <w:r>
        <w:rPr>
          <w:rFonts w:hint="eastAsia" w:ascii="宋体" w:hAnsi="宋体" w:eastAsia="宋体" w:cs="宋体"/>
          <w:color w:val="auto"/>
          <w:spacing w:val="6"/>
          <w:w w:val="100"/>
          <w:sz w:val="21"/>
          <w:szCs w:val="21"/>
          <w:lang w:val="en-US" w:eastAsia="zh-CN"/>
        </w:rPr>
        <w:t>乙方</w:t>
      </w:r>
      <w:r>
        <w:rPr>
          <w:rFonts w:hint="eastAsia" w:ascii="宋体" w:hAnsi="宋体" w:eastAsia="宋体" w:cs="宋体"/>
          <w:color w:val="auto"/>
          <w:spacing w:val="6"/>
          <w:w w:val="100"/>
          <w:sz w:val="21"/>
          <w:szCs w:val="21"/>
        </w:rPr>
        <w:t>负责或由发包方从保修金中扣出。</w:t>
      </w:r>
    </w:p>
    <w:p w14:paraId="2C373436">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4" w:firstLineChars="2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2"/>
          <w:szCs w:val="22"/>
          <w:lang w:val="en-US" w:eastAsia="zh-CN"/>
        </w:rPr>
        <w:t>六</w:t>
      </w:r>
      <w:r>
        <w:rPr>
          <w:rFonts w:hint="eastAsia" w:ascii="宋体" w:hAnsi="宋体" w:eastAsia="宋体" w:cs="宋体"/>
          <w:color w:val="auto"/>
          <w:spacing w:val="6"/>
          <w:w w:val="100"/>
          <w:sz w:val="22"/>
          <w:szCs w:val="22"/>
          <w:lang w:eastAsia="zh-CN"/>
        </w:rPr>
        <w:t>、</w:t>
      </w:r>
      <w:r>
        <w:rPr>
          <w:rFonts w:hint="eastAsia" w:ascii="宋体" w:hAnsi="宋体" w:eastAsia="宋体" w:cs="宋体"/>
          <w:color w:val="auto"/>
          <w:spacing w:val="6"/>
          <w:w w:val="100"/>
          <w:sz w:val="22"/>
          <w:szCs w:val="22"/>
          <w:lang w:val="en-US" w:eastAsia="zh-CN"/>
        </w:rPr>
        <w:t>其他</w:t>
      </w:r>
    </w:p>
    <w:p w14:paraId="41A3B046">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44" w:firstLineChars="2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双方约定的其他工程质量保修事项：</w:t>
      </w:r>
    </w:p>
    <w:p w14:paraId="2C596F78">
      <w:pPr>
        <w:pStyle w:val="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44" w:firstLineChars="200"/>
        <w:jc w:val="left"/>
        <w:textAlignment w:val="baseline"/>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本工程质量保修书作为施工合同附件，由施工合同</w:t>
      </w:r>
      <w:r>
        <w:rPr>
          <w:rFonts w:hint="eastAsia" w:ascii="宋体" w:hAnsi="宋体" w:eastAsia="宋体" w:cs="宋体"/>
          <w:color w:val="auto"/>
          <w:spacing w:val="6"/>
          <w:w w:val="100"/>
          <w:sz w:val="21"/>
          <w:szCs w:val="21"/>
          <w:lang w:val="en-US" w:eastAsia="zh-CN"/>
        </w:rPr>
        <w:t>甲乙方</w:t>
      </w:r>
      <w:r>
        <w:rPr>
          <w:rFonts w:hint="eastAsia" w:ascii="宋体" w:hAnsi="宋体" w:eastAsia="宋体" w:cs="宋体"/>
          <w:color w:val="auto"/>
          <w:spacing w:val="6"/>
          <w:w w:val="100"/>
          <w:sz w:val="21"/>
          <w:szCs w:val="21"/>
        </w:rPr>
        <w:t>双方共同签署。</w:t>
      </w:r>
    </w:p>
    <w:tbl>
      <w:tblPr>
        <w:tblStyle w:val="22"/>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7CBF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4544" w:type="dxa"/>
          </w:tcPr>
          <w:p w14:paraId="353703ED">
            <w:pPr>
              <w:pStyle w:val="40"/>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发包方（单位公章)：</w:t>
            </w:r>
            <w:r>
              <w:rPr>
                <w:rFonts w:hint="eastAsia" w:ascii="宋体" w:hAnsi="宋体" w:eastAsia="宋体" w:cs="宋体"/>
                <w:snapToGrid w:val="0"/>
                <w:color w:val="auto"/>
                <w:spacing w:val="6"/>
                <w:w w:val="100"/>
                <w:kern w:val="0"/>
                <w:sz w:val="21"/>
                <w:szCs w:val="21"/>
                <w:highlight w:val="none"/>
                <w:lang w:val="en-US" w:eastAsia="zh-CN" w:bidi="ar-SA"/>
              </w:rPr>
              <w:t>天等县农业农村局</w:t>
            </w:r>
          </w:p>
        </w:tc>
        <w:tc>
          <w:tcPr>
            <w:tcW w:w="5451" w:type="dxa"/>
          </w:tcPr>
          <w:p w14:paraId="594E5BF3">
            <w:pPr>
              <w:pStyle w:val="40"/>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承包方(单位公章)：</w:t>
            </w:r>
            <w:r>
              <w:rPr>
                <w:rFonts w:hint="eastAsia" w:ascii="宋体" w:hAnsi="宋体" w:eastAsia="宋体" w:cs="宋体"/>
                <w:snapToGrid w:val="0"/>
                <w:color w:val="auto"/>
                <w:spacing w:val="6"/>
                <w:w w:val="100"/>
                <w:kern w:val="0"/>
                <w:sz w:val="21"/>
                <w:szCs w:val="21"/>
                <w:highlight w:val="none"/>
                <w:lang w:val="en-US" w:eastAsia="zh-CN" w:bidi="ar-SA"/>
              </w:rPr>
              <w:t xml:space="preserve">                                            </w:t>
            </w:r>
          </w:p>
        </w:tc>
      </w:tr>
      <w:tr w14:paraId="3428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5AB0C6A0">
            <w:pPr>
              <w:pStyle w:val="40"/>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c>
          <w:tcPr>
            <w:tcW w:w="5451" w:type="dxa"/>
          </w:tcPr>
          <w:p w14:paraId="70D578B9">
            <w:pPr>
              <w:pStyle w:val="40"/>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r>
      <w:tr w14:paraId="5D85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2BE9DDE9">
            <w:pPr>
              <w:pStyle w:val="40"/>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c>
          <w:tcPr>
            <w:tcW w:w="5451" w:type="dxa"/>
          </w:tcPr>
          <w:p w14:paraId="092C4875">
            <w:pPr>
              <w:pStyle w:val="40"/>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r>
    </w:tbl>
    <w:p w14:paraId="6145F3D4">
      <w:pPr>
        <w:keepNext w:val="0"/>
        <w:keepLines w:val="0"/>
        <w:pageBreakBefore w:val="0"/>
        <w:kinsoku w:val="0"/>
        <w:wordWrap/>
        <w:overflowPunct/>
        <w:topLinePunct w:val="0"/>
        <w:autoSpaceDE w:val="0"/>
        <w:autoSpaceDN w:val="0"/>
        <w:bidi w:val="0"/>
        <w:adjustRightInd w:val="0"/>
        <w:snapToGrid w:val="0"/>
        <w:spacing w:line="480" w:lineRule="exact"/>
        <w:ind w:left="0" w:leftChars="0" w:right="0"/>
        <w:jc w:val="left"/>
        <w:textAlignment w:val="baseline"/>
        <w:rPr>
          <w:rFonts w:hint="eastAsia" w:ascii="宋体" w:hAnsi="宋体" w:eastAsia="宋体" w:cs="宋体"/>
          <w:color w:val="auto"/>
          <w:spacing w:val="6"/>
          <w:w w:val="100"/>
          <w:sz w:val="21"/>
          <w:szCs w:val="21"/>
        </w:rPr>
      </w:pPr>
    </w:p>
    <w:p w14:paraId="5F34B836">
      <w:pPr>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1"/>
          <w:szCs w:val="21"/>
        </w:rPr>
      </w:pPr>
    </w:p>
    <w:p w14:paraId="40163FE7">
      <w:pPr>
        <w:pStyle w:val="9"/>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1"/>
          <w:szCs w:val="21"/>
          <w14:textOutline w14:w="5532" w14:cap="sq" w14:cmpd="sng">
            <w14:solidFill>
              <w14:srgbClr w14:val="000000"/>
            </w14:solidFill>
            <w14:prstDash w14:val="solid"/>
            <w14:bevel/>
          </w14:textOutline>
        </w:rPr>
        <w:sectPr>
          <w:headerReference r:id="rId12" w:type="default"/>
          <w:footerReference r:id="rId13" w:type="default"/>
          <w:pgSz w:w="11906" w:h="16839"/>
          <w:pgMar w:top="1243" w:right="1131" w:bottom="1014" w:left="1417" w:header="1234" w:footer="852" w:gutter="0"/>
          <w:pgNumType w:fmt="decimal"/>
          <w:cols w:space="720" w:num="1"/>
          <w:formProt w:val="1"/>
        </w:sectPr>
      </w:pPr>
    </w:p>
    <w:p w14:paraId="365CE493">
      <w:pPr>
        <w:pStyle w:val="9"/>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1"/>
          <w:szCs w:val="21"/>
        </w:rPr>
        <w:t xml:space="preserve"> </w:t>
      </w:r>
      <w:r>
        <w:rPr>
          <w:rFonts w:hint="eastAsia" w:ascii="宋体" w:hAnsi="宋体" w:eastAsia="宋体" w:cs="宋体"/>
          <w:color w:val="auto"/>
          <w:spacing w:val="6"/>
          <w:w w:val="100"/>
          <w:sz w:val="21"/>
          <w:szCs w:val="21"/>
          <w14:textOutline w14:w="5532" w14:cap="sq" w14:cmpd="sng">
            <w14:solidFill>
              <w14:srgbClr w14:val="000000"/>
            </w14:solidFill>
            <w14:prstDash w14:val="solid"/>
            <w14:bevel/>
          </w14:textOutline>
        </w:rPr>
        <w:t>2：</w:t>
      </w:r>
    </w:p>
    <w:p w14:paraId="15D3365F">
      <w:pPr>
        <w:pStyle w:val="9"/>
        <w:pageBreakBefore w:val="0"/>
        <w:wordWrap/>
        <w:overflowPunct/>
        <w:topLinePunct w:val="0"/>
        <w:bidi w:val="0"/>
        <w:spacing w:line="560" w:lineRule="exact"/>
        <w:ind w:right="0"/>
        <w:jc w:val="center"/>
        <w:rPr>
          <w:rFonts w:hint="eastAsia" w:ascii="宋体" w:hAnsi="宋体" w:eastAsia="宋体" w:cs="宋体"/>
          <w:color w:val="auto"/>
          <w:spacing w:val="6"/>
          <w:w w:val="100"/>
          <w:sz w:val="32"/>
          <w:szCs w:val="32"/>
        </w:rPr>
      </w:pPr>
      <w:r>
        <w:rPr>
          <w:rFonts w:hint="eastAsia" w:ascii="宋体" w:hAnsi="宋体" w:eastAsia="宋体" w:cs="宋体"/>
          <w:color w:val="auto"/>
          <w:spacing w:val="6"/>
          <w:w w:val="100"/>
          <w:sz w:val="32"/>
          <w:szCs w:val="32"/>
          <w14:textOutline w14:w="5532" w14:cap="sq" w14:cmpd="sng">
            <w14:solidFill>
              <w14:srgbClr w14:val="000000"/>
            </w14:solidFill>
            <w14:prstDash w14:val="solid"/>
            <w14:bevel/>
          </w14:textOutline>
        </w:rPr>
        <w:t>三</w:t>
      </w:r>
      <w:r>
        <w:rPr>
          <w:rFonts w:hint="eastAsia" w:ascii="宋体" w:hAnsi="宋体" w:eastAsia="宋体" w:cs="宋体"/>
          <w:color w:val="auto"/>
          <w:spacing w:val="6"/>
          <w:w w:val="100"/>
          <w:sz w:val="32"/>
          <w:szCs w:val="32"/>
          <w:lang w:eastAsia="zh-CN"/>
        </w:rPr>
        <w:t>、</w:t>
      </w:r>
      <w:r>
        <w:rPr>
          <w:rFonts w:hint="eastAsia" w:ascii="宋体" w:hAnsi="宋体" w:eastAsia="宋体" w:cs="宋体"/>
          <w:color w:val="auto"/>
          <w:spacing w:val="6"/>
          <w:w w:val="100"/>
          <w:sz w:val="32"/>
          <w:szCs w:val="32"/>
          <w14:textOutline w14:w="5532" w14:cap="sq" w14:cmpd="sng">
            <w14:solidFill>
              <w14:srgbClr w14:val="000000"/>
            </w14:solidFill>
            <w14:prstDash w14:val="solid"/>
            <w14:bevel/>
          </w14:textOutline>
        </w:rPr>
        <w:t>廉政合同</w:t>
      </w:r>
    </w:p>
    <w:p w14:paraId="785AE446">
      <w:pPr>
        <w:pStyle w:val="9"/>
        <w:pageBreakBefore w:val="0"/>
        <w:wordWrap/>
        <w:overflowPunct/>
        <w:topLinePunct w:val="0"/>
        <w:bidi w:val="0"/>
        <w:spacing w:line="560" w:lineRule="exact"/>
        <w:ind w:left="0" w:leftChars="0" w:right="0" w:firstLine="222" w:firstLineChars="1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发包</w:t>
      </w:r>
      <w:r>
        <w:rPr>
          <w:rFonts w:hint="eastAsia" w:ascii="宋体" w:hAnsi="宋体" w:eastAsia="宋体" w:cs="宋体"/>
          <w:color w:val="auto"/>
          <w:spacing w:val="6"/>
          <w:w w:val="100"/>
          <w:sz w:val="21"/>
          <w:szCs w:val="21"/>
          <w:lang w:eastAsia="zh-CN"/>
        </w:rPr>
        <w:t>方</w:t>
      </w:r>
      <w:r>
        <w:rPr>
          <w:rFonts w:hint="eastAsia" w:ascii="宋体" w:hAnsi="宋体" w:eastAsia="宋体" w:cs="宋体"/>
          <w:color w:val="auto"/>
          <w:spacing w:val="6"/>
          <w:w w:val="100"/>
          <w:sz w:val="21"/>
          <w:szCs w:val="21"/>
        </w:rPr>
        <w:t>（全称）：</w:t>
      </w:r>
      <w:r>
        <w:rPr>
          <w:rFonts w:hint="eastAsia" w:ascii="宋体" w:hAnsi="宋体" w:eastAsia="宋体" w:cs="宋体"/>
          <w:color w:val="auto"/>
          <w:spacing w:val="6"/>
          <w:w w:val="100"/>
          <w:sz w:val="21"/>
          <w:szCs w:val="21"/>
          <w:u w:val="single"/>
          <w:lang w:val="en-US" w:eastAsia="zh-CN"/>
        </w:rPr>
        <w:t>天等县农业农村局</w:t>
      </w:r>
      <w:r>
        <w:rPr>
          <w:rFonts w:hint="eastAsia" w:ascii="宋体" w:hAnsi="宋体" w:eastAsia="宋体" w:cs="宋体"/>
          <w:color w:val="auto"/>
          <w:spacing w:val="6"/>
          <w:w w:val="100"/>
          <w:sz w:val="21"/>
          <w:szCs w:val="21"/>
        </w:rPr>
        <w:t>（以下简称“甲方”）</w:t>
      </w:r>
    </w:p>
    <w:p w14:paraId="69F95487">
      <w:pPr>
        <w:pStyle w:val="9"/>
        <w:pageBreakBefore w:val="0"/>
        <w:wordWrap/>
        <w:overflowPunct/>
        <w:topLinePunct w:val="0"/>
        <w:bidi w:val="0"/>
        <w:spacing w:line="560" w:lineRule="exact"/>
        <w:ind w:left="0" w:leftChars="0" w:right="0" w:firstLine="222" w:firstLineChars="1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承包</w:t>
      </w:r>
      <w:r>
        <w:rPr>
          <w:rFonts w:hint="eastAsia" w:ascii="宋体" w:hAnsi="宋体" w:eastAsia="宋体" w:cs="宋体"/>
          <w:color w:val="auto"/>
          <w:spacing w:val="6"/>
          <w:w w:val="100"/>
          <w:sz w:val="21"/>
          <w:szCs w:val="21"/>
          <w:lang w:eastAsia="zh-CN"/>
        </w:rPr>
        <w:t>方</w:t>
      </w:r>
      <w:r>
        <w:rPr>
          <w:rFonts w:hint="eastAsia" w:ascii="宋体" w:hAnsi="宋体" w:eastAsia="宋体" w:cs="宋体"/>
          <w:color w:val="auto"/>
          <w:spacing w:val="6"/>
          <w:w w:val="100"/>
          <w:sz w:val="21"/>
          <w:szCs w:val="21"/>
        </w:rPr>
        <w:t>（全称）：</w:t>
      </w:r>
      <w:r>
        <w:rPr>
          <w:rFonts w:hint="eastAsia" w:ascii="宋体" w:hAnsi="宋体" w:eastAsia="宋体" w:cs="宋体"/>
          <w:color w:val="auto"/>
          <w:spacing w:val="6"/>
          <w:w w:val="100"/>
          <w:sz w:val="21"/>
          <w:szCs w:val="21"/>
          <w:u w:val="single" w:color="auto"/>
          <w:lang w:val="en-US" w:eastAsia="zh-CN"/>
        </w:rPr>
        <w:t xml:space="preserve">                     </w:t>
      </w:r>
      <w:r>
        <w:rPr>
          <w:rFonts w:hint="eastAsia" w:ascii="宋体" w:hAnsi="宋体" w:eastAsia="宋体" w:cs="宋体"/>
          <w:color w:val="auto"/>
          <w:spacing w:val="6"/>
          <w:w w:val="100"/>
          <w:sz w:val="21"/>
          <w:szCs w:val="21"/>
          <w:u w:val="single" w:color="auto"/>
        </w:rPr>
        <w:t xml:space="preserve"> </w:t>
      </w:r>
      <w:r>
        <w:rPr>
          <w:rFonts w:hint="eastAsia" w:ascii="宋体" w:hAnsi="宋体" w:eastAsia="宋体" w:cs="宋体"/>
          <w:color w:val="auto"/>
          <w:spacing w:val="6"/>
          <w:w w:val="100"/>
          <w:sz w:val="21"/>
          <w:szCs w:val="21"/>
        </w:rPr>
        <w:t>（以下简称“乙方”）</w:t>
      </w:r>
    </w:p>
    <w:p w14:paraId="7EEFDBCD">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position w:val="14"/>
          <w:sz w:val="21"/>
          <w:szCs w:val="21"/>
        </w:rPr>
      </w:pPr>
      <w:r>
        <w:rPr>
          <w:rFonts w:hint="eastAsia" w:ascii="宋体" w:hAnsi="宋体" w:eastAsia="宋体" w:cs="宋体"/>
          <w:color w:val="auto"/>
          <w:spacing w:val="6"/>
          <w:w w:val="100"/>
          <w:position w:val="14"/>
          <w:sz w:val="21"/>
          <w:szCs w:val="21"/>
        </w:rPr>
        <w:t>为做好工程党风廉政建设，保证工程建设高效优质，保证建设资金的安全和有效使用以及投资效益，根据《中华人民共和国民法典》等有关法律规定，特订立如下合同。</w:t>
      </w:r>
    </w:p>
    <w:p w14:paraId="694BDB41">
      <w:pPr>
        <w:pStyle w:val="9"/>
        <w:pageBreakBefore w:val="0"/>
        <w:wordWrap/>
        <w:overflowPunct/>
        <w:topLinePunct w:val="0"/>
        <w:bidi w:val="0"/>
        <w:spacing w:line="560" w:lineRule="exact"/>
        <w:ind w:right="0" w:firstLine="464" w:firstLineChars="200"/>
        <w:jc w:val="left"/>
        <w:rPr>
          <w:rFonts w:hint="eastAsia" w:ascii="宋体" w:hAnsi="宋体" w:eastAsia="宋体" w:cs="宋体"/>
          <w:color w:val="auto"/>
          <w:spacing w:val="6"/>
          <w:w w:val="100"/>
          <w:sz w:val="22"/>
          <w:szCs w:val="22"/>
        </w:rPr>
      </w:pPr>
      <w:r>
        <w:rPr>
          <w:rFonts w:hint="eastAsia" w:ascii="宋体" w:hAnsi="宋体" w:eastAsia="宋体" w:cs="宋体"/>
          <w:color w:val="auto"/>
          <w:spacing w:val="6"/>
          <w:w w:val="100"/>
          <w:sz w:val="22"/>
          <w:szCs w:val="22"/>
          <w:lang w:val="en-US" w:eastAsia="zh-CN"/>
        </w:rPr>
        <w:t>一、</w:t>
      </w:r>
      <w:r>
        <w:rPr>
          <w:rFonts w:hint="eastAsia" w:ascii="宋体" w:hAnsi="宋体" w:eastAsia="宋体" w:cs="宋体"/>
          <w:color w:val="auto"/>
          <w:spacing w:val="6"/>
          <w:w w:val="100"/>
          <w:sz w:val="22"/>
          <w:szCs w:val="22"/>
        </w:rPr>
        <w:t>甲乙双方的权利和义务</w:t>
      </w:r>
    </w:p>
    <w:p w14:paraId="17DE9352">
      <w:pPr>
        <w:pStyle w:val="9"/>
        <w:pageBreakBefore w:val="0"/>
        <w:wordWrap/>
        <w:overflowPunct/>
        <w:topLinePunct w:val="0"/>
        <w:bidi w:val="0"/>
        <w:spacing w:line="560" w:lineRule="exact"/>
        <w:ind w:left="0" w:leftChars="0" w:right="0" w:firstLine="222" w:firstLineChars="1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1.</w:t>
      </w:r>
      <w:r>
        <w:rPr>
          <w:rFonts w:hint="eastAsia" w:ascii="宋体" w:hAnsi="宋体" w:eastAsia="宋体" w:cs="宋体"/>
          <w:color w:val="auto"/>
          <w:spacing w:val="6"/>
          <w:w w:val="100"/>
          <w:sz w:val="21"/>
          <w:szCs w:val="21"/>
        </w:rPr>
        <w:t>严格遵守党的政策规定和国家有关法律法规及交通部</w:t>
      </w:r>
      <w:r>
        <w:rPr>
          <w:rFonts w:hint="eastAsia" w:ascii="宋体" w:hAnsi="宋体" w:eastAsia="宋体" w:cs="宋体"/>
          <w:color w:val="auto"/>
          <w:spacing w:val="6"/>
          <w:w w:val="100"/>
          <w:sz w:val="21"/>
          <w:szCs w:val="21"/>
          <w:lang w:val="en-US" w:eastAsia="zh-CN"/>
        </w:rPr>
        <w:t>门</w:t>
      </w:r>
      <w:r>
        <w:rPr>
          <w:rFonts w:hint="eastAsia" w:ascii="宋体" w:hAnsi="宋体" w:eastAsia="宋体" w:cs="宋体"/>
          <w:color w:val="auto"/>
          <w:spacing w:val="6"/>
          <w:w w:val="100"/>
          <w:sz w:val="21"/>
          <w:szCs w:val="21"/>
        </w:rPr>
        <w:t>的有关规定。</w:t>
      </w:r>
    </w:p>
    <w:p w14:paraId="413E3699">
      <w:pPr>
        <w:pStyle w:val="9"/>
        <w:pageBreakBefore w:val="0"/>
        <w:wordWrap/>
        <w:overflowPunct/>
        <w:topLinePunct w:val="0"/>
        <w:bidi w:val="0"/>
        <w:spacing w:line="560" w:lineRule="exact"/>
        <w:ind w:left="0" w:leftChars="0" w:right="0" w:firstLine="222" w:firstLineChars="1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2.</w:t>
      </w:r>
      <w:r>
        <w:rPr>
          <w:rFonts w:hint="eastAsia" w:ascii="宋体" w:hAnsi="宋体" w:eastAsia="宋体" w:cs="宋体"/>
          <w:color w:val="auto"/>
          <w:spacing w:val="6"/>
          <w:w w:val="100"/>
          <w:sz w:val="21"/>
          <w:szCs w:val="21"/>
        </w:rPr>
        <w:t>严格执行</w:t>
      </w:r>
      <w:r>
        <w:rPr>
          <w:rFonts w:hint="eastAsia" w:ascii="宋体" w:hAnsi="宋体" w:cs="宋体"/>
          <w:color w:val="auto"/>
          <w:spacing w:val="6"/>
          <w:sz w:val="21"/>
          <w:szCs w:val="21"/>
          <w:u w:val="single"/>
          <w:lang w:eastAsia="zh-CN"/>
        </w:rPr>
        <w:t>天等县东平镇平贯村龙吉屯恒盛肉猪养殖场产业配套项目</w:t>
      </w:r>
      <w:r>
        <w:rPr>
          <w:rFonts w:hint="eastAsia" w:ascii="宋体" w:hAnsi="宋体" w:eastAsia="宋体" w:cs="宋体"/>
          <w:color w:val="auto"/>
          <w:spacing w:val="6"/>
          <w:w w:val="100"/>
          <w:sz w:val="21"/>
          <w:szCs w:val="21"/>
        </w:rPr>
        <w:t>合同标段合同文件，自觉按合同办事。</w:t>
      </w:r>
    </w:p>
    <w:p w14:paraId="15D006BA">
      <w:pPr>
        <w:pStyle w:val="9"/>
        <w:pageBreakBefore w:val="0"/>
        <w:wordWrap/>
        <w:overflowPunct/>
        <w:topLinePunct w:val="0"/>
        <w:bidi w:val="0"/>
        <w:spacing w:line="560" w:lineRule="exact"/>
        <w:ind w:left="0" w:leftChars="0" w:right="0" w:firstLine="222" w:firstLineChars="1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3.</w:t>
      </w:r>
      <w:r>
        <w:rPr>
          <w:rFonts w:hint="eastAsia" w:ascii="宋体" w:hAnsi="宋体" w:eastAsia="宋体" w:cs="宋体"/>
          <w:color w:val="auto"/>
          <w:spacing w:val="6"/>
          <w:w w:val="100"/>
          <w:sz w:val="21"/>
          <w:szCs w:val="21"/>
        </w:rPr>
        <w:t>双方的业务活动坚持公开、公正、诚信、透明的原则（法律认定的商业秘密和合同文</w:t>
      </w:r>
      <w:r>
        <w:rPr>
          <w:rFonts w:hint="eastAsia" w:ascii="宋体" w:hAnsi="宋体" w:eastAsia="宋体" w:cs="宋体"/>
          <w:color w:val="auto"/>
          <w:spacing w:val="6"/>
          <w:w w:val="100"/>
          <w:sz w:val="21"/>
          <w:szCs w:val="21"/>
          <w:lang w:val="en-US" w:eastAsia="zh-CN"/>
        </w:rPr>
        <w:t>件另有规定</w:t>
      </w:r>
      <w:r>
        <w:rPr>
          <w:rFonts w:hint="eastAsia" w:ascii="宋体" w:hAnsi="宋体" w:eastAsia="宋体" w:cs="宋体"/>
          <w:color w:val="auto"/>
          <w:spacing w:val="6"/>
          <w:w w:val="100"/>
          <w:sz w:val="21"/>
          <w:szCs w:val="21"/>
        </w:rPr>
        <w:t>除外），不得损害国家和集体利益，违反工程建设管理规章制度。</w:t>
      </w:r>
    </w:p>
    <w:p w14:paraId="09F49FDC">
      <w:pPr>
        <w:pStyle w:val="9"/>
        <w:pageBreakBefore w:val="0"/>
        <w:wordWrap/>
        <w:overflowPunct/>
        <w:topLinePunct w:val="0"/>
        <w:bidi w:val="0"/>
        <w:spacing w:line="560" w:lineRule="exact"/>
        <w:ind w:left="0" w:leftChars="0" w:right="0" w:firstLine="222" w:firstLineChars="1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4.</w:t>
      </w:r>
      <w:r>
        <w:rPr>
          <w:rFonts w:hint="eastAsia" w:ascii="宋体" w:hAnsi="宋体" w:eastAsia="宋体" w:cs="宋体"/>
          <w:color w:val="auto"/>
          <w:spacing w:val="6"/>
          <w:w w:val="100"/>
          <w:sz w:val="21"/>
          <w:szCs w:val="21"/>
        </w:rPr>
        <w:t>建立健全廉政制度，开展廉政教育，设立廉政告示牌，公布举报电话，监督并认真查</w:t>
      </w:r>
      <w:r>
        <w:rPr>
          <w:rFonts w:hint="eastAsia" w:ascii="宋体" w:hAnsi="宋体" w:eastAsia="宋体" w:cs="宋体"/>
          <w:color w:val="auto"/>
          <w:spacing w:val="6"/>
          <w:w w:val="100"/>
          <w:sz w:val="21"/>
          <w:szCs w:val="21"/>
          <w:lang w:val="en-US" w:eastAsia="zh-CN"/>
        </w:rPr>
        <w:t>处违法违纪</w:t>
      </w:r>
      <w:r>
        <w:rPr>
          <w:rFonts w:hint="eastAsia" w:ascii="宋体" w:hAnsi="宋体" w:eastAsia="宋体" w:cs="宋体"/>
          <w:color w:val="auto"/>
          <w:spacing w:val="6"/>
          <w:w w:val="100"/>
          <w:sz w:val="21"/>
          <w:szCs w:val="21"/>
        </w:rPr>
        <w:t>行为。</w:t>
      </w:r>
    </w:p>
    <w:p w14:paraId="689668A0">
      <w:pPr>
        <w:pStyle w:val="9"/>
        <w:pageBreakBefore w:val="0"/>
        <w:wordWrap/>
        <w:overflowPunct/>
        <w:topLinePunct w:val="0"/>
        <w:bidi w:val="0"/>
        <w:spacing w:line="560" w:lineRule="exact"/>
        <w:ind w:left="0" w:leftChars="0" w:right="0" w:firstLine="222" w:firstLineChars="1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5.</w:t>
      </w:r>
      <w:r>
        <w:rPr>
          <w:rFonts w:hint="eastAsia" w:ascii="宋体" w:hAnsi="宋体" w:eastAsia="宋体" w:cs="宋体"/>
          <w:color w:val="auto"/>
          <w:spacing w:val="6"/>
          <w:w w:val="100"/>
          <w:sz w:val="21"/>
          <w:szCs w:val="21"/>
        </w:rPr>
        <w:t>发现对方在业务活动中有违反廉政规定的行为，有及时提醒对方纠正的权利和义务。</w:t>
      </w:r>
    </w:p>
    <w:p w14:paraId="095CF331">
      <w:pPr>
        <w:pStyle w:val="9"/>
        <w:pageBreakBefore w:val="0"/>
        <w:wordWrap/>
        <w:overflowPunct/>
        <w:topLinePunct w:val="0"/>
        <w:bidi w:val="0"/>
        <w:spacing w:line="560" w:lineRule="exact"/>
        <w:ind w:left="0" w:leftChars="0" w:right="0" w:firstLine="222" w:firstLineChars="1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6.</w:t>
      </w:r>
      <w:r>
        <w:rPr>
          <w:rFonts w:hint="eastAsia" w:ascii="宋体" w:hAnsi="宋体" w:eastAsia="宋体" w:cs="宋体"/>
          <w:color w:val="auto"/>
          <w:spacing w:val="6"/>
          <w:w w:val="100"/>
          <w:sz w:val="21"/>
          <w:szCs w:val="21"/>
        </w:rPr>
        <w:t>发现对方严重违反本合同义务条款的行为，有向其上级有关部门举报、建议给予处理</w:t>
      </w:r>
      <w:r>
        <w:rPr>
          <w:rFonts w:hint="eastAsia" w:ascii="宋体" w:hAnsi="宋体" w:eastAsia="宋体" w:cs="宋体"/>
          <w:color w:val="auto"/>
          <w:spacing w:val="6"/>
          <w:w w:val="100"/>
          <w:sz w:val="21"/>
          <w:szCs w:val="21"/>
          <w:lang w:val="en-US" w:eastAsia="zh-CN"/>
        </w:rPr>
        <w:t>并要求告知</w:t>
      </w:r>
      <w:r>
        <w:rPr>
          <w:rFonts w:hint="eastAsia" w:ascii="宋体" w:hAnsi="宋体" w:eastAsia="宋体" w:cs="宋体"/>
          <w:color w:val="auto"/>
          <w:spacing w:val="6"/>
          <w:w w:val="100"/>
          <w:sz w:val="21"/>
          <w:szCs w:val="21"/>
        </w:rPr>
        <w:t>处理结果的权利。</w:t>
      </w:r>
    </w:p>
    <w:p w14:paraId="35C8850B">
      <w:pPr>
        <w:pStyle w:val="9"/>
        <w:pageBreakBefore w:val="0"/>
        <w:wordWrap/>
        <w:overflowPunct/>
        <w:topLinePunct w:val="0"/>
        <w:bidi w:val="0"/>
        <w:spacing w:line="560" w:lineRule="exact"/>
        <w:ind w:left="0" w:leftChars="0" w:right="0" w:firstLine="464" w:firstLineChars="200"/>
        <w:jc w:val="left"/>
        <w:rPr>
          <w:rFonts w:hint="eastAsia" w:ascii="宋体" w:hAnsi="宋体" w:eastAsia="宋体" w:cs="宋体"/>
          <w:color w:val="auto"/>
          <w:spacing w:val="6"/>
          <w:w w:val="100"/>
          <w:sz w:val="22"/>
          <w:szCs w:val="22"/>
        </w:rPr>
      </w:pPr>
      <w:r>
        <w:rPr>
          <w:rFonts w:hint="eastAsia" w:ascii="宋体" w:hAnsi="宋体" w:eastAsia="宋体" w:cs="宋体"/>
          <w:color w:val="auto"/>
          <w:spacing w:val="6"/>
          <w:w w:val="100"/>
          <w:sz w:val="22"/>
          <w:szCs w:val="22"/>
          <w:lang w:val="en-US" w:eastAsia="zh-CN"/>
        </w:rPr>
        <w:t>二、</w:t>
      </w:r>
      <w:r>
        <w:rPr>
          <w:rFonts w:hint="eastAsia" w:ascii="宋体" w:hAnsi="宋体" w:eastAsia="宋体" w:cs="宋体"/>
          <w:color w:val="auto"/>
          <w:spacing w:val="6"/>
          <w:w w:val="100"/>
          <w:sz w:val="22"/>
          <w:szCs w:val="22"/>
        </w:rPr>
        <w:t>甲方的义务</w:t>
      </w:r>
    </w:p>
    <w:p w14:paraId="30E3D627">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1.</w:t>
      </w:r>
      <w:r>
        <w:rPr>
          <w:rFonts w:hint="eastAsia" w:ascii="宋体" w:hAnsi="宋体" w:eastAsia="宋体" w:cs="宋体"/>
          <w:color w:val="auto"/>
          <w:spacing w:val="6"/>
          <w:w w:val="100"/>
          <w:sz w:val="21"/>
          <w:szCs w:val="21"/>
        </w:rPr>
        <w:t>甲方及其工作人员不得索要或接受乙方的礼金、有价证券和贵重物品，不得在乙方报</w:t>
      </w:r>
      <w:r>
        <w:rPr>
          <w:rFonts w:hint="eastAsia" w:ascii="宋体" w:hAnsi="宋体" w:eastAsia="宋体" w:cs="宋体"/>
          <w:color w:val="auto"/>
          <w:spacing w:val="6"/>
          <w:w w:val="100"/>
          <w:sz w:val="21"/>
          <w:szCs w:val="21"/>
          <w:lang w:val="en-US" w:eastAsia="zh-CN"/>
        </w:rPr>
        <w:t>销任何应由</w:t>
      </w:r>
      <w:r>
        <w:rPr>
          <w:rFonts w:hint="eastAsia" w:ascii="宋体" w:hAnsi="宋体" w:eastAsia="宋体" w:cs="宋体"/>
          <w:color w:val="auto"/>
          <w:spacing w:val="6"/>
          <w:w w:val="100"/>
          <w:sz w:val="21"/>
          <w:szCs w:val="21"/>
        </w:rPr>
        <w:t>甲方或甲方工作人员个人支付的费用等。</w:t>
      </w:r>
    </w:p>
    <w:p w14:paraId="3F423042">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2.</w:t>
      </w:r>
      <w:r>
        <w:rPr>
          <w:rFonts w:hint="eastAsia" w:ascii="宋体" w:hAnsi="宋体" w:eastAsia="宋体" w:cs="宋体"/>
          <w:color w:val="auto"/>
          <w:spacing w:val="6"/>
          <w:w w:val="100"/>
          <w:sz w:val="21"/>
          <w:szCs w:val="21"/>
        </w:rPr>
        <w:t>甲方工作人员不得参加乙方安排的超标准宴请和娱乐活动；不得接受乙方提供的通讯工具、交通工具和高档办公用品等。</w:t>
      </w:r>
    </w:p>
    <w:p w14:paraId="32C46EED">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3.</w:t>
      </w:r>
      <w:r>
        <w:rPr>
          <w:rFonts w:hint="eastAsia" w:ascii="宋体" w:hAnsi="宋体" w:eastAsia="宋体" w:cs="宋体"/>
          <w:color w:val="auto"/>
          <w:spacing w:val="6"/>
          <w:w w:val="100"/>
          <w:sz w:val="21"/>
          <w:szCs w:val="21"/>
        </w:rPr>
        <w:t>甲方及其工作人员不得要求或者接受乙方为其住房装修、婚丧嫁娶活动、配偶子女的工作安排以及出国出境、旅游等提供方便等。</w:t>
      </w:r>
    </w:p>
    <w:p w14:paraId="4DD821C3">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4.</w:t>
      </w:r>
      <w:r>
        <w:rPr>
          <w:rFonts w:hint="eastAsia" w:ascii="宋体" w:hAnsi="宋体" w:eastAsia="宋体" w:cs="宋体"/>
          <w:color w:val="auto"/>
          <w:spacing w:val="6"/>
          <w:w w:val="100"/>
          <w:sz w:val="21"/>
          <w:szCs w:val="21"/>
        </w:rPr>
        <w:t>甲方工作人员及其配偶、子女不得从事与甲方工程有关的材料设备供应、工程分包、劳务等经济活动等。</w:t>
      </w:r>
    </w:p>
    <w:p w14:paraId="0A088D14">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5.</w:t>
      </w:r>
      <w:r>
        <w:rPr>
          <w:rFonts w:hint="eastAsia" w:ascii="宋体" w:hAnsi="宋体" w:eastAsia="宋体" w:cs="宋体"/>
          <w:color w:val="auto"/>
          <w:spacing w:val="6"/>
          <w:w w:val="100"/>
          <w:sz w:val="21"/>
          <w:szCs w:val="21"/>
        </w:rPr>
        <w:t>甲方及其工作人员不得以任何理由向乙方推荐分包单位或推销材料，不得要求乙方购买合同规定外的材料和设备。</w:t>
      </w:r>
    </w:p>
    <w:p w14:paraId="3D0E1A00">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z w:val="21"/>
          <w:szCs w:val="21"/>
        </w:rPr>
      </w:pPr>
      <w:r>
        <w:rPr>
          <w:rFonts w:hint="eastAsia" w:ascii="宋体" w:hAnsi="宋体" w:eastAsia="宋体" w:cs="宋体"/>
          <w:color w:val="auto"/>
          <w:spacing w:val="6"/>
          <w:w w:val="100"/>
          <w:sz w:val="21"/>
          <w:szCs w:val="21"/>
          <w:lang w:val="en-US" w:eastAsia="zh-CN"/>
        </w:rPr>
        <w:t>6.</w:t>
      </w:r>
      <w:r>
        <w:rPr>
          <w:rFonts w:hint="eastAsia" w:ascii="宋体" w:hAnsi="宋体" w:eastAsia="宋体" w:cs="宋体"/>
          <w:color w:val="auto"/>
          <w:spacing w:val="6"/>
          <w:w w:val="100"/>
          <w:sz w:val="21"/>
          <w:szCs w:val="21"/>
        </w:rPr>
        <w:t>甲方工作人员要秉公办事，不准营私舞弊，不准利用职权从事各种个人有偿中介活动和安排个人施工队伍。</w:t>
      </w:r>
    </w:p>
    <w:p w14:paraId="3C1C6CD2">
      <w:pPr>
        <w:pStyle w:val="9"/>
        <w:pageBreakBefore w:val="0"/>
        <w:wordWrap/>
        <w:overflowPunct/>
        <w:topLinePunct w:val="0"/>
        <w:bidi w:val="0"/>
        <w:spacing w:line="560" w:lineRule="exact"/>
        <w:ind w:left="0" w:leftChars="0" w:right="0" w:firstLine="464" w:firstLineChars="200"/>
        <w:jc w:val="left"/>
        <w:rPr>
          <w:rFonts w:hint="eastAsia" w:ascii="宋体" w:hAnsi="宋体" w:eastAsia="宋体" w:cs="宋体"/>
          <w:color w:val="auto"/>
          <w:spacing w:val="6"/>
          <w:w w:val="100"/>
          <w:sz w:val="22"/>
          <w:szCs w:val="22"/>
        </w:rPr>
      </w:pPr>
      <w:r>
        <w:rPr>
          <w:rFonts w:hint="eastAsia" w:ascii="宋体" w:hAnsi="宋体" w:eastAsia="宋体" w:cs="宋体"/>
          <w:color w:val="auto"/>
          <w:spacing w:val="6"/>
          <w:w w:val="100"/>
          <w:sz w:val="22"/>
          <w:szCs w:val="22"/>
          <w:lang w:val="en-US" w:eastAsia="zh-CN"/>
        </w:rPr>
        <w:t>三、</w:t>
      </w:r>
      <w:r>
        <w:rPr>
          <w:rFonts w:hint="eastAsia" w:ascii="宋体" w:hAnsi="宋体" w:eastAsia="宋体" w:cs="宋体"/>
          <w:color w:val="auto"/>
          <w:spacing w:val="6"/>
          <w:w w:val="100"/>
          <w:sz w:val="22"/>
          <w:szCs w:val="22"/>
        </w:rPr>
        <w:t>乙方义务</w:t>
      </w:r>
    </w:p>
    <w:p w14:paraId="18373207">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1.</w:t>
      </w:r>
      <w:r>
        <w:rPr>
          <w:rFonts w:hint="eastAsia" w:ascii="宋体" w:hAnsi="宋体" w:eastAsia="宋体" w:cs="宋体"/>
          <w:color w:val="auto"/>
          <w:spacing w:val="6"/>
          <w:w w:val="100"/>
          <w:sz w:val="21"/>
          <w:szCs w:val="21"/>
        </w:rPr>
        <w:t>乙方不得以任何理由向甲方及其工作人员行贿或馈赠礼金、有价证券、贵重礼品。</w:t>
      </w:r>
    </w:p>
    <w:p w14:paraId="7E3EEA31">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2.</w:t>
      </w:r>
      <w:r>
        <w:rPr>
          <w:rFonts w:hint="eastAsia" w:ascii="宋体" w:hAnsi="宋体" w:eastAsia="宋体" w:cs="宋体"/>
          <w:color w:val="auto"/>
          <w:spacing w:val="6"/>
          <w:w w:val="100"/>
          <w:sz w:val="21"/>
          <w:szCs w:val="21"/>
        </w:rPr>
        <w:t>乙方不得以任何名义为甲方及其工作人员报销应由甲方单位或个人支付的任何费用。</w:t>
      </w:r>
    </w:p>
    <w:p w14:paraId="227C35E3">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3.</w:t>
      </w:r>
      <w:r>
        <w:rPr>
          <w:rFonts w:hint="eastAsia" w:ascii="宋体" w:hAnsi="宋体" w:eastAsia="宋体" w:cs="宋体"/>
          <w:color w:val="auto"/>
          <w:spacing w:val="6"/>
          <w:w w:val="100"/>
          <w:sz w:val="21"/>
          <w:szCs w:val="21"/>
        </w:rPr>
        <w:t>乙方不得以任何理由安排甲方工作人员参加超标准宴请及娱乐活动。</w:t>
      </w:r>
    </w:p>
    <w:p w14:paraId="04F08EBA">
      <w:pPr>
        <w:rPr>
          <w:color w:val="auto"/>
        </w:rPr>
      </w:pPr>
      <w:r>
        <w:rPr>
          <w:rFonts w:hint="eastAsia" w:ascii="宋体" w:hAnsi="宋体" w:eastAsia="宋体" w:cs="宋体"/>
          <w:color w:val="auto"/>
          <w:spacing w:val="6"/>
          <w:w w:val="100"/>
          <w:sz w:val="21"/>
          <w:szCs w:val="21"/>
          <w:lang w:val="en-US" w:eastAsia="zh-CN"/>
        </w:rPr>
        <w:t>4.</w:t>
      </w:r>
      <w:r>
        <w:rPr>
          <w:rFonts w:hint="eastAsia" w:ascii="宋体" w:hAnsi="宋体" w:eastAsia="宋体" w:cs="宋体"/>
          <w:color w:val="auto"/>
          <w:spacing w:val="6"/>
          <w:w w:val="100"/>
          <w:sz w:val="21"/>
          <w:szCs w:val="21"/>
        </w:rPr>
        <w:t>乙方不得为甲方单位和个人购买或提供通讯工具、交通工具和高档办公用品等。</w:t>
      </w:r>
    </w:p>
    <w:p w14:paraId="0E203F96">
      <w:pPr>
        <w:pStyle w:val="9"/>
        <w:pageBreakBefore w:val="0"/>
        <w:wordWrap/>
        <w:overflowPunct/>
        <w:topLinePunct w:val="0"/>
        <w:bidi w:val="0"/>
        <w:spacing w:line="560" w:lineRule="exact"/>
        <w:ind w:left="0" w:leftChars="0" w:right="0" w:firstLine="464" w:firstLineChars="200"/>
        <w:jc w:val="left"/>
        <w:rPr>
          <w:rFonts w:hint="eastAsia" w:ascii="宋体" w:hAnsi="宋体" w:eastAsia="宋体" w:cs="宋体"/>
          <w:color w:val="auto"/>
          <w:spacing w:val="6"/>
          <w:w w:val="100"/>
          <w:sz w:val="22"/>
          <w:szCs w:val="22"/>
          <w:lang w:val="en-US" w:eastAsia="zh-CN"/>
        </w:rPr>
      </w:pPr>
    </w:p>
    <w:p w14:paraId="1BF2AA44">
      <w:pPr>
        <w:pStyle w:val="9"/>
        <w:pageBreakBefore w:val="0"/>
        <w:wordWrap/>
        <w:overflowPunct/>
        <w:topLinePunct w:val="0"/>
        <w:bidi w:val="0"/>
        <w:spacing w:line="560" w:lineRule="exact"/>
        <w:ind w:left="0" w:leftChars="0" w:right="0" w:firstLine="464" w:firstLineChars="200"/>
        <w:jc w:val="left"/>
        <w:rPr>
          <w:rFonts w:hint="eastAsia" w:ascii="宋体" w:hAnsi="宋体" w:eastAsia="宋体" w:cs="宋体"/>
          <w:color w:val="auto"/>
          <w:spacing w:val="6"/>
          <w:w w:val="100"/>
          <w:sz w:val="22"/>
          <w:szCs w:val="22"/>
        </w:rPr>
      </w:pPr>
      <w:r>
        <w:rPr>
          <w:rFonts w:hint="eastAsia" w:ascii="宋体" w:hAnsi="宋体" w:eastAsia="宋体" w:cs="宋体"/>
          <w:color w:val="auto"/>
          <w:spacing w:val="6"/>
          <w:w w:val="100"/>
          <w:sz w:val="22"/>
          <w:szCs w:val="22"/>
          <w:lang w:val="en-US" w:eastAsia="zh-CN"/>
        </w:rPr>
        <w:t>四、</w:t>
      </w:r>
      <w:r>
        <w:rPr>
          <w:rFonts w:hint="eastAsia" w:ascii="宋体" w:hAnsi="宋体" w:eastAsia="宋体" w:cs="宋体"/>
          <w:color w:val="auto"/>
          <w:spacing w:val="6"/>
          <w:w w:val="100"/>
          <w:sz w:val="22"/>
          <w:szCs w:val="22"/>
        </w:rPr>
        <w:t>违约责任</w:t>
      </w:r>
    </w:p>
    <w:p w14:paraId="3F066131">
      <w:pPr>
        <w:pStyle w:val="9"/>
        <w:pageBreakBefore w:val="0"/>
        <w:wordWrap/>
        <w:overflowPunct/>
        <w:topLinePunct w:val="0"/>
        <w:bidi w:val="0"/>
        <w:spacing w:line="560" w:lineRule="exact"/>
        <w:ind w:left="0" w:leftChars="0" w:right="0" w:firstLine="421"/>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1.</w:t>
      </w:r>
      <w:r>
        <w:rPr>
          <w:rFonts w:hint="eastAsia" w:ascii="宋体" w:hAnsi="宋体" w:eastAsia="宋体" w:cs="宋体"/>
          <w:color w:val="auto"/>
          <w:spacing w:val="6"/>
          <w:w w:val="100"/>
          <w:sz w:val="21"/>
          <w:szCs w:val="21"/>
        </w:rPr>
        <w:t>甲方及其工作人员违反本合同第一、二条，按管理权限，依据有关规定给予党纪、政纪或组织处理；涉嫌犯罪的，移交司法机关追究刑事责任；给乙方单位造成经济损失的，应予以赔偿。</w:t>
      </w:r>
    </w:p>
    <w:p w14:paraId="05B0C190">
      <w:pPr>
        <w:pStyle w:val="9"/>
        <w:pageBreakBefore w:val="0"/>
        <w:wordWrap/>
        <w:overflowPunct/>
        <w:topLinePunct w:val="0"/>
        <w:bidi w:val="0"/>
        <w:spacing w:line="560" w:lineRule="exact"/>
        <w:ind w:left="0" w:leftChars="0" w:right="0" w:firstLine="421"/>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2.</w:t>
      </w:r>
      <w:r>
        <w:rPr>
          <w:rFonts w:hint="eastAsia" w:ascii="宋体" w:hAnsi="宋体" w:eastAsia="宋体" w:cs="宋体"/>
          <w:color w:val="auto"/>
          <w:spacing w:val="6"/>
          <w:w w:val="100"/>
          <w:sz w:val="21"/>
          <w:szCs w:val="21"/>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60D49A79">
      <w:pPr>
        <w:pStyle w:val="9"/>
        <w:pageBreakBefore w:val="0"/>
        <w:wordWrap/>
        <w:overflowPunct/>
        <w:topLinePunct w:val="0"/>
        <w:bidi w:val="0"/>
        <w:spacing w:line="560" w:lineRule="exact"/>
        <w:ind w:left="0" w:leftChars="0" w:right="0" w:firstLine="453"/>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2"/>
          <w:szCs w:val="22"/>
          <w:lang w:val="en-US" w:eastAsia="zh-CN"/>
        </w:rPr>
        <w:t>五、</w:t>
      </w:r>
      <w:r>
        <w:rPr>
          <w:rFonts w:hint="eastAsia" w:ascii="宋体" w:hAnsi="宋体" w:eastAsia="宋体" w:cs="宋体"/>
          <w:color w:val="auto"/>
          <w:spacing w:val="6"/>
          <w:w w:val="100"/>
          <w:sz w:val="22"/>
          <w:szCs w:val="22"/>
        </w:rPr>
        <w:t>双方约定：</w:t>
      </w:r>
      <w:r>
        <w:rPr>
          <w:rFonts w:hint="eastAsia" w:ascii="宋体" w:hAnsi="宋体" w:eastAsia="宋体" w:cs="宋体"/>
          <w:color w:val="auto"/>
          <w:spacing w:val="6"/>
          <w:w w:val="100"/>
          <w:sz w:val="21"/>
          <w:szCs w:val="21"/>
        </w:rPr>
        <w:t>本合同由双方或双方上级单位纪检机关负责监督执行。由甲方或甲方上级单位的纪检监察机关约请乙方或乙方上级单位纪检机关对本合同执行情况进行检查，提出在本合同规定范围内的裁定意见。</w:t>
      </w:r>
    </w:p>
    <w:p w14:paraId="19E2F70A">
      <w:pPr>
        <w:pStyle w:val="9"/>
        <w:pageBreakBefore w:val="0"/>
        <w:wordWrap/>
        <w:overflowPunct/>
        <w:topLinePunct w:val="0"/>
        <w:bidi w:val="0"/>
        <w:spacing w:line="560" w:lineRule="exact"/>
        <w:ind w:right="0" w:firstLine="232" w:firstLineChars="1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2"/>
          <w:szCs w:val="22"/>
          <w:lang w:val="en-US" w:eastAsia="zh-CN"/>
        </w:rPr>
        <w:t>六、</w:t>
      </w:r>
      <w:r>
        <w:rPr>
          <w:rFonts w:hint="eastAsia" w:ascii="宋体" w:hAnsi="宋体" w:eastAsia="宋体" w:cs="宋体"/>
          <w:color w:val="auto"/>
          <w:spacing w:val="6"/>
          <w:w w:val="100"/>
          <w:sz w:val="22"/>
          <w:szCs w:val="22"/>
        </w:rPr>
        <w:t>本合同有效期为</w:t>
      </w:r>
      <w:r>
        <w:rPr>
          <w:rFonts w:hint="eastAsia" w:ascii="宋体" w:hAnsi="宋体" w:eastAsia="宋体" w:cs="宋体"/>
          <w:color w:val="auto"/>
          <w:spacing w:val="6"/>
          <w:w w:val="100"/>
          <w:sz w:val="21"/>
          <w:szCs w:val="21"/>
        </w:rPr>
        <w:t>甲乙双方签署之日起至该工程项目竣工验收后止。</w:t>
      </w:r>
    </w:p>
    <w:p w14:paraId="59CFED19">
      <w:pPr>
        <w:pStyle w:val="9"/>
        <w:pageBreakBefore w:val="0"/>
        <w:wordWrap/>
        <w:overflowPunct/>
        <w:topLinePunct w:val="0"/>
        <w:bidi w:val="0"/>
        <w:spacing w:line="560" w:lineRule="exact"/>
        <w:ind w:right="0" w:firstLine="232" w:firstLineChars="1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2"/>
          <w:szCs w:val="22"/>
          <w:lang w:val="en-US" w:eastAsia="zh-CN"/>
        </w:rPr>
        <w:t>七、</w:t>
      </w:r>
      <w:r>
        <w:rPr>
          <w:rFonts w:hint="eastAsia" w:ascii="宋体" w:hAnsi="宋体" w:eastAsia="宋体" w:cs="宋体"/>
          <w:color w:val="auto"/>
          <w:spacing w:val="6"/>
          <w:w w:val="100"/>
          <w:sz w:val="22"/>
          <w:szCs w:val="22"/>
        </w:rPr>
        <w:t>本合同作为建设工程施工合同</w:t>
      </w:r>
      <w:r>
        <w:rPr>
          <w:rFonts w:hint="eastAsia" w:ascii="宋体" w:hAnsi="宋体" w:eastAsia="宋体" w:cs="宋体"/>
          <w:color w:val="auto"/>
          <w:spacing w:val="6"/>
          <w:w w:val="100"/>
          <w:sz w:val="21"/>
          <w:szCs w:val="21"/>
        </w:rPr>
        <w:t>的附件，与工程施工合同具有同等的法律效力，经合同</w:t>
      </w:r>
      <w:r>
        <w:rPr>
          <w:rFonts w:hint="eastAsia" w:ascii="宋体" w:hAnsi="宋体" w:eastAsia="宋体" w:cs="宋体"/>
          <w:color w:val="auto"/>
          <w:spacing w:val="6"/>
          <w:w w:val="100"/>
          <w:sz w:val="21"/>
          <w:szCs w:val="21"/>
          <w:lang w:val="en-US" w:eastAsia="zh-CN"/>
        </w:rPr>
        <w:t>双方签署立即生</w:t>
      </w:r>
      <w:r>
        <w:rPr>
          <w:rFonts w:hint="eastAsia" w:ascii="宋体" w:hAnsi="宋体" w:eastAsia="宋体" w:cs="宋体"/>
          <w:color w:val="auto"/>
          <w:spacing w:val="6"/>
          <w:w w:val="100"/>
          <w:sz w:val="21"/>
          <w:szCs w:val="21"/>
        </w:rPr>
        <w:t>效。</w:t>
      </w:r>
    </w:p>
    <w:p w14:paraId="5A4860AF">
      <w:pPr>
        <w:pStyle w:val="9"/>
        <w:pageBreakBefore w:val="0"/>
        <w:wordWrap/>
        <w:overflowPunct/>
        <w:topLinePunct w:val="0"/>
        <w:bidi w:val="0"/>
        <w:spacing w:line="560" w:lineRule="exact"/>
        <w:ind w:left="0" w:leftChars="0" w:right="0" w:firstLine="453"/>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2"/>
          <w:szCs w:val="22"/>
          <w:lang w:val="en-US" w:eastAsia="zh-CN"/>
        </w:rPr>
        <w:t>八、</w:t>
      </w:r>
      <w:r>
        <w:rPr>
          <w:rFonts w:hint="eastAsia" w:ascii="宋体" w:hAnsi="宋体" w:eastAsia="宋体" w:cs="宋体"/>
          <w:color w:val="auto"/>
          <w:spacing w:val="6"/>
          <w:w w:val="100"/>
          <w:sz w:val="22"/>
          <w:szCs w:val="22"/>
        </w:rPr>
        <w:t>本合同一式六份，</w:t>
      </w:r>
      <w:r>
        <w:rPr>
          <w:rFonts w:hint="eastAsia" w:ascii="宋体" w:hAnsi="宋体" w:eastAsia="宋体" w:cs="宋体"/>
          <w:color w:val="auto"/>
          <w:spacing w:val="6"/>
          <w:w w:val="100"/>
          <w:sz w:val="21"/>
          <w:szCs w:val="21"/>
        </w:rPr>
        <w:t>甲方执四份，乙方执两份。</w:t>
      </w:r>
    </w:p>
    <w:p w14:paraId="0810AFE2">
      <w:pPr>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1"/>
          <w:szCs w:val="21"/>
        </w:rPr>
      </w:pPr>
    </w:p>
    <w:p w14:paraId="64149B38">
      <w:pPr>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1"/>
          <w:szCs w:val="21"/>
        </w:rPr>
      </w:pPr>
    </w:p>
    <w:tbl>
      <w:tblPr>
        <w:tblStyle w:val="22"/>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4215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0F106DBB">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365" w:type="dxa"/>
          </w:tcPr>
          <w:p w14:paraId="039C8DDA">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 xml:space="preserve">广西***建筑工程有限公司 </w:t>
            </w:r>
          </w:p>
          <w:p w14:paraId="754DA7A6">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r w14:paraId="6A4C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00186303">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365" w:type="dxa"/>
          </w:tcPr>
          <w:p w14:paraId="037210F3">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4BC7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4F4166FB">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365" w:type="dxa"/>
          </w:tcPr>
          <w:p w14:paraId="57EAA055">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03C8A5C8">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66FCE3CE">
      <w:pPr>
        <w:pStyle w:val="9"/>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1"/>
          <w:szCs w:val="21"/>
          <w14:textOutline w14:w="5532" w14:cap="sq" w14:cmpd="sng">
            <w14:solidFill>
              <w14:srgbClr w14:val="000000"/>
            </w14:solidFill>
            <w14:prstDash w14:val="solid"/>
            <w14:bevel/>
          </w14:textOutline>
        </w:rPr>
        <w:sectPr>
          <w:headerReference r:id="rId14" w:type="default"/>
          <w:footerReference r:id="rId15" w:type="default"/>
          <w:pgSz w:w="11906" w:h="16839"/>
          <w:pgMar w:top="1243" w:right="1025" w:bottom="1014" w:left="1417" w:header="1234" w:footer="852" w:gutter="0"/>
          <w:pgNumType w:fmt="decimal"/>
          <w:cols w:space="720" w:num="1"/>
          <w:formProt w:val="1"/>
        </w:sectPr>
      </w:pPr>
    </w:p>
    <w:p w14:paraId="01D8B8FB">
      <w:pPr>
        <w:pStyle w:val="9"/>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1"/>
          <w:szCs w:val="21"/>
        </w:rPr>
        <w:t xml:space="preserve"> </w:t>
      </w:r>
      <w:r>
        <w:rPr>
          <w:rFonts w:hint="eastAsia" w:ascii="宋体" w:hAnsi="宋体" w:eastAsia="宋体" w:cs="宋体"/>
          <w:color w:val="auto"/>
          <w:spacing w:val="6"/>
          <w:w w:val="100"/>
          <w:sz w:val="21"/>
          <w:szCs w:val="21"/>
          <w14:textOutline w14:w="5532" w14:cap="sq" w14:cmpd="sng">
            <w14:solidFill>
              <w14:srgbClr w14:val="000000"/>
            </w14:solidFill>
            <w14:prstDash w14:val="solid"/>
            <w14:bevel/>
          </w14:textOutline>
        </w:rPr>
        <w:t>3：</w:t>
      </w:r>
    </w:p>
    <w:p w14:paraId="379DD687">
      <w:pPr>
        <w:pStyle w:val="9"/>
        <w:pageBreakBefore w:val="0"/>
        <w:wordWrap/>
        <w:overflowPunct/>
        <w:topLinePunct w:val="0"/>
        <w:bidi w:val="0"/>
        <w:spacing w:line="560" w:lineRule="exact"/>
        <w:ind w:left="0" w:leftChars="0" w:right="0"/>
        <w:jc w:val="center"/>
        <w:rPr>
          <w:rFonts w:hint="eastAsia" w:ascii="宋体" w:hAnsi="宋体" w:eastAsia="宋体" w:cs="宋体"/>
          <w:color w:val="auto"/>
          <w:spacing w:val="6"/>
          <w:w w:val="100"/>
          <w:sz w:val="32"/>
          <w:szCs w:val="32"/>
        </w:rPr>
      </w:pPr>
      <w:r>
        <w:rPr>
          <w:rFonts w:hint="eastAsia" w:ascii="宋体" w:hAnsi="宋体" w:eastAsia="宋体" w:cs="宋体"/>
          <w:color w:val="auto"/>
          <w:spacing w:val="6"/>
          <w:w w:val="100"/>
          <w:sz w:val="32"/>
          <w:szCs w:val="32"/>
          <w14:textOutline w14:w="5532" w14:cap="sq" w14:cmpd="sng">
            <w14:solidFill>
              <w14:srgbClr w14:val="000000"/>
            </w14:solidFill>
            <w14:prstDash w14:val="solid"/>
            <w14:bevel/>
          </w14:textOutline>
        </w:rPr>
        <w:t>四</w:t>
      </w:r>
      <w:r>
        <w:rPr>
          <w:rFonts w:hint="eastAsia" w:ascii="宋体" w:hAnsi="宋体" w:eastAsia="宋体" w:cs="宋体"/>
          <w:color w:val="auto"/>
          <w:spacing w:val="6"/>
          <w:w w:val="100"/>
          <w:sz w:val="32"/>
          <w:szCs w:val="32"/>
          <w:lang w:eastAsia="zh-CN"/>
        </w:rPr>
        <w:t>、</w:t>
      </w:r>
      <w:r>
        <w:rPr>
          <w:rFonts w:hint="eastAsia" w:ascii="宋体" w:hAnsi="宋体" w:eastAsia="宋体" w:cs="宋体"/>
          <w:color w:val="auto"/>
          <w:spacing w:val="6"/>
          <w:w w:val="100"/>
          <w:sz w:val="32"/>
          <w:szCs w:val="32"/>
          <w14:textOutline w14:w="5532" w14:cap="sq" w14:cmpd="sng">
            <w14:solidFill>
              <w14:srgbClr w14:val="000000"/>
            </w14:solidFill>
            <w14:prstDash w14:val="solid"/>
            <w14:bevel/>
          </w14:textOutline>
        </w:rPr>
        <w:t>安全生产合同</w:t>
      </w:r>
    </w:p>
    <w:p w14:paraId="3837EC58">
      <w:pPr>
        <w:pStyle w:val="9"/>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发包</w:t>
      </w:r>
      <w:r>
        <w:rPr>
          <w:rFonts w:hint="eastAsia" w:ascii="宋体" w:hAnsi="宋体" w:eastAsia="宋体" w:cs="宋体"/>
          <w:color w:val="auto"/>
          <w:spacing w:val="6"/>
          <w:w w:val="100"/>
          <w:sz w:val="21"/>
          <w:szCs w:val="21"/>
          <w:lang w:eastAsia="zh-CN"/>
        </w:rPr>
        <w:t>方</w:t>
      </w:r>
      <w:r>
        <w:rPr>
          <w:rFonts w:hint="eastAsia" w:ascii="宋体" w:hAnsi="宋体" w:eastAsia="宋体" w:cs="宋体"/>
          <w:color w:val="auto"/>
          <w:spacing w:val="6"/>
          <w:w w:val="100"/>
          <w:sz w:val="21"/>
          <w:szCs w:val="21"/>
        </w:rPr>
        <w:t>（全称）：</w:t>
      </w:r>
      <w:r>
        <w:rPr>
          <w:rFonts w:hint="eastAsia" w:ascii="宋体" w:hAnsi="宋体" w:eastAsia="宋体" w:cs="宋体"/>
          <w:color w:val="auto"/>
          <w:spacing w:val="6"/>
          <w:w w:val="100"/>
          <w:sz w:val="21"/>
          <w:szCs w:val="21"/>
          <w:u w:val="single"/>
          <w:lang w:val="en-US" w:eastAsia="zh-CN"/>
        </w:rPr>
        <w:t>天等县农业农村局</w:t>
      </w:r>
      <w:r>
        <w:rPr>
          <w:rFonts w:hint="eastAsia" w:ascii="宋体" w:hAnsi="宋体" w:eastAsia="宋体" w:cs="宋体"/>
          <w:color w:val="auto"/>
          <w:spacing w:val="6"/>
          <w:w w:val="100"/>
          <w:sz w:val="21"/>
          <w:szCs w:val="21"/>
          <w:u w:val="single" w:color="auto"/>
        </w:rPr>
        <w:t xml:space="preserve"> </w:t>
      </w:r>
      <w:r>
        <w:rPr>
          <w:rFonts w:hint="eastAsia" w:ascii="宋体" w:hAnsi="宋体" w:eastAsia="宋体" w:cs="宋体"/>
          <w:color w:val="auto"/>
          <w:spacing w:val="6"/>
          <w:w w:val="100"/>
          <w:sz w:val="21"/>
          <w:szCs w:val="21"/>
        </w:rPr>
        <w:t>（以下简称“</w:t>
      </w:r>
      <w:r>
        <w:rPr>
          <w:rFonts w:hint="eastAsia" w:ascii="宋体" w:hAnsi="宋体" w:eastAsia="宋体" w:cs="宋体"/>
          <w:color w:val="auto"/>
          <w:spacing w:val="6"/>
          <w:w w:val="100"/>
          <w:sz w:val="21"/>
          <w:szCs w:val="21"/>
          <w:lang w:eastAsia="zh-CN"/>
        </w:rPr>
        <w:t>甲方</w:t>
      </w:r>
      <w:r>
        <w:rPr>
          <w:rFonts w:hint="eastAsia" w:ascii="宋体" w:hAnsi="宋体" w:eastAsia="宋体" w:cs="宋体"/>
          <w:color w:val="auto"/>
          <w:spacing w:val="6"/>
          <w:w w:val="100"/>
          <w:sz w:val="21"/>
          <w:szCs w:val="21"/>
        </w:rPr>
        <w:t>”）</w:t>
      </w:r>
    </w:p>
    <w:p w14:paraId="6FE5A832">
      <w:pPr>
        <w:pStyle w:val="9"/>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承包</w:t>
      </w:r>
      <w:r>
        <w:rPr>
          <w:rFonts w:hint="eastAsia" w:ascii="宋体" w:hAnsi="宋体" w:eastAsia="宋体" w:cs="宋体"/>
          <w:color w:val="auto"/>
          <w:spacing w:val="6"/>
          <w:w w:val="100"/>
          <w:sz w:val="21"/>
          <w:szCs w:val="21"/>
          <w:lang w:eastAsia="zh-CN"/>
        </w:rPr>
        <w:t>方</w:t>
      </w:r>
      <w:r>
        <w:rPr>
          <w:rFonts w:hint="eastAsia" w:ascii="宋体" w:hAnsi="宋体" w:eastAsia="宋体" w:cs="宋体"/>
          <w:color w:val="auto"/>
          <w:spacing w:val="6"/>
          <w:w w:val="100"/>
          <w:sz w:val="21"/>
          <w:szCs w:val="21"/>
        </w:rPr>
        <w:t>（全称）：</w:t>
      </w:r>
      <w:r>
        <w:rPr>
          <w:rFonts w:hint="eastAsia" w:ascii="宋体" w:hAnsi="宋体" w:eastAsia="宋体" w:cs="宋体"/>
          <w:color w:val="auto"/>
          <w:spacing w:val="6"/>
          <w:w w:val="100"/>
          <w:sz w:val="21"/>
          <w:szCs w:val="21"/>
          <w:u w:val="single" w:color="auto"/>
          <w:lang w:val="en-US" w:eastAsia="zh-CN"/>
        </w:rPr>
        <w:t xml:space="preserve">                 </w:t>
      </w:r>
      <w:r>
        <w:rPr>
          <w:rFonts w:hint="eastAsia" w:ascii="宋体" w:hAnsi="宋体" w:eastAsia="宋体" w:cs="宋体"/>
          <w:color w:val="auto"/>
          <w:spacing w:val="6"/>
          <w:w w:val="100"/>
          <w:sz w:val="21"/>
          <w:szCs w:val="21"/>
        </w:rPr>
        <w:t>（以下简称“</w:t>
      </w:r>
      <w:r>
        <w:rPr>
          <w:rFonts w:hint="eastAsia" w:ascii="宋体" w:hAnsi="宋体" w:eastAsia="宋体" w:cs="宋体"/>
          <w:color w:val="auto"/>
          <w:spacing w:val="6"/>
          <w:w w:val="100"/>
          <w:sz w:val="21"/>
          <w:szCs w:val="21"/>
          <w:lang w:eastAsia="zh-CN"/>
        </w:rPr>
        <w:t>乙方</w:t>
      </w:r>
      <w:r>
        <w:rPr>
          <w:rFonts w:hint="eastAsia" w:ascii="宋体" w:hAnsi="宋体" w:eastAsia="宋体" w:cs="宋体"/>
          <w:color w:val="auto"/>
          <w:spacing w:val="6"/>
          <w:w w:val="100"/>
          <w:sz w:val="21"/>
          <w:szCs w:val="21"/>
        </w:rPr>
        <w:t>”）</w:t>
      </w:r>
    </w:p>
    <w:p w14:paraId="3F548BC6">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为在</w:t>
      </w:r>
      <w:r>
        <w:rPr>
          <w:rFonts w:hint="eastAsia" w:ascii="宋体" w:hAnsi="宋体" w:eastAsia="宋体" w:cs="宋体"/>
          <w:color w:val="auto"/>
          <w:spacing w:val="6"/>
          <w:w w:val="100"/>
          <w:sz w:val="21"/>
          <w:szCs w:val="21"/>
          <w:u w:val="single" w:color="auto"/>
        </w:rPr>
        <w:t xml:space="preserve"> </w:t>
      </w:r>
      <w:r>
        <w:rPr>
          <w:rFonts w:hint="eastAsia" w:ascii="宋体" w:hAnsi="宋体" w:cs="宋体"/>
          <w:color w:val="auto"/>
          <w:spacing w:val="6"/>
          <w:w w:val="100"/>
          <w:sz w:val="21"/>
          <w:szCs w:val="21"/>
          <w:u w:val="single" w:color="auto"/>
          <w:lang w:val="en-US" w:eastAsia="zh-CN"/>
        </w:rPr>
        <w:t>天等县东平镇平贯村龙吉屯恒盛肉猪养殖场产业配套项目</w:t>
      </w:r>
      <w:r>
        <w:rPr>
          <w:rFonts w:hint="eastAsia" w:ascii="宋体" w:hAnsi="宋体" w:eastAsia="宋体" w:cs="宋体"/>
          <w:color w:val="auto"/>
          <w:spacing w:val="6"/>
          <w:w w:val="100"/>
          <w:sz w:val="21"/>
          <w:szCs w:val="21"/>
          <w:u w:val="single" w:color="auto"/>
          <w:lang w:val="en-US" w:eastAsia="zh-CN"/>
        </w:rPr>
        <w:t xml:space="preserve"> </w:t>
      </w:r>
      <w:r>
        <w:rPr>
          <w:rFonts w:hint="eastAsia" w:ascii="宋体" w:hAnsi="宋体" w:eastAsia="宋体" w:cs="宋体"/>
          <w:color w:val="auto"/>
          <w:spacing w:val="6"/>
          <w:w w:val="100"/>
          <w:sz w:val="21"/>
          <w:szCs w:val="21"/>
        </w:rPr>
        <w:t>施工合同的实施过程中创造安全、高效的施工环境，切实搞好本项目的安全管理工作，根据《中华人民共和国民法典》、《安全生产管理法》等有关法律、法规规定，特签订安全生产合同：</w:t>
      </w:r>
    </w:p>
    <w:p w14:paraId="151C48AA">
      <w:pPr>
        <w:pStyle w:val="9"/>
        <w:pageBreakBefore w:val="0"/>
        <w:wordWrap/>
        <w:overflowPunct/>
        <w:topLinePunct w:val="0"/>
        <w:bidi w:val="0"/>
        <w:spacing w:line="560" w:lineRule="exact"/>
        <w:ind w:left="0" w:leftChars="0" w:right="0" w:firstLine="464" w:firstLineChars="200"/>
        <w:jc w:val="left"/>
        <w:rPr>
          <w:rFonts w:hint="eastAsia" w:ascii="宋体" w:hAnsi="宋体" w:eastAsia="宋体" w:cs="宋体"/>
          <w:color w:val="auto"/>
          <w:spacing w:val="6"/>
          <w:w w:val="100"/>
          <w:sz w:val="22"/>
          <w:szCs w:val="22"/>
        </w:rPr>
      </w:pPr>
      <w:r>
        <w:rPr>
          <w:rFonts w:hint="eastAsia" w:ascii="宋体" w:hAnsi="宋体" w:eastAsia="宋体" w:cs="宋体"/>
          <w:color w:val="auto"/>
          <w:spacing w:val="6"/>
          <w:w w:val="100"/>
          <w:sz w:val="22"/>
          <w:szCs w:val="22"/>
          <w:lang w:val="en-US" w:eastAsia="zh-CN"/>
        </w:rPr>
        <w:t>一、</w:t>
      </w:r>
      <w:r>
        <w:rPr>
          <w:rFonts w:hint="eastAsia" w:ascii="宋体" w:hAnsi="宋体" w:eastAsia="宋体" w:cs="宋体"/>
          <w:color w:val="auto"/>
          <w:spacing w:val="6"/>
          <w:w w:val="100"/>
          <w:sz w:val="22"/>
          <w:szCs w:val="22"/>
          <w:lang w:eastAsia="zh-CN"/>
        </w:rPr>
        <w:t>甲方</w:t>
      </w:r>
      <w:r>
        <w:rPr>
          <w:rFonts w:hint="eastAsia" w:ascii="宋体" w:hAnsi="宋体" w:eastAsia="宋体" w:cs="宋体"/>
          <w:color w:val="auto"/>
          <w:spacing w:val="6"/>
          <w:w w:val="100"/>
          <w:sz w:val="22"/>
          <w:szCs w:val="22"/>
        </w:rPr>
        <w:t>职责</w:t>
      </w:r>
    </w:p>
    <w:p w14:paraId="48863387">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1.</w:t>
      </w:r>
      <w:r>
        <w:rPr>
          <w:rFonts w:hint="eastAsia" w:ascii="宋体" w:hAnsi="宋体" w:eastAsia="宋体" w:cs="宋体"/>
          <w:color w:val="auto"/>
          <w:spacing w:val="6"/>
          <w:w w:val="100"/>
          <w:sz w:val="21"/>
          <w:szCs w:val="21"/>
        </w:rPr>
        <w:t>严格遵守国家有关安全生产的法律法规，认真执行工程承包合同中的有关安全要求。</w:t>
      </w:r>
    </w:p>
    <w:p w14:paraId="4A5FC29B">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lang w:val="en-US"/>
        </w:rPr>
      </w:pPr>
      <w:r>
        <w:rPr>
          <w:rFonts w:hint="eastAsia" w:ascii="宋体" w:hAnsi="宋体" w:eastAsia="宋体" w:cs="宋体"/>
          <w:color w:val="auto"/>
          <w:spacing w:val="6"/>
          <w:w w:val="100"/>
          <w:position w:val="19"/>
          <w:sz w:val="21"/>
          <w:szCs w:val="21"/>
          <w:lang w:val="en-US" w:eastAsia="zh-CN"/>
        </w:rPr>
        <w:t>2.</w:t>
      </w:r>
      <w:r>
        <w:rPr>
          <w:rFonts w:hint="eastAsia" w:ascii="宋体" w:hAnsi="宋体" w:eastAsia="宋体" w:cs="宋体"/>
          <w:color w:val="auto"/>
          <w:spacing w:val="6"/>
          <w:w w:val="100"/>
          <w:position w:val="19"/>
          <w:sz w:val="21"/>
          <w:szCs w:val="21"/>
        </w:rPr>
        <w:t>按照“安全第一、预防为主”和坚持“管生产必须管安全”的原则进行安全生产管理</w:t>
      </w:r>
      <w:r>
        <w:rPr>
          <w:rFonts w:hint="eastAsia" w:ascii="宋体" w:hAnsi="宋体" w:eastAsia="宋体" w:cs="宋体"/>
          <w:color w:val="auto"/>
          <w:spacing w:val="6"/>
          <w:w w:val="100"/>
          <w:position w:val="19"/>
          <w:sz w:val="21"/>
          <w:szCs w:val="21"/>
          <w:lang w:eastAsia="zh-CN"/>
        </w:rPr>
        <w:t>，</w:t>
      </w:r>
      <w:r>
        <w:rPr>
          <w:rFonts w:hint="eastAsia" w:ascii="宋体" w:hAnsi="宋体" w:eastAsia="宋体" w:cs="宋体"/>
          <w:color w:val="auto"/>
          <w:spacing w:val="6"/>
          <w:w w:val="100"/>
          <w:position w:val="19"/>
          <w:sz w:val="21"/>
          <w:szCs w:val="21"/>
          <w:lang w:val="en-US" w:eastAsia="zh-CN"/>
        </w:rPr>
        <w:t>做到生产与安全工作同时计划、布置、检查、总结和评比。</w:t>
      </w:r>
    </w:p>
    <w:p w14:paraId="077B7A50">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position w:val="19"/>
          <w:sz w:val="21"/>
          <w:szCs w:val="21"/>
          <w:lang w:val="en-US" w:eastAsia="zh-CN"/>
        </w:rPr>
        <w:t>3.</w:t>
      </w:r>
      <w:r>
        <w:rPr>
          <w:rFonts w:hint="eastAsia" w:ascii="宋体" w:hAnsi="宋体" w:eastAsia="宋体" w:cs="宋体"/>
          <w:color w:val="auto"/>
          <w:spacing w:val="6"/>
          <w:w w:val="100"/>
          <w:position w:val="19"/>
          <w:sz w:val="21"/>
          <w:szCs w:val="21"/>
        </w:rPr>
        <w:t>重要的安全设施必须坚持与主体工程“三同时”的原则，即：同时设计、审批，同时</w:t>
      </w:r>
      <w:r>
        <w:rPr>
          <w:rFonts w:hint="eastAsia" w:ascii="宋体" w:hAnsi="宋体" w:eastAsia="宋体" w:cs="宋体"/>
          <w:color w:val="auto"/>
          <w:spacing w:val="6"/>
          <w:w w:val="100"/>
          <w:position w:val="19"/>
          <w:sz w:val="21"/>
          <w:szCs w:val="21"/>
          <w:lang w:val="en-US" w:eastAsia="zh-CN"/>
        </w:rPr>
        <w:t>施工，同时验收，投入使用。</w:t>
      </w:r>
    </w:p>
    <w:p w14:paraId="0A89BE4F">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4.</w:t>
      </w:r>
      <w:r>
        <w:rPr>
          <w:rFonts w:hint="eastAsia" w:ascii="宋体" w:hAnsi="宋体" w:eastAsia="宋体" w:cs="宋体"/>
          <w:color w:val="auto"/>
          <w:spacing w:val="6"/>
          <w:w w:val="100"/>
          <w:sz w:val="21"/>
          <w:szCs w:val="21"/>
        </w:rPr>
        <w:t>定期召开安全生产调度会，及时传达中央及地方有关安全生产的精神。</w:t>
      </w:r>
    </w:p>
    <w:p w14:paraId="7BBE4237">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5.</w:t>
      </w:r>
      <w:r>
        <w:rPr>
          <w:rFonts w:hint="eastAsia" w:ascii="宋体" w:hAnsi="宋体" w:eastAsia="宋体" w:cs="宋体"/>
          <w:color w:val="auto"/>
          <w:spacing w:val="6"/>
          <w:w w:val="100"/>
          <w:sz w:val="21"/>
          <w:szCs w:val="21"/>
        </w:rPr>
        <w:t>组织对</w:t>
      </w:r>
      <w:r>
        <w:rPr>
          <w:rFonts w:hint="eastAsia" w:ascii="宋体" w:hAnsi="宋体" w:eastAsia="宋体" w:cs="宋体"/>
          <w:color w:val="auto"/>
          <w:spacing w:val="6"/>
          <w:w w:val="100"/>
          <w:sz w:val="21"/>
          <w:szCs w:val="21"/>
          <w:lang w:eastAsia="zh-CN"/>
        </w:rPr>
        <w:t>乙方</w:t>
      </w:r>
      <w:r>
        <w:rPr>
          <w:rFonts w:hint="eastAsia" w:ascii="宋体" w:hAnsi="宋体" w:eastAsia="宋体" w:cs="宋体"/>
          <w:color w:val="auto"/>
          <w:spacing w:val="6"/>
          <w:w w:val="100"/>
          <w:sz w:val="21"/>
          <w:szCs w:val="21"/>
        </w:rPr>
        <w:t>施工现场安全生产检查，监督</w:t>
      </w:r>
      <w:r>
        <w:rPr>
          <w:rFonts w:hint="eastAsia" w:ascii="宋体" w:hAnsi="宋体" w:eastAsia="宋体" w:cs="宋体"/>
          <w:color w:val="auto"/>
          <w:spacing w:val="6"/>
          <w:w w:val="100"/>
          <w:sz w:val="21"/>
          <w:szCs w:val="21"/>
          <w:lang w:eastAsia="zh-CN"/>
        </w:rPr>
        <w:t>乙方</w:t>
      </w:r>
      <w:r>
        <w:rPr>
          <w:rFonts w:hint="eastAsia" w:ascii="宋体" w:hAnsi="宋体" w:eastAsia="宋体" w:cs="宋体"/>
          <w:color w:val="auto"/>
          <w:spacing w:val="6"/>
          <w:w w:val="100"/>
          <w:sz w:val="21"/>
          <w:szCs w:val="21"/>
        </w:rPr>
        <w:t>及时处理发现的各种安全隐患。</w:t>
      </w:r>
    </w:p>
    <w:p w14:paraId="7A531904">
      <w:pPr>
        <w:pStyle w:val="9"/>
        <w:pageBreakBefore w:val="0"/>
        <w:wordWrap/>
        <w:overflowPunct/>
        <w:topLinePunct w:val="0"/>
        <w:bidi w:val="0"/>
        <w:spacing w:line="560" w:lineRule="exact"/>
        <w:ind w:left="0" w:leftChars="0" w:right="0" w:firstLine="464" w:firstLineChars="200"/>
        <w:jc w:val="left"/>
        <w:rPr>
          <w:rFonts w:hint="eastAsia" w:ascii="宋体" w:hAnsi="宋体" w:eastAsia="宋体" w:cs="宋体"/>
          <w:color w:val="auto"/>
          <w:spacing w:val="6"/>
          <w:w w:val="100"/>
          <w:sz w:val="22"/>
          <w:szCs w:val="22"/>
        </w:rPr>
      </w:pPr>
      <w:r>
        <w:rPr>
          <w:rFonts w:hint="eastAsia" w:ascii="宋体" w:hAnsi="宋体" w:eastAsia="宋体" w:cs="宋体"/>
          <w:color w:val="auto"/>
          <w:spacing w:val="6"/>
          <w:w w:val="100"/>
          <w:sz w:val="22"/>
          <w:szCs w:val="22"/>
          <w:lang w:val="en-US" w:eastAsia="zh-CN"/>
        </w:rPr>
        <w:t>二、</w:t>
      </w:r>
      <w:r>
        <w:rPr>
          <w:rFonts w:hint="eastAsia" w:ascii="宋体" w:hAnsi="宋体" w:eastAsia="宋体" w:cs="宋体"/>
          <w:color w:val="auto"/>
          <w:spacing w:val="6"/>
          <w:w w:val="100"/>
          <w:sz w:val="22"/>
          <w:szCs w:val="22"/>
          <w:lang w:eastAsia="zh-CN"/>
        </w:rPr>
        <w:t>乙方</w:t>
      </w:r>
      <w:r>
        <w:rPr>
          <w:rFonts w:hint="eastAsia" w:ascii="宋体" w:hAnsi="宋体" w:eastAsia="宋体" w:cs="宋体"/>
          <w:color w:val="auto"/>
          <w:spacing w:val="6"/>
          <w:w w:val="100"/>
          <w:sz w:val="22"/>
          <w:szCs w:val="22"/>
        </w:rPr>
        <w:t>职责</w:t>
      </w:r>
    </w:p>
    <w:p w14:paraId="07E52854">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1.</w:t>
      </w:r>
      <w:r>
        <w:rPr>
          <w:rFonts w:hint="eastAsia" w:ascii="宋体" w:hAnsi="宋体" w:eastAsia="宋体" w:cs="宋体"/>
          <w:color w:val="auto"/>
          <w:spacing w:val="6"/>
          <w:w w:val="100"/>
          <w:sz w:val="21"/>
          <w:szCs w:val="21"/>
        </w:rPr>
        <w:t>严格遵守《中华人民共和国安全生产法》、《建设工程安全生产管理条例》等国家有</w:t>
      </w:r>
      <w:r>
        <w:rPr>
          <w:rFonts w:hint="eastAsia" w:ascii="宋体" w:hAnsi="宋体" w:eastAsia="宋体" w:cs="宋体"/>
          <w:color w:val="auto"/>
          <w:spacing w:val="6"/>
          <w:w w:val="100"/>
          <w:sz w:val="21"/>
          <w:szCs w:val="21"/>
          <w:lang w:val="en-US" w:eastAsia="zh-CN"/>
        </w:rPr>
        <w:t>关安全生产的</w:t>
      </w:r>
      <w:r>
        <w:rPr>
          <w:rFonts w:hint="eastAsia" w:ascii="宋体" w:hAnsi="宋体" w:eastAsia="宋体" w:cs="宋体"/>
          <w:color w:val="auto"/>
          <w:spacing w:val="6"/>
          <w:w w:val="100"/>
          <w:sz w:val="21"/>
          <w:szCs w:val="21"/>
        </w:rPr>
        <w:t>法律法规等有关安全生产的规定。认真执行工程承包合同中的有关安全要求。</w:t>
      </w:r>
    </w:p>
    <w:p w14:paraId="696C77D3">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2.</w:t>
      </w:r>
      <w:r>
        <w:rPr>
          <w:rFonts w:hint="eastAsia" w:ascii="宋体" w:hAnsi="宋体" w:eastAsia="宋体" w:cs="宋体"/>
          <w:color w:val="auto"/>
          <w:spacing w:val="6"/>
          <w:w w:val="100"/>
          <w:sz w:val="21"/>
          <w:szCs w:val="21"/>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B2B232C">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3.</w:t>
      </w:r>
      <w:r>
        <w:rPr>
          <w:rFonts w:hint="eastAsia" w:ascii="宋体" w:hAnsi="宋体" w:eastAsia="宋体" w:cs="宋体"/>
          <w:color w:val="auto"/>
          <w:spacing w:val="6"/>
          <w:w w:val="100"/>
          <w:sz w:val="21"/>
          <w:szCs w:val="21"/>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D86838A">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4.</w:t>
      </w:r>
      <w:r>
        <w:rPr>
          <w:rFonts w:hint="eastAsia" w:ascii="宋体" w:hAnsi="宋体" w:eastAsia="宋体" w:cs="宋体"/>
          <w:color w:val="auto"/>
          <w:spacing w:val="6"/>
          <w:w w:val="100"/>
          <w:sz w:val="21"/>
          <w:szCs w:val="21"/>
          <w:lang w:eastAsia="zh-CN"/>
        </w:rPr>
        <w:t>乙方</w:t>
      </w:r>
      <w:r>
        <w:rPr>
          <w:rFonts w:hint="eastAsia" w:ascii="宋体" w:hAnsi="宋体" w:eastAsia="宋体" w:cs="宋体"/>
          <w:color w:val="auto"/>
          <w:spacing w:val="6"/>
          <w:w w:val="100"/>
          <w:sz w:val="21"/>
          <w:szCs w:val="21"/>
        </w:rPr>
        <w:t>在任何时候都应采取各种合理的预防措施，防止其员工发生任何违法、违禁、</w:t>
      </w:r>
      <w:r>
        <w:rPr>
          <w:rFonts w:hint="eastAsia" w:ascii="宋体" w:hAnsi="宋体" w:eastAsia="宋体" w:cs="宋体"/>
          <w:color w:val="auto"/>
          <w:spacing w:val="6"/>
          <w:w w:val="100"/>
          <w:sz w:val="21"/>
          <w:szCs w:val="21"/>
          <w:lang w:val="en-US" w:eastAsia="zh-CN"/>
        </w:rPr>
        <w:t>暴力或妨碍</w:t>
      </w:r>
      <w:r>
        <w:rPr>
          <w:rFonts w:hint="eastAsia" w:ascii="宋体" w:hAnsi="宋体" w:eastAsia="宋体" w:cs="宋体"/>
          <w:color w:val="auto"/>
          <w:spacing w:val="6"/>
          <w:w w:val="100"/>
          <w:sz w:val="21"/>
          <w:szCs w:val="21"/>
        </w:rPr>
        <w:t>治安的行为。</w:t>
      </w:r>
    </w:p>
    <w:p w14:paraId="2D8A00CE">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5.</w:t>
      </w:r>
      <w:r>
        <w:rPr>
          <w:rFonts w:hint="eastAsia" w:ascii="宋体" w:hAnsi="宋体" w:eastAsia="宋体" w:cs="宋体"/>
          <w:color w:val="auto"/>
          <w:spacing w:val="6"/>
          <w:w w:val="100"/>
          <w:sz w:val="21"/>
          <w:szCs w:val="21"/>
          <w:lang w:eastAsia="zh-CN"/>
        </w:rPr>
        <w:t>乙方</w:t>
      </w:r>
      <w:r>
        <w:rPr>
          <w:rFonts w:hint="eastAsia" w:ascii="宋体" w:hAnsi="宋体" w:eastAsia="宋体" w:cs="宋体"/>
          <w:color w:val="auto"/>
          <w:spacing w:val="6"/>
          <w:w w:val="100"/>
          <w:sz w:val="21"/>
          <w:szCs w:val="21"/>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EBF5A24">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6.</w:t>
      </w:r>
      <w:r>
        <w:rPr>
          <w:rFonts w:hint="eastAsia" w:ascii="宋体" w:hAnsi="宋体" w:eastAsia="宋体" w:cs="宋体"/>
          <w:color w:val="auto"/>
          <w:spacing w:val="6"/>
          <w:w w:val="100"/>
          <w:sz w:val="21"/>
          <w:szCs w:val="21"/>
        </w:rPr>
        <w:t>对于易燃易爆的材料除应专门妥善保管之外，还应配备有足够的消防设施，所有施工人员都应熟悉消防设备的性能和使用方法；</w:t>
      </w:r>
      <w:r>
        <w:rPr>
          <w:rFonts w:hint="eastAsia" w:ascii="宋体" w:hAnsi="宋体" w:eastAsia="宋体" w:cs="宋体"/>
          <w:color w:val="auto"/>
          <w:spacing w:val="6"/>
          <w:w w:val="100"/>
          <w:sz w:val="21"/>
          <w:szCs w:val="21"/>
          <w:lang w:eastAsia="zh-CN"/>
        </w:rPr>
        <w:t>乙方</w:t>
      </w:r>
      <w:r>
        <w:rPr>
          <w:rFonts w:hint="eastAsia" w:ascii="宋体" w:hAnsi="宋体" w:eastAsia="宋体" w:cs="宋体"/>
          <w:color w:val="auto"/>
          <w:spacing w:val="6"/>
          <w:w w:val="100"/>
          <w:sz w:val="21"/>
          <w:szCs w:val="21"/>
        </w:rPr>
        <w:t>不得将任何种类的爆炸物给予、易货或以其他方式转让给任何其他人，或允许、容忍上述同样行为。</w:t>
      </w:r>
    </w:p>
    <w:p w14:paraId="0B41EA52">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7.</w:t>
      </w:r>
      <w:r>
        <w:rPr>
          <w:rFonts w:hint="eastAsia" w:ascii="宋体" w:hAnsi="宋体" w:eastAsia="宋体" w:cs="宋体"/>
          <w:color w:val="auto"/>
          <w:spacing w:val="6"/>
          <w:w w:val="100"/>
          <w:sz w:val="21"/>
          <w:szCs w:val="21"/>
        </w:rPr>
        <w:t>操作人员上岗，必须按规定穿戴防护用品。施工负责人和安全检查员应随时检查劳动</w:t>
      </w:r>
      <w:r>
        <w:rPr>
          <w:rFonts w:hint="eastAsia" w:ascii="宋体" w:hAnsi="宋体" w:eastAsia="宋体" w:cs="宋体"/>
          <w:color w:val="auto"/>
          <w:spacing w:val="6"/>
          <w:w w:val="100"/>
          <w:sz w:val="21"/>
          <w:szCs w:val="21"/>
          <w:lang w:val="en-US" w:eastAsia="zh-CN"/>
        </w:rPr>
        <w:t>防护用品的穿戴</w:t>
      </w:r>
      <w:r>
        <w:rPr>
          <w:rFonts w:hint="eastAsia" w:ascii="宋体" w:hAnsi="宋体" w:eastAsia="宋体" w:cs="宋体"/>
          <w:color w:val="auto"/>
          <w:spacing w:val="6"/>
          <w:w w:val="100"/>
          <w:sz w:val="21"/>
          <w:szCs w:val="21"/>
        </w:rPr>
        <w:t>情况，不按规定穿戴防护用品的人员不得上岗。</w:t>
      </w:r>
    </w:p>
    <w:p w14:paraId="38F01B81">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8.</w:t>
      </w:r>
      <w:r>
        <w:rPr>
          <w:rFonts w:hint="eastAsia" w:ascii="宋体" w:hAnsi="宋体" w:eastAsia="宋体" w:cs="宋体"/>
          <w:color w:val="auto"/>
          <w:spacing w:val="6"/>
          <w:w w:val="100"/>
          <w:sz w:val="21"/>
          <w:szCs w:val="21"/>
        </w:rPr>
        <w:t>所有施工机具设备和高空作业的设备均应定期检查，并有安全员的签字记录，保证其</w:t>
      </w:r>
      <w:r>
        <w:rPr>
          <w:rFonts w:hint="eastAsia" w:ascii="宋体" w:hAnsi="宋体" w:eastAsia="宋体" w:cs="宋体"/>
          <w:color w:val="auto"/>
          <w:spacing w:val="6"/>
          <w:w w:val="100"/>
          <w:sz w:val="21"/>
          <w:szCs w:val="21"/>
          <w:lang w:val="en-US" w:eastAsia="zh-CN"/>
        </w:rPr>
        <w:t>经常处于完好</w:t>
      </w:r>
      <w:r>
        <w:rPr>
          <w:rFonts w:hint="eastAsia" w:ascii="宋体" w:hAnsi="宋体" w:eastAsia="宋体" w:cs="宋体"/>
          <w:color w:val="auto"/>
          <w:spacing w:val="6"/>
          <w:w w:val="100"/>
          <w:sz w:val="21"/>
          <w:szCs w:val="21"/>
        </w:rPr>
        <w:t>状态；不合格的机具、设备和劳动保护用品严禁使用：</w:t>
      </w:r>
    </w:p>
    <w:p w14:paraId="1123F3E4">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9.</w:t>
      </w:r>
      <w:r>
        <w:rPr>
          <w:rFonts w:hint="eastAsia" w:ascii="宋体" w:hAnsi="宋体" w:eastAsia="宋体" w:cs="宋体"/>
          <w:color w:val="auto"/>
          <w:spacing w:val="6"/>
          <w:w w:val="100"/>
          <w:sz w:val="21"/>
          <w:szCs w:val="21"/>
        </w:rPr>
        <w:t>施工中采用新技术、新工艺、新设备、新材料时，必须制定相应的安全技术措施，施</w:t>
      </w:r>
      <w:r>
        <w:rPr>
          <w:rFonts w:hint="eastAsia" w:ascii="宋体" w:hAnsi="宋体" w:eastAsia="宋体" w:cs="宋体"/>
          <w:color w:val="auto"/>
          <w:spacing w:val="6"/>
          <w:w w:val="100"/>
          <w:sz w:val="21"/>
          <w:szCs w:val="21"/>
          <w:lang w:val="en-US" w:eastAsia="zh-CN"/>
        </w:rPr>
        <w:t>工现场必须具有</w:t>
      </w:r>
      <w:r>
        <w:rPr>
          <w:rFonts w:hint="eastAsia" w:ascii="宋体" w:hAnsi="宋体" w:eastAsia="宋体" w:cs="宋体"/>
          <w:color w:val="auto"/>
          <w:spacing w:val="6"/>
          <w:w w:val="100"/>
          <w:sz w:val="21"/>
          <w:szCs w:val="21"/>
        </w:rPr>
        <w:t>相关的安全标志牌。</w:t>
      </w:r>
    </w:p>
    <w:p w14:paraId="43DCE577">
      <w:pPr>
        <w:pStyle w:val="9"/>
        <w:pageBreakBefore w:val="0"/>
        <w:wordWrap/>
        <w:overflowPunct/>
        <w:topLinePunct w:val="0"/>
        <w:bidi w:val="0"/>
        <w:spacing w:line="560" w:lineRule="exact"/>
        <w:ind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10.</w:t>
      </w:r>
      <w:r>
        <w:rPr>
          <w:rFonts w:hint="eastAsia" w:ascii="宋体" w:hAnsi="宋体" w:eastAsia="宋体" w:cs="宋体"/>
          <w:color w:val="auto"/>
          <w:spacing w:val="6"/>
          <w:w w:val="100"/>
          <w:sz w:val="21"/>
          <w:szCs w:val="21"/>
          <w:lang w:eastAsia="zh-CN"/>
        </w:rPr>
        <w:t>乙方</w:t>
      </w:r>
      <w:r>
        <w:rPr>
          <w:rFonts w:hint="eastAsia" w:ascii="宋体" w:hAnsi="宋体" w:eastAsia="宋体" w:cs="宋体"/>
          <w:color w:val="auto"/>
          <w:spacing w:val="6"/>
          <w:w w:val="100"/>
          <w:sz w:val="21"/>
          <w:szCs w:val="21"/>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color w:val="auto"/>
          <w:spacing w:val="6"/>
          <w:w w:val="100"/>
          <w:sz w:val="21"/>
          <w:szCs w:val="21"/>
          <w:lang w:eastAsia="zh-CN"/>
        </w:rPr>
        <w:t>，</w:t>
      </w:r>
      <w:r>
        <w:rPr>
          <w:rFonts w:hint="eastAsia" w:ascii="宋体" w:hAnsi="宋体" w:eastAsia="宋体" w:cs="宋体"/>
          <w:color w:val="auto"/>
          <w:spacing w:val="6"/>
          <w:w w:val="100"/>
          <w:sz w:val="21"/>
          <w:szCs w:val="21"/>
        </w:rPr>
        <w:t>严肃处理相关责任人。</w:t>
      </w:r>
    </w:p>
    <w:p w14:paraId="5989894B">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11.</w:t>
      </w:r>
      <w:r>
        <w:rPr>
          <w:rFonts w:hint="eastAsia" w:ascii="宋体" w:hAnsi="宋体" w:eastAsia="宋体" w:cs="宋体"/>
          <w:color w:val="auto"/>
          <w:spacing w:val="6"/>
          <w:w w:val="100"/>
          <w:sz w:val="21"/>
          <w:szCs w:val="21"/>
        </w:rPr>
        <w:t>安全生产费用按照《建设工程安全生产监督管理办法》的相关规定使用和管理。</w:t>
      </w:r>
    </w:p>
    <w:p w14:paraId="18F99B0F">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lang w:val="en-US" w:eastAsia="zh-CN"/>
        </w:rPr>
        <w:t>12.</w:t>
      </w:r>
      <w:r>
        <w:rPr>
          <w:rFonts w:hint="eastAsia" w:ascii="宋体" w:hAnsi="宋体" w:eastAsia="宋体" w:cs="宋体"/>
          <w:color w:val="auto"/>
          <w:spacing w:val="6"/>
          <w:w w:val="100"/>
          <w:sz w:val="21"/>
          <w:szCs w:val="21"/>
        </w:rPr>
        <w:t>签订合同</w:t>
      </w:r>
      <w:r>
        <w:rPr>
          <w:rFonts w:hint="eastAsia" w:ascii="宋体" w:hAnsi="宋体" w:eastAsia="宋体" w:cs="宋体"/>
          <w:color w:val="auto"/>
          <w:spacing w:val="6"/>
          <w:w w:val="100"/>
          <w:sz w:val="21"/>
          <w:szCs w:val="21"/>
          <w:lang w:val="en-US" w:eastAsia="zh-CN"/>
        </w:rPr>
        <w:t>之日起3</w:t>
      </w:r>
      <w:r>
        <w:rPr>
          <w:rFonts w:hint="eastAsia" w:ascii="宋体" w:hAnsi="宋体" w:eastAsia="宋体" w:cs="宋体"/>
          <w:color w:val="auto"/>
          <w:spacing w:val="6"/>
          <w:w w:val="100"/>
          <w:sz w:val="21"/>
          <w:szCs w:val="21"/>
        </w:rPr>
        <w:t>个</w:t>
      </w:r>
      <w:r>
        <w:rPr>
          <w:rFonts w:hint="eastAsia" w:ascii="宋体" w:hAnsi="宋体" w:eastAsia="宋体" w:cs="宋体"/>
          <w:color w:val="auto"/>
          <w:spacing w:val="6"/>
          <w:w w:val="100"/>
          <w:sz w:val="21"/>
          <w:szCs w:val="21"/>
          <w:lang w:val="en-US" w:eastAsia="zh-CN"/>
        </w:rPr>
        <w:t>工作日</w:t>
      </w:r>
      <w:r>
        <w:rPr>
          <w:rFonts w:hint="eastAsia" w:ascii="宋体" w:hAnsi="宋体" w:eastAsia="宋体" w:cs="宋体"/>
          <w:color w:val="auto"/>
          <w:spacing w:val="6"/>
          <w:w w:val="100"/>
          <w:sz w:val="21"/>
          <w:szCs w:val="21"/>
        </w:rPr>
        <w:t>内，</w:t>
      </w:r>
      <w:r>
        <w:rPr>
          <w:rFonts w:hint="eastAsia" w:ascii="宋体" w:hAnsi="宋体" w:eastAsia="宋体" w:cs="宋体"/>
          <w:color w:val="auto"/>
          <w:spacing w:val="6"/>
          <w:w w:val="100"/>
          <w:sz w:val="21"/>
          <w:szCs w:val="21"/>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color w:val="auto"/>
          <w:spacing w:val="6"/>
          <w:w w:val="100"/>
          <w:sz w:val="21"/>
          <w:szCs w:val="21"/>
        </w:rPr>
        <w:t>。</w:t>
      </w:r>
    </w:p>
    <w:p w14:paraId="0DF371A9">
      <w:pPr>
        <w:pStyle w:val="9"/>
        <w:pageBreakBefore w:val="0"/>
        <w:wordWrap/>
        <w:overflowPunct/>
        <w:topLinePunct w:val="0"/>
        <w:bidi w:val="0"/>
        <w:spacing w:line="560" w:lineRule="exact"/>
        <w:ind w:left="0" w:leftChars="0" w:right="0" w:firstLine="464" w:firstLineChars="200"/>
        <w:jc w:val="left"/>
        <w:rPr>
          <w:rFonts w:hint="eastAsia" w:ascii="宋体" w:hAnsi="宋体" w:eastAsia="宋体" w:cs="宋体"/>
          <w:color w:val="auto"/>
          <w:spacing w:val="6"/>
          <w:w w:val="100"/>
          <w:sz w:val="22"/>
          <w:szCs w:val="22"/>
        </w:rPr>
      </w:pPr>
      <w:r>
        <w:rPr>
          <w:rFonts w:hint="eastAsia" w:ascii="宋体" w:hAnsi="宋体" w:eastAsia="宋体" w:cs="宋体"/>
          <w:color w:val="auto"/>
          <w:spacing w:val="6"/>
          <w:w w:val="100"/>
          <w:sz w:val="22"/>
          <w:szCs w:val="22"/>
          <w:lang w:val="en-US" w:eastAsia="zh-CN"/>
        </w:rPr>
        <w:t>三、</w:t>
      </w:r>
      <w:r>
        <w:rPr>
          <w:rFonts w:hint="eastAsia" w:ascii="宋体" w:hAnsi="宋体" w:eastAsia="宋体" w:cs="宋体"/>
          <w:color w:val="auto"/>
          <w:spacing w:val="6"/>
          <w:w w:val="100"/>
          <w:sz w:val="22"/>
          <w:szCs w:val="22"/>
        </w:rPr>
        <w:t>违约责任</w:t>
      </w:r>
    </w:p>
    <w:p w14:paraId="326C5C17">
      <w:pPr>
        <w:pStyle w:val="9"/>
        <w:pageBreakBefore w:val="0"/>
        <w:wordWrap/>
        <w:overflowPunct/>
        <w:topLinePunct w:val="0"/>
        <w:bidi w:val="0"/>
        <w:spacing w:line="560" w:lineRule="exact"/>
        <w:ind w:left="0" w:leftChars="0" w:right="0" w:firstLine="44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1"/>
          <w:szCs w:val="21"/>
        </w:rPr>
        <w:t>如因</w:t>
      </w:r>
      <w:r>
        <w:rPr>
          <w:rFonts w:hint="eastAsia" w:ascii="宋体" w:hAnsi="宋体" w:eastAsia="宋体" w:cs="宋体"/>
          <w:color w:val="auto"/>
          <w:spacing w:val="6"/>
          <w:w w:val="100"/>
          <w:sz w:val="21"/>
          <w:szCs w:val="21"/>
          <w:lang w:eastAsia="zh-CN"/>
        </w:rPr>
        <w:t>甲方</w:t>
      </w:r>
      <w:r>
        <w:rPr>
          <w:rFonts w:hint="eastAsia" w:ascii="宋体" w:hAnsi="宋体" w:eastAsia="宋体" w:cs="宋体"/>
          <w:color w:val="auto"/>
          <w:spacing w:val="6"/>
          <w:w w:val="100"/>
          <w:sz w:val="21"/>
          <w:szCs w:val="21"/>
        </w:rPr>
        <w:t>或</w:t>
      </w:r>
      <w:r>
        <w:rPr>
          <w:rFonts w:hint="eastAsia" w:ascii="宋体" w:hAnsi="宋体" w:eastAsia="宋体" w:cs="宋体"/>
          <w:color w:val="auto"/>
          <w:spacing w:val="6"/>
          <w:w w:val="100"/>
          <w:sz w:val="21"/>
          <w:szCs w:val="21"/>
          <w:lang w:eastAsia="zh-CN"/>
        </w:rPr>
        <w:t>乙方</w:t>
      </w:r>
      <w:r>
        <w:rPr>
          <w:rFonts w:hint="eastAsia" w:ascii="宋体" w:hAnsi="宋体" w:eastAsia="宋体" w:cs="宋体"/>
          <w:color w:val="auto"/>
          <w:spacing w:val="6"/>
          <w:w w:val="100"/>
          <w:sz w:val="21"/>
          <w:szCs w:val="21"/>
        </w:rPr>
        <w:t>违约造成安全事故，将依法追究责任。</w:t>
      </w:r>
    </w:p>
    <w:p w14:paraId="53B4B921">
      <w:pPr>
        <w:pStyle w:val="9"/>
        <w:pageBreakBefore w:val="0"/>
        <w:numPr>
          <w:ilvl w:val="0"/>
          <w:numId w:val="0"/>
        </w:numPr>
        <w:wordWrap/>
        <w:overflowPunct/>
        <w:topLinePunct w:val="0"/>
        <w:bidi w:val="0"/>
        <w:spacing w:line="560" w:lineRule="exact"/>
        <w:ind w:right="0" w:rightChars="0" w:firstLine="464" w:firstLineChars="200"/>
        <w:jc w:val="left"/>
        <w:rPr>
          <w:rFonts w:hint="eastAsia" w:ascii="宋体" w:hAnsi="宋体" w:eastAsia="宋体" w:cs="宋体"/>
          <w:color w:val="auto"/>
          <w:spacing w:val="6"/>
          <w:w w:val="100"/>
          <w:position w:val="19"/>
          <w:sz w:val="21"/>
          <w:szCs w:val="21"/>
        </w:rPr>
      </w:pPr>
      <w:r>
        <w:rPr>
          <w:rFonts w:hint="eastAsia" w:ascii="宋体" w:hAnsi="宋体" w:eastAsia="宋体" w:cs="宋体"/>
          <w:color w:val="auto"/>
          <w:spacing w:val="6"/>
          <w:w w:val="100"/>
          <w:position w:val="19"/>
          <w:sz w:val="22"/>
          <w:szCs w:val="22"/>
          <w:lang w:val="en-US" w:eastAsia="zh-CN"/>
        </w:rPr>
        <w:t>四、</w:t>
      </w:r>
      <w:r>
        <w:rPr>
          <w:rFonts w:hint="eastAsia" w:ascii="宋体" w:hAnsi="宋体" w:eastAsia="宋体" w:cs="宋体"/>
          <w:color w:val="auto"/>
          <w:spacing w:val="6"/>
          <w:w w:val="100"/>
          <w:position w:val="19"/>
          <w:sz w:val="22"/>
          <w:szCs w:val="22"/>
        </w:rPr>
        <w:t>本合同</w:t>
      </w:r>
      <w:r>
        <w:rPr>
          <w:rFonts w:hint="eastAsia" w:ascii="宋体" w:hAnsi="宋体" w:eastAsia="宋体" w:cs="宋体"/>
          <w:color w:val="auto"/>
          <w:spacing w:val="6"/>
          <w:w w:val="100"/>
          <w:position w:val="19"/>
          <w:sz w:val="21"/>
          <w:szCs w:val="21"/>
        </w:rPr>
        <w:t>由双方法定代表人签署并加盖单位章后生效，全部工程竣工验收后失效。</w:t>
      </w:r>
    </w:p>
    <w:p w14:paraId="7583C4B8">
      <w:pPr>
        <w:pStyle w:val="9"/>
        <w:pageBreakBefore w:val="0"/>
        <w:wordWrap/>
        <w:overflowPunct/>
        <w:topLinePunct w:val="0"/>
        <w:bidi w:val="0"/>
        <w:spacing w:line="560" w:lineRule="exact"/>
        <w:ind w:left="0" w:leftChars="0" w:right="0" w:firstLine="464" w:firstLineChars="200"/>
        <w:jc w:val="left"/>
        <w:rPr>
          <w:rFonts w:hint="eastAsia" w:ascii="宋体" w:hAnsi="宋体" w:eastAsia="宋体" w:cs="宋体"/>
          <w:color w:val="auto"/>
          <w:spacing w:val="6"/>
          <w:w w:val="100"/>
          <w:sz w:val="21"/>
          <w:szCs w:val="21"/>
        </w:rPr>
      </w:pPr>
      <w:r>
        <w:rPr>
          <w:rFonts w:hint="eastAsia" w:ascii="宋体" w:hAnsi="宋体" w:eastAsia="宋体" w:cs="宋体"/>
          <w:color w:val="auto"/>
          <w:spacing w:val="6"/>
          <w:w w:val="100"/>
          <w:sz w:val="22"/>
          <w:szCs w:val="22"/>
          <w:lang w:val="en-US" w:eastAsia="zh-CN"/>
        </w:rPr>
        <w:t>五、</w:t>
      </w:r>
      <w:r>
        <w:rPr>
          <w:rFonts w:hint="eastAsia" w:ascii="宋体" w:hAnsi="宋体" w:eastAsia="宋体" w:cs="宋体"/>
          <w:color w:val="auto"/>
          <w:spacing w:val="6"/>
          <w:w w:val="100"/>
          <w:sz w:val="22"/>
          <w:szCs w:val="22"/>
        </w:rPr>
        <w:t>本合同</w:t>
      </w:r>
      <w:r>
        <w:rPr>
          <w:rFonts w:hint="eastAsia" w:ascii="宋体" w:hAnsi="宋体" w:eastAsia="宋体" w:cs="宋体"/>
          <w:color w:val="auto"/>
          <w:spacing w:val="6"/>
          <w:w w:val="100"/>
          <w:sz w:val="21"/>
          <w:szCs w:val="21"/>
        </w:rPr>
        <w:t>一式六份，甲方执四份，乙方执两份。</w:t>
      </w:r>
    </w:p>
    <w:tbl>
      <w:tblPr>
        <w:tblStyle w:val="22"/>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9"/>
        <w:gridCol w:w="5210"/>
      </w:tblGrid>
      <w:tr w14:paraId="75C8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1C033614">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210" w:type="dxa"/>
          </w:tcPr>
          <w:p w14:paraId="0CCA05CA">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 xml:space="preserve">广西***建筑工程有限公司 </w:t>
            </w:r>
          </w:p>
          <w:p w14:paraId="6D6FE97A">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r w14:paraId="25202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609" w:type="dxa"/>
          </w:tcPr>
          <w:p w14:paraId="7AA1267D">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210" w:type="dxa"/>
          </w:tcPr>
          <w:p w14:paraId="7372AFFB">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63F0E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025DAB98">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210" w:type="dxa"/>
          </w:tcPr>
          <w:p w14:paraId="0E0AB0CE">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7E45994C">
            <w:pPr>
              <w:pageBreakBefore w:val="0"/>
              <w:widowControl w:val="0"/>
              <w:tabs>
                <w:tab w:val="left" w:pos="0"/>
              </w:tabs>
              <w:wordWrap/>
              <w:overflowPunct/>
              <w:topLinePunct w:val="0"/>
              <w:autoSpaceDE w:val="0"/>
              <w:autoSpaceDN w:val="0"/>
              <w:bidi w:val="0"/>
              <w:adjustRightInd w:val="0"/>
              <w:spacing w:line="56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2014F498">
      <w:pPr>
        <w:pStyle w:val="3"/>
        <w:pageBreakBefore w:val="0"/>
        <w:wordWrap/>
        <w:overflowPunct/>
        <w:topLinePunct w:val="0"/>
        <w:bidi w:val="0"/>
        <w:spacing w:before="0" w:after="0" w:line="560" w:lineRule="exact"/>
        <w:ind w:left="0" w:leftChars="0" w:right="0"/>
        <w:jc w:val="left"/>
        <w:rPr>
          <w:rFonts w:hint="eastAsia" w:ascii="宋体" w:hAnsi="宋体" w:eastAsia="宋体" w:cs="宋体"/>
          <w:color w:val="auto"/>
          <w:spacing w:val="6"/>
          <w:w w:val="100"/>
          <w:sz w:val="21"/>
          <w:szCs w:val="21"/>
          <w:lang w:eastAsia="zh-CN"/>
          <w14:textOutline w14:w="5793" w14:cap="sq" w14:cmpd="sng">
            <w14:solidFill>
              <w14:srgbClr w14:val="000000"/>
            </w14:solidFill>
            <w14:prstDash w14:val="solid"/>
            <w14:bevel/>
          </w14:textOutline>
        </w:rPr>
      </w:pPr>
    </w:p>
    <w:p w14:paraId="19826BBC">
      <w:pPr>
        <w:rPr>
          <w:rFonts w:hint="eastAsia" w:ascii="宋体" w:hAnsi="宋体" w:eastAsia="宋体" w:cs="宋体"/>
          <w:color w:val="auto"/>
          <w:spacing w:val="6"/>
          <w:w w:val="100"/>
          <w:sz w:val="21"/>
          <w:szCs w:val="21"/>
          <w:lang w:eastAsia="zh-CN"/>
          <w14:textOutline w14:w="5793" w14:cap="sq" w14:cmpd="sng">
            <w14:solidFill>
              <w14:srgbClr w14:val="000000"/>
            </w14:solidFill>
            <w14:prstDash w14:val="solid"/>
            <w14:bevel/>
          </w14:textOutline>
        </w:rPr>
      </w:pPr>
    </w:p>
    <w:p w14:paraId="7E975382">
      <w:pPr>
        <w:pStyle w:val="5"/>
        <w:rPr>
          <w:rFonts w:hint="eastAsia" w:ascii="宋体" w:hAnsi="宋体" w:eastAsia="宋体" w:cs="宋体"/>
          <w:color w:val="auto"/>
          <w:spacing w:val="6"/>
          <w:w w:val="100"/>
          <w:sz w:val="21"/>
          <w:szCs w:val="21"/>
          <w:lang w:eastAsia="zh-CN"/>
          <w14:textOutline w14:w="5793" w14:cap="sq" w14:cmpd="sng">
            <w14:solidFill>
              <w14:srgbClr w14:val="000000"/>
            </w14:solidFill>
            <w14:prstDash w14:val="solid"/>
            <w14:bevel/>
          </w14:textOutline>
        </w:rPr>
      </w:pPr>
    </w:p>
    <w:p w14:paraId="76CFE687">
      <w:pPr>
        <w:rPr>
          <w:rFonts w:hint="eastAsia" w:ascii="宋体" w:hAnsi="宋体" w:eastAsia="宋体" w:cs="宋体"/>
          <w:color w:val="auto"/>
          <w:spacing w:val="6"/>
          <w:w w:val="100"/>
          <w:sz w:val="21"/>
          <w:szCs w:val="21"/>
          <w:lang w:eastAsia="zh-CN"/>
          <w14:textOutline w14:w="5793" w14:cap="sq" w14:cmpd="sng">
            <w14:solidFill>
              <w14:srgbClr w14:val="000000"/>
            </w14:solidFill>
            <w14:prstDash w14:val="solid"/>
            <w14:bevel/>
          </w14:textOutline>
        </w:rPr>
      </w:pPr>
    </w:p>
    <w:p w14:paraId="17CC55D4">
      <w:pPr>
        <w:rPr>
          <w:rFonts w:hint="eastAsia" w:ascii="宋体" w:hAnsi="宋体" w:eastAsia="宋体" w:cs="宋体"/>
          <w:color w:val="auto"/>
          <w:spacing w:val="6"/>
          <w:w w:val="100"/>
          <w:sz w:val="28"/>
          <w:szCs w:val="28"/>
          <w:lang w:eastAsia="zh-CN"/>
          <w14:textOutline w14:w="5793" w14:cap="sq" w14:cmpd="sng">
            <w14:solidFill>
              <w14:srgbClr w14:val="000000"/>
            </w14:solidFill>
            <w14:prstDash w14:val="solid"/>
            <w14:bevel/>
          </w14:textOutline>
        </w:rPr>
      </w:pPr>
    </w:p>
    <w:p w14:paraId="39C7C83E">
      <w:pPr>
        <w:rPr>
          <w:rFonts w:hint="eastAsia" w:ascii="宋体" w:hAnsi="宋体" w:eastAsia="宋体" w:cs="宋体"/>
          <w:color w:val="auto"/>
          <w:spacing w:val="6"/>
          <w:w w:val="100"/>
          <w:sz w:val="28"/>
          <w:szCs w:val="28"/>
          <w:lang w:eastAsia="zh-CN"/>
          <w14:textOutline w14:w="5793" w14:cap="sq" w14:cmpd="sng">
            <w14:solidFill>
              <w14:srgbClr w14:val="000000"/>
            </w14:solidFill>
            <w14:prstDash w14:val="solid"/>
            <w14:bevel/>
          </w14:textOutline>
        </w:rPr>
      </w:pPr>
    </w:p>
    <w:p w14:paraId="548D63A5">
      <w:pPr>
        <w:rPr>
          <w:rFonts w:hint="eastAsia" w:ascii="宋体" w:hAnsi="宋体" w:eastAsia="宋体" w:cs="宋体"/>
          <w:color w:val="auto"/>
          <w:spacing w:val="6"/>
          <w:w w:val="100"/>
          <w:sz w:val="28"/>
          <w:szCs w:val="28"/>
          <w:lang w:eastAsia="zh-CN"/>
          <w14:textOutline w14:w="5793" w14:cap="sq" w14:cmpd="sng">
            <w14:solidFill>
              <w14:srgbClr w14:val="000000"/>
            </w14:solidFill>
            <w14:prstDash w14:val="solid"/>
            <w14:bevel/>
          </w14:textOutline>
        </w:rPr>
      </w:pPr>
    </w:p>
    <w:p w14:paraId="15C7B8DB">
      <w:pPr>
        <w:jc w:val="center"/>
        <w:rPr>
          <w:color w:val="auto"/>
        </w:rPr>
      </w:pPr>
      <w:r>
        <w:rPr>
          <w:rFonts w:hint="eastAsia" w:ascii="宋体" w:hAnsi="宋体" w:eastAsia="宋体" w:cs="宋体"/>
          <w:color w:val="auto"/>
          <w:spacing w:val="6"/>
          <w:w w:val="100"/>
          <w:sz w:val="28"/>
          <w:szCs w:val="28"/>
          <w:lang w:eastAsia="zh-CN"/>
          <w14:textOutline w14:w="5793" w14:cap="sq" w14:cmpd="sng">
            <w14:solidFill>
              <w14:srgbClr w14:val="000000"/>
            </w14:solidFill>
            <w14:prstDash w14:val="solid"/>
            <w14:bevel/>
          </w14:textOutline>
        </w:rPr>
        <w:t>五、成交通知书</w:t>
      </w:r>
    </w:p>
    <w:p w14:paraId="46467CB3">
      <w:pPr>
        <w:pageBreakBefore w:val="0"/>
        <w:wordWrap/>
        <w:overflowPunct/>
        <w:topLinePunct w:val="0"/>
        <w:bidi w:val="0"/>
        <w:ind w:left="0" w:leftChars="0" w:right="0" w:firstLine="2552" w:firstLineChars="1100"/>
        <w:jc w:val="both"/>
        <w:outlineLvl w:val="0"/>
        <w:rPr>
          <w:rFonts w:hint="eastAsia" w:ascii="宋体" w:hAnsi="宋体" w:eastAsia="宋体" w:cs="宋体"/>
          <w:color w:val="auto"/>
          <w:spacing w:val="6"/>
          <w:w w:val="100"/>
          <w:sz w:val="22"/>
          <w:szCs w:val="22"/>
          <w14:textOutline w14:w="5532" w14:cap="sq" w14:cmpd="sng">
            <w14:solidFill>
              <w14:srgbClr w14:val="000000"/>
            </w14:solidFill>
            <w14:prstDash w14:val="solid"/>
            <w14:bevel/>
          </w14:textOutline>
        </w:rPr>
      </w:pPr>
    </w:p>
    <w:p w14:paraId="16AD9CE0">
      <w:pPr>
        <w:pageBreakBefore w:val="0"/>
        <w:wordWrap/>
        <w:overflowPunct/>
        <w:topLinePunct w:val="0"/>
        <w:bidi w:val="0"/>
        <w:ind w:left="0" w:leftChars="0" w:right="0" w:firstLine="2552" w:firstLineChars="1100"/>
        <w:jc w:val="both"/>
        <w:outlineLvl w:val="0"/>
        <w:rPr>
          <w:rFonts w:hint="eastAsia" w:ascii="宋体" w:hAnsi="宋体" w:eastAsia="宋体" w:cs="宋体"/>
          <w:color w:val="auto"/>
          <w:spacing w:val="6"/>
          <w:w w:val="100"/>
          <w:sz w:val="22"/>
          <w:szCs w:val="22"/>
          <w14:textOutline w14:w="5532" w14:cap="sq" w14:cmpd="sng">
            <w14:solidFill>
              <w14:srgbClr w14:val="000000"/>
            </w14:solidFill>
            <w14:prstDash w14:val="solid"/>
            <w14:bevel/>
          </w14:textOutline>
        </w:rPr>
      </w:pPr>
    </w:p>
    <w:p w14:paraId="53BD4256">
      <w:pPr>
        <w:pageBreakBefore w:val="0"/>
        <w:wordWrap/>
        <w:overflowPunct/>
        <w:topLinePunct w:val="0"/>
        <w:bidi w:val="0"/>
        <w:ind w:left="0" w:leftChars="0" w:right="0" w:firstLine="2552" w:firstLineChars="1100"/>
        <w:jc w:val="both"/>
        <w:outlineLvl w:val="0"/>
        <w:rPr>
          <w:rFonts w:hint="eastAsia" w:ascii="宋体" w:hAnsi="宋体" w:eastAsia="宋体" w:cs="宋体"/>
          <w:color w:val="auto"/>
          <w:spacing w:val="6"/>
          <w:w w:val="100"/>
          <w:sz w:val="22"/>
          <w:szCs w:val="22"/>
          <w14:textOutline w14:w="5532" w14:cap="sq" w14:cmpd="sng">
            <w14:solidFill>
              <w14:srgbClr w14:val="000000"/>
            </w14:solidFill>
            <w14:prstDash w14:val="solid"/>
            <w14:bevel/>
          </w14:textOutline>
        </w:rPr>
      </w:pPr>
    </w:p>
    <w:p w14:paraId="215722F0">
      <w:pPr>
        <w:pStyle w:val="5"/>
        <w:pageBreakBefore w:val="0"/>
        <w:wordWrap/>
        <w:overflowPunct/>
        <w:topLinePunct w:val="0"/>
        <w:bidi w:val="0"/>
        <w:ind w:left="0" w:leftChars="0" w:right="0"/>
        <w:jc w:val="center"/>
        <w:outlineLvl w:val="0"/>
        <w:rPr>
          <w:rFonts w:hint="eastAsia" w:ascii="宋体" w:hAnsi="宋体" w:eastAsia="宋体" w:cs="宋体"/>
          <w:color w:val="auto"/>
          <w:spacing w:val="6"/>
          <w:w w:val="100"/>
          <w:sz w:val="22"/>
          <w:szCs w:val="22"/>
          <w14:textOutline w14:w="5532" w14:cap="sq" w14:cmpd="sng">
            <w14:solidFill>
              <w14:srgbClr w14:val="000000"/>
            </w14:solidFill>
            <w14:prstDash w14:val="solid"/>
            <w14:bevel/>
          </w14:textOutline>
        </w:rPr>
      </w:pPr>
    </w:p>
    <w:p w14:paraId="7B9FD376">
      <w:pPr>
        <w:pageBreakBefore w:val="0"/>
        <w:wordWrap/>
        <w:overflowPunct/>
        <w:topLinePunct w:val="0"/>
        <w:bidi w:val="0"/>
        <w:ind w:left="0" w:leftChars="0" w:right="0"/>
        <w:jc w:val="center"/>
        <w:outlineLvl w:val="0"/>
        <w:rPr>
          <w:rFonts w:hint="eastAsia" w:ascii="宋体" w:hAnsi="宋体" w:eastAsia="宋体" w:cs="宋体"/>
          <w:color w:val="auto"/>
          <w:spacing w:val="6"/>
          <w:w w:val="100"/>
          <w:sz w:val="22"/>
          <w:szCs w:val="22"/>
          <w14:textOutline w14:w="5532" w14:cap="sq" w14:cmpd="sng">
            <w14:solidFill>
              <w14:srgbClr w14:val="000000"/>
            </w14:solidFill>
            <w14:prstDash w14:val="solid"/>
            <w14:bevel/>
          </w14:textOutline>
        </w:rPr>
      </w:pPr>
    </w:p>
    <w:p w14:paraId="01F00D4E">
      <w:pPr>
        <w:pStyle w:val="5"/>
        <w:pageBreakBefore w:val="0"/>
        <w:wordWrap/>
        <w:overflowPunct/>
        <w:topLinePunct w:val="0"/>
        <w:bidi w:val="0"/>
        <w:ind w:left="0" w:leftChars="0" w:right="0"/>
        <w:jc w:val="center"/>
        <w:outlineLvl w:val="0"/>
        <w:rPr>
          <w:rFonts w:hint="eastAsia" w:ascii="宋体" w:hAnsi="宋体" w:eastAsia="宋体" w:cs="宋体"/>
          <w:color w:val="auto"/>
          <w:spacing w:val="6"/>
          <w:w w:val="100"/>
          <w:sz w:val="22"/>
          <w:szCs w:val="22"/>
          <w14:textOutline w14:w="5532" w14:cap="sq" w14:cmpd="sng">
            <w14:solidFill>
              <w14:srgbClr w14:val="000000"/>
            </w14:solidFill>
            <w14:prstDash w14:val="solid"/>
            <w14:bevel/>
          </w14:textOutline>
        </w:rPr>
      </w:pPr>
    </w:p>
    <w:p w14:paraId="6691F71A">
      <w:pPr>
        <w:pageBreakBefore w:val="0"/>
        <w:wordWrap/>
        <w:overflowPunct/>
        <w:topLinePunct w:val="0"/>
        <w:bidi w:val="0"/>
        <w:ind w:left="0" w:leftChars="0" w:right="0"/>
        <w:jc w:val="center"/>
        <w:outlineLvl w:val="0"/>
        <w:rPr>
          <w:rFonts w:hint="eastAsia"/>
          <w:color w:val="auto"/>
        </w:rPr>
      </w:pPr>
    </w:p>
    <w:p w14:paraId="3EE2A3CB">
      <w:pPr>
        <w:pageBreakBefore w:val="0"/>
        <w:wordWrap/>
        <w:overflowPunct/>
        <w:topLinePunct w:val="0"/>
        <w:bidi w:val="0"/>
        <w:ind w:left="0" w:leftChars="0" w:right="0" w:firstLine="2336" w:firstLineChars="800"/>
        <w:jc w:val="both"/>
        <w:outlineLvl w:val="0"/>
        <w:rPr>
          <w:rFonts w:hint="eastAsia" w:ascii="宋体" w:hAnsi="宋体" w:eastAsia="宋体" w:cs="宋体"/>
          <w:color w:val="auto"/>
          <w:spacing w:val="6"/>
          <w:w w:val="100"/>
          <w:sz w:val="28"/>
          <w:szCs w:val="28"/>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6"/>
          <w:w w:val="100"/>
          <w:sz w:val="28"/>
          <w:szCs w:val="28"/>
          <w:lang w:eastAsia="zh-CN"/>
          <w14:textOutline w14:w="5793" w14:cap="sq" w14:cmpd="sng">
            <w14:solidFill>
              <w14:srgbClr w14:val="000000"/>
            </w14:solidFill>
            <w14:prstDash w14:val="solid"/>
            <w14:bevel/>
          </w14:textOutline>
        </w:rPr>
        <w:t>六、农民工工资保证金</w:t>
      </w:r>
    </w:p>
    <w:p w14:paraId="4201D7DC">
      <w:pPr>
        <w:pageBreakBefore w:val="0"/>
        <w:tabs>
          <w:tab w:val="left" w:pos="0"/>
        </w:tabs>
        <w:wordWrap/>
        <w:overflowPunct/>
        <w:topLinePunct w:val="0"/>
        <w:bidi w:val="0"/>
        <w:ind w:left="0" w:leftChars="0" w:right="0" w:firstLine="388" w:firstLineChars="200"/>
        <w:jc w:val="left"/>
        <w:rPr>
          <w:rFonts w:hint="eastAsia" w:ascii="宋体" w:hAnsi="宋体" w:eastAsia="宋体" w:cs="宋体"/>
          <w:color w:val="auto"/>
          <w:sz w:val="21"/>
          <w:szCs w:val="21"/>
          <w:lang w:eastAsia="zh-CN"/>
        </w:rPr>
      </w:pPr>
      <w:bookmarkStart w:id="140" w:name="bookmark6"/>
      <w:bookmarkEnd w:id="140"/>
      <w:r>
        <w:rPr>
          <w:rFonts w:hint="eastAsia" w:ascii="宋体" w:hAnsi="宋体" w:eastAsia="宋体" w:cs="宋体"/>
          <w:snapToGrid w:val="0"/>
          <w:color w:val="auto"/>
          <w:spacing w:val="-8"/>
          <w:kern w:val="0"/>
          <w:sz w:val="21"/>
          <w:szCs w:val="21"/>
          <w:lang w:val="en-US" w:eastAsia="zh-CN" w:bidi="ar-SA"/>
        </w:rPr>
        <w:t>农民工工资保证金为签订合同价的1%，存入各施工单位在银行开设的第三方监管账户，</w:t>
      </w:r>
      <w:r>
        <w:rPr>
          <w:rFonts w:hint="eastAsia" w:ascii="宋体" w:hAnsi="宋体" w:eastAsia="宋体" w:cs="宋体"/>
          <w:color w:val="auto"/>
          <w:spacing w:val="-8"/>
          <w:sz w:val="21"/>
          <w:szCs w:val="21"/>
          <w:lang w:eastAsia="zh-CN"/>
        </w:rPr>
        <w:t>签订施工合同之日起30日内，乙方</w:t>
      </w:r>
      <w:r>
        <w:rPr>
          <w:rFonts w:hint="eastAsia" w:ascii="宋体" w:hAnsi="宋体" w:eastAsia="宋体" w:cs="宋体"/>
          <w:color w:val="auto"/>
          <w:spacing w:val="-8"/>
          <w:sz w:val="21"/>
          <w:szCs w:val="21"/>
          <w:lang w:val="en-US" w:eastAsia="zh-CN"/>
        </w:rPr>
        <w:t>将</w:t>
      </w:r>
      <w:r>
        <w:rPr>
          <w:rFonts w:hint="eastAsia" w:ascii="宋体" w:hAnsi="宋体" w:eastAsia="宋体" w:cs="宋体"/>
          <w:color w:val="auto"/>
          <w:spacing w:val="-8"/>
          <w:sz w:val="21"/>
          <w:szCs w:val="21"/>
          <w:lang w:eastAsia="zh-CN"/>
        </w:rPr>
        <w:t>缴纳农民工工资保证金</w:t>
      </w:r>
      <w:r>
        <w:rPr>
          <w:rFonts w:hint="eastAsia" w:ascii="宋体" w:hAnsi="宋体" w:eastAsia="宋体" w:cs="宋体"/>
          <w:color w:val="auto"/>
          <w:spacing w:val="-8"/>
          <w:sz w:val="21"/>
          <w:szCs w:val="21"/>
          <w:lang w:val="en-US" w:eastAsia="zh-CN"/>
        </w:rPr>
        <w:t>底单提供甲方备份</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rPr>
        <w:t>备注请注明</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6"/>
          <w:w w:val="100"/>
          <w:sz w:val="21"/>
          <w:szCs w:val="21"/>
          <w:u w:val="single" w:color="auto"/>
          <w:lang w:val="en-US" w:eastAsia="zh-CN"/>
        </w:rPr>
        <w:t>天等县**************项目</w:t>
      </w:r>
      <w:r>
        <w:rPr>
          <w:rFonts w:hint="eastAsia" w:ascii="宋体" w:hAnsi="宋体" w:eastAsia="宋体" w:cs="宋体"/>
          <w:color w:val="auto"/>
          <w:spacing w:val="-8"/>
          <w:sz w:val="21"/>
          <w:szCs w:val="21"/>
        </w:rPr>
        <w:t>农民工工资保证金</w:t>
      </w:r>
      <w:r>
        <w:rPr>
          <w:rFonts w:hint="eastAsia" w:ascii="宋体" w:hAnsi="宋体" w:eastAsia="宋体" w:cs="宋体"/>
          <w:color w:val="auto"/>
          <w:spacing w:val="-8"/>
          <w:sz w:val="21"/>
          <w:szCs w:val="21"/>
          <w:lang w:eastAsia="zh-CN"/>
        </w:rPr>
        <w:t>”。</w:t>
      </w:r>
    </w:p>
    <w:p w14:paraId="40A4AE32">
      <w:pPr>
        <w:pStyle w:val="9"/>
        <w:pageBreakBefore w:val="0"/>
        <w:wordWrap/>
        <w:overflowPunct/>
        <w:topLinePunct w:val="0"/>
        <w:bidi w:val="0"/>
        <w:spacing w:line="560" w:lineRule="exact"/>
        <w:ind w:left="0" w:leftChars="0" w:right="0"/>
        <w:jc w:val="left"/>
        <w:rPr>
          <w:rFonts w:hint="eastAsia" w:ascii="宋体" w:hAnsi="宋体" w:eastAsia="宋体" w:cs="宋体"/>
          <w:color w:val="auto"/>
          <w:sz w:val="22"/>
          <w:szCs w:val="22"/>
          <w:lang w:val="en-US" w:eastAsia="zh-CN"/>
        </w:rPr>
      </w:pPr>
    </w:p>
    <w:p w14:paraId="2DBD1E11">
      <w:pPr>
        <w:pStyle w:val="9"/>
        <w:pageBreakBefore w:val="0"/>
        <w:wordWrap/>
        <w:overflowPunct/>
        <w:topLinePunct w:val="0"/>
        <w:bidi w:val="0"/>
        <w:spacing w:line="360" w:lineRule="auto"/>
        <w:ind w:left="0" w:leftChars="0" w:right="0"/>
        <w:jc w:val="left"/>
        <w:rPr>
          <w:rFonts w:hint="eastAsia" w:ascii="宋体" w:hAnsi="宋体" w:eastAsia="宋体" w:cs="宋体"/>
          <w:color w:val="auto"/>
          <w:sz w:val="22"/>
          <w:szCs w:val="22"/>
          <w:lang w:val="en-US" w:eastAsia="zh-CN"/>
        </w:rPr>
      </w:pPr>
    </w:p>
    <w:p w14:paraId="30E122F2">
      <w:pPr>
        <w:rPr>
          <w:rFonts w:hint="eastAsia" w:ascii="宋体" w:hAnsi="宋体" w:eastAsia="宋体" w:cs="宋体"/>
          <w:color w:val="auto"/>
          <w:highlight w:val="none"/>
        </w:rPr>
      </w:pPr>
    </w:p>
    <w:p w14:paraId="4DF622B3">
      <w:pPr>
        <w:rPr>
          <w:rFonts w:ascii="宋体" w:hAnsi="宋体"/>
          <w:color w:val="auto"/>
          <w:highlight w:val="none"/>
        </w:rPr>
      </w:pPr>
    </w:p>
    <w:p w14:paraId="5B605FB7">
      <w:pPr>
        <w:pStyle w:val="5"/>
        <w:rPr>
          <w:color w:val="auto"/>
        </w:rPr>
      </w:pPr>
    </w:p>
    <w:p w14:paraId="102377BD">
      <w:pPr>
        <w:rPr>
          <w:color w:val="auto"/>
        </w:rPr>
      </w:pPr>
    </w:p>
    <w:p w14:paraId="0812E4D4">
      <w:pPr>
        <w:pStyle w:val="5"/>
        <w:rPr>
          <w:color w:val="auto"/>
        </w:rPr>
      </w:pPr>
    </w:p>
    <w:p w14:paraId="716D2E8E">
      <w:pPr>
        <w:rPr>
          <w:color w:val="auto"/>
        </w:rPr>
      </w:pPr>
    </w:p>
    <w:p w14:paraId="01C6D6E1">
      <w:pPr>
        <w:pStyle w:val="5"/>
        <w:rPr>
          <w:color w:val="auto"/>
        </w:rPr>
      </w:pPr>
    </w:p>
    <w:p w14:paraId="2158D6B7">
      <w:pPr>
        <w:rPr>
          <w:color w:val="auto"/>
        </w:rPr>
      </w:pPr>
    </w:p>
    <w:p w14:paraId="539DB266">
      <w:pPr>
        <w:pStyle w:val="5"/>
        <w:rPr>
          <w:color w:val="auto"/>
        </w:rPr>
      </w:pPr>
    </w:p>
    <w:p w14:paraId="0EE752E6">
      <w:pPr>
        <w:rPr>
          <w:color w:val="auto"/>
        </w:rPr>
      </w:pPr>
    </w:p>
    <w:p w14:paraId="3BFDC07A">
      <w:pPr>
        <w:pStyle w:val="5"/>
        <w:rPr>
          <w:color w:val="auto"/>
        </w:rPr>
      </w:pPr>
    </w:p>
    <w:p w14:paraId="5FA0AF3D">
      <w:pPr>
        <w:rPr>
          <w:color w:val="auto"/>
        </w:rPr>
      </w:pPr>
    </w:p>
    <w:p w14:paraId="13B3B3D4">
      <w:pPr>
        <w:pStyle w:val="29"/>
        <w:spacing w:line="360" w:lineRule="auto"/>
        <w:jc w:val="center"/>
        <w:outlineLvl w:val="0"/>
        <w:rPr>
          <w:rFonts w:ascii="宋体" w:hAnsi="宋体"/>
          <w:b/>
          <w:color w:val="auto"/>
          <w:sz w:val="32"/>
          <w:szCs w:val="32"/>
          <w:highlight w:val="none"/>
        </w:rPr>
      </w:pPr>
      <w:bookmarkStart w:id="141" w:name="_Toc14935"/>
    </w:p>
    <w:p w14:paraId="0AF6E322">
      <w:pPr>
        <w:pStyle w:val="29"/>
        <w:spacing w:line="360" w:lineRule="auto"/>
        <w:jc w:val="center"/>
        <w:outlineLvl w:val="0"/>
        <w:rPr>
          <w:rFonts w:ascii="宋体" w:hAnsi="宋体"/>
          <w:b/>
          <w:color w:val="auto"/>
          <w:sz w:val="32"/>
          <w:szCs w:val="32"/>
          <w:highlight w:val="none"/>
        </w:rPr>
      </w:pPr>
    </w:p>
    <w:p w14:paraId="2EF6AD5C">
      <w:pPr>
        <w:pStyle w:val="29"/>
        <w:spacing w:line="360" w:lineRule="auto"/>
        <w:jc w:val="center"/>
        <w:outlineLvl w:val="0"/>
        <w:rPr>
          <w:rFonts w:hint="eastAsia" w:eastAsia="宋体"/>
          <w:color w:val="auto"/>
          <w:szCs w:val="21"/>
          <w:highlight w:val="none"/>
          <w:lang w:eastAsia="zh-CN"/>
        </w:rPr>
      </w:pPr>
      <w:r>
        <w:rPr>
          <w:rFonts w:ascii="宋体" w:hAnsi="宋体"/>
          <w:b/>
          <w:color w:val="auto"/>
          <w:sz w:val="32"/>
          <w:szCs w:val="32"/>
          <w:highlight w:val="none"/>
        </w:rPr>
        <w:t xml:space="preserve">第六章   </w:t>
      </w:r>
      <w:bookmarkEnd w:id="141"/>
      <w:r>
        <w:rPr>
          <w:rFonts w:hint="eastAsia" w:ascii="宋体" w:hAnsi="宋体"/>
          <w:b/>
          <w:color w:val="auto"/>
          <w:sz w:val="32"/>
          <w:szCs w:val="32"/>
          <w:highlight w:val="none"/>
          <w:lang w:eastAsia="zh-CN"/>
        </w:rPr>
        <w:t>评分办法和标准</w:t>
      </w:r>
    </w:p>
    <w:p w14:paraId="65024315">
      <w:pPr>
        <w:pStyle w:val="29"/>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05D550C">
      <w:pPr>
        <w:pStyle w:val="12"/>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355B72E4">
      <w:pPr>
        <w:pStyle w:val="12"/>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4479A7F4">
      <w:pPr>
        <w:pStyle w:val="12"/>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47F0AE17">
      <w:pPr>
        <w:pStyle w:val="12"/>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3694BDC4">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2C3412BF">
      <w:pPr>
        <w:pStyle w:val="12"/>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751478C5">
      <w:pPr>
        <w:pStyle w:val="29"/>
        <w:spacing w:line="520" w:lineRule="exact"/>
        <w:jc w:val="left"/>
        <w:rPr>
          <w:rFonts w:hint="eastAsia" w:ascii="宋体" w:hAnsi="宋体" w:cs="宋体"/>
          <w:b/>
          <w:color w:val="auto"/>
          <w:sz w:val="21"/>
          <w:szCs w:val="21"/>
          <w:highlight w:val="none"/>
        </w:rPr>
      </w:pPr>
      <w:bookmarkStart w:id="142" w:name="_Toc419886414"/>
      <w:r>
        <w:rPr>
          <w:rFonts w:hint="eastAsia" w:ascii="宋体" w:hAnsi="宋体" w:cs="宋体"/>
          <w:b/>
          <w:color w:val="auto"/>
          <w:sz w:val="21"/>
          <w:szCs w:val="21"/>
          <w:highlight w:val="none"/>
        </w:rPr>
        <w:t>三、评定方法</w:t>
      </w:r>
      <w:bookmarkEnd w:id="142"/>
      <w:r>
        <w:rPr>
          <w:rFonts w:hint="eastAsia" w:ascii="宋体" w:hAnsi="宋体" w:cs="宋体"/>
          <w:b/>
          <w:color w:val="auto"/>
          <w:sz w:val="21"/>
          <w:szCs w:val="21"/>
          <w:highlight w:val="none"/>
        </w:rPr>
        <w:t>（总分=1</w:t>
      </w:r>
      <w:r>
        <w:rPr>
          <w:rFonts w:hint="eastAsia" w:ascii="宋体" w:hAnsi="宋体" w:cs="宋体"/>
          <w:b/>
          <w:color w:val="auto"/>
          <w:sz w:val="21"/>
          <w:szCs w:val="21"/>
          <w:highlight w:val="none"/>
          <w:lang w:val="en-US" w:eastAsia="zh-CN"/>
        </w:rPr>
        <w:t>00分</w:t>
      </w:r>
      <w:r>
        <w:rPr>
          <w:rFonts w:hint="eastAsia" w:ascii="宋体" w:hAnsi="宋体" w:cs="宋体"/>
          <w:b/>
          <w:color w:val="auto"/>
          <w:sz w:val="21"/>
          <w:szCs w:val="21"/>
          <w:highlight w:val="none"/>
        </w:rPr>
        <w:t>）</w:t>
      </w:r>
    </w:p>
    <w:tbl>
      <w:tblPr>
        <w:tblStyle w:val="2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3AD8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27F24654">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14:paraId="0604C356">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vAlign w:val="top"/>
          </w:tcPr>
          <w:p w14:paraId="4139048F">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70</w:t>
            </w:r>
            <w:r>
              <w:rPr>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r>
              <w:rPr>
                <w:rFonts w:hint="eastAsia"/>
                <w:color w:val="auto"/>
                <w:sz w:val="21"/>
                <w:szCs w:val="21"/>
                <w:highlight w:val="none"/>
                <w:lang w:val="en-US" w:eastAsia="zh-CN"/>
              </w:rPr>
              <w:t>。</w:t>
            </w:r>
          </w:p>
        </w:tc>
      </w:tr>
      <w:tr w14:paraId="5E30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0079DD0D">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14:paraId="1445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9ABA914">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2FEBED04">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14:paraId="5484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84C096D">
            <w:pPr>
              <w:keepNext w:val="0"/>
              <w:keepLines w:val="0"/>
              <w:suppressLineNumbers w:val="0"/>
              <w:spacing w:before="0" w:beforeAutospacing="0" w:after="0" w:afterAutospacing="0" w:line="360" w:lineRule="auto"/>
              <w:ind w:left="0" w:leftChars="0" w:right="0" w:rightChars="0"/>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0AF01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26900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分）：各主要分部施工方法针对性强，施工技术方案详尽周密</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包括编制依据、原则、范围、工程概况、总体布置、施工方法、应急救援预案、季节性施工保证措施及与甲方、监理、设计间的协调等内容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工艺先进、</w:t>
            </w:r>
            <w:r>
              <w:rPr>
                <w:rFonts w:hint="eastAsia"/>
                <w:color w:val="auto"/>
                <w:sz w:val="21"/>
                <w:szCs w:val="21"/>
                <w:highlight w:val="none"/>
                <w:lang w:val="en-US" w:eastAsia="zh-CN"/>
              </w:rPr>
              <w:t>施工</w:t>
            </w:r>
            <w:r>
              <w:rPr>
                <w:rFonts w:hint="default"/>
                <w:color w:val="auto"/>
                <w:sz w:val="21"/>
                <w:szCs w:val="21"/>
                <w:highlight w:val="none"/>
              </w:rPr>
              <w:t>方法科学、可行</w:t>
            </w:r>
            <w:r>
              <w:rPr>
                <w:rFonts w:hint="eastAsia"/>
                <w:color w:val="auto"/>
                <w:sz w:val="21"/>
                <w:szCs w:val="21"/>
                <w:highlight w:val="none"/>
                <w:lang w:val="en-US" w:eastAsia="zh-CN"/>
              </w:rPr>
              <w:t>，</w:t>
            </w:r>
            <w:r>
              <w:rPr>
                <w:rFonts w:hint="default"/>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rFonts w:hint="default"/>
                <w:color w:val="auto"/>
                <w:sz w:val="21"/>
                <w:szCs w:val="21"/>
                <w:highlight w:val="none"/>
              </w:rPr>
              <w:t>。</w:t>
            </w:r>
          </w:p>
          <w:p w14:paraId="3BF8C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：各主要分部施工方法符合项目实际，施工技术方案齐全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工艺成熟、</w:t>
            </w:r>
            <w:r>
              <w:rPr>
                <w:rFonts w:hint="eastAsia"/>
                <w:color w:val="auto"/>
                <w:sz w:val="21"/>
                <w:szCs w:val="21"/>
                <w:highlight w:val="none"/>
                <w:lang w:val="en-US" w:eastAsia="zh-CN"/>
              </w:rPr>
              <w:t>施工</w:t>
            </w:r>
            <w:r>
              <w:rPr>
                <w:rFonts w:hint="default"/>
                <w:color w:val="auto"/>
                <w:sz w:val="21"/>
                <w:szCs w:val="21"/>
                <w:highlight w:val="none"/>
              </w:rPr>
              <w:t>方法合理、可行，能指导具体施工并确保安全。</w:t>
            </w:r>
          </w:p>
          <w:p w14:paraId="3B734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：各主要分部施工方法基本符合项目实际，施工技术方案基本齐全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，方法基本合理、基本可行，基本能指导具体施 工并确保安全。 </w:t>
            </w:r>
          </w:p>
          <w:p w14:paraId="11A7CF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：各主要分部施工方法针对性差，施工技术方案差</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 </w:t>
            </w:r>
            <w:r>
              <w:rPr>
                <w:rFonts w:hint="eastAsia"/>
                <w:color w:val="auto"/>
                <w:sz w:val="21"/>
                <w:szCs w:val="21"/>
                <w:highlight w:val="none"/>
                <w:lang w:val="en-US" w:eastAsia="zh-CN"/>
              </w:rPr>
              <w:t>施工</w:t>
            </w:r>
            <w:r>
              <w:rPr>
                <w:rFonts w:hint="default"/>
                <w:color w:val="auto"/>
                <w:sz w:val="21"/>
                <w:szCs w:val="21"/>
                <w:highlight w:val="none"/>
              </w:rPr>
              <w:t>工艺落后、方法不合理，</w:t>
            </w:r>
            <w:r>
              <w:rPr>
                <w:rFonts w:hint="eastAsia"/>
                <w:color w:val="auto"/>
                <w:sz w:val="21"/>
                <w:szCs w:val="21"/>
                <w:highlight w:val="none"/>
                <w:lang w:val="en-US" w:eastAsia="zh-CN"/>
              </w:rPr>
              <w:t>不能</w:t>
            </w:r>
            <w:r>
              <w:rPr>
                <w:rFonts w:hint="default"/>
                <w:color w:val="auto"/>
                <w:sz w:val="21"/>
                <w:szCs w:val="21"/>
                <w:highlight w:val="none"/>
              </w:rPr>
              <w:t>指导具体施工和确保安全。</w:t>
            </w:r>
          </w:p>
        </w:tc>
      </w:tr>
      <w:tr w14:paraId="58CB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DB1B45D">
            <w:pPr>
              <w:keepNext w:val="0"/>
              <w:keepLines w:val="0"/>
              <w:widowControl/>
              <w:suppressLineNumbers w:val="0"/>
              <w:spacing w:before="0" w:beforeAutospacing="0" w:after="0" w:afterAutospacing="0" w:line="360" w:lineRule="auto"/>
              <w:ind w:left="0" w:leftChars="0" w:right="0" w:rightChars="0"/>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65289C97">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31F9F3B0">
            <w:pPr>
              <w:pStyle w:val="37"/>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优（8分）</w:t>
            </w:r>
            <w:r>
              <w:rPr>
                <w:rFonts w:hint="default"/>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施工材料进场前3天进行检查复核并进行最终的检测合格，</w:t>
            </w:r>
            <w:r>
              <w:rPr>
                <w:rFonts w:hint="eastAsia"/>
                <w:color w:val="auto"/>
                <w:sz w:val="21"/>
                <w:szCs w:val="21"/>
                <w:highlight w:val="none"/>
                <w:lang w:eastAsia="zh-CN"/>
              </w:rPr>
              <w:t>完全</w:t>
            </w:r>
            <w:r>
              <w:rPr>
                <w:rFonts w:hint="default"/>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rFonts w:hint="default"/>
                <w:color w:val="auto"/>
                <w:sz w:val="21"/>
                <w:szCs w:val="21"/>
                <w:highlight w:val="none"/>
              </w:rPr>
              <w:t>。</w:t>
            </w:r>
          </w:p>
          <w:p w14:paraId="0A218A7C">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：投入的施工材料有详细的组织计划，投入计划与进度计划呼应，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施工材料进场前2天进行检查复核并进行最终的检测合格，</w:t>
            </w:r>
            <w:r>
              <w:rPr>
                <w:rFonts w:hint="eastAsia"/>
                <w:color w:val="auto"/>
                <w:sz w:val="21"/>
                <w:szCs w:val="21"/>
                <w:highlight w:val="none"/>
                <w:lang w:eastAsia="zh-CN"/>
              </w:rPr>
              <w:t>可以</w:t>
            </w:r>
            <w:r>
              <w:rPr>
                <w:rFonts w:hint="default"/>
                <w:color w:val="auto"/>
                <w:sz w:val="21"/>
                <w:szCs w:val="21"/>
                <w:highlight w:val="none"/>
              </w:rPr>
              <w:t xml:space="preserve">满足施工需要，调配投入计划基本合理、准确。 </w:t>
            </w:r>
          </w:p>
          <w:p w14:paraId="29CA85A0">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：投入的施工材料有</w:t>
            </w:r>
            <w:r>
              <w:rPr>
                <w:rFonts w:hint="eastAsia"/>
                <w:color w:val="auto"/>
                <w:sz w:val="21"/>
                <w:szCs w:val="21"/>
                <w:highlight w:val="none"/>
                <w:lang w:eastAsia="zh-CN"/>
              </w:rPr>
              <w:t>完整</w:t>
            </w:r>
            <w:r>
              <w:rPr>
                <w:rFonts w:hint="default"/>
                <w:color w:val="auto"/>
                <w:sz w:val="21"/>
                <w:szCs w:val="21"/>
                <w:highlight w:val="none"/>
              </w:rPr>
              <w:t>的组织计划，</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投入计划与进度计划呼</w:t>
            </w:r>
            <w:r>
              <w:rPr>
                <w:rFonts w:hint="default"/>
                <w:color w:val="auto"/>
                <w:spacing w:val="-10"/>
                <w:sz w:val="21"/>
                <w:szCs w:val="21"/>
                <w:highlight w:val="none"/>
              </w:rPr>
              <w:t>应，基本满足施工需要，</w:t>
            </w:r>
            <w:r>
              <w:rPr>
                <w:rFonts w:hint="default"/>
                <w:color w:val="auto"/>
                <w:sz w:val="21"/>
                <w:szCs w:val="21"/>
                <w:highlight w:val="none"/>
              </w:rPr>
              <w:t xml:space="preserve">调配投入计划基本合理。 </w:t>
            </w:r>
          </w:p>
          <w:p w14:paraId="4675ED86">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righ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：投入的施工材料的组织计划差，</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投入计划与进度计划不呼应，</w:t>
            </w:r>
            <w:r>
              <w:rPr>
                <w:rFonts w:hint="eastAsia"/>
                <w:color w:val="auto"/>
                <w:sz w:val="21"/>
                <w:szCs w:val="21"/>
                <w:highlight w:val="none"/>
                <w:lang w:eastAsia="zh-CN"/>
              </w:rPr>
              <w:t>勉强</w:t>
            </w:r>
            <w:r>
              <w:rPr>
                <w:rFonts w:hint="default"/>
                <w:color w:val="auto"/>
                <w:sz w:val="21"/>
                <w:szCs w:val="21"/>
                <w:highlight w:val="none"/>
              </w:rPr>
              <w:t>满足施工需要。</w:t>
            </w:r>
          </w:p>
        </w:tc>
      </w:tr>
      <w:tr w14:paraId="78E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21EF92F">
            <w:pPr>
              <w:keepNext w:val="0"/>
              <w:keepLines w:val="0"/>
              <w:widowControl/>
              <w:suppressLineNumbers w:val="0"/>
              <w:spacing w:before="0" w:beforeAutospacing="0" w:after="0" w:afterAutospacing="0" w:line="360" w:lineRule="auto"/>
              <w:ind w:left="0" w:leftChars="0" w:right="0" w:rightChars="0"/>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1DC884B0">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25104CFF">
            <w:pPr>
              <w:pStyle w:val="37"/>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w:t>
            </w:r>
            <w:r>
              <w:rPr>
                <w:rFonts w:hint="eastAsia"/>
                <w:color w:val="auto"/>
                <w:sz w:val="21"/>
                <w:szCs w:val="21"/>
                <w:highlight w:val="none"/>
                <w:lang w:eastAsia="zh-CN"/>
              </w:rPr>
              <w:t>投入的主要施工机械设备</w:t>
            </w:r>
            <w:r>
              <w:rPr>
                <w:rFonts w:hint="default"/>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rFonts w:hint="default"/>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每个施工节点开始前提供进场计划表，并做好进场前检查、复查工作，确保施工机械、设备能准时进场，保障项目实施进度，</w:t>
            </w:r>
            <w:r>
              <w:rPr>
                <w:rFonts w:hint="eastAsia"/>
                <w:color w:val="auto"/>
                <w:sz w:val="21"/>
                <w:szCs w:val="21"/>
                <w:highlight w:val="none"/>
                <w:lang w:eastAsia="zh-CN"/>
              </w:rPr>
              <w:t>完全</w:t>
            </w:r>
            <w:r>
              <w:rPr>
                <w:rFonts w:hint="default"/>
                <w:color w:val="auto"/>
                <w:sz w:val="21"/>
                <w:szCs w:val="21"/>
                <w:highlight w:val="none"/>
              </w:rPr>
              <w:t xml:space="preserve">满足施工需要。 </w:t>
            </w:r>
          </w:p>
          <w:p w14:paraId="7C04CC5A">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w:t>
            </w:r>
            <w:r>
              <w:rPr>
                <w:rFonts w:hint="eastAsia"/>
                <w:color w:val="auto"/>
                <w:sz w:val="21"/>
                <w:szCs w:val="21"/>
                <w:highlight w:val="none"/>
                <w:lang w:eastAsia="zh-CN"/>
              </w:rPr>
              <w:t>投入的主要施工机械设备</w:t>
            </w:r>
            <w:r>
              <w:rPr>
                <w:rFonts w:hint="default"/>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rFonts w:hint="default"/>
                <w:color w:val="auto"/>
                <w:spacing w:val="-10"/>
                <w:sz w:val="21"/>
                <w:szCs w:val="21"/>
                <w:highlight w:val="none"/>
              </w:rPr>
              <w:t>进场投入计划与进度计划呼</w:t>
            </w:r>
            <w:r>
              <w:rPr>
                <w:rFonts w:hint="default"/>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每个施工节点开始提供进场计划表，保证施工机械、设备能准时进场，能按照施工要求的进度，</w:t>
            </w:r>
            <w:r>
              <w:rPr>
                <w:rFonts w:hint="default"/>
                <w:color w:val="auto"/>
                <w:spacing w:val="-13"/>
                <w:sz w:val="21"/>
                <w:szCs w:val="21"/>
                <w:highlight w:val="none"/>
              </w:rPr>
              <w:t xml:space="preserve">满足施工需要。 </w:t>
            </w:r>
          </w:p>
          <w:p w14:paraId="36EACC7F">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101" w:firstLine="368" w:firstLineChars="200"/>
              <w:textAlignment w:val="auto"/>
              <w:rPr>
                <w:rFonts w:hint="default"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rFonts w:hint="default"/>
                <w:color w:val="auto"/>
                <w:spacing w:val="-3"/>
                <w:sz w:val="21"/>
                <w:szCs w:val="21"/>
                <w:highlight w:val="none"/>
              </w:rPr>
              <w:t>：</w:t>
            </w:r>
            <w:r>
              <w:rPr>
                <w:rFonts w:hint="eastAsia"/>
                <w:color w:val="auto"/>
                <w:spacing w:val="-3"/>
                <w:sz w:val="21"/>
                <w:szCs w:val="21"/>
                <w:highlight w:val="none"/>
                <w:lang w:eastAsia="zh-CN"/>
              </w:rPr>
              <w:t>投入的主要施工机械设备</w:t>
            </w:r>
            <w:r>
              <w:rPr>
                <w:rFonts w:hint="default"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hint="default"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rFonts w:hint="default" w:ascii="宋体" w:hAnsi="宋体" w:eastAsia="宋体" w:cs="宋体"/>
                <w:color w:val="auto"/>
                <w:spacing w:val="-3"/>
                <w:sz w:val="21"/>
                <w:szCs w:val="21"/>
                <w:highlight w:val="none"/>
              </w:rPr>
              <w:t xml:space="preserve">基本满足施工需要。 </w:t>
            </w:r>
          </w:p>
          <w:p w14:paraId="035B2737">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righ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rFonts w:hint="default"/>
                <w:color w:val="auto"/>
                <w:spacing w:val="-7"/>
                <w:sz w:val="21"/>
                <w:szCs w:val="21"/>
                <w:highlight w:val="none"/>
              </w:rPr>
              <w:t>：</w:t>
            </w:r>
            <w:r>
              <w:rPr>
                <w:rFonts w:hint="eastAsia"/>
                <w:color w:val="auto"/>
                <w:spacing w:val="-7"/>
                <w:sz w:val="21"/>
                <w:szCs w:val="21"/>
                <w:highlight w:val="none"/>
                <w:lang w:eastAsia="zh-CN"/>
              </w:rPr>
              <w:t>投入的主要施工机械设备</w:t>
            </w:r>
            <w:r>
              <w:rPr>
                <w:rFonts w:hint="default"/>
                <w:color w:val="auto"/>
                <w:spacing w:val="-10"/>
                <w:sz w:val="21"/>
                <w:szCs w:val="21"/>
                <w:highlight w:val="none"/>
              </w:rPr>
              <w:t>组织计划差，</w:t>
            </w:r>
            <w:r>
              <w:rPr>
                <w:rFonts w:hint="default"/>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每个施工节点开始前开始安排施工机械、设备，勉强</w:t>
            </w:r>
            <w:r>
              <w:rPr>
                <w:rFonts w:hint="default"/>
                <w:color w:val="auto"/>
                <w:sz w:val="21"/>
                <w:szCs w:val="21"/>
                <w:highlight w:val="none"/>
              </w:rPr>
              <w:t>满足施工需要。</w:t>
            </w:r>
          </w:p>
        </w:tc>
      </w:tr>
      <w:tr w14:paraId="03B8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FAAD0D0">
            <w:pPr>
              <w:keepNext w:val="0"/>
              <w:keepLines w:val="0"/>
              <w:widowControl/>
              <w:suppressLineNumbers w:val="0"/>
              <w:spacing w:before="0" w:beforeAutospacing="0" w:after="0" w:afterAutospacing="0" w:line="360" w:lineRule="auto"/>
              <w:ind w:left="0" w:leftChars="0" w:right="0" w:rightChars="0"/>
              <w:rPr>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14:paraId="1EC2AD3D">
            <w:pPr>
              <w:pStyle w:val="37"/>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w:t>
            </w:r>
            <w:r>
              <w:rPr>
                <w:rFonts w:hint="eastAsia" w:cs="宋体"/>
                <w:color w:val="auto"/>
                <w:spacing w:val="-10"/>
                <w:sz w:val="21"/>
                <w:szCs w:val="21"/>
                <w:highlight w:val="none"/>
                <w:lang w:val="en-US" w:eastAsia="zh-CN" w:bidi="zh-CN"/>
              </w:rPr>
              <w:t>（含项目经理、技术负责人、施工、安全、质量、材料等管理人员）</w:t>
            </w:r>
            <w:r>
              <w:rPr>
                <w:rFonts w:hint="eastAsia" w:ascii="宋体" w:hAnsi="宋体" w:eastAsia="宋体" w:cs="宋体"/>
                <w:color w:val="auto"/>
                <w:spacing w:val="-10"/>
                <w:sz w:val="21"/>
                <w:szCs w:val="21"/>
                <w:highlight w:val="none"/>
                <w:lang w:val="en-US" w:eastAsia="zh-CN" w:bidi="zh-CN"/>
              </w:rPr>
              <w:t>、质量技术保证措施和手段等是否完整、齐全，满足施工进度需要等各方面进行独立打分。</w:t>
            </w:r>
          </w:p>
          <w:p w14:paraId="6AB1AA15">
            <w:pPr>
              <w:pStyle w:val="37"/>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w:t>
            </w:r>
            <w:r>
              <w:rPr>
                <w:rFonts w:hint="eastAsia" w:cs="宋体"/>
                <w:color w:val="auto"/>
                <w:spacing w:val="-10"/>
                <w:sz w:val="21"/>
                <w:szCs w:val="21"/>
                <w:highlight w:val="none"/>
                <w:lang w:val="en-US" w:eastAsia="zh-CN" w:bidi="zh-CN"/>
              </w:rPr>
              <w:t>且制度健全</w:t>
            </w:r>
            <w:r>
              <w:rPr>
                <w:rFonts w:hint="eastAsia" w:ascii="宋体" w:hAnsi="宋体" w:eastAsia="宋体" w:cs="宋体"/>
                <w:color w:val="auto"/>
                <w:spacing w:val="-10"/>
                <w:sz w:val="21"/>
                <w:szCs w:val="21"/>
                <w:highlight w:val="none"/>
                <w:lang w:val="en-US" w:eastAsia="zh-CN" w:bidi="zh-CN"/>
              </w:rPr>
              <w:t>，拟投入的</w:t>
            </w:r>
            <w:r>
              <w:rPr>
                <w:rFonts w:hint="eastAsia" w:cs="宋体"/>
                <w:color w:val="auto"/>
                <w:spacing w:val="-10"/>
                <w:sz w:val="21"/>
                <w:szCs w:val="21"/>
                <w:highlight w:val="none"/>
                <w:lang w:val="en-US" w:eastAsia="zh-CN" w:bidi="zh-CN"/>
              </w:rPr>
              <w:t>项目管理机构</w:t>
            </w:r>
            <w:r>
              <w:rPr>
                <w:rFonts w:hint="eastAsia" w:ascii="宋体" w:hAnsi="宋体" w:eastAsia="宋体" w:cs="宋体"/>
                <w:color w:val="auto"/>
                <w:spacing w:val="-10"/>
                <w:sz w:val="21"/>
                <w:szCs w:val="21"/>
                <w:highlight w:val="none"/>
                <w:lang w:val="en-US" w:eastAsia="zh-CN" w:bidi="zh-CN"/>
              </w:rPr>
              <w:t>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。主要工序有质量技术保证措施和手段，且先进、可行、具体，高于采购文件的质量要求及施工验收规范要求，达到承诺的质量标准。</w:t>
            </w:r>
          </w:p>
          <w:p w14:paraId="514F0FE4">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。主要工序有质量技术保证措施和手段，自控体系完整，能有效保证技术质量，可以达到承诺的质量标准。</w:t>
            </w:r>
          </w:p>
          <w:p w14:paraId="7687E806">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w:t>
            </w:r>
            <w:r>
              <w:rPr>
                <w:rFonts w:hint="eastAsia" w:cs="宋体"/>
                <w:color w:val="auto"/>
                <w:spacing w:val="-10"/>
                <w:sz w:val="21"/>
                <w:szCs w:val="21"/>
                <w:highlight w:val="none"/>
                <w:lang w:val="en-US" w:eastAsia="zh-CN" w:bidi="zh-CN"/>
              </w:rPr>
              <w:t>各项</w:t>
            </w:r>
            <w:r>
              <w:rPr>
                <w:rFonts w:hint="eastAsia" w:ascii="宋体" w:hAnsi="宋体" w:eastAsia="宋体" w:cs="宋体"/>
                <w:color w:val="auto"/>
                <w:spacing w:val="-10"/>
                <w:sz w:val="21"/>
                <w:szCs w:val="21"/>
                <w:highlight w:val="none"/>
                <w:lang w:val="en-US" w:eastAsia="zh-CN" w:bidi="zh-CN"/>
              </w:rPr>
              <w:t xml:space="preserve">制度基本健全。主要工序有质量技术保证措施和手段，能有效保证技术质量，满足采购文件的质量要求。 </w:t>
            </w:r>
          </w:p>
          <w:p w14:paraId="16F34C01">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rightChars="0" w:firstLine="380" w:firstLineChars="200"/>
              <w:textAlignment w:val="auto"/>
              <w:rPr>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一般（1分）：质量技术管理班子人员配备不合理，制度不健全，质量技术保证措施和手段不可行，没有质量违约责任承诺。</w:t>
            </w:r>
          </w:p>
        </w:tc>
      </w:tr>
      <w:tr w14:paraId="7F4C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038E4DC6">
            <w:pPr>
              <w:keepNext w:val="0"/>
              <w:keepLines w:val="0"/>
              <w:widowControl/>
              <w:suppressLineNumbers w:val="0"/>
              <w:spacing w:before="0" w:beforeAutospacing="0" w:after="0" w:afterAutospacing="0" w:line="360" w:lineRule="auto"/>
              <w:ind w:left="0" w:right="0"/>
              <w:rPr>
                <w:rFonts w:hint="default"/>
                <w:color w:val="auto"/>
                <w:kern w:val="0"/>
                <w:sz w:val="21"/>
                <w:szCs w:val="21"/>
                <w:highlight w:val="none"/>
              </w:rPr>
            </w:pPr>
            <w:r>
              <w:rPr>
                <w:rFonts w:hint="eastAsia" w:cs="宋体"/>
                <w:color w:val="auto"/>
                <w:kern w:val="0"/>
                <w:sz w:val="21"/>
                <w:szCs w:val="21"/>
                <w:highlight w:val="none"/>
              </w:rPr>
              <w:t>确保安全生产的技术组织措施</w:t>
            </w:r>
          </w:p>
          <w:p w14:paraId="0C04AEC7">
            <w:pPr>
              <w:keepNext w:val="0"/>
              <w:keepLines w:val="0"/>
              <w:widowControl/>
              <w:suppressLineNumbers w:val="0"/>
              <w:spacing w:before="0" w:beforeAutospacing="0" w:after="0" w:afterAutospacing="0" w:line="360" w:lineRule="auto"/>
              <w:ind w:left="0" w:leftChars="0" w:right="0" w:rightChars="0"/>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213400E4">
            <w:pPr>
              <w:pStyle w:val="37"/>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1F035E2B">
            <w:pPr>
              <w:pStyle w:val="37"/>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rFonts w:hint="default"/>
                <w:color w:val="auto"/>
                <w:sz w:val="21"/>
                <w:szCs w:val="21"/>
                <w:highlight w:val="none"/>
              </w:rPr>
              <w:t>：有配</w:t>
            </w:r>
            <w:r>
              <w:rPr>
                <w:rFonts w:hint="default" w:ascii="宋体" w:hAnsi="宋体" w:eastAsia="宋体" w:cs="宋体"/>
                <w:color w:val="auto"/>
                <w:sz w:val="21"/>
                <w:szCs w:val="21"/>
                <w:highlight w:val="none"/>
              </w:rPr>
              <w:t xml:space="preserve">备满足项目要求的专职安全员，有健全的安全管理制度， </w:t>
            </w:r>
            <w:r>
              <w:rPr>
                <w:rFonts w:hint="eastAsia"/>
                <w:color w:val="auto"/>
                <w:sz w:val="21"/>
                <w:szCs w:val="21"/>
                <w:highlight w:val="none"/>
                <w:lang w:val="en-US" w:eastAsia="zh-CN"/>
              </w:rPr>
              <w:t>提供的</w:t>
            </w:r>
            <w:r>
              <w:rPr>
                <w:rFonts w:hint="default"/>
                <w:color w:val="auto"/>
                <w:sz w:val="21"/>
                <w:szCs w:val="21"/>
                <w:highlight w:val="none"/>
              </w:rPr>
              <w:t>各道工序安全技术措施</w:t>
            </w:r>
            <w:r>
              <w:rPr>
                <w:rFonts w:hint="default" w:ascii="宋体" w:hAnsi="宋体" w:eastAsia="宋体" w:cs="宋体"/>
                <w:color w:val="auto"/>
                <w:sz w:val="21"/>
                <w:szCs w:val="21"/>
                <w:highlight w:val="none"/>
              </w:rPr>
              <w:t>针对性强，符合实际且高于国家有关安全技术标准要求。现场防火、应急救援、社会治安安全措施得力。</w:t>
            </w:r>
          </w:p>
          <w:p w14:paraId="787BC7D2">
            <w:pPr>
              <w:pStyle w:val="37"/>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：有配备满足项目</w:t>
            </w:r>
            <w:r>
              <w:rPr>
                <w:rFonts w:hint="default"/>
                <w:color w:val="auto"/>
                <w:sz w:val="21"/>
                <w:szCs w:val="21"/>
                <w:highlight w:val="none"/>
              </w:rPr>
              <w:t>要求的专职安全员，有健全的安全管理制度，</w:t>
            </w:r>
            <w:r>
              <w:rPr>
                <w:rFonts w:hint="eastAsia"/>
                <w:color w:val="auto"/>
                <w:sz w:val="21"/>
                <w:szCs w:val="21"/>
                <w:highlight w:val="none"/>
                <w:lang w:val="en-US" w:eastAsia="zh-CN"/>
              </w:rPr>
              <w:t>提供的</w:t>
            </w:r>
            <w:r>
              <w:rPr>
                <w:rFonts w:hint="default"/>
                <w:color w:val="auto"/>
                <w:sz w:val="21"/>
                <w:szCs w:val="21"/>
                <w:highlight w:val="none"/>
              </w:rPr>
              <w:t>各道工序安全技术措施符合实际且满足有关安全技术标准要求。现场防火、应急救援、社会治安安全措施合理。</w:t>
            </w:r>
          </w:p>
          <w:p w14:paraId="729884D4">
            <w:pPr>
              <w:pStyle w:val="37"/>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 xml:space="preserve"> </w:t>
            </w:r>
            <w:r>
              <w:rPr>
                <w:rFonts w:hint="eastAsia"/>
                <w:color w:val="auto"/>
                <w:sz w:val="21"/>
                <w:szCs w:val="21"/>
                <w:highlight w:val="none"/>
                <w:lang w:eastAsia="zh-CN"/>
              </w:rPr>
              <w:t>中（4分）</w:t>
            </w:r>
            <w:r>
              <w:rPr>
                <w:rFonts w:hint="default"/>
                <w:color w:val="auto"/>
                <w:sz w:val="21"/>
                <w:szCs w:val="21"/>
                <w:highlight w:val="none"/>
              </w:rPr>
              <w:t>：有配备满足项目要求的专职安全员，安全管理制度基本健全，</w:t>
            </w:r>
            <w:r>
              <w:rPr>
                <w:rFonts w:hint="eastAsia"/>
                <w:color w:val="auto"/>
                <w:sz w:val="21"/>
                <w:szCs w:val="21"/>
                <w:highlight w:val="none"/>
                <w:lang w:val="en-US" w:eastAsia="zh-CN"/>
              </w:rPr>
              <w:t>提供的</w:t>
            </w:r>
            <w:r>
              <w:rPr>
                <w:rFonts w:hint="default"/>
                <w:color w:val="auto"/>
                <w:sz w:val="21"/>
                <w:szCs w:val="21"/>
                <w:highlight w:val="none"/>
              </w:rPr>
              <w:t>各道工序安全技术措施基本符合实际，基本满足有关安全技术标准要求。现场防火、应急救援、社会治安安全措施基本合理。</w:t>
            </w:r>
          </w:p>
          <w:p w14:paraId="183EC1EE">
            <w:pPr>
              <w:pStyle w:val="37"/>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leftChars="0" w:right="0" w:righ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：有配备满足项目要求的专职安全员，</w:t>
            </w:r>
            <w:r>
              <w:rPr>
                <w:rFonts w:hint="eastAsia"/>
                <w:color w:val="auto"/>
                <w:sz w:val="21"/>
                <w:szCs w:val="21"/>
                <w:highlight w:val="none"/>
                <w:lang w:eastAsia="zh-CN"/>
              </w:rPr>
              <w:t>无</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rFonts w:hint="default"/>
                <w:color w:val="auto"/>
                <w:sz w:val="21"/>
                <w:szCs w:val="21"/>
                <w:highlight w:val="none"/>
              </w:rPr>
              <w:t>人员</w:t>
            </w:r>
            <w:r>
              <w:rPr>
                <w:rFonts w:hint="eastAsia"/>
                <w:color w:val="auto"/>
                <w:sz w:val="21"/>
                <w:szCs w:val="21"/>
                <w:highlight w:val="none"/>
                <w:lang w:val="en-US" w:eastAsia="zh-CN"/>
              </w:rPr>
              <w:t>成员</w:t>
            </w:r>
            <w:r>
              <w:rPr>
                <w:rFonts w:hint="default"/>
                <w:color w:val="auto"/>
                <w:sz w:val="21"/>
                <w:szCs w:val="21"/>
                <w:highlight w:val="none"/>
              </w:rPr>
              <w:t>，安全管理制度不健全，各道工序安全技术措施基本符合实际，不能满足有关安全技术标准要求。现场防火、应急 救援、社会治安安全措施不合理。</w:t>
            </w:r>
          </w:p>
        </w:tc>
      </w:tr>
      <w:tr w14:paraId="651D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DC47B80">
            <w:pPr>
              <w:keepNext w:val="0"/>
              <w:keepLines w:val="0"/>
              <w:widowControl/>
              <w:suppressLineNumbers w:val="0"/>
              <w:spacing w:before="0" w:beforeAutospacing="0" w:after="0" w:afterAutospacing="0" w:line="360" w:lineRule="auto"/>
              <w:ind w:left="0" w:leftChars="0" w:right="0" w:rightChars="0"/>
              <w:rPr>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6762F2D6">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14:paraId="7940352A">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hint="default" w:ascii="宋体" w:hAnsi="宋体" w:eastAsia="宋体" w:cs="宋体"/>
                <w:color w:val="auto"/>
                <w:sz w:val="21"/>
                <w:szCs w:val="21"/>
                <w:highlight w:val="none"/>
              </w:rPr>
              <w:t>：各主要施工工序有详细周密的劳动力安排计划，各工种劳动力安排计划齐全，</w:t>
            </w:r>
            <w:r>
              <w:rPr>
                <w:rFonts w:hint="default"/>
                <w:color w:val="auto"/>
                <w:sz w:val="21"/>
                <w:szCs w:val="21"/>
                <w:highlight w:val="none"/>
              </w:rPr>
              <w:t>劳动力投入与进度计划呼应合理，</w:t>
            </w:r>
            <w:r>
              <w:rPr>
                <w:rFonts w:hint="eastAsia"/>
                <w:color w:val="auto"/>
                <w:sz w:val="21"/>
                <w:szCs w:val="21"/>
                <w:highlight w:val="none"/>
                <w:lang w:eastAsia="zh-CN"/>
              </w:rPr>
              <w:t>完全</w:t>
            </w:r>
            <w:r>
              <w:rPr>
                <w:rFonts w:hint="default"/>
                <w:color w:val="auto"/>
                <w:sz w:val="21"/>
                <w:szCs w:val="21"/>
                <w:highlight w:val="none"/>
              </w:rPr>
              <w:t>满</w:t>
            </w:r>
            <w:r>
              <w:rPr>
                <w:rFonts w:hint="default" w:ascii="宋体" w:hAnsi="宋体" w:eastAsia="宋体" w:cs="宋体"/>
                <w:color w:val="auto"/>
                <w:sz w:val="21"/>
                <w:szCs w:val="21"/>
                <w:highlight w:val="none"/>
              </w:rPr>
              <w:t xml:space="preserve">足施工需要。 </w:t>
            </w:r>
          </w:p>
          <w:p w14:paraId="63D0EE01">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hint="default" w:ascii="宋体" w:hAnsi="宋体" w:eastAsia="宋体" w:cs="宋体"/>
                <w:color w:val="auto"/>
                <w:sz w:val="21"/>
                <w:szCs w:val="21"/>
                <w:highlight w:val="none"/>
              </w:rPr>
              <w:t xml:space="preserve">满足施工需要。 </w:t>
            </w:r>
          </w:p>
          <w:p w14:paraId="4C696652">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hint="default" w:ascii="宋体" w:hAnsi="宋体" w:eastAsia="宋体" w:cs="宋体"/>
                <w:color w:val="auto"/>
                <w:sz w:val="21"/>
                <w:szCs w:val="21"/>
                <w:highlight w:val="none"/>
              </w:rPr>
              <w:t>： 各主要施工工序应有劳动力安排计划，有各工种劳动力安排计划，劳动力投入基本合理，基本满足施工需要。</w:t>
            </w:r>
          </w:p>
          <w:p w14:paraId="2B7CD680">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righ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hint="default" w:ascii="宋体" w:hAnsi="宋体" w:eastAsia="宋体" w:cs="宋体"/>
                <w:color w:val="auto"/>
                <w:sz w:val="21"/>
                <w:szCs w:val="21"/>
                <w:highlight w:val="none"/>
              </w:rPr>
              <w:t>：各主要施工工序劳动力安排计划不全，无各工种劳动力安排计划或计划不全，</w:t>
            </w:r>
            <w:r>
              <w:rPr>
                <w:rFonts w:hint="default"/>
                <w:color w:val="auto"/>
                <w:sz w:val="21"/>
                <w:szCs w:val="21"/>
                <w:highlight w:val="none"/>
              </w:rPr>
              <w:t>劳动力投入不合理，不能满足</w:t>
            </w:r>
            <w:r>
              <w:rPr>
                <w:rFonts w:hint="eastAsia"/>
                <w:color w:val="auto"/>
                <w:sz w:val="21"/>
                <w:szCs w:val="21"/>
                <w:highlight w:val="none"/>
                <w:lang w:eastAsia="zh-CN"/>
              </w:rPr>
              <w:t>施工需求。</w:t>
            </w:r>
          </w:p>
        </w:tc>
      </w:tr>
      <w:tr w14:paraId="654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59FB4B6">
            <w:pPr>
              <w:keepNext w:val="0"/>
              <w:keepLines w:val="0"/>
              <w:widowControl/>
              <w:suppressLineNumbers w:val="0"/>
              <w:spacing w:before="0" w:beforeAutospacing="0" w:after="0" w:afterAutospacing="0" w:line="360" w:lineRule="auto"/>
              <w:ind w:left="0" w:leftChars="0" w:right="0" w:rightChars="0"/>
              <w:rPr>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68C418BF">
            <w:pPr>
              <w:pStyle w:val="37"/>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6D6851D5">
            <w:pPr>
              <w:pStyle w:val="37"/>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 xml:space="preserve">：有保证工期的具体措施得力。各项计划图表编制详尽周密，安排科学合理，符合本项目施工实际要求。 </w:t>
            </w:r>
          </w:p>
          <w:p w14:paraId="58A1C659">
            <w:pPr>
              <w:pStyle w:val="37"/>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pacing w:val="-12"/>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分）：有保证工期的具体措施得当。各项计划图表编制完善，安排较合理，符合本项目施工</w:t>
            </w:r>
            <w:r>
              <w:rPr>
                <w:rFonts w:hint="default"/>
                <w:color w:val="auto"/>
                <w:spacing w:val="-12"/>
                <w:sz w:val="21"/>
                <w:szCs w:val="21"/>
                <w:highlight w:val="none"/>
              </w:rPr>
              <w:t>实际要求。</w:t>
            </w:r>
          </w:p>
          <w:p w14:paraId="066B042B">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72" w:firstLineChars="200"/>
              <w:textAlignment w:val="auto"/>
              <w:rPr>
                <w:rFonts w:hint="default"/>
                <w:color w:val="auto"/>
                <w:sz w:val="21"/>
                <w:szCs w:val="21"/>
                <w:highlight w:val="none"/>
              </w:rPr>
            </w:pPr>
            <w:r>
              <w:rPr>
                <w:rFonts w:hint="default"/>
                <w:color w:val="auto"/>
                <w:spacing w:val="-12"/>
                <w:sz w:val="21"/>
                <w:szCs w:val="21"/>
                <w:highlight w:val="none"/>
              </w:rPr>
              <w:t xml:space="preserve"> </w:t>
            </w:r>
            <w:r>
              <w:rPr>
                <w:rFonts w:hint="eastAsia"/>
                <w:color w:val="auto"/>
                <w:spacing w:val="-12"/>
                <w:sz w:val="21"/>
                <w:szCs w:val="21"/>
                <w:highlight w:val="none"/>
                <w:lang w:eastAsia="zh-CN"/>
              </w:rPr>
              <w:t>中（2分）</w:t>
            </w:r>
            <w:r>
              <w:rPr>
                <w:rFonts w:hint="default"/>
                <w:color w:val="auto"/>
                <w:spacing w:val="-35"/>
                <w:sz w:val="21"/>
                <w:szCs w:val="21"/>
                <w:highlight w:val="none"/>
              </w:rPr>
              <w:t>：</w:t>
            </w:r>
            <w:r>
              <w:rPr>
                <w:rFonts w:hint="default"/>
                <w:color w:val="auto"/>
                <w:sz w:val="21"/>
                <w:szCs w:val="21"/>
                <w:highlight w:val="none"/>
              </w:rPr>
              <w:t xml:space="preserve">有保证工期的具体措施基本得当。各项计划图表编制基本齐全，安排基本合理，基本符合本项目施工实际要求。 </w:t>
            </w:r>
          </w:p>
          <w:p w14:paraId="3500AEC5">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righ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：有保证工期的具体措施基本得当。各项计划图表编制不完善，安排不合理，不能满足本项目施工实际要求。</w:t>
            </w:r>
          </w:p>
        </w:tc>
      </w:tr>
      <w:tr w14:paraId="3224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1205E3A4">
            <w:pPr>
              <w:keepNext w:val="0"/>
              <w:keepLines w:val="0"/>
              <w:widowControl/>
              <w:suppressLineNumbers w:val="0"/>
              <w:spacing w:before="0" w:beforeAutospacing="0" w:after="0" w:afterAutospacing="0" w:line="360" w:lineRule="auto"/>
              <w:ind w:left="0" w:leftChars="0" w:right="0" w:rightChars="0"/>
              <w:rPr>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648FF97B">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614964F3">
            <w:pPr>
              <w:pStyle w:val="37"/>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：现场文明施工、环境保护措施和内容</w:t>
            </w:r>
            <w:r>
              <w:rPr>
                <w:rFonts w:hint="eastAsia"/>
                <w:color w:val="auto"/>
                <w:sz w:val="21"/>
                <w:szCs w:val="21"/>
                <w:highlight w:val="none"/>
                <w:lang w:val="en-US" w:eastAsia="zh-CN"/>
              </w:rPr>
              <w:t>完全能</w:t>
            </w:r>
            <w:r>
              <w:rPr>
                <w:rFonts w:hint="default"/>
                <w:color w:val="auto"/>
                <w:sz w:val="21"/>
                <w:szCs w:val="21"/>
                <w:highlight w:val="none"/>
              </w:rPr>
              <w:t>达到</w:t>
            </w:r>
            <w:r>
              <w:rPr>
                <w:rFonts w:hint="eastAsia"/>
                <w:color w:val="auto"/>
                <w:sz w:val="21"/>
                <w:szCs w:val="21"/>
                <w:highlight w:val="none"/>
                <w:lang w:eastAsia="zh-CN"/>
              </w:rPr>
              <w:t>相关施工安全生产标准或文明施工等</w:t>
            </w:r>
            <w:r>
              <w:rPr>
                <w:rFonts w:hint="default"/>
                <w:color w:val="auto"/>
                <w:sz w:val="21"/>
                <w:szCs w:val="21"/>
                <w:highlight w:val="none"/>
              </w:rPr>
              <w:t>要求；</w:t>
            </w:r>
            <w:r>
              <w:rPr>
                <w:rFonts w:hint="eastAsia"/>
                <w:color w:val="auto"/>
                <w:sz w:val="21"/>
                <w:szCs w:val="21"/>
                <w:highlight w:val="none"/>
                <w:lang w:eastAsia="zh-CN"/>
              </w:rPr>
              <w:t>现场施工围挡、安全警示标志牌、文明施工牌图设置合理、现场办公生活设置划分明确、材料堆放安排符合《建筑施工现场安全技术规程》（</w:t>
            </w:r>
            <w:r>
              <w:rPr>
                <w:rFonts w:hint="eastAsia"/>
                <w:color w:val="auto"/>
                <w:sz w:val="21"/>
                <w:szCs w:val="21"/>
                <w:highlight w:val="none"/>
                <w:lang w:val="en-US" w:eastAsia="zh-CN"/>
              </w:rPr>
              <w:t>GB50348-2011</w:t>
            </w:r>
            <w:r>
              <w:rPr>
                <w:rFonts w:hint="eastAsia"/>
                <w:color w:val="auto"/>
                <w:sz w:val="21"/>
                <w:szCs w:val="21"/>
                <w:highlight w:val="none"/>
                <w:lang w:eastAsia="zh-CN"/>
              </w:rPr>
              <w:t>）的要求</w:t>
            </w:r>
            <w:r>
              <w:rPr>
                <w:rFonts w:hint="eastAsia"/>
                <w:color w:val="auto"/>
                <w:spacing w:val="-10"/>
                <w:sz w:val="21"/>
                <w:szCs w:val="21"/>
                <w:highlight w:val="none"/>
                <w:lang w:val="en-US" w:eastAsia="zh-CN"/>
              </w:rPr>
              <w:t>，能在施工过程中全面解决各种紧急异常问题，</w:t>
            </w:r>
            <w:r>
              <w:rPr>
                <w:rFonts w:hint="default"/>
                <w:color w:val="auto"/>
                <w:spacing w:val="-10"/>
                <w:sz w:val="21"/>
                <w:szCs w:val="21"/>
                <w:highlight w:val="none"/>
              </w:rPr>
              <w:t>各项措施周全、</w:t>
            </w:r>
            <w:r>
              <w:rPr>
                <w:rFonts w:hint="default"/>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rFonts w:hint="default"/>
                <w:color w:val="auto"/>
                <w:sz w:val="21"/>
                <w:szCs w:val="21"/>
                <w:highlight w:val="none"/>
              </w:rPr>
              <w:t xml:space="preserve">。 </w:t>
            </w:r>
          </w:p>
          <w:p w14:paraId="23E91476">
            <w:pPr>
              <w:pStyle w:val="37"/>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w:t>
            </w:r>
            <w:r>
              <w:rPr>
                <w:rFonts w:hint="eastAsia"/>
                <w:color w:val="auto"/>
                <w:sz w:val="21"/>
                <w:szCs w:val="21"/>
                <w:highlight w:val="none"/>
                <w:lang w:val="en-US" w:eastAsia="zh-CN"/>
              </w:rPr>
              <w:t>具体、有效</w:t>
            </w:r>
            <w:r>
              <w:rPr>
                <w:rFonts w:hint="default"/>
                <w:color w:val="auto"/>
                <w:sz w:val="21"/>
                <w:szCs w:val="21"/>
                <w:highlight w:val="none"/>
              </w:rPr>
              <w:t xml:space="preserve">。 </w:t>
            </w:r>
          </w:p>
          <w:p w14:paraId="300CB1C8">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；有具体实现现场文明施工目标的承诺，</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而且各项措施基本有效的。</w:t>
            </w:r>
          </w:p>
          <w:p w14:paraId="0E0F8813">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righ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 xml:space="preserve"> </w:t>
            </w:r>
            <w:r>
              <w:rPr>
                <w:rFonts w:hint="eastAsia"/>
                <w:color w:val="auto"/>
                <w:sz w:val="21"/>
                <w:szCs w:val="21"/>
                <w:highlight w:val="none"/>
                <w:lang w:eastAsia="zh-CN"/>
              </w:rPr>
              <w:t>：</w:t>
            </w:r>
            <w:r>
              <w:rPr>
                <w:rFonts w:hint="default"/>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rFonts w:hint="default"/>
                <w:color w:val="auto"/>
                <w:sz w:val="21"/>
                <w:szCs w:val="21"/>
                <w:highlight w:val="none"/>
              </w:rPr>
              <w:t>的要求偏差大，</w:t>
            </w:r>
            <w:r>
              <w:rPr>
                <w:rFonts w:hint="eastAsia"/>
                <w:color w:val="auto"/>
                <w:spacing w:val="-10"/>
                <w:sz w:val="21"/>
                <w:szCs w:val="21"/>
                <w:highlight w:val="none"/>
                <w:lang w:val="en-US" w:eastAsia="zh-CN"/>
              </w:rPr>
              <w:t>在施工过程中解决各种紧急异常问题的能力欠佳</w:t>
            </w:r>
            <w:r>
              <w:rPr>
                <w:rFonts w:hint="default"/>
                <w:color w:val="auto"/>
                <w:sz w:val="21"/>
                <w:szCs w:val="21"/>
                <w:highlight w:val="none"/>
              </w:rPr>
              <w:t>。</w:t>
            </w:r>
          </w:p>
        </w:tc>
      </w:tr>
      <w:tr w14:paraId="3829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3150CF79">
            <w:pPr>
              <w:keepNext w:val="0"/>
              <w:keepLines w:val="0"/>
              <w:widowControl/>
              <w:suppressLineNumbers w:val="0"/>
              <w:spacing w:before="0" w:beforeAutospacing="0" w:after="0" w:afterAutospacing="0" w:line="360" w:lineRule="auto"/>
              <w:ind w:left="0" w:leftChars="0" w:right="0" w:rightChars="0"/>
              <w:rPr>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5573B042">
            <w:pPr>
              <w:pStyle w:val="37"/>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24CAD179">
            <w:pPr>
              <w:pStyle w:val="37"/>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rFonts w:hint="default"/>
                <w:color w:val="auto"/>
                <w:sz w:val="21"/>
                <w:szCs w:val="21"/>
                <w:highlight w:val="none"/>
              </w:rPr>
              <w:t>：针对该项目的</w:t>
            </w:r>
            <w:r>
              <w:rPr>
                <w:rFonts w:hint="eastAsia"/>
                <w:color w:val="auto"/>
                <w:sz w:val="21"/>
                <w:szCs w:val="21"/>
                <w:highlight w:val="none"/>
                <w:lang w:val="en-US" w:eastAsia="zh-CN"/>
              </w:rPr>
              <w:t>重点和</w:t>
            </w:r>
            <w:r>
              <w:rPr>
                <w:rFonts w:hint="default"/>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14:paraId="1DAC83CD">
            <w:pPr>
              <w:pStyle w:val="37"/>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43648BF1">
            <w:pPr>
              <w:pStyle w:val="37"/>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14:paraId="554ACA0D">
            <w:pPr>
              <w:pStyle w:val="37"/>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rFonts w:hint="default"/>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欠缺实战经验，措施简单只包含有重点和难点分析、重点和难点解决措施等</w:t>
            </w:r>
            <w:r>
              <w:rPr>
                <w:rFonts w:hint="default"/>
                <w:color w:val="auto"/>
                <w:sz w:val="21"/>
                <w:szCs w:val="21"/>
                <w:highlight w:val="none"/>
              </w:rPr>
              <w:t>，未考虑各部分施工如何相互交叉和衔接，施工质量效果和设计效果的无法统一。</w:t>
            </w:r>
          </w:p>
        </w:tc>
      </w:tr>
      <w:tr w14:paraId="7061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20074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5473D2F2">
            <w:pPr>
              <w:pStyle w:val="37"/>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2BBB2AE3">
            <w:pPr>
              <w:pStyle w:val="37"/>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：总体布置有针对性、合理，</w:t>
            </w:r>
            <w:r>
              <w:rPr>
                <w:rFonts w:hint="eastAsia"/>
                <w:color w:val="auto"/>
                <w:sz w:val="21"/>
                <w:szCs w:val="21"/>
                <w:highlight w:val="none"/>
                <w:lang w:eastAsia="zh-CN"/>
              </w:rPr>
              <w:t>完全</w:t>
            </w:r>
            <w:r>
              <w:rPr>
                <w:rFonts w:hint="default"/>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 xml:space="preserve">。 </w:t>
            </w:r>
          </w:p>
          <w:p w14:paraId="32E4DABF">
            <w:pPr>
              <w:pStyle w:val="37"/>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 xml:space="preserve">分）：总体布置合理，能满足施工需要， </w:t>
            </w:r>
            <w:r>
              <w:rPr>
                <w:rFonts w:hint="eastAsia"/>
                <w:color w:val="auto"/>
                <w:sz w:val="21"/>
                <w:szCs w:val="21"/>
                <w:highlight w:val="none"/>
                <w:lang w:eastAsia="zh-CN"/>
              </w:rPr>
              <w:t>可以</w:t>
            </w:r>
            <w:r>
              <w:rPr>
                <w:rFonts w:hint="default"/>
                <w:color w:val="auto"/>
                <w:sz w:val="21"/>
                <w:szCs w:val="21"/>
                <w:highlight w:val="none"/>
              </w:rPr>
              <w:t>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14EC9F86">
            <w:pPr>
              <w:pStyle w:val="37"/>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6B38CDA7">
            <w:pPr>
              <w:pStyle w:val="37"/>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leftChars="0" w:right="0" w:righ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：总体布置不合理，</w:t>
            </w:r>
            <w:r>
              <w:rPr>
                <w:rFonts w:hint="eastAsia"/>
                <w:color w:val="auto"/>
                <w:sz w:val="21"/>
                <w:szCs w:val="21"/>
                <w:highlight w:val="none"/>
                <w:lang w:val="en-US" w:eastAsia="zh-CN"/>
              </w:rPr>
              <w:t>每部分的区域管理</w:t>
            </w:r>
            <w:r>
              <w:rPr>
                <w:rFonts w:hint="default"/>
                <w:color w:val="auto"/>
                <w:sz w:val="21"/>
                <w:szCs w:val="21"/>
                <w:highlight w:val="none"/>
              </w:rPr>
              <w:t>不符合安全、文明生产要求。</w:t>
            </w:r>
          </w:p>
        </w:tc>
      </w:tr>
      <w:tr w14:paraId="3403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E33F452">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vAlign w:val="top"/>
          </w:tcPr>
          <w:p w14:paraId="536242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6D1E3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14:paraId="41E3644A">
      <w:pPr>
        <w:numPr>
          <w:ilvl w:val="0"/>
          <w:numId w:val="6"/>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15938A8E">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6BC3E3D0">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3BE67C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7792C5FC">
      <w:pPr>
        <w:pStyle w:val="41"/>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43EF6A3">
      <w:pPr>
        <w:pStyle w:val="3"/>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43" w:name="_Toc80886940"/>
      <w:bookmarkStart w:id="144" w:name="_Toc80205936"/>
      <w:r>
        <w:rPr>
          <w:rFonts w:hint="eastAsia" w:ascii="宋体" w:hAnsi="宋体" w:eastAsia="宋体" w:cs="宋体"/>
          <w:b/>
          <w:bCs/>
          <w:color w:val="auto"/>
          <w:sz w:val="24"/>
          <w:highlight w:val="none"/>
          <w:lang w:val="en-US" w:eastAsia="zh-CN" w:bidi="hi-IN"/>
        </w:rPr>
        <w:t>五、 评审过程的保密与录像</w:t>
      </w:r>
      <w:bookmarkEnd w:id="143"/>
      <w:bookmarkEnd w:id="144"/>
    </w:p>
    <w:p w14:paraId="7C8FCAD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354E1515">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B053B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1B4DE7DA">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379814F5">
      <w:pPr>
        <w:pStyle w:val="5"/>
        <w:rPr>
          <w:rFonts w:hint="eastAsia" w:ascii="宋体" w:hAnsi="宋体" w:eastAsia="宋体" w:cs="宋体"/>
          <w:color w:val="auto"/>
          <w:lang w:val="en-US" w:eastAsia="zh-CN"/>
        </w:rPr>
      </w:pPr>
    </w:p>
    <w:p w14:paraId="0FEBD11D">
      <w:pPr>
        <w:pStyle w:val="30"/>
        <w:rPr>
          <w:rFonts w:hint="eastAsia" w:ascii="宋体" w:hAnsi="宋体" w:cs="宋体"/>
          <w:bCs/>
          <w:color w:val="auto"/>
          <w:sz w:val="21"/>
          <w:szCs w:val="21"/>
          <w:highlight w:val="none"/>
        </w:rPr>
      </w:pPr>
    </w:p>
    <w:p w14:paraId="41083129">
      <w:pPr>
        <w:pStyle w:val="29"/>
        <w:rPr>
          <w:rFonts w:hint="eastAsia" w:ascii="宋体" w:hAnsi="宋体" w:cs="宋体"/>
          <w:bCs/>
          <w:color w:val="auto"/>
          <w:sz w:val="21"/>
          <w:szCs w:val="21"/>
          <w:highlight w:val="none"/>
        </w:rPr>
      </w:pPr>
    </w:p>
    <w:p w14:paraId="5A1CC08F">
      <w:pPr>
        <w:pStyle w:val="30"/>
        <w:rPr>
          <w:rFonts w:hint="eastAsia" w:ascii="宋体" w:hAnsi="宋体" w:cs="宋体"/>
          <w:bCs/>
          <w:color w:val="auto"/>
          <w:sz w:val="21"/>
          <w:szCs w:val="21"/>
          <w:highlight w:val="none"/>
        </w:rPr>
      </w:pPr>
    </w:p>
    <w:p w14:paraId="1BFE79E9">
      <w:pPr>
        <w:pStyle w:val="29"/>
        <w:rPr>
          <w:rFonts w:hint="eastAsia" w:ascii="宋体" w:hAnsi="宋体" w:cs="宋体"/>
          <w:bCs/>
          <w:color w:val="auto"/>
          <w:sz w:val="21"/>
          <w:szCs w:val="21"/>
          <w:highlight w:val="none"/>
        </w:rPr>
      </w:pPr>
    </w:p>
    <w:p w14:paraId="5F402353">
      <w:pPr>
        <w:pStyle w:val="30"/>
        <w:rPr>
          <w:rFonts w:hint="eastAsia"/>
          <w:color w:val="auto"/>
        </w:rPr>
      </w:pPr>
    </w:p>
    <w:p w14:paraId="41E760F1">
      <w:pPr>
        <w:pStyle w:val="29"/>
        <w:rPr>
          <w:rFonts w:hint="eastAsia" w:ascii="宋体" w:hAnsi="宋体" w:cs="宋体"/>
          <w:bCs/>
          <w:color w:val="auto"/>
          <w:sz w:val="21"/>
          <w:szCs w:val="21"/>
          <w:highlight w:val="none"/>
        </w:rPr>
      </w:pPr>
    </w:p>
    <w:p w14:paraId="7703AE86">
      <w:pPr>
        <w:pStyle w:val="30"/>
        <w:rPr>
          <w:rFonts w:hint="eastAsia" w:ascii="宋体" w:hAnsi="宋体" w:cs="宋体"/>
          <w:bCs/>
          <w:color w:val="auto"/>
          <w:sz w:val="21"/>
          <w:szCs w:val="21"/>
          <w:highlight w:val="none"/>
        </w:rPr>
      </w:pPr>
    </w:p>
    <w:p w14:paraId="1BAB271E">
      <w:pPr>
        <w:pStyle w:val="30"/>
        <w:rPr>
          <w:rFonts w:hint="eastAsia" w:ascii="宋体" w:hAnsi="宋体" w:cs="宋体"/>
          <w:bCs/>
          <w:color w:val="auto"/>
          <w:sz w:val="21"/>
          <w:szCs w:val="21"/>
          <w:highlight w:val="none"/>
        </w:rPr>
      </w:pPr>
    </w:p>
    <w:p w14:paraId="1778A6EB">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02F6C4C5">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058935FF">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41F6CF08">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37D640B9">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7A823FBF">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14:paraId="073E6115">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3332EF87">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59057AF6">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69A75145">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70D1061B">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14E27C43">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37E34FE5">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5624C392">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6071249B">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7B70BB1B">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5EE5DCE4">
      <w:pPr>
        <w:pStyle w:val="29"/>
        <w:rPr>
          <w:rFonts w:hint="eastAsia"/>
          <w:color w:val="auto"/>
          <w:sz w:val="21"/>
          <w:szCs w:val="21"/>
          <w:highlight w:val="none"/>
        </w:rPr>
        <w:sectPr>
          <w:headerReference r:id="rId16" w:type="default"/>
          <w:footerReference r:id="rId17" w:type="default"/>
          <w:pgSz w:w="11906" w:h="16838"/>
          <w:pgMar w:top="1134" w:right="1134" w:bottom="1134" w:left="1417" w:header="851" w:footer="851" w:gutter="0"/>
          <w:pgNumType w:fmt="decimal"/>
          <w:cols w:space="720" w:num="1"/>
          <w:formProt w:val="1"/>
          <w:docGrid w:linePitch="312" w:charSpace="43007"/>
        </w:sectPr>
      </w:pPr>
    </w:p>
    <w:p w14:paraId="6D1AEF12">
      <w:pPr>
        <w:pStyle w:val="29"/>
        <w:spacing w:line="360" w:lineRule="auto"/>
        <w:jc w:val="center"/>
        <w:rPr>
          <w:rFonts w:hint="eastAsia" w:ascii="宋体" w:hAnsi="宋体"/>
          <w:b/>
          <w:color w:val="auto"/>
          <w:sz w:val="32"/>
          <w:szCs w:val="32"/>
          <w:highlight w:val="none"/>
        </w:rPr>
      </w:pPr>
    </w:p>
    <w:p w14:paraId="3AB76B96">
      <w:pPr>
        <w:pStyle w:val="30"/>
        <w:rPr>
          <w:rFonts w:hint="eastAsia" w:ascii="宋体" w:hAnsi="宋体" w:eastAsia="宋体"/>
          <w:color w:val="auto"/>
          <w:sz w:val="32"/>
          <w:szCs w:val="32"/>
          <w:highlight w:val="none"/>
        </w:rPr>
      </w:pPr>
    </w:p>
    <w:p w14:paraId="4A35A8C7">
      <w:pPr>
        <w:pStyle w:val="29"/>
        <w:rPr>
          <w:rFonts w:hint="eastAsia" w:ascii="宋体" w:hAnsi="宋体"/>
          <w:b/>
          <w:color w:val="auto"/>
          <w:sz w:val="32"/>
          <w:szCs w:val="32"/>
          <w:highlight w:val="none"/>
        </w:rPr>
      </w:pPr>
    </w:p>
    <w:p w14:paraId="635A0002">
      <w:pPr>
        <w:pStyle w:val="30"/>
        <w:rPr>
          <w:rFonts w:hint="eastAsia"/>
          <w:color w:val="auto"/>
          <w:highlight w:val="none"/>
        </w:rPr>
      </w:pPr>
    </w:p>
    <w:p w14:paraId="5E3FDA89">
      <w:pPr>
        <w:pStyle w:val="30"/>
        <w:rPr>
          <w:rFonts w:hint="eastAsia" w:ascii="宋体" w:hAnsi="宋体" w:eastAsia="宋体"/>
          <w:color w:val="auto"/>
          <w:sz w:val="32"/>
          <w:szCs w:val="32"/>
          <w:highlight w:val="none"/>
        </w:rPr>
      </w:pPr>
    </w:p>
    <w:p w14:paraId="372497AB">
      <w:pPr>
        <w:pStyle w:val="29"/>
        <w:rPr>
          <w:rFonts w:hint="eastAsia" w:ascii="宋体" w:hAnsi="宋体"/>
          <w:b/>
          <w:color w:val="auto"/>
          <w:sz w:val="32"/>
          <w:szCs w:val="32"/>
          <w:highlight w:val="none"/>
        </w:rPr>
      </w:pPr>
    </w:p>
    <w:p w14:paraId="3DD69022">
      <w:pPr>
        <w:pStyle w:val="30"/>
        <w:rPr>
          <w:rFonts w:hint="eastAsia"/>
          <w:color w:val="auto"/>
          <w:highlight w:val="none"/>
        </w:rPr>
      </w:pPr>
    </w:p>
    <w:p w14:paraId="1356AE38">
      <w:pPr>
        <w:pStyle w:val="29"/>
        <w:spacing w:line="360" w:lineRule="auto"/>
        <w:jc w:val="center"/>
        <w:outlineLvl w:val="0"/>
        <w:rPr>
          <w:rFonts w:hint="eastAsia" w:ascii="宋体" w:hAnsi="宋体"/>
          <w:b/>
          <w:color w:val="auto"/>
          <w:sz w:val="32"/>
          <w:szCs w:val="32"/>
          <w:highlight w:val="none"/>
        </w:rPr>
      </w:pPr>
      <w:bookmarkStart w:id="145" w:name="_Toc5706"/>
      <w:r>
        <w:rPr>
          <w:rFonts w:hint="eastAsia" w:ascii="宋体" w:hAnsi="宋体"/>
          <w:b/>
          <w:color w:val="auto"/>
          <w:sz w:val="32"/>
          <w:szCs w:val="32"/>
          <w:highlight w:val="none"/>
        </w:rPr>
        <w:t>第七章   施工图纸及工程量清单</w:t>
      </w:r>
      <w:bookmarkEnd w:id="145"/>
    </w:p>
    <w:p w14:paraId="53652195">
      <w:pPr>
        <w:pStyle w:val="30"/>
        <w:jc w:val="center"/>
        <w:rPr>
          <w:color w:val="auto"/>
          <w:highlight w:val="none"/>
        </w:rPr>
      </w:pPr>
      <w:r>
        <w:rPr>
          <w:rFonts w:hint="eastAsia"/>
          <w:color w:val="auto"/>
          <w:highlight w:val="none"/>
        </w:rPr>
        <w:t>另册</w:t>
      </w:r>
    </w:p>
    <w:p w14:paraId="2E94CE50">
      <w:pPr>
        <w:rPr>
          <w:color w:val="auto"/>
        </w:rPr>
      </w:pPr>
    </w:p>
    <w:sectPr>
      <w:pgSz w:w="11906" w:h="16838"/>
      <w:pgMar w:top="1134" w:right="1134" w:bottom="1134" w:left="1417" w:header="851" w:footer="851" w:gutter="0"/>
      <w:pgNumType w:fmt="decimal"/>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5164EC-6B9C-4034-9179-DFD6C27481A9}"/>
  </w:font>
  <w:font w:name="黑体">
    <w:panose1 w:val="02010609060101010101"/>
    <w:charset w:val="86"/>
    <w:family w:val="auto"/>
    <w:pitch w:val="default"/>
    <w:sig w:usb0="800002BF" w:usb1="38CF7CFA" w:usb2="00000016" w:usb3="00000000" w:csb0="00040001" w:csb1="00000000"/>
    <w:embedRegular r:id="rId2" w:fontKey="{E9F06F6B-3468-4527-B162-7C7526D5A6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977DC1B-C684-4A53-8820-B690714DB571}"/>
  </w:font>
  <w:font w:name="Mangal">
    <w:altName w:val="Segoe Print"/>
    <w:panose1 w:val="02040503050203030202"/>
    <w:charset w:val="00"/>
    <w:family w:val="roman"/>
    <w:pitch w:val="default"/>
    <w:sig w:usb0="00000000" w:usb1="00000000" w:usb2="00000000" w:usb3="00000000" w:csb0="00000001" w:csb1="00000000"/>
  </w:font>
  <w:font w:name="DejaVu Math TeX Gyre">
    <w:altName w:val="Cambria Math"/>
    <w:panose1 w:val="02000503000000000000"/>
    <w:charset w:val="00"/>
    <w:family w:val="auto"/>
    <w:pitch w:val="default"/>
    <w:sig w:usb0="00000000" w:usb1="00000000" w:usb2="02000000" w:usb3="00000000" w:csb0="60000193" w:csb1="0DD40000"/>
  </w:font>
  <w:font w:name="Cambria">
    <w:panose1 w:val="02040503050406030204"/>
    <w:charset w:val="00"/>
    <w:family w:val="roman"/>
    <w:pitch w:val="default"/>
    <w:sig w:usb0="E00006FF" w:usb1="420024FF" w:usb2="02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方正小标宋简体">
    <w:panose1 w:val="02010600010101010101"/>
    <w:charset w:val="86"/>
    <w:family w:val="script"/>
    <w:pitch w:val="default"/>
    <w:sig w:usb0="00000001" w:usb1="080E0000" w:usb2="00000000" w:usb3="00000000" w:csb0="00040000" w:csb1="00000000"/>
    <w:embedRegular r:id="rId4" w:fontKey="{7D70E89A-308D-4F46-A9F6-57E3B8D9225D}"/>
  </w:font>
  <w:font w:name="仿宋_GB2312">
    <w:panose1 w:val="02010609030101010101"/>
    <w:charset w:val="86"/>
    <w:family w:val="modern"/>
    <w:pitch w:val="default"/>
    <w:sig w:usb0="00000001" w:usb1="080E0000" w:usb2="00000000" w:usb3="00000000" w:csb0="00040000" w:csb1="00000000"/>
    <w:embedRegular r:id="rId5" w:fontKey="{49111F19-D265-4D05-8796-C412A8D8DCA4}"/>
  </w:font>
  <w:font w:name="方正隶书简体">
    <w:altName w:val="宋体"/>
    <w:panose1 w:val="00000000000000000000"/>
    <w:charset w:val="86"/>
    <w:family w:val="roman"/>
    <w:pitch w:val="default"/>
    <w:sig w:usb0="00000000" w:usb1="00000000" w:usb2="00000000" w:usb3="00000000" w:csb0="00040001" w:csb1="00000000"/>
    <w:embedRegular r:id="rId6" w:fontKey="{AEB28631-2BF8-4894-BC03-6404E4F08C2D}"/>
  </w:font>
  <w:font w:name="楷体_GB2312">
    <w:panose1 w:val="02010609030101010101"/>
    <w:charset w:val="86"/>
    <w:family w:val="modern"/>
    <w:pitch w:val="default"/>
    <w:sig w:usb0="00000001" w:usb1="080E0000" w:usb2="00000000" w:usb3="00000000" w:csb0="00040000" w:csb1="00000000"/>
    <w:embedRegular r:id="rId7" w:fontKey="{817AA1A6-4E9F-4137-9D5E-98EE9BDEAC81}"/>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04E1">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A38B">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Fonts w:hint="eastAsia"/>
      </w:rPr>
      <w:t>６</w:t>
    </w:r>
    <w:r>
      <w:rPr>
        <w:rStyle w:val="24"/>
      </w:rPr>
      <w:fldChar w:fldCharType="end"/>
    </w:r>
  </w:p>
  <w:p w14:paraId="6C4A024C">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0549">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775F5">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D09C9">
                          <w:pPr>
                            <w:pStyle w:val="14"/>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4D09C9">
                    <w:pPr>
                      <w:pStyle w:val="14"/>
                    </w:pPr>
                    <w:r>
                      <w:fldChar w:fldCharType="begin"/>
                    </w:r>
                    <w:r>
                      <w:instrText xml:space="preserve"> PAGE  \* MERGEFORMAT </w:instrText>
                    </w:r>
                    <w:r>
                      <w:fldChar w:fldCharType="separate"/>
                    </w:r>
                    <w:r>
                      <w:t>一</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7759">
    <w:pPr>
      <w:pStyle w:val="14"/>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D2B99">
                          <w:pPr>
                            <w:pStyle w:val="14"/>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85D2B99">
                    <w:pPr>
                      <w:pStyle w:val="14"/>
                    </w:pPr>
                    <w:r>
                      <w:fldChar w:fldCharType="begin"/>
                    </w:r>
                    <w:r>
                      <w:instrText xml:space="preserve"> PAGE  \* MERGEFORMAT </w:instrText>
                    </w:r>
                    <w:r>
                      <w:fldChar w:fldCharType="separate"/>
                    </w:r>
                    <w:r>
                      <w:t>一</w:t>
                    </w:r>
                    <w:r>
                      <w:fldChar w:fldCharType="end"/>
                    </w:r>
                  </w:p>
                </w:txbxContent>
              </v:textbox>
            </v:shape>
          </w:pict>
        </mc:Fallback>
      </mc:AlternateContent>
    </w:r>
  </w:p>
  <w:p w14:paraId="2F467BDA">
    <w:pPr>
      <w:pStyle w:val="14"/>
      <w:rPr>
        <w:rFonts w:hint="default"/>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BFCD">
    <w:pPr>
      <w:pStyle w:val="14"/>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935EE">
                          <w:pPr>
                            <w:pStyle w:val="14"/>
                          </w:pPr>
                          <w:r>
                            <w:fldChar w:fldCharType="begin"/>
                          </w:r>
                          <w:r>
                            <w:instrText xml:space="preserve"> PAGE  \* MERGEFORMAT </w:instrText>
                          </w:r>
                          <w:r>
                            <w:fldChar w:fldCharType="separate"/>
                          </w:r>
                          <w:r>
                            <w:t>六十三</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E6935EE">
                    <w:pPr>
                      <w:pStyle w:val="14"/>
                    </w:pPr>
                    <w:r>
                      <w:fldChar w:fldCharType="begin"/>
                    </w:r>
                    <w:r>
                      <w:instrText xml:space="preserve"> PAGE  \* MERGEFORMAT </w:instrText>
                    </w:r>
                    <w:r>
                      <w:fldChar w:fldCharType="separate"/>
                    </w:r>
                    <w:r>
                      <w:t>六十三</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BD040">
    <w:pPr>
      <w:pStyle w:val="14"/>
      <w:rPr>
        <w:rFonts w:hint="default"/>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68BF0">
                          <w:pPr>
                            <w:pStyle w:val="14"/>
                          </w:pPr>
                          <w:r>
                            <w:fldChar w:fldCharType="begin"/>
                          </w:r>
                          <w:r>
                            <w:instrText xml:space="preserve"> PAGE  \* MERGEFORMAT </w:instrText>
                          </w:r>
                          <w:r>
                            <w:fldChar w:fldCharType="separate"/>
                          </w:r>
                          <w:r>
                            <w:t>六十五</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1568BF0">
                    <w:pPr>
                      <w:pStyle w:val="14"/>
                    </w:pPr>
                    <w:r>
                      <w:fldChar w:fldCharType="begin"/>
                    </w:r>
                    <w:r>
                      <w:instrText xml:space="preserve"> PAGE  \* MERGEFORMAT </w:instrText>
                    </w:r>
                    <w:r>
                      <w:fldChar w:fldCharType="separate"/>
                    </w:r>
                    <w:r>
                      <w:t>六十五</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EE856">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FC40C">
                          <w:pPr>
                            <w:pStyle w:val="14"/>
                          </w:pPr>
                          <w:r>
                            <w:fldChar w:fldCharType="begin"/>
                          </w:r>
                          <w:r>
                            <w:instrText xml:space="preserve"> PAGE  \* MERGEFORMAT </w:instrText>
                          </w:r>
                          <w:r>
                            <w:fldChar w:fldCharType="separate"/>
                          </w:r>
                          <w:r>
                            <w:t>六十八</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5DFC40C">
                    <w:pPr>
                      <w:pStyle w:val="14"/>
                    </w:pPr>
                    <w:r>
                      <w:fldChar w:fldCharType="begin"/>
                    </w:r>
                    <w:r>
                      <w:instrText xml:space="preserve"> PAGE  \* MERGEFORMAT </w:instrText>
                    </w:r>
                    <w:r>
                      <w:fldChar w:fldCharType="separate"/>
                    </w:r>
                    <w:r>
                      <w:t>六十八</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048DB">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ECFC">
    <w:pPr>
      <w:pStyle w:val="15"/>
      <w:pBdr>
        <w:bottom w:val="none" w:color="auto" w:sz="0" w:space="0"/>
      </w:pBdr>
    </w:pPr>
  </w:p>
  <w:p w14:paraId="29A03539">
    <w:pPr>
      <w:pStyle w:val="15"/>
      <w:pBdr>
        <w:bottom w:val="none" w:color="auto" w:sz="0" w:space="0"/>
      </w:pBdr>
    </w:pPr>
  </w:p>
  <w:p w14:paraId="2A84DED8">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D286">
    <w:pPr>
      <w:pStyle w:val="38"/>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61ED">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DD7A">
    <w:pPr>
      <w:pBdr>
        <w:bottom w:val="none" w:color="auto" w:sz="0" w:space="0"/>
      </w:pBdr>
      <w:spacing w:line="100" w:lineRule="auto"/>
      <w:rPr>
        <w:rFonts w:ascii="Arial"/>
        <w:sz w:val="2"/>
      </w:rPr>
    </w:pPr>
    <w:r>
      <mc:AlternateContent>
        <mc:Choice Requires="wps">
          <w:drawing>
            <wp:anchor distT="0" distB="0" distL="114300" distR="114300" simplePos="0" relativeHeight="251660288" behindDoc="0" locked="0" layoutInCell="0" allowOverlap="1">
              <wp:simplePos x="0" y="0"/>
              <wp:positionH relativeFrom="page">
                <wp:posOffset>899795</wp:posOffset>
              </wp:positionH>
              <wp:positionV relativeFrom="page">
                <wp:posOffset>783590</wp:posOffset>
              </wp:positionV>
              <wp:extent cx="5940425" cy="6350"/>
              <wp:effectExtent l="0" t="0" r="0" b="0"/>
              <wp:wrapNone/>
              <wp:docPr id="9" name="矩形 9"/>
              <wp:cNvGraphicFramePr/>
              <a:graphic xmlns:a="http://schemas.openxmlformats.org/drawingml/2006/main">
                <a:graphicData uri="http://schemas.microsoft.com/office/word/2010/wordprocessingShape">
                  <wps:wsp>
                    <wps:cNvSpPr/>
                    <wps:spPr>
                      <a:xfrm>
                        <a:off x="0" y="0"/>
                        <a:ext cx="59404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85pt;margin-top:61.7pt;height:0.5pt;width:467.75pt;mso-position-horizontal-relative:page;mso-position-vertical-relative:page;z-index:251660288;mso-width-relative:page;mso-height-relative:page;" fillcolor="#000000" filled="t" stroked="f" coordsize="21600,21600" o:allowincell="f" o:gfxdata="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3&#10;Oad22QAAAAwBAAAPAAAAAAAAAAEAIAAAACIAAABkcnMvZG93bnJldi54bWxQSwECFAAUAAAACACH&#10;TuJAGBPsg7EBAABdAwAADgAAAAAAAAABACAAAAAoAQAAZHJzL2Uyb0RvYy54bWxQSwUGAAAAAAYA&#10;BgBZAQAASwUAAAAA&#10;">
              <v:fill on="t" focussize="0,0"/>
              <v:stroke on="f"/>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33EB6">
    <w:pPr>
      <w:spacing w:line="100" w:lineRule="auto"/>
      <w:rPr>
        <w:rFonts w:ascii="Arial"/>
        <w:sz w:val="2"/>
      </w:rPr>
    </w:pPr>
    <w:r>
      <mc:AlternateContent>
        <mc:Choice Requires="wps">
          <w:drawing>
            <wp:anchor distT="0" distB="0" distL="114300" distR="114300" simplePos="0" relativeHeight="251661312" behindDoc="0" locked="0" layoutInCell="0" allowOverlap="1">
              <wp:simplePos x="0" y="0"/>
              <wp:positionH relativeFrom="page">
                <wp:posOffset>899795</wp:posOffset>
              </wp:positionH>
              <wp:positionV relativeFrom="page">
                <wp:posOffset>783590</wp:posOffset>
              </wp:positionV>
              <wp:extent cx="5940425" cy="6350"/>
              <wp:effectExtent l="0" t="0" r="0" b="0"/>
              <wp:wrapNone/>
              <wp:docPr id="10" name="矩形 10"/>
              <wp:cNvGraphicFramePr/>
              <a:graphic xmlns:a="http://schemas.openxmlformats.org/drawingml/2006/main">
                <a:graphicData uri="http://schemas.microsoft.com/office/word/2010/wordprocessingShape">
                  <wps:wsp>
                    <wps:cNvSpPr/>
                    <wps:spPr>
                      <a:xfrm>
                        <a:off x="0" y="0"/>
                        <a:ext cx="59404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85pt;margin-top:61.7pt;height:0.5pt;width:467.75pt;mso-position-horizontal-relative:page;mso-position-vertical-relative:page;z-index:251661312;mso-width-relative:page;mso-height-relative:page;" fillcolor="#000000" filled="t" stroked="f" coordsize="21600,21600" o:allowincell="f" o:gfxdata="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3&#10;Oad22QAAAAwBAAAPAAAAAAAAAAEAIAAAACIAAABkcnMvZG93bnJldi54bWxQSwECFAAUAAAACACH&#10;TuJAlWSrkbEBAABfAwAADgAAAAAAAAABACAAAAAoAQAAZHJzL2Uyb0RvYy54bWxQSwUGAAAAAAYA&#10;BgBZAQAASwUAAAAA&#10;">
              <v:fill on="t" focussize="0,0"/>
              <v:stroke on="f"/>
              <v:imagedata o:title=""/>
              <o:lock v:ext="edit" aspectratio="f"/>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19C4E">
    <w:pPr>
      <w:pStyle w:val="15"/>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3">
    <w:nsid w:val="44E742F2"/>
    <w:multiLevelType w:val="singleLevel"/>
    <w:tmpl w:val="44E742F2"/>
    <w:lvl w:ilvl="0" w:tentative="0">
      <w:start w:val="3"/>
      <w:numFmt w:val="decimal"/>
      <w:lvlText w:val="%1."/>
      <w:lvlJc w:val="left"/>
      <w:pPr>
        <w:tabs>
          <w:tab w:val="left" w:pos="312"/>
        </w:tabs>
      </w:pPr>
    </w:lvl>
  </w:abstractNum>
  <w:abstractNum w:abstractNumId="4">
    <w:nsid w:val="697E4BDF"/>
    <w:multiLevelType w:val="singleLevel"/>
    <w:tmpl w:val="697E4BDF"/>
    <w:lvl w:ilvl="0" w:tentative="0">
      <w:start w:val="5"/>
      <w:numFmt w:val="decimal"/>
      <w:suff w:val="nothing"/>
      <w:lvlText w:val="%1、"/>
      <w:lvlJc w:val="left"/>
    </w:lvl>
  </w:abstractNum>
  <w:abstractNum w:abstractNumId="5">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formatting="1" w:enforcement="1" w:cryptProviderType="rsaFull" w:cryptAlgorithmClass="hash" w:cryptAlgorithmType="typeAny" w:cryptAlgorithmSid="4" w:cryptSpinCount="0" w:hash="j/L3XrGJVFUGGFGkEKsvSb4i/rw=" w:salt="I7PTuoAeRYPujltZADf3pg=="/>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TJlM2JmNjM2OWEyNTEzZjNjMDdkODNhNzIwYzUifQ=="/>
  </w:docVars>
  <w:rsids>
    <w:rsidRoot w:val="54F246F3"/>
    <w:rsid w:val="002027AF"/>
    <w:rsid w:val="01B34312"/>
    <w:rsid w:val="01F02AF1"/>
    <w:rsid w:val="01FD4B2E"/>
    <w:rsid w:val="02A66735"/>
    <w:rsid w:val="02AC6223"/>
    <w:rsid w:val="030C4C45"/>
    <w:rsid w:val="055F58C5"/>
    <w:rsid w:val="071F55C0"/>
    <w:rsid w:val="07AE572E"/>
    <w:rsid w:val="090745A8"/>
    <w:rsid w:val="09176EE3"/>
    <w:rsid w:val="09593447"/>
    <w:rsid w:val="0A5A153B"/>
    <w:rsid w:val="0AD457D5"/>
    <w:rsid w:val="0B005F5D"/>
    <w:rsid w:val="0B8C5A16"/>
    <w:rsid w:val="0BB02781"/>
    <w:rsid w:val="0BB50C28"/>
    <w:rsid w:val="0BFB2792"/>
    <w:rsid w:val="0C3A0683"/>
    <w:rsid w:val="0C3B4C5D"/>
    <w:rsid w:val="0CCF4D17"/>
    <w:rsid w:val="0DD70E9F"/>
    <w:rsid w:val="0E3D4936"/>
    <w:rsid w:val="0E6049DB"/>
    <w:rsid w:val="0EA313EA"/>
    <w:rsid w:val="0F501F02"/>
    <w:rsid w:val="109F51B3"/>
    <w:rsid w:val="10D25C88"/>
    <w:rsid w:val="112C4AE9"/>
    <w:rsid w:val="11C11B68"/>
    <w:rsid w:val="12123139"/>
    <w:rsid w:val="128424D9"/>
    <w:rsid w:val="12964DD0"/>
    <w:rsid w:val="12F35C08"/>
    <w:rsid w:val="1324110B"/>
    <w:rsid w:val="13500F2D"/>
    <w:rsid w:val="13FC0BBF"/>
    <w:rsid w:val="150450D9"/>
    <w:rsid w:val="16024CD6"/>
    <w:rsid w:val="17120B05"/>
    <w:rsid w:val="17716417"/>
    <w:rsid w:val="19781CCC"/>
    <w:rsid w:val="19B56C9A"/>
    <w:rsid w:val="1AC93046"/>
    <w:rsid w:val="1B2D1349"/>
    <w:rsid w:val="1C702787"/>
    <w:rsid w:val="1D9864DE"/>
    <w:rsid w:val="1DA508A3"/>
    <w:rsid w:val="1EF77550"/>
    <w:rsid w:val="1FE77392"/>
    <w:rsid w:val="20CF3CE7"/>
    <w:rsid w:val="20DD2CF7"/>
    <w:rsid w:val="22385AFF"/>
    <w:rsid w:val="22C17756"/>
    <w:rsid w:val="23D91F07"/>
    <w:rsid w:val="253D2794"/>
    <w:rsid w:val="254E2731"/>
    <w:rsid w:val="257E3626"/>
    <w:rsid w:val="26612BE0"/>
    <w:rsid w:val="27425E50"/>
    <w:rsid w:val="284D6D68"/>
    <w:rsid w:val="28B31C14"/>
    <w:rsid w:val="294E35FB"/>
    <w:rsid w:val="29DD1C30"/>
    <w:rsid w:val="2A28618B"/>
    <w:rsid w:val="2A6E1229"/>
    <w:rsid w:val="2AA77BC3"/>
    <w:rsid w:val="2ABC734E"/>
    <w:rsid w:val="2B4104CA"/>
    <w:rsid w:val="2B88422F"/>
    <w:rsid w:val="2B952D9C"/>
    <w:rsid w:val="2D643EE1"/>
    <w:rsid w:val="2D67115C"/>
    <w:rsid w:val="2D683E6D"/>
    <w:rsid w:val="2DF9330D"/>
    <w:rsid w:val="2F91144D"/>
    <w:rsid w:val="2FF73BA9"/>
    <w:rsid w:val="30D0400A"/>
    <w:rsid w:val="314F758B"/>
    <w:rsid w:val="33B67FF6"/>
    <w:rsid w:val="35B83119"/>
    <w:rsid w:val="378676A1"/>
    <w:rsid w:val="38282C21"/>
    <w:rsid w:val="382C440E"/>
    <w:rsid w:val="39467D8B"/>
    <w:rsid w:val="3A477BE0"/>
    <w:rsid w:val="3A9657FF"/>
    <w:rsid w:val="3B0221F6"/>
    <w:rsid w:val="3BAF645F"/>
    <w:rsid w:val="3CAE03B6"/>
    <w:rsid w:val="3E155618"/>
    <w:rsid w:val="3E304B29"/>
    <w:rsid w:val="3E36702A"/>
    <w:rsid w:val="3EEA1A03"/>
    <w:rsid w:val="3F530122"/>
    <w:rsid w:val="413C678F"/>
    <w:rsid w:val="41952473"/>
    <w:rsid w:val="420C5218"/>
    <w:rsid w:val="429D4387"/>
    <w:rsid w:val="432F233E"/>
    <w:rsid w:val="449F74D0"/>
    <w:rsid w:val="44BA7B88"/>
    <w:rsid w:val="459E6943"/>
    <w:rsid w:val="46291052"/>
    <w:rsid w:val="46571466"/>
    <w:rsid w:val="46A40FA9"/>
    <w:rsid w:val="46E37CCC"/>
    <w:rsid w:val="47212364"/>
    <w:rsid w:val="47F46BC7"/>
    <w:rsid w:val="483A6747"/>
    <w:rsid w:val="489C2ECF"/>
    <w:rsid w:val="49B542D6"/>
    <w:rsid w:val="4A1009F7"/>
    <w:rsid w:val="4B650E36"/>
    <w:rsid w:val="4BB20330"/>
    <w:rsid w:val="4BFE2ECA"/>
    <w:rsid w:val="4C0C483E"/>
    <w:rsid w:val="4C361558"/>
    <w:rsid w:val="4E983985"/>
    <w:rsid w:val="4F52428A"/>
    <w:rsid w:val="4F5F78A0"/>
    <w:rsid w:val="50281B04"/>
    <w:rsid w:val="506E408B"/>
    <w:rsid w:val="50EA2026"/>
    <w:rsid w:val="5155508B"/>
    <w:rsid w:val="517D2C22"/>
    <w:rsid w:val="51885E41"/>
    <w:rsid w:val="52FC4970"/>
    <w:rsid w:val="53E76A21"/>
    <w:rsid w:val="54342B51"/>
    <w:rsid w:val="54F246F3"/>
    <w:rsid w:val="552D4E0B"/>
    <w:rsid w:val="55604FD5"/>
    <w:rsid w:val="5582738A"/>
    <w:rsid w:val="56C5399A"/>
    <w:rsid w:val="57511389"/>
    <w:rsid w:val="59D538CC"/>
    <w:rsid w:val="5A4D2FA3"/>
    <w:rsid w:val="5AFE55D9"/>
    <w:rsid w:val="5B334B73"/>
    <w:rsid w:val="5B823F90"/>
    <w:rsid w:val="5C7433DC"/>
    <w:rsid w:val="5C896674"/>
    <w:rsid w:val="5D480DFC"/>
    <w:rsid w:val="5D4C4041"/>
    <w:rsid w:val="5DA31058"/>
    <w:rsid w:val="5DA9075A"/>
    <w:rsid w:val="5DDA108E"/>
    <w:rsid w:val="5E6C52B2"/>
    <w:rsid w:val="5EC734CA"/>
    <w:rsid w:val="607C1407"/>
    <w:rsid w:val="60D77618"/>
    <w:rsid w:val="613F38F1"/>
    <w:rsid w:val="637F38AA"/>
    <w:rsid w:val="64A930CD"/>
    <w:rsid w:val="65BF7472"/>
    <w:rsid w:val="65CD5006"/>
    <w:rsid w:val="662232E5"/>
    <w:rsid w:val="663544CE"/>
    <w:rsid w:val="6860594D"/>
    <w:rsid w:val="68DC409C"/>
    <w:rsid w:val="69EB0AAC"/>
    <w:rsid w:val="6AFB6ED0"/>
    <w:rsid w:val="6B217424"/>
    <w:rsid w:val="6BDA1AD3"/>
    <w:rsid w:val="6C070D0B"/>
    <w:rsid w:val="6D254FA9"/>
    <w:rsid w:val="6DA043B2"/>
    <w:rsid w:val="6DE06E27"/>
    <w:rsid w:val="6E273A79"/>
    <w:rsid w:val="6E922241"/>
    <w:rsid w:val="6EBD2F41"/>
    <w:rsid w:val="70E84778"/>
    <w:rsid w:val="71781C4C"/>
    <w:rsid w:val="727644F9"/>
    <w:rsid w:val="72F943F2"/>
    <w:rsid w:val="73C03FFE"/>
    <w:rsid w:val="741D4694"/>
    <w:rsid w:val="74736BDD"/>
    <w:rsid w:val="74FB2EA3"/>
    <w:rsid w:val="7599649C"/>
    <w:rsid w:val="768C3D6E"/>
    <w:rsid w:val="7727635A"/>
    <w:rsid w:val="77DF12DF"/>
    <w:rsid w:val="77E17995"/>
    <w:rsid w:val="78BF1C55"/>
    <w:rsid w:val="795443BD"/>
    <w:rsid w:val="7A160FF1"/>
    <w:rsid w:val="7ADC3C75"/>
    <w:rsid w:val="7B0A4C40"/>
    <w:rsid w:val="7B6F1D5A"/>
    <w:rsid w:val="7C5B3531"/>
    <w:rsid w:val="7CCB2423"/>
    <w:rsid w:val="7CEC1640"/>
    <w:rsid w:val="7D9D293A"/>
    <w:rsid w:val="7DD6409E"/>
    <w:rsid w:val="7E8B272B"/>
    <w:rsid w:val="7E9C48E7"/>
    <w:rsid w:val="7F5D730F"/>
    <w:rsid w:val="7FA04BD5"/>
    <w:rsid w:val="7FA4628C"/>
    <w:rsid w:val="7FB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autoRedefine/>
    <w:qFormat/>
    <w:uiPriority w:val="99"/>
    <w:pPr>
      <w:keepNext/>
      <w:keepLines/>
      <w:spacing w:line="400" w:lineRule="exact"/>
      <w:outlineLvl w:val="0"/>
    </w:pPr>
    <w:rPr>
      <w:b/>
      <w:kern w:val="0"/>
      <w:sz w:val="44"/>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toa heading"/>
    <w:basedOn w:val="1"/>
    <w:next w:val="1"/>
    <w:autoRedefine/>
    <w:qFormat/>
    <w:uiPriority w:val="0"/>
    <w:rPr>
      <w:rFonts w:ascii="Arial" w:hAnsi="Arial" w:eastAsia="宋体" w:cs="Times New Roman"/>
      <w:sz w:val="24"/>
    </w:rPr>
  </w:style>
  <w:style w:type="paragraph" w:styleId="8">
    <w:name w:val="index 6"/>
    <w:basedOn w:val="1"/>
    <w:next w:val="1"/>
    <w:autoRedefine/>
    <w:qFormat/>
    <w:uiPriority w:val="0"/>
    <w:pPr>
      <w:ind w:left="1000" w:leftChars="1000"/>
    </w:pPr>
  </w:style>
  <w:style w:type="paragraph" w:styleId="9">
    <w:name w:val="Body Text"/>
    <w:basedOn w:val="1"/>
    <w:autoRedefine/>
    <w:semiHidden/>
    <w:qFormat/>
    <w:uiPriority w:val="0"/>
    <w:pPr>
      <w:spacing w:after="120"/>
    </w:pPr>
  </w:style>
  <w:style w:type="paragraph" w:styleId="10">
    <w:name w:val="Body Text Indent"/>
    <w:basedOn w:val="1"/>
    <w:next w:val="11"/>
    <w:autoRedefine/>
    <w:qFormat/>
    <w:uiPriority w:val="0"/>
    <w:pPr>
      <w:spacing w:line="200" w:lineRule="exact"/>
      <w:ind w:firstLine="301"/>
    </w:pPr>
    <w:rPr>
      <w:rFonts w:ascii="宋体" w:hAnsi="Courier New"/>
      <w:spacing w:val="-4"/>
      <w:sz w:val="18"/>
    </w:rPr>
  </w:style>
  <w:style w:type="paragraph" w:customStyle="1" w:styleId="1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Plain Text"/>
    <w:basedOn w:val="1"/>
    <w:next w:val="5"/>
    <w:autoRedefine/>
    <w:qFormat/>
    <w:uiPriority w:val="99"/>
    <w:rPr>
      <w:rFonts w:ascii="宋体" w:hAnsi="宋体"/>
    </w:rPr>
  </w:style>
  <w:style w:type="paragraph" w:styleId="13">
    <w:name w:val="Date"/>
    <w:basedOn w:val="1"/>
    <w:next w:val="1"/>
    <w:autoRedefine/>
    <w:qFormat/>
    <w:uiPriority w:val="0"/>
    <w:rPr>
      <w:rFonts w:ascii="宋体"/>
      <w:color w:val="000000"/>
      <w:kern w:val="0"/>
      <w:sz w:val="30"/>
    </w:rPr>
  </w:style>
  <w:style w:type="paragraph" w:styleId="14">
    <w:name w:val="footer"/>
    <w:basedOn w:val="1"/>
    <w:next w:val="1"/>
    <w:autoRedefine/>
    <w:qFormat/>
    <w:uiPriority w:val="99"/>
    <w:pPr>
      <w:tabs>
        <w:tab w:val="center" w:pos="4153"/>
        <w:tab w:val="right" w:pos="8306"/>
      </w:tabs>
      <w:snapToGrid w:val="0"/>
      <w:jc w:val="left"/>
    </w:pPr>
    <w:rPr>
      <w:rFonts w:cs="Mangal"/>
      <w:sz w:val="18"/>
      <w:szCs w:val="16"/>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8">
    <w:name w:val="index 1"/>
    <w:basedOn w:val="1"/>
    <w:next w:val="1"/>
    <w:autoRedefine/>
    <w:qFormat/>
    <w:uiPriority w:val="99"/>
  </w:style>
  <w:style w:type="paragraph" w:styleId="19">
    <w:name w:val="Title"/>
    <w:basedOn w:val="1"/>
    <w:next w:val="1"/>
    <w:autoRedefine/>
    <w:qFormat/>
    <w:uiPriority w:val="10"/>
    <w:pPr>
      <w:spacing w:before="240" w:after="60"/>
      <w:jc w:val="center"/>
      <w:outlineLvl w:val="0"/>
    </w:pPr>
    <w:rPr>
      <w:rFonts w:ascii="Cambria" w:hAnsi="Cambria"/>
      <w:b/>
      <w:bCs/>
      <w:sz w:val="32"/>
      <w:szCs w:val="32"/>
    </w:rPr>
  </w:style>
  <w:style w:type="paragraph" w:styleId="20">
    <w:name w:val="Body Text First Indent 2"/>
    <w:basedOn w:val="1"/>
    <w:autoRedefine/>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99"/>
    <w:rPr>
      <w:rFonts w:cs="Times New Roman"/>
    </w:rPr>
  </w:style>
  <w:style w:type="character" w:styleId="25">
    <w:name w:val="FollowedHyperlink"/>
    <w:basedOn w:val="23"/>
    <w:autoRedefine/>
    <w:qFormat/>
    <w:uiPriority w:val="0"/>
    <w:rPr>
      <w:color w:val="800080"/>
      <w:u w:val="none"/>
    </w:rPr>
  </w:style>
  <w:style w:type="paragraph" w:customStyle="1" w:styleId="26">
    <w:name w:val="BodyText1I2"/>
    <w:basedOn w:val="27"/>
    <w:autoRedefine/>
    <w:qFormat/>
    <w:uiPriority w:val="0"/>
    <w:pPr>
      <w:ind w:firstLine="200" w:firstLineChars="200"/>
    </w:pPr>
  </w:style>
  <w:style w:type="paragraph" w:customStyle="1" w:styleId="27">
    <w:name w:val="BodyTextIndent"/>
    <w:basedOn w:val="1"/>
    <w:autoRedefine/>
    <w:qFormat/>
    <w:uiPriority w:val="0"/>
    <w:pPr>
      <w:spacing w:after="120"/>
      <w:ind w:left="420" w:leftChars="200"/>
    </w:pPr>
  </w:style>
  <w:style w:type="paragraph" w:customStyle="1" w:styleId="28">
    <w:name w:val="表格文字"/>
    <w:basedOn w:val="10"/>
    <w:autoRedefine/>
    <w:qFormat/>
    <w:uiPriority w:val="0"/>
    <w:pPr>
      <w:jc w:val="left"/>
    </w:pPr>
    <w:rPr>
      <w:bCs/>
      <w:spacing w:val="10"/>
      <w:sz w:val="24"/>
    </w:rPr>
  </w:style>
  <w:style w:type="paragraph" w:customStyle="1" w:styleId="29">
    <w:name w:val="正文1"/>
    <w:next w:val="3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文本1"/>
    <w:basedOn w:val="29"/>
    <w:next w:val="29"/>
    <w:autoRedefine/>
    <w:qFormat/>
    <w:uiPriority w:val="0"/>
    <w:rPr>
      <w:rFonts w:ascii="金山简黑体" w:hAnsi="金山简黑体" w:eastAsia="金山简黑体"/>
      <w:b/>
      <w:spacing w:val="-8"/>
      <w:sz w:val="44"/>
      <w:szCs w:val="20"/>
    </w:rPr>
  </w:style>
  <w:style w:type="paragraph" w:customStyle="1" w:styleId="31">
    <w:name w:val="目录 11"/>
    <w:basedOn w:val="29"/>
    <w:next w:val="29"/>
    <w:autoRedefine/>
    <w:qFormat/>
    <w:uiPriority w:val="39"/>
    <w:pPr>
      <w:tabs>
        <w:tab w:val="right" w:leader="dot" w:pos="9628"/>
      </w:tabs>
    </w:pPr>
    <w:rPr>
      <w:rFonts w:ascii="宋体" w:hAnsi="宋体"/>
      <w:b/>
      <w:color w:val="000000"/>
      <w:sz w:val="32"/>
      <w:szCs w:val="32"/>
    </w:rPr>
  </w:style>
  <w:style w:type="paragraph" w:customStyle="1" w:styleId="32">
    <w:name w:val="正文缩进1"/>
    <w:basedOn w:val="29"/>
    <w:autoRedefine/>
    <w:qFormat/>
    <w:uiPriority w:val="0"/>
    <w:pPr>
      <w:spacing w:line="200" w:lineRule="exact"/>
      <w:ind w:firstLine="301"/>
    </w:pPr>
    <w:rPr>
      <w:rFonts w:ascii="宋体" w:hAnsi="宋体"/>
      <w:spacing w:val="-4"/>
      <w:sz w:val="18"/>
      <w:szCs w:val="20"/>
    </w:rPr>
  </w:style>
  <w:style w:type="paragraph" w:customStyle="1" w:styleId="33">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4">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标题 31"/>
    <w:basedOn w:val="29"/>
    <w:next w:val="29"/>
    <w:autoRedefine/>
    <w:qFormat/>
    <w:uiPriority w:val="0"/>
    <w:pPr>
      <w:keepNext/>
      <w:keepLines/>
      <w:spacing w:before="260" w:after="260" w:line="415" w:lineRule="auto"/>
      <w:outlineLvl w:val="2"/>
    </w:pPr>
    <w:rPr>
      <w:b/>
      <w:bCs/>
      <w:sz w:val="32"/>
      <w:szCs w:val="32"/>
    </w:rPr>
  </w:style>
  <w:style w:type="paragraph" w:customStyle="1" w:styleId="36">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Table Paragraph"/>
    <w:basedOn w:val="29"/>
    <w:autoRedefine/>
    <w:qFormat/>
    <w:uiPriority w:val="1"/>
    <w:rPr>
      <w:rFonts w:ascii="宋体" w:hAnsi="宋体" w:eastAsia="宋体" w:cs="宋体"/>
      <w:lang w:val="zh-CN" w:eastAsia="zh-CN" w:bidi="zh-CN"/>
    </w:rPr>
  </w:style>
  <w:style w:type="paragraph" w:customStyle="1" w:styleId="38">
    <w:name w:val="页眉1"/>
    <w:basedOn w:val="29"/>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39">
    <w:name w:val="页脚1"/>
    <w:basedOn w:val="29"/>
    <w:autoRedefine/>
    <w:qFormat/>
    <w:uiPriority w:val="99"/>
    <w:pPr>
      <w:tabs>
        <w:tab w:val="center" w:pos="4153"/>
        <w:tab w:val="right" w:pos="8306"/>
      </w:tabs>
      <w:snapToGrid w:val="0"/>
      <w:jc w:val="left"/>
    </w:pPr>
    <w:rPr>
      <w:rFonts w:ascii="宋体" w:hAnsi="宋体"/>
      <w:sz w:val="18"/>
      <w:szCs w:val="20"/>
    </w:rPr>
  </w:style>
  <w:style w:type="paragraph" w:customStyle="1" w:styleId="40">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1">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2">
    <w:name w:val="目录 21"/>
    <w:basedOn w:val="29"/>
    <w:next w:val="29"/>
    <w:autoRedefine/>
    <w:qFormat/>
    <w:uiPriority w:val="0"/>
    <w:pPr>
      <w:ind w:left="420"/>
    </w:pPr>
  </w:style>
  <w:style w:type="paragraph" w:customStyle="1" w:styleId="43">
    <w:name w:val="Normal_0"/>
    <w:qFormat/>
    <w:uiPriority w:val="0"/>
    <w:pPr>
      <w:widowControl w:val="0"/>
      <w:jc w:val="both"/>
    </w:pPr>
    <w:rPr>
      <w:rFonts w:hint="default" w:ascii="Times New Roman" w:hAnsi="Times New Roman"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2616</Words>
  <Characters>2971</Characters>
  <Lines>0</Lines>
  <Paragraphs>0</Paragraphs>
  <TotalTime>16</TotalTime>
  <ScaleCrop>false</ScaleCrop>
  <LinksUpToDate>false</LinksUpToDate>
  <CharactersWithSpaces>3103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WPS_1602497377</cp:lastModifiedBy>
  <dcterms:modified xsi:type="dcterms:W3CDTF">2025-09-01T08:42:17Z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BAFC16D73FC54F6A92C6D80E16084AD4</vt:lpwstr>
  </property>
  <property fmtid="{D5CDD505-2E9C-101B-9397-08002B2CF9AE}" pid="4" name="commondata">
    <vt:lpwstr>eyJoZGlkIjoiMDMxMGZjOWUzMGUxMmI4NzRjODAzZDBkNzM1YzcyY2UifQ==</vt:lpwstr>
  </property>
  <property fmtid="{D5CDD505-2E9C-101B-9397-08002B2CF9AE}" pid="5" name="KSOTemplateDocerSaveRecord">
    <vt:lpwstr>eyJoZGlkIjoiMGZiM2Q4ODdkZTU3MjQ0NWI4Y2JlNjJhNWEwMWU1NGYiLCJ1c2VySWQiOiIxMTMwNTMyMTQ1In0=</vt:lpwstr>
  </property>
</Properties>
</file>