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5C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象州县消防救援大队2025年政府“交钥匙”</w:t>
      </w:r>
    </w:p>
    <w:p w14:paraId="677F4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模式采购消防车辆项目参数</w:t>
      </w:r>
    </w:p>
    <w:bookmarkEnd w:id="0"/>
    <w:p w14:paraId="0D2B3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1E34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象州32米举高喷射消防车</w:t>
      </w:r>
    </w:p>
    <w:p w14:paraId="14361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★1.符合标准：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整车性能及外观符合GB7956.1-2014《消防车第1部分：通用技术条件》、GB7956.12-2015《消防车第12部分：举高消防车》、GB1589-2016《汽车、挂车及汽车列车外廓尺寸、轴荷及质量限值》，并符合国家应急救援专用号牌上牌的相关规定；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车辆颜色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符合GB7258规定的GB/T3181《漆膜颜色标准》中R03大红色；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消防泵性能符合GB6245-2006《消防泵》，消防炮性能符合GB19156-2019《消防炮》，整车及各零部件符合等国家、行业现行相关标准、规范；交车时随车提供相关部门整车出厂合格证。</w:t>
      </w:r>
    </w:p>
    <w:p w14:paraId="5B27E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整车总体要求：车辆生产符合人性化设计，不能出现人员操作不便或不能发挥车辆正常作用等情况；车辆电器线路、电器接地装置、各类接口（含油、水、电、气接口）符合中国标准，并能与现有车辆的各类接口配套使用，操作说明等字体全部采用中文；涉及配置燃油箱的车辆，应加装燃油箱滤网；涉及备用胎的车辆，备用胎的安装位置不影响车辆行驶及各项操作；整车配备自动充电、充气装置，车辆启动时接口能够自动脱落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；具备冷暖空调、蓝牙连接功能。</w:t>
      </w:r>
    </w:p>
    <w:p w14:paraId="3C94A4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" w:leftChars="0"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外形尺寸：长度≤11500mm；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驱动方式：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6×4；额定乘坐人员数：≥2人；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底盘：国产底盘；</w:t>
      </w:r>
      <w:r>
        <w:rPr>
          <w:rFonts w:hint="eastAsia" w:ascii="宋体" w:hAnsi="宋体" w:eastAsia="宋体" w:cs="宋体"/>
          <w:bCs/>
          <w:sz w:val="24"/>
          <w:szCs w:val="24"/>
        </w:rPr>
        <w:t>满载总质量：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340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00kg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；最高车速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95km/h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222C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▲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2.2臂架形式：两节伸缩臂架与一节折臂总成的三节伸缩侧折叠臂架结构；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工作高度：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32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m；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最大工作幅度：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18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m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；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臂架升起额定高度并旋转90°时间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≤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80s。</w:t>
      </w:r>
    </w:p>
    <w:p w14:paraId="4E190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▲2.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3发动机：柴油发动机；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发动机功率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0kW；比功率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10kW/t；发动机排量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10L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05C4E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▲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2.4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支腿展开时间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≤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35s；全展时间：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≤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140S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；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收回时间：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≤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150S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；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一键展开收回：具备一键回收功能（臂架和支腿）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6F2F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▲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2.5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臂架自动减速：臂架具备自动减速功能，快速松开操控手柄时，臂架可自动缓慢停止，防止因臂架快速变幅导致剧烈震荡；臂架动作要求：臂架与消防泵可同时使用，且不影响喷射流量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07F00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▲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2.6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消防泵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：额定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流量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100L/s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；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材质：铸铁壳体，铜叶轮，不锈钢轴；入口法兰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DN150，出口法兰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DN100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07A2E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▲2.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7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真空泵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真空度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85kPa；吸水深度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７m。</w:t>
      </w:r>
    </w:p>
    <w:p w14:paraId="3AF63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2.8水罐的容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≥70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00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L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；泡沫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罐的容量：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≥20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00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L。</w:t>
      </w:r>
    </w:p>
    <w:p w14:paraId="76712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2.9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罐体材料：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水罐、泡沫罐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采用304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标号以上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不锈钢或聚丙烯材质，质保≥10年，罐体内表面采用防腐材料喷涂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板厚：底、侧板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4mm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16862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2.10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罐体内防荡板网格式设置，设纵向、横向防荡板；水罐设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DN100溢水管，带溢水帽；泡沫罐设呼吸阀；水罐和泡沫罐均安装电子液位计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2A69A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2.11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水罐：设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φ450mm人孔1个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带有快速锁定/开启，罐体压力超过1kg时的自动泄压，人孔盖涂绿色；泡沫罐：设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φ450mm人孔1个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带有快速锁定/开启，罐体压力超过1kg时的自动泄压，人孔盖涂黄色。</w:t>
      </w:r>
    </w:p>
    <w:p w14:paraId="03C73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▲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2.12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消防炮：水、泡沫两用电遥控消防炮；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额定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流量：流量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80L/s；消防炮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平摆角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：-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90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°～+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90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°，俯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角：≤90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°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仰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角：≥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30°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；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射程：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≥70m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0E2F3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2.13消防炮：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配备摄像和热成像设备：臂架末端或炮头末端配备摄像及热成像设备，可传输影像至车载面板或遥控器面板，使地面操作人员能够清晰观察到消防炮灭火情况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29AFE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2.14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辅助动力源：小型发动机或电动泵；辅助动力源收回时间：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9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00S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1F1E3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2.15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管路系统：</w:t>
      </w:r>
    </w:p>
    <w:p w14:paraId="1813A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2.15.1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车体左右两侧各2个DN80外出水接口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，型式：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手动球阀配接口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55D8A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2.15.2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车体后侧2个DN80外供水接口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接口配闷盖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729B9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2.15.3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车体左右两侧各1个DN150外吸水接口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接口配闷盖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6455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2.15.4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泵室内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1个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DN80泵至水罐注水口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，型式：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气动蝶阀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44AA5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2.15.5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车体左右两侧各2个DN80水罐注水接口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，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接口配闷盖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5EE3E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2.15.6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泵室内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1个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DN100上炮口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，型式：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气动蝶阀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7E1CE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2.15.7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泵室内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1个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DN50罐吸泡沫接口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，型式：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气动蝶阀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18DBE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2.15.8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车体侧面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1个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DN50外吸泡沫接口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，型式：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手动球阀配接口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6E10E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2.15.9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车体侧面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1个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DN50外供泡沫接口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，型式：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手动球阀配接口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13DE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2.15.10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车体侧面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1个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DN50泡沫罐排污口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，型式：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手动球阀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49EC1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2.15.11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供水口/出水口接扣形式：快速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接口。</w:t>
      </w:r>
    </w:p>
    <w:p w14:paraId="6EFED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2.15.12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吸水管接口形式：卡式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接口。</w:t>
      </w:r>
    </w:p>
    <w:p w14:paraId="5D6D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2.15.13管路材质：铝合金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780F1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16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泡沫比例混合系统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全自动泡沫比例混合系统，混合比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1%~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10%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，可调节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771E7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7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操纵台</w:t>
      </w:r>
    </w:p>
    <w:p w14:paraId="1A396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7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.1上车操纵台位置：转台左侧（带座椅）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590C3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7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.2整车控制类型：控制器控制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550A4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7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.3人机交互系统：采用彩色液晶显示屏，可显示臂架变幅角度、伸缩等作业信息，车辆的工作高度、工作幅度、支腿状态等其他车辆工作姿态信息，并可通过显示屏查询故障。</w:t>
      </w:r>
    </w:p>
    <w:p w14:paraId="06CA1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7.4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影像系统：行车监控系统（导航、行车记录、倒车影像、倒车雷达一体）。</w:t>
      </w:r>
    </w:p>
    <w:p w14:paraId="7BE30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18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取力器：全功率取力器+侧取力器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；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取力器类型：全功率取力器（挂取力器后，所有底盘动力向上装部分输出）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30226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19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燃油箱容量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300L，铝合金油箱，加油口带滤网，燃油粗滤器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41CC2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20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轮胎：原厂标准配置子午线钢丝轮胎，配置胎压系统监测；各型号备用轮胎各1个（含轮毂）且备用轮胎数量不少于车辆轴数，子午线钢丝型。</w:t>
      </w:r>
    </w:p>
    <w:p w14:paraId="626C9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21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警报灯具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驾驶室顶部安装2个红色LED频闪圆警灯；驾驶室内安装警报器，功率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200W；车尾左右各设一个频闪警灯。</w:t>
      </w:r>
    </w:p>
    <w:p w14:paraId="2DB9C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22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排放标准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车辆尾气排放符合交付时国家规定的排放标准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413A1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2.23操作要求：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车辆尾部或者侧边仪表板安装位置不宜过高，消防员直接站立地面可直接接触操作面板进行操作。泵室操控面板可实现如下控制功能:手油门、紧急停止按钮、启动或关闭车辆发动机、水泵取力器的挂取、车辆吸水操作、车辆出水操作、液罐容量显示、消防炮出水操作等。</w:t>
      </w:r>
    </w:p>
    <w:p w14:paraId="32AFC5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3.其他要求</w:t>
      </w:r>
    </w:p>
    <w:p w14:paraId="010A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3.1交货时应提供的随车档案：提供与工信部公告和检测报告；提供与工信部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公告一致的整车出厂合格证（1份），并提供公告打印页及公告检测报告彩色复印件（1份）；涉及进口部件的，需提供相应证明；车辆识别代码拓印件（3份）；发动机号拓印件（3份）；消防车涂装后左前方45°3寸照片（3张）和电子版；底盘驾驶员中文操作手册（2份）和电子版；底盘中文维修保养手册和中文光盘（2份）；底盘中文零件目录图册或中文光盘（2份）；底盘质量保修卡和改装手册等（1套）；润滑计划、数据卡、标明车总重量及底盘号的图表（1套）；中文上装使用说明书（包括控制气路、电路配线图等）（2套）和电子版；上装零件目录图册或光盘（2套）；出厂检验证书、测试报告、调整记录（1套）；其它技术资料（如有）。以上电子版资料均采用U盘形式存储交付。</w:t>
      </w:r>
    </w:p>
    <w:p w14:paraId="3D3F6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3.2交货验收时，车辆功能配件（如接口、开关、扳手等）必须齐全，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整车所有器材均设置永久性二维码或条形码，便于使用者扫码后显示产品说明书、结构原理、性能参数、注意事项、维护保养及操作视频，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确保采购人无需另行增加任何功能配件即可正常使用。</w:t>
      </w:r>
    </w:p>
    <w:p w14:paraId="74A94C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随车器材</w:t>
      </w:r>
    </w:p>
    <w:tbl>
      <w:tblPr>
        <w:tblStyle w:val="2"/>
        <w:tblpPr w:leftFromText="180" w:rightFromText="180" w:vertAnchor="text" w:horzAnchor="margin" w:tblpXSpec="center" w:tblpY="38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762"/>
        <w:gridCol w:w="2515"/>
        <w:gridCol w:w="871"/>
        <w:gridCol w:w="776"/>
        <w:gridCol w:w="1283"/>
      </w:tblGrid>
      <w:tr w14:paraId="1DCB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B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3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720" w:firstLineChars="300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   称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E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规格/代号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3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E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E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  注</w:t>
            </w:r>
          </w:p>
        </w:tc>
      </w:tr>
      <w:tr w14:paraId="2081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D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B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20-65－20-涤纶长丝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6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C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F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CC9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A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C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20-80－20-涤纶长丝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3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F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1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7AE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5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分水器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D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FIII80/65×3-2.5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5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C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7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D97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5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集水器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A0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JII150×2-2.5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9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C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7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D0B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2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C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无后坐力多功能水枪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3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QLD6.0/8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65型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6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F0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A74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9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水带护桥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C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A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B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1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EE3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6E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吸水管扳手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9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2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0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1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E06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7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橡皮锤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8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F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5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C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D98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B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地上消火栓扳手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1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5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07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1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1B2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E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滤水器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A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FLF150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F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2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D5E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5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5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8kg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8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C0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C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D21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C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80内扣转80卡扣（雄）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A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9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4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C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013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6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80内扣转80卡扣（雌）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C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AB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B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0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868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2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80内扣转65卡扣（雄）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1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D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5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B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0F2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F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80内扣转65卡扣（雌）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6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5A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5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3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34D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5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65内扣转80卡扣（雄）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E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E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2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B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E60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F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D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65内扣转80卡扣（雌）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D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E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4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566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C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65内扣转65卡扣（雄）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4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E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4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6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9D3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E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65内扣转65卡扣（雌）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9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C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B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B2B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3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0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80内扣转65内扣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FD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D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D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1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8BB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9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21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80卡扣（雌）转65卡扣（雌）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9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E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3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E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08B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6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5FC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80卡扣（雌）转65卡扣（雄）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912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918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3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B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445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4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23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EFC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65卡扣（雌）转80卡扣（雄）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62E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6DA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8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0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C05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2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24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73D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80卡扣（雄）转80卡扣（雄）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E7A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66F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1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4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532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8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25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061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65卡扣（雄）转65卡扣（雄）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405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695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4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F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0D7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0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828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80卡扣（雌）转80卡扣（雌）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B8F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C2D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9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E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2D8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D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27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DDC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65卡扣（雌）转65卡扣（雌）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0E7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B10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B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1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4D63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1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28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2093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吸水管与消火栓连接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的转换接口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839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DN150转DN100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DF4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D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C2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6CF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7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29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947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水带包布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34F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FF1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5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7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E03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8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30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12E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水带挂钩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E92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C15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9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D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0CD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6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D5E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消防平斧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3D9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05F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01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1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592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5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A5A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手提式强光照明灯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8F6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91C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0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3F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93E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1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223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泡沫枪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0F8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PQ8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D5C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A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7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68F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8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59C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泡沫吸液管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E17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66B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1D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B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189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C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AA7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消防钩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8A8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HG4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17A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3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E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864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5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4603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随车底盘维修工具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B9C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809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8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7B1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6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1FA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泡沫输转泵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D88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434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C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2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87D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E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C506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紧急启动电源</w:t>
            </w:r>
          </w:p>
        </w:tc>
        <w:tc>
          <w:tcPr>
            <w:tcW w:w="2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DF4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3F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7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6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 w14:paraId="59C27A55"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ZjUyMzRiZTEyNzlkOGE3MTRjMzJlYzY4YjRjMTMifQ=="/>
  </w:docVars>
  <w:rsids>
    <w:rsidRoot w:val="00000000"/>
    <w:rsid w:val="0B10339D"/>
    <w:rsid w:val="170A226C"/>
    <w:rsid w:val="1E465B75"/>
    <w:rsid w:val="1E9A3191"/>
    <w:rsid w:val="24D079A8"/>
    <w:rsid w:val="26423870"/>
    <w:rsid w:val="3BA54A1C"/>
    <w:rsid w:val="42D67B33"/>
    <w:rsid w:val="4B18469B"/>
    <w:rsid w:val="5E247CC1"/>
    <w:rsid w:val="66237790"/>
    <w:rsid w:val="7E31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2024-03-25T14:28:00Z</dcterms:created>
  <dc:creator>Admin</dc:creator>
  <cp:lastModifiedBy>张光星</cp:lastModifiedBy>
  <dcterms:modified xsi:type="dcterms:W3CDTF">2025-10-09T02:28:22Z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B66819255DAF49C4BCEAD5F0B24AFDDF_12</vt:lpwstr>
  </property>
</Properties>
</file>