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D30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2025年“桂字号”象州沙糖桔产销对接（长春）活动</w:t>
      </w:r>
      <w:r>
        <w:rPr>
          <w:rFonts w:hint="eastAsia" w:ascii="方正小标宋简体" w:hAnsi="方正小标宋简体" w:eastAsia="方正小标宋简体" w:cs="方正小标宋简体"/>
          <w:i w:val="0"/>
          <w:iCs w:val="0"/>
          <w:caps w:val="0"/>
          <w:color w:val="auto"/>
          <w:spacing w:val="0"/>
          <w:sz w:val="44"/>
          <w:szCs w:val="44"/>
          <w:shd w:val="clear" w:fill="FFFFFF"/>
        </w:rPr>
        <w:t>项目服务采购询价公告</w:t>
      </w:r>
    </w:p>
    <w:p w14:paraId="246D22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ascii="微软雅黑" w:hAnsi="微软雅黑" w:eastAsia="微软雅黑" w:cs="微软雅黑"/>
          <w:i w:val="0"/>
          <w:iCs w:val="0"/>
          <w:caps w:val="0"/>
          <w:color w:val="auto"/>
          <w:spacing w:val="0"/>
          <w:sz w:val="24"/>
          <w:szCs w:val="24"/>
          <w:shd w:val="clear" w:fill="FFFFFF"/>
        </w:rPr>
        <w:t> </w:t>
      </w:r>
    </w:p>
    <w:p w14:paraId="7B8436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32"/>
          <w:szCs w:val="32"/>
          <w:shd w:val="clear" w:color="auto" w:fill="auto"/>
        </w:rPr>
      </w:pPr>
      <w:r>
        <w:rPr>
          <w:rFonts w:hint="eastAsia" w:ascii="仿宋_GB2312" w:hAnsi="微软雅黑" w:eastAsia="仿宋_GB2312" w:cs="仿宋_GB2312"/>
          <w:i w:val="0"/>
          <w:iCs w:val="0"/>
          <w:caps w:val="0"/>
          <w:color w:val="auto"/>
          <w:spacing w:val="0"/>
          <w:sz w:val="32"/>
          <w:szCs w:val="32"/>
          <w:shd w:val="clear" w:color="auto" w:fill="auto"/>
        </w:rPr>
        <w:t>为促进“桂字号”</w:t>
      </w:r>
      <w:r>
        <w:rPr>
          <w:rFonts w:hint="eastAsia" w:ascii="仿宋_GB2312" w:hAnsi="微软雅黑" w:eastAsia="仿宋_GB2312" w:cs="仿宋_GB2312"/>
          <w:i w:val="0"/>
          <w:iCs w:val="0"/>
          <w:caps w:val="0"/>
          <w:color w:val="auto"/>
          <w:spacing w:val="0"/>
          <w:sz w:val="32"/>
          <w:szCs w:val="32"/>
          <w:shd w:val="clear" w:color="auto" w:fill="auto"/>
          <w:lang w:eastAsia="zh-CN"/>
        </w:rPr>
        <w:t>农产品</w:t>
      </w:r>
      <w:r>
        <w:rPr>
          <w:rFonts w:hint="eastAsia" w:ascii="仿宋_GB2312" w:hAnsi="微软雅黑" w:eastAsia="仿宋_GB2312" w:cs="仿宋_GB2312"/>
          <w:i w:val="0"/>
          <w:iCs w:val="0"/>
          <w:caps w:val="0"/>
          <w:color w:val="auto"/>
          <w:spacing w:val="0"/>
          <w:sz w:val="32"/>
          <w:szCs w:val="32"/>
          <w:shd w:val="clear" w:color="auto" w:fill="auto"/>
        </w:rPr>
        <w:t>销售，进一步加强产销对接，助农丰产顺销，我局计划于</w:t>
      </w:r>
      <w:r>
        <w:rPr>
          <w:rFonts w:hint="eastAsia" w:ascii="仿宋_GB2312" w:hAnsi="微软雅黑" w:eastAsia="仿宋_GB2312" w:cs="仿宋_GB2312"/>
          <w:i w:val="0"/>
          <w:iCs w:val="0"/>
          <w:caps w:val="0"/>
          <w:color w:val="auto"/>
          <w:spacing w:val="0"/>
          <w:sz w:val="32"/>
          <w:szCs w:val="32"/>
          <w:shd w:val="clear" w:color="auto" w:fill="auto"/>
          <w:lang w:val="en-US" w:eastAsia="zh-CN"/>
        </w:rPr>
        <w:t>12月</w:t>
      </w:r>
      <w:r>
        <w:rPr>
          <w:rFonts w:hint="eastAsia" w:ascii="仿宋_GB2312" w:hAnsi="微软雅黑" w:eastAsia="仿宋_GB2312" w:cs="仿宋_GB2312"/>
          <w:i w:val="0"/>
          <w:iCs w:val="0"/>
          <w:caps w:val="0"/>
          <w:color w:val="auto"/>
          <w:spacing w:val="0"/>
          <w:sz w:val="32"/>
          <w:szCs w:val="32"/>
          <w:shd w:val="clear" w:color="auto" w:fill="auto"/>
        </w:rPr>
        <w:t>组织开展</w:t>
      </w:r>
      <w:r>
        <w:rPr>
          <w:rFonts w:hint="eastAsia" w:ascii="仿宋_GB2312" w:hAnsi="微软雅黑" w:eastAsia="仿宋_GB2312" w:cs="仿宋_GB2312"/>
          <w:i w:val="0"/>
          <w:iCs w:val="0"/>
          <w:caps w:val="0"/>
          <w:color w:val="auto"/>
          <w:spacing w:val="0"/>
          <w:sz w:val="32"/>
          <w:szCs w:val="32"/>
          <w:shd w:val="clear" w:color="auto" w:fill="auto"/>
          <w:lang w:eastAsia="zh-CN"/>
        </w:rPr>
        <w:t>2025年“桂字号”象州沙糖桔产销对接（长春）活动</w:t>
      </w:r>
      <w:r>
        <w:rPr>
          <w:rFonts w:hint="eastAsia" w:ascii="仿宋_GB2312" w:hAnsi="微软雅黑" w:eastAsia="仿宋_GB2312" w:cs="仿宋_GB2312"/>
          <w:i w:val="0"/>
          <w:iCs w:val="0"/>
          <w:caps w:val="0"/>
          <w:color w:val="auto"/>
          <w:spacing w:val="0"/>
          <w:sz w:val="32"/>
          <w:szCs w:val="32"/>
          <w:shd w:val="clear" w:color="auto" w:fill="auto"/>
        </w:rPr>
        <w:t>。现就</w:t>
      </w:r>
      <w:r>
        <w:rPr>
          <w:rFonts w:hint="eastAsia" w:ascii="仿宋_GB2312" w:hAnsi="微软雅黑" w:eastAsia="仿宋_GB2312" w:cs="仿宋_GB2312"/>
          <w:i w:val="0"/>
          <w:iCs w:val="0"/>
          <w:caps w:val="0"/>
          <w:color w:val="auto"/>
          <w:spacing w:val="0"/>
          <w:sz w:val="32"/>
          <w:szCs w:val="32"/>
          <w:shd w:val="clear" w:color="auto" w:fill="auto"/>
          <w:lang w:eastAsia="zh-CN"/>
        </w:rPr>
        <w:t>2025年“桂字号”象州沙糖桔产销对接（长春）活动</w:t>
      </w:r>
      <w:r>
        <w:rPr>
          <w:rFonts w:hint="eastAsia" w:ascii="仿宋_GB2312" w:hAnsi="微软雅黑" w:eastAsia="仿宋_GB2312" w:cs="仿宋_GB2312"/>
          <w:i w:val="0"/>
          <w:iCs w:val="0"/>
          <w:caps w:val="0"/>
          <w:color w:val="auto"/>
          <w:spacing w:val="0"/>
          <w:sz w:val="32"/>
          <w:szCs w:val="32"/>
          <w:shd w:val="clear" w:color="auto" w:fill="auto"/>
        </w:rPr>
        <w:t>项目服务采购进行公开询价，欢迎有意向、符合要求的企业前来报价。具体服务内容及相关要求如下：</w:t>
      </w:r>
    </w:p>
    <w:p w14:paraId="091238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default" w:eastAsia="黑体"/>
          <w:color w:val="auto"/>
          <w:lang w:val="en-US" w:eastAsia="zh-CN"/>
        </w:rPr>
      </w:pPr>
      <w:r>
        <w:rPr>
          <w:rFonts w:ascii="黑体" w:hAnsi="宋体" w:eastAsia="黑体" w:cs="黑体"/>
          <w:i w:val="0"/>
          <w:iCs w:val="0"/>
          <w:caps w:val="0"/>
          <w:color w:val="auto"/>
          <w:spacing w:val="0"/>
          <w:sz w:val="31"/>
          <w:szCs w:val="31"/>
          <w:shd w:val="clear" w:fill="FFFFFF"/>
        </w:rPr>
        <w:t>一、项目概况</w:t>
      </w:r>
    </w:p>
    <w:p w14:paraId="6E4AA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lang w:eastAsia="zh-CN"/>
        </w:rPr>
      </w:pPr>
      <w:r>
        <w:rPr>
          <w:rFonts w:hint="eastAsia" w:ascii="仿宋_GB2312" w:hAnsi="微软雅黑" w:eastAsia="仿宋_GB2312" w:cs="仿宋_GB2312"/>
          <w:i w:val="0"/>
          <w:iCs w:val="0"/>
          <w:caps w:val="0"/>
          <w:color w:val="auto"/>
          <w:spacing w:val="0"/>
          <w:sz w:val="32"/>
          <w:szCs w:val="32"/>
          <w:highlight w:val="none"/>
          <w:shd w:val="clear" w:fill="FFFFFF"/>
        </w:rPr>
        <w:t>（一）项目名称：2025年“桂字号”象州沙糖桔产销对接（长春）活动</w:t>
      </w:r>
      <w:r>
        <w:rPr>
          <w:rFonts w:hint="eastAsia" w:ascii="仿宋_GB2312" w:hAnsi="微软雅黑" w:eastAsia="仿宋_GB2312" w:cs="仿宋_GB2312"/>
          <w:i w:val="0"/>
          <w:iCs w:val="0"/>
          <w:caps w:val="0"/>
          <w:color w:val="auto"/>
          <w:spacing w:val="0"/>
          <w:sz w:val="32"/>
          <w:szCs w:val="32"/>
          <w:highlight w:val="none"/>
          <w:shd w:val="clear" w:fill="FFFFFF"/>
          <w:lang w:eastAsia="zh-CN"/>
        </w:rPr>
        <w:t>。</w:t>
      </w:r>
    </w:p>
    <w:p w14:paraId="1F23EB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（二）采购方式：公开询价。</w:t>
      </w:r>
    </w:p>
    <w:p w14:paraId="5426FA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（三）预算总金额：25万元整（含税，总包干）。服务方提供的报价超过预算总金额的，均为无效报价。</w:t>
      </w:r>
    </w:p>
    <w:p w14:paraId="08DEF8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highlight w:val="none"/>
        </w:rPr>
      </w:pPr>
      <w:r>
        <w:rPr>
          <w:rFonts w:hint="eastAsia" w:ascii="黑体" w:hAnsi="宋体" w:eastAsia="黑体" w:cs="黑体"/>
          <w:i w:val="0"/>
          <w:iCs w:val="0"/>
          <w:caps w:val="0"/>
          <w:color w:val="auto"/>
          <w:spacing w:val="0"/>
          <w:sz w:val="31"/>
          <w:szCs w:val="31"/>
          <w:shd w:val="clear" w:fill="FFFFFF"/>
        </w:rPr>
        <w:t>二、</w:t>
      </w:r>
      <w:r>
        <w:rPr>
          <w:rFonts w:hint="eastAsia" w:ascii="黑体" w:hAnsi="宋体" w:eastAsia="黑体" w:cs="黑体"/>
          <w:i w:val="0"/>
          <w:iCs w:val="0"/>
          <w:caps w:val="0"/>
          <w:color w:val="auto"/>
          <w:spacing w:val="0"/>
          <w:sz w:val="31"/>
          <w:szCs w:val="31"/>
          <w:highlight w:val="none"/>
          <w:shd w:val="clear" w:fill="FFFFFF"/>
        </w:rPr>
        <w:t>服务内容及要求</w:t>
      </w:r>
    </w:p>
    <w:p w14:paraId="660512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highlight w:val="none"/>
        </w:rPr>
      </w:pPr>
      <w:r>
        <w:rPr>
          <w:rStyle w:val="7"/>
          <w:rFonts w:ascii="楷体" w:hAnsi="楷体" w:eastAsia="楷体" w:cs="楷体"/>
          <w:i w:val="0"/>
          <w:iCs w:val="0"/>
          <w:caps w:val="0"/>
          <w:color w:val="auto"/>
          <w:spacing w:val="0"/>
          <w:sz w:val="31"/>
          <w:szCs w:val="31"/>
          <w:highlight w:val="none"/>
          <w:shd w:val="clear" w:fill="FFFFFF"/>
        </w:rPr>
        <w:t>（一）项目计划实施时间及地点</w:t>
      </w:r>
    </w:p>
    <w:p w14:paraId="35C89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1.时间：2025年12月中下旬。</w:t>
      </w:r>
    </w:p>
    <w:p w14:paraId="59F6E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2.地点：吉林省长春市。</w:t>
      </w:r>
    </w:p>
    <w:p w14:paraId="79CCE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Style w:val="7"/>
          <w:rFonts w:hint="eastAsia" w:ascii="楷体" w:hAnsi="楷体" w:eastAsia="楷体" w:cs="楷体"/>
          <w:i w:val="0"/>
          <w:iCs w:val="0"/>
          <w:caps w:val="0"/>
          <w:color w:val="auto"/>
          <w:spacing w:val="0"/>
          <w:sz w:val="31"/>
          <w:szCs w:val="31"/>
          <w:highlight w:val="none"/>
          <w:shd w:val="clear" w:fill="FFFFFF"/>
        </w:rPr>
      </w:pPr>
      <w:r>
        <w:rPr>
          <w:rStyle w:val="7"/>
          <w:rFonts w:hint="eastAsia" w:ascii="楷体" w:hAnsi="楷体" w:eastAsia="楷体" w:cs="楷体"/>
          <w:i w:val="0"/>
          <w:iCs w:val="0"/>
          <w:caps w:val="0"/>
          <w:color w:val="auto"/>
          <w:spacing w:val="0"/>
          <w:sz w:val="31"/>
          <w:szCs w:val="31"/>
          <w:highlight w:val="none"/>
          <w:shd w:val="clear" w:fill="FFFFFF"/>
        </w:rPr>
        <w:t>（二）项目主要内容</w:t>
      </w:r>
    </w:p>
    <w:p w14:paraId="006CCC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会场布置、展位设计、搭建、视频制作、资料制作、宣传、媒体邀请、采购商邀请、</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市场</w:t>
      </w:r>
      <w:r>
        <w:rPr>
          <w:rFonts w:hint="eastAsia" w:ascii="仿宋_GB2312" w:hAnsi="仿宋_GB2312" w:eastAsia="仿宋_GB2312" w:cs="仿宋_GB2312"/>
          <w:i w:val="0"/>
          <w:iCs w:val="0"/>
          <w:caps w:val="0"/>
          <w:color w:val="auto"/>
          <w:spacing w:val="0"/>
          <w:sz w:val="32"/>
          <w:szCs w:val="32"/>
          <w:highlight w:val="none"/>
          <w:shd w:val="clear" w:fill="FFFFFF"/>
        </w:rPr>
        <w:t>考察等，并承担活动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所</w:t>
      </w:r>
      <w:r>
        <w:rPr>
          <w:rFonts w:hint="eastAsia" w:ascii="仿宋_GB2312" w:hAnsi="仿宋_GB2312" w:eastAsia="仿宋_GB2312" w:cs="仿宋_GB2312"/>
          <w:i w:val="0"/>
          <w:iCs w:val="0"/>
          <w:caps w:val="0"/>
          <w:color w:val="auto"/>
          <w:spacing w:val="0"/>
          <w:sz w:val="32"/>
          <w:szCs w:val="32"/>
          <w:highlight w:val="none"/>
          <w:shd w:val="clear" w:fill="FFFFFF"/>
        </w:rPr>
        <w:t>开支的租车、场地租赁、用餐、客商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展品、</w:t>
      </w:r>
      <w:r>
        <w:rPr>
          <w:rFonts w:hint="eastAsia" w:ascii="仿宋_GB2312" w:hAnsi="仿宋_GB2312" w:eastAsia="仿宋_GB2312" w:cs="仿宋_GB2312"/>
          <w:i w:val="0"/>
          <w:iCs w:val="0"/>
          <w:caps w:val="0"/>
          <w:color w:val="auto"/>
          <w:spacing w:val="0"/>
          <w:sz w:val="32"/>
          <w:szCs w:val="32"/>
          <w:highlight w:val="none"/>
          <w:shd w:val="clear" w:fill="FFFFFF"/>
        </w:rPr>
        <w:t>媒体</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和嘉宾</w:t>
      </w:r>
      <w:r>
        <w:rPr>
          <w:rFonts w:hint="eastAsia" w:ascii="仿宋_GB2312" w:hAnsi="仿宋_GB2312" w:eastAsia="仿宋_GB2312" w:cs="仿宋_GB2312"/>
          <w:i w:val="0"/>
          <w:iCs w:val="0"/>
          <w:caps w:val="0"/>
          <w:color w:val="auto"/>
          <w:spacing w:val="0"/>
          <w:sz w:val="32"/>
          <w:szCs w:val="32"/>
          <w:highlight w:val="none"/>
          <w:shd w:val="clear" w:fill="FFFFFF"/>
        </w:rPr>
        <w:t>食宿</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差旅</w:t>
      </w:r>
      <w:r>
        <w:rPr>
          <w:rFonts w:hint="eastAsia" w:ascii="仿宋_GB2312" w:hAnsi="仿宋_GB2312" w:eastAsia="仿宋_GB2312" w:cs="仿宋_GB2312"/>
          <w:i w:val="0"/>
          <w:iCs w:val="0"/>
          <w:caps w:val="0"/>
          <w:color w:val="auto"/>
          <w:spacing w:val="0"/>
          <w:sz w:val="32"/>
          <w:szCs w:val="32"/>
          <w:highlight w:val="none"/>
          <w:shd w:val="clear" w:fill="FFFFFF"/>
        </w:rPr>
        <w:t>等费用。</w:t>
      </w:r>
    </w:p>
    <w:p w14:paraId="7DF2FE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eastAsia="楷体"/>
          <w:color w:val="auto"/>
          <w:highlight w:val="none"/>
          <w:lang w:val="en-US" w:eastAsia="zh-CN"/>
        </w:rPr>
      </w:pPr>
      <w:r>
        <w:rPr>
          <w:rStyle w:val="7"/>
          <w:rFonts w:hint="eastAsia" w:ascii="楷体" w:hAnsi="楷体" w:eastAsia="楷体" w:cs="楷体"/>
          <w:i w:val="0"/>
          <w:iCs w:val="0"/>
          <w:caps w:val="0"/>
          <w:color w:val="auto"/>
          <w:spacing w:val="0"/>
          <w:sz w:val="31"/>
          <w:szCs w:val="31"/>
          <w:highlight w:val="none"/>
          <w:shd w:val="clear" w:fill="FFFFFF"/>
        </w:rPr>
        <w:t>（三）服务要求</w:t>
      </w:r>
      <w:r>
        <w:rPr>
          <w:rStyle w:val="7"/>
          <w:rFonts w:hint="eastAsia" w:ascii="楷体" w:hAnsi="楷体" w:eastAsia="楷体" w:cs="楷体"/>
          <w:i w:val="0"/>
          <w:iCs w:val="0"/>
          <w:caps w:val="0"/>
          <w:color w:val="auto"/>
          <w:spacing w:val="0"/>
          <w:sz w:val="31"/>
          <w:szCs w:val="31"/>
          <w:highlight w:val="none"/>
          <w:shd w:val="clear" w:fill="FFFFFF"/>
          <w:lang w:val="en-US" w:eastAsia="zh-CN"/>
        </w:rPr>
        <w:tab/>
      </w:r>
    </w:p>
    <w:p w14:paraId="0F4276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1.现场布置要求：按照自治区要求统一活动名称、统一活动形象、统一活动应用场景“三统一”策划产销对接活动现场，布展整体风格简约大气，主要突出展示象州县沙糖桔农产品，并印制活动资料。</w:t>
      </w:r>
    </w:p>
    <w:p w14:paraId="46A38A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2.会场规划：合理规划活动现场，做好会场布置、会务等，负责展位搭建，组织参展商入场参展。活动规模达80人以上，其中邀请的农产品采购商人数不少于50人。参加的象州本地农业企业、农民专业合作社等关联的农户不少于50家。</w:t>
      </w:r>
    </w:p>
    <w:p w14:paraId="0679E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3.活动争取达成现场销售成交和合同交易额、签订采购订单或与销区达成长期意向合作协议金额3000万元以上。在举办地省级以上媒体（含新媒体）宣传报道5篇以上，制作1条以上线上推广视频。</w:t>
      </w:r>
    </w:p>
    <w:p w14:paraId="03A065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4.设计活动流程，活动时间和活动内容，活动主题力求突出来宾市农产品其丰富内涵，并具有创意性。</w:t>
      </w:r>
    </w:p>
    <w:p w14:paraId="643FB3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5.落实产销对接洽谈，落实参会客商、新闻媒体、主持人等食宿安排及相关费用，落实活动工作餐、用车安排及相关费用。</w:t>
      </w:r>
    </w:p>
    <w:p w14:paraId="7F4FEC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6.负责活动现场管理维护及安全保障工作。</w:t>
      </w:r>
    </w:p>
    <w:p w14:paraId="5D434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2"/>
          <w:szCs w:val="32"/>
          <w:highlight w:val="none"/>
          <w:shd w:val="clear" w:fill="FFFFFF"/>
        </w:rPr>
      </w:pPr>
      <w:r>
        <w:rPr>
          <w:rFonts w:hint="eastAsia" w:ascii="仿宋_GB2312" w:hAnsi="微软雅黑" w:eastAsia="仿宋_GB2312" w:cs="仿宋_GB2312"/>
          <w:i w:val="0"/>
          <w:iCs w:val="0"/>
          <w:caps w:val="0"/>
          <w:color w:val="auto"/>
          <w:spacing w:val="0"/>
          <w:sz w:val="32"/>
          <w:szCs w:val="32"/>
          <w:highlight w:val="none"/>
          <w:shd w:val="clear" w:fill="FFFFFF"/>
        </w:rPr>
        <w:t>7.本项目不接受联合体参与报价。</w:t>
      </w:r>
    </w:p>
    <w:p w14:paraId="406E5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highlight w:val="none"/>
        </w:rPr>
      </w:pPr>
      <w:r>
        <w:rPr>
          <w:rFonts w:hint="eastAsia" w:ascii="黑体" w:hAnsi="宋体" w:eastAsia="黑体" w:cs="黑体"/>
          <w:i w:val="0"/>
          <w:iCs w:val="0"/>
          <w:caps w:val="0"/>
          <w:color w:val="auto"/>
          <w:spacing w:val="0"/>
          <w:sz w:val="31"/>
          <w:szCs w:val="31"/>
          <w:highlight w:val="none"/>
          <w:shd w:val="clear" w:fill="FFFFFF"/>
        </w:rPr>
        <w:t>三、报价要求</w:t>
      </w:r>
    </w:p>
    <w:p w14:paraId="46C832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32"/>
          <w:szCs w:val="32"/>
        </w:rPr>
      </w:pPr>
      <w:r>
        <w:rPr>
          <w:rFonts w:hint="eastAsia" w:ascii="仿宋_GB2312" w:hAnsi="微软雅黑" w:eastAsia="仿宋_GB2312" w:cs="仿宋_GB2312"/>
          <w:i w:val="0"/>
          <w:iCs w:val="0"/>
          <w:caps w:val="0"/>
          <w:color w:val="auto"/>
          <w:spacing w:val="0"/>
          <w:sz w:val="32"/>
          <w:szCs w:val="32"/>
          <w:shd w:val="clear" w:color="auto" w:fill="auto"/>
        </w:rPr>
        <w:t>响应报价应符合正常标准，不得恶意低价成交，报价超过最高限价金额</w:t>
      </w:r>
      <w:r>
        <w:rPr>
          <w:rFonts w:hint="eastAsia" w:ascii="仿宋_GB2312" w:hAnsi="微软雅黑" w:eastAsia="仿宋_GB2312" w:cs="仿宋_GB2312"/>
          <w:i w:val="0"/>
          <w:iCs w:val="0"/>
          <w:caps w:val="0"/>
          <w:color w:val="auto"/>
          <w:spacing w:val="0"/>
          <w:sz w:val="32"/>
          <w:szCs w:val="32"/>
          <w:shd w:val="clear" w:color="auto" w:fill="auto"/>
          <w:lang w:val="en-US" w:eastAsia="zh-CN"/>
        </w:rPr>
        <w:t>25</w:t>
      </w:r>
      <w:r>
        <w:rPr>
          <w:rFonts w:hint="eastAsia" w:ascii="仿宋_GB2312" w:hAnsi="微软雅黑" w:eastAsia="仿宋_GB2312" w:cs="仿宋_GB2312"/>
          <w:i w:val="0"/>
          <w:iCs w:val="0"/>
          <w:caps w:val="0"/>
          <w:color w:val="auto"/>
          <w:spacing w:val="0"/>
          <w:sz w:val="32"/>
          <w:szCs w:val="32"/>
          <w:shd w:val="clear" w:color="auto" w:fill="auto"/>
        </w:rPr>
        <w:t>万元（人民币</w:t>
      </w:r>
      <w:r>
        <w:rPr>
          <w:rFonts w:hint="eastAsia" w:ascii="仿宋_GB2312" w:hAnsi="微软雅黑" w:eastAsia="仿宋_GB2312" w:cs="仿宋_GB2312"/>
          <w:i w:val="0"/>
          <w:iCs w:val="0"/>
          <w:caps w:val="0"/>
          <w:color w:val="auto"/>
          <w:spacing w:val="0"/>
          <w:sz w:val="32"/>
          <w:szCs w:val="32"/>
          <w:shd w:val="clear" w:color="auto" w:fill="auto"/>
          <w:lang w:eastAsia="zh-CN"/>
        </w:rPr>
        <w:t>贰</w:t>
      </w:r>
      <w:r>
        <w:rPr>
          <w:rFonts w:hint="eastAsia" w:ascii="仿宋_GB2312" w:hAnsi="微软雅黑" w:eastAsia="仿宋_GB2312" w:cs="仿宋_GB2312"/>
          <w:i w:val="0"/>
          <w:iCs w:val="0"/>
          <w:caps w:val="0"/>
          <w:color w:val="auto"/>
          <w:spacing w:val="0"/>
          <w:sz w:val="32"/>
          <w:szCs w:val="32"/>
          <w:shd w:val="clear" w:color="auto" w:fill="auto"/>
        </w:rPr>
        <w:t>拾</w:t>
      </w:r>
      <w:r>
        <w:rPr>
          <w:rFonts w:hint="eastAsia" w:ascii="仿宋_GB2312" w:hAnsi="微软雅黑" w:eastAsia="仿宋_GB2312" w:cs="仿宋_GB2312"/>
          <w:i w:val="0"/>
          <w:iCs w:val="0"/>
          <w:caps w:val="0"/>
          <w:color w:val="auto"/>
          <w:spacing w:val="0"/>
          <w:sz w:val="32"/>
          <w:szCs w:val="32"/>
          <w:shd w:val="clear" w:color="auto" w:fill="auto"/>
          <w:lang w:eastAsia="zh-CN"/>
        </w:rPr>
        <w:t>伍</w:t>
      </w:r>
      <w:r>
        <w:rPr>
          <w:rFonts w:hint="eastAsia" w:ascii="仿宋_GB2312" w:hAnsi="微软雅黑" w:eastAsia="仿宋_GB2312" w:cs="仿宋_GB2312"/>
          <w:i w:val="0"/>
          <w:iCs w:val="0"/>
          <w:caps w:val="0"/>
          <w:color w:val="auto"/>
          <w:spacing w:val="0"/>
          <w:sz w:val="32"/>
          <w:szCs w:val="32"/>
          <w:shd w:val="clear" w:color="auto" w:fill="auto"/>
        </w:rPr>
        <w:t>万元）的按无效响应处理。</w:t>
      </w:r>
    </w:p>
    <w:p w14:paraId="01AE842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黑体" w:hAnsi="宋体" w:eastAsia="黑体" w:cs="黑体"/>
          <w:i w:val="0"/>
          <w:iCs w:val="0"/>
          <w:caps w:val="0"/>
          <w:color w:val="auto"/>
          <w:spacing w:val="0"/>
          <w:sz w:val="31"/>
          <w:szCs w:val="31"/>
          <w:shd w:val="clear" w:fill="FFFFFF"/>
        </w:rPr>
      </w:pPr>
      <w:r>
        <w:rPr>
          <w:rFonts w:hint="eastAsia" w:ascii="黑体" w:hAnsi="宋体" w:eastAsia="黑体" w:cs="黑体"/>
          <w:i w:val="0"/>
          <w:iCs w:val="0"/>
          <w:caps w:val="0"/>
          <w:color w:val="auto"/>
          <w:spacing w:val="0"/>
          <w:sz w:val="31"/>
          <w:szCs w:val="31"/>
          <w:shd w:val="clear" w:fill="FFFFFF"/>
        </w:rPr>
        <w:t>资质要求</w:t>
      </w:r>
    </w:p>
    <w:p w14:paraId="09FF008C">
      <w:pPr>
        <w:tabs>
          <w:tab w:val="left" w:pos="2373"/>
        </w:tabs>
        <w:bidi w:val="0"/>
        <w:jc w:val="left"/>
        <w:rPr>
          <w:rFonts w:hint="eastAsia" w:eastAsiaTheme="minorEastAsia"/>
          <w:lang w:eastAsia="zh-CN"/>
        </w:rPr>
      </w:pPr>
    </w:p>
    <w:p w14:paraId="2F560C7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firstLine="620" w:firstLineChars="200"/>
        <w:rPr>
          <w:color w:val="auto"/>
        </w:rPr>
      </w:pPr>
      <w:r>
        <w:rPr>
          <w:rFonts w:hint="eastAsia" w:ascii="仿宋_GB2312" w:hAnsi="微软雅黑" w:eastAsia="仿宋_GB2312" w:cs="仿宋_GB2312"/>
          <w:i w:val="0"/>
          <w:iCs w:val="0"/>
          <w:caps w:val="0"/>
          <w:color w:val="auto"/>
          <w:spacing w:val="0"/>
          <w:sz w:val="31"/>
          <w:szCs w:val="31"/>
          <w:shd w:val="clear" w:fill="FFFFFF"/>
        </w:rPr>
        <w:t>（一）符合《中华人民共和国政府采购法》第二十二条规定，国内注册（指按国家有关规定要求注册的），生产或经营本次招标采购货物或服务，具备法人资格的供应商。</w:t>
      </w:r>
    </w:p>
    <w:p w14:paraId="402AA5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20" w:firstLineChars="200"/>
        <w:rPr>
          <w:color w:val="auto"/>
        </w:rPr>
      </w:pPr>
      <w:r>
        <w:rPr>
          <w:rFonts w:hint="eastAsia" w:ascii="仿宋_GB2312" w:hAnsi="微软雅黑" w:eastAsia="仿宋_GB2312" w:cs="仿宋_GB2312"/>
          <w:i w:val="0"/>
          <w:iCs w:val="0"/>
          <w:caps w:val="0"/>
          <w:color w:val="auto"/>
          <w:spacing w:val="0"/>
          <w:sz w:val="31"/>
          <w:szCs w:val="31"/>
          <w:shd w:val="clear" w:fill="FFFFFF"/>
        </w:rPr>
        <w:t>（二）具备现代展会形象的设计理念和思路，有展会展台设计与实施的能力和经验。</w:t>
      </w:r>
    </w:p>
    <w:p w14:paraId="0AB196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20" w:firstLineChars="200"/>
        <w:rPr>
          <w:color w:val="auto"/>
        </w:rPr>
      </w:pPr>
      <w:r>
        <w:rPr>
          <w:rFonts w:hint="eastAsia" w:ascii="仿宋_GB2312" w:hAnsi="微软雅黑" w:eastAsia="仿宋_GB2312" w:cs="仿宋_GB2312"/>
          <w:i w:val="0"/>
          <w:iCs w:val="0"/>
          <w:caps w:val="0"/>
          <w:color w:val="auto"/>
          <w:spacing w:val="0"/>
          <w:sz w:val="31"/>
          <w:szCs w:val="31"/>
          <w:shd w:val="clear" w:fill="FFFFFF"/>
        </w:rPr>
        <w:t>（三）无违法经营和不正当竞争行为，三年内组织展会中没有出现安全、质量事故及涉及诚信的不良记录。</w:t>
      </w:r>
    </w:p>
    <w:p w14:paraId="6F88D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Fonts w:hint="eastAsia" w:ascii="黑体" w:hAnsi="宋体" w:eastAsia="黑体" w:cs="黑体"/>
          <w:i w:val="0"/>
          <w:iCs w:val="0"/>
          <w:caps w:val="0"/>
          <w:color w:val="auto"/>
          <w:spacing w:val="0"/>
          <w:sz w:val="31"/>
          <w:szCs w:val="31"/>
          <w:shd w:val="clear" w:fill="FFFFFF"/>
        </w:rPr>
        <w:t>五、响应文件要求（一式</w:t>
      </w:r>
      <w:r>
        <w:rPr>
          <w:rFonts w:hint="eastAsia" w:ascii="黑体" w:hAnsi="宋体" w:eastAsia="黑体" w:cs="黑体"/>
          <w:i w:val="0"/>
          <w:iCs w:val="0"/>
          <w:caps w:val="0"/>
          <w:color w:val="auto"/>
          <w:spacing w:val="0"/>
          <w:sz w:val="31"/>
          <w:szCs w:val="31"/>
          <w:shd w:val="clear" w:fill="FFFFFF"/>
          <w:lang w:val="en-US" w:eastAsia="zh-CN"/>
        </w:rPr>
        <w:t>六</w:t>
      </w:r>
      <w:r>
        <w:rPr>
          <w:rFonts w:hint="eastAsia" w:ascii="黑体" w:hAnsi="宋体" w:eastAsia="黑体" w:cs="黑体"/>
          <w:i w:val="0"/>
          <w:iCs w:val="0"/>
          <w:caps w:val="0"/>
          <w:color w:val="auto"/>
          <w:spacing w:val="0"/>
          <w:sz w:val="31"/>
          <w:szCs w:val="31"/>
          <w:shd w:val="clear" w:fill="FFFFFF"/>
        </w:rPr>
        <w:t>份） </w:t>
      </w:r>
    </w:p>
    <w:p w14:paraId="27A3FC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（一）营业执照副本复印件、法人身份证复印件、资质证书副本复印件（均加盖公章）。</w:t>
      </w:r>
    </w:p>
    <w:p w14:paraId="33E3A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（二）报价函（格式详见附件）</w:t>
      </w:r>
    </w:p>
    <w:p w14:paraId="7E507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（三）报价书（根据服务内容和要求列出单项报价、单项合价、竞标总报价，格式自拟，加盖公章）。 </w:t>
      </w:r>
    </w:p>
    <w:p w14:paraId="1BFE63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（四）活动方案（包括活动内容、安排以及策划执行等，格式自拟）。</w:t>
      </w:r>
    </w:p>
    <w:p w14:paraId="7D9AF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（五）服务管理（体现现场协调应急能力、应急预案等）。</w:t>
      </w:r>
    </w:p>
    <w:p w14:paraId="269CC8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（六）响应单位认为与本采购项目有关的其他证明资质及能力的文件或近五年同类项目业绩。 </w:t>
      </w:r>
    </w:p>
    <w:p w14:paraId="7AC79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（七）近三年在经营活动中没有重大违法记录的书面声明原件。</w:t>
      </w:r>
    </w:p>
    <w:p w14:paraId="7592D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（八）响应文件材料需自行密封邮寄或者亲自送达报名地点，否则不予受理。</w:t>
      </w:r>
    </w:p>
    <w:p w14:paraId="0CE86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color w:val="auto"/>
          <w:highlight w:val="none"/>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黑体" w:hAnsi="宋体" w:eastAsia="黑体" w:cs="黑体"/>
          <w:i w:val="0"/>
          <w:iCs w:val="0"/>
          <w:caps w:val="0"/>
          <w:color w:val="auto"/>
          <w:spacing w:val="0"/>
          <w:sz w:val="31"/>
          <w:szCs w:val="31"/>
          <w:highlight w:val="none"/>
          <w:shd w:val="clear" w:fill="FFFFFF"/>
        </w:rPr>
        <w:t>　六、响应文件的提交</w:t>
      </w:r>
    </w:p>
    <w:p w14:paraId="2A420E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highlight w:val="none"/>
          <w:shd w:val="clear" w:fill="FFFFFF"/>
        </w:rPr>
      </w:pPr>
      <w:r>
        <w:rPr>
          <w:rFonts w:hint="eastAsia" w:ascii="仿宋_GB2312" w:hAnsi="微软雅黑" w:eastAsia="仿宋_GB2312" w:cs="仿宋_GB2312"/>
          <w:i w:val="0"/>
          <w:iCs w:val="0"/>
          <w:caps w:val="0"/>
          <w:color w:val="auto"/>
          <w:spacing w:val="0"/>
          <w:sz w:val="31"/>
          <w:szCs w:val="31"/>
          <w:highlight w:val="none"/>
          <w:shd w:val="clear" w:fill="FFFFFF"/>
        </w:rPr>
        <w:t>报名截止时间：2025年12月8日18时00分（以邮戳时间为准）。</w:t>
      </w:r>
    </w:p>
    <w:p w14:paraId="0457B9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highlight w:val="none"/>
          <w:shd w:val="clear" w:fill="FFFFFF"/>
        </w:rPr>
      </w:pPr>
      <w:r>
        <w:rPr>
          <w:rFonts w:hint="eastAsia" w:ascii="仿宋_GB2312" w:hAnsi="微软雅黑" w:eastAsia="仿宋_GB2312" w:cs="仿宋_GB2312"/>
          <w:i w:val="0"/>
          <w:iCs w:val="0"/>
          <w:caps w:val="0"/>
          <w:color w:val="auto"/>
          <w:spacing w:val="0"/>
          <w:sz w:val="31"/>
          <w:szCs w:val="31"/>
          <w:highlight w:val="none"/>
          <w:shd w:val="clear" w:fill="FFFFFF"/>
        </w:rPr>
        <w:t>报名地点：象州县象州镇金象路31号象州县农业农村局。逾期送达或密封不符合要求或未送达指定地点的将不予受理。</w:t>
      </w:r>
    </w:p>
    <w:p w14:paraId="169C8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i w:val="0"/>
          <w:iCs w:val="0"/>
          <w:caps w:val="0"/>
          <w:color w:val="auto"/>
          <w:spacing w:val="0"/>
          <w:sz w:val="31"/>
          <w:szCs w:val="31"/>
          <w:highlight w:val="none"/>
          <w:shd w:val="clear" w:fill="FFFFFF"/>
        </w:rPr>
      </w:pPr>
      <w:r>
        <w:rPr>
          <w:rFonts w:hint="eastAsia" w:ascii="仿宋_GB2312" w:hAnsi="微软雅黑" w:eastAsia="仿宋_GB2312" w:cs="仿宋_GB2312"/>
          <w:i w:val="0"/>
          <w:iCs w:val="0"/>
          <w:caps w:val="0"/>
          <w:color w:val="auto"/>
          <w:spacing w:val="0"/>
          <w:sz w:val="31"/>
          <w:szCs w:val="31"/>
          <w:highlight w:val="none"/>
          <w:shd w:val="clear" w:fill="FFFFFF"/>
        </w:rPr>
        <w:t>请有意向响应报名的企业第一时间将关键信息材料（包含单位名称、社会信用代码、联系人及联系方式）发送至邮箱：nyjb2008@163.com，以便开展资格审查。</w:t>
      </w:r>
    </w:p>
    <w:p w14:paraId="497F7F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highlight w:val="none"/>
        </w:rPr>
      </w:pPr>
      <w:r>
        <w:rPr>
          <w:rFonts w:hint="eastAsia" w:ascii="黑体" w:hAnsi="宋体" w:eastAsia="黑体" w:cs="黑体"/>
          <w:i w:val="0"/>
          <w:iCs w:val="0"/>
          <w:caps w:val="0"/>
          <w:color w:val="auto"/>
          <w:spacing w:val="0"/>
          <w:sz w:val="31"/>
          <w:szCs w:val="31"/>
          <w:highlight w:val="none"/>
          <w:shd w:val="clear" w:fill="FFFFFF"/>
        </w:rPr>
        <w:t>七、成交供应单位的确定</w:t>
      </w:r>
      <w:r>
        <w:rPr>
          <w:rFonts w:hint="eastAsia" w:ascii="仿宋_GB2312" w:hAnsi="微软雅黑" w:eastAsia="仿宋_GB2312" w:cs="仿宋_GB2312"/>
          <w:i w:val="0"/>
          <w:iCs w:val="0"/>
          <w:caps w:val="0"/>
          <w:color w:val="auto"/>
          <w:spacing w:val="0"/>
          <w:sz w:val="31"/>
          <w:szCs w:val="31"/>
          <w:highlight w:val="none"/>
          <w:shd w:val="clear" w:fill="FFFFFF"/>
        </w:rPr>
        <w:t> </w:t>
      </w:r>
    </w:p>
    <w:p w14:paraId="343CD8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仿宋_GB2312" w:hAnsi="微软雅黑" w:eastAsia="仿宋_GB2312" w:cs="仿宋_GB2312"/>
          <w:b w:val="0"/>
          <w:bCs w:val="0"/>
          <w:i w:val="0"/>
          <w:iCs w:val="0"/>
          <w:caps w:val="0"/>
          <w:color w:val="auto"/>
          <w:spacing w:val="0"/>
          <w:sz w:val="31"/>
          <w:szCs w:val="31"/>
          <w:shd w:val="clear" w:fill="FFFFFF"/>
        </w:rPr>
      </w:pPr>
      <w:r>
        <w:rPr>
          <w:rFonts w:hint="eastAsia" w:ascii="仿宋_GB2312" w:hAnsi="微软雅黑" w:eastAsia="仿宋_GB2312" w:cs="仿宋_GB2312"/>
          <w:b w:val="0"/>
          <w:bCs w:val="0"/>
          <w:i w:val="0"/>
          <w:iCs w:val="0"/>
          <w:caps w:val="0"/>
          <w:color w:val="auto"/>
          <w:spacing w:val="0"/>
          <w:sz w:val="31"/>
          <w:szCs w:val="31"/>
          <w:shd w:val="clear" w:fill="FFFFFF"/>
        </w:rPr>
        <w:t>报名结束后，由</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象州</w:t>
      </w:r>
      <w:r>
        <w:rPr>
          <w:rFonts w:hint="eastAsia" w:ascii="仿宋_GB2312" w:hAnsi="微软雅黑" w:eastAsia="仿宋_GB2312" w:cs="仿宋_GB2312"/>
          <w:b w:val="0"/>
          <w:bCs w:val="0"/>
          <w:i w:val="0"/>
          <w:iCs w:val="0"/>
          <w:caps w:val="0"/>
          <w:color w:val="auto"/>
          <w:spacing w:val="0"/>
          <w:sz w:val="31"/>
          <w:szCs w:val="31"/>
          <w:shd w:val="clear" w:fill="FFFFFF"/>
        </w:rPr>
        <w:t>县农业农村局</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组织评审小组</w:t>
      </w:r>
      <w:r>
        <w:rPr>
          <w:rFonts w:hint="eastAsia" w:ascii="仿宋_GB2312" w:hAnsi="微软雅黑" w:eastAsia="仿宋_GB2312" w:cs="仿宋_GB2312"/>
          <w:b w:val="0"/>
          <w:bCs w:val="0"/>
          <w:i w:val="0"/>
          <w:iCs w:val="0"/>
          <w:caps w:val="0"/>
          <w:color w:val="auto"/>
          <w:spacing w:val="0"/>
          <w:sz w:val="31"/>
          <w:szCs w:val="31"/>
          <w:shd w:val="clear" w:fill="FFFFFF"/>
        </w:rPr>
        <w:t>对供应商进行资格审查</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和</w:t>
      </w:r>
      <w:r>
        <w:rPr>
          <w:rFonts w:hint="eastAsia" w:ascii="仿宋_GB2312" w:hAnsi="微软雅黑" w:eastAsia="仿宋_GB2312" w:cs="仿宋_GB2312"/>
          <w:b w:val="0"/>
          <w:bCs w:val="0"/>
          <w:i w:val="0"/>
          <w:iCs w:val="0"/>
          <w:caps w:val="0"/>
          <w:color w:val="auto"/>
          <w:spacing w:val="0"/>
          <w:sz w:val="31"/>
          <w:szCs w:val="31"/>
          <w:shd w:val="clear" w:fill="FFFFFF"/>
        </w:rPr>
        <w:t>组织评审，最低报价不作为成交的唯一条件(其中报价与市场价格偏离较大、低于成本价且不能提供有效证明材料说明原因的，按无效报价件处理)。</w:t>
      </w:r>
    </w:p>
    <w:p w14:paraId="2AA151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Fonts w:hint="eastAsia" w:ascii="黑体" w:hAnsi="宋体" w:eastAsia="黑体" w:cs="黑体"/>
          <w:i w:val="0"/>
          <w:iCs w:val="0"/>
          <w:caps w:val="0"/>
          <w:color w:val="auto"/>
          <w:spacing w:val="0"/>
          <w:sz w:val="31"/>
          <w:szCs w:val="31"/>
          <w:shd w:val="clear" w:fill="FFFFFF"/>
        </w:rPr>
        <w:t>八、其他事项</w:t>
      </w:r>
    </w:p>
    <w:p w14:paraId="29FD87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Fonts w:hint="eastAsia" w:ascii="仿宋_GB2312" w:hAnsi="微软雅黑" w:eastAsia="仿宋_GB2312" w:cs="仿宋_GB2312"/>
          <w:i w:val="0"/>
          <w:iCs w:val="0"/>
          <w:caps w:val="0"/>
          <w:color w:val="auto"/>
          <w:spacing w:val="0"/>
          <w:sz w:val="31"/>
          <w:szCs w:val="31"/>
          <w:shd w:val="clear" w:fill="FFFFFF"/>
        </w:rPr>
        <w:t>1.采购单位有权根据需要，对成交单位的效果图、方案内容进行修改，以实际需求为准。</w:t>
      </w:r>
    </w:p>
    <w:p w14:paraId="69C893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Fonts w:hint="eastAsia" w:ascii="仿宋_GB2312" w:hAnsi="微软雅黑" w:eastAsia="仿宋_GB2312" w:cs="仿宋_GB2312"/>
          <w:i w:val="0"/>
          <w:iCs w:val="0"/>
          <w:caps w:val="0"/>
          <w:color w:val="auto"/>
          <w:spacing w:val="0"/>
          <w:sz w:val="31"/>
          <w:szCs w:val="31"/>
          <w:shd w:val="clear" w:fill="FFFFFF"/>
        </w:rPr>
        <w:t>2.供应单位违反法律法规给我单位造成损害的，其报价结果无效，且应承担相应经济责任与法律责任。</w:t>
      </w:r>
    </w:p>
    <w:p w14:paraId="41D7B3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黑体" w:hAnsi="宋体" w:eastAsia="黑体" w:cs="黑体"/>
          <w:i w:val="0"/>
          <w:iCs w:val="0"/>
          <w:caps w:val="0"/>
          <w:color w:val="auto"/>
          <w:spacing w:val="0"/>
          <w:sz w:val="31"/>
          <w:szCs w:val="31"/>
          <w:shd w:val="clear" w:fill="FFFFFF"/>
        </w:rPr>
      </w:pPr>
      <w:r>
        <w:rPr>
          <w:rFonts w:hint="eastAsia" w:ascii="黑体" w:hAnsi="宋体" w:eastAsia="黑体" w:cs="黑体"/>
          <w:i w:val="0"/>
          <w:iCs w:val="0"/>
          <w:caps w:val="0"/>
          <w:color w:val="auto"/>
          <w:spacing w:val="0"/>
          <w:sz w:val="31"/>
          <w:szCs w:val="31"/>
          <w:shd w:val="clear" w:fill="FFFFFF"/>
        </w:rPr>
        <w:t>九、联系事项</w:t>
      </w:r>
    </w:p>
    <w:p w14:paraId="4A7D2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仿宋_GB2312" w:hAnsi="微软雅黑" w:eastAsia="仿宋_GB2312" w:cs="仿宋_GB2312"/>
          <w:i w:val="0"/>
          <w:iCs w:val="0"/>
          <w:caps w:val="0"/>
          <w:color w:val="auto"/>
          <w:spacing w:val="0"/>
          <w:sz w:val="31"/>
          <w:szCs w:val="31"/>
          <w:highlight w:val="none"/>
          <w:shd w:val="clear" w:fill="FFFFFF"/>
          <w:lang w:val="en-US" w:eastAsia="zh-CN"/>
        </w:rPr>
      </w:pPr>
      <w:r>
        <w:rPr>
          <w:rFonts w:hint="default" w:ascii="仿宋_GB2312" w:hAnsi="微软雅黑" w:eastAsia="仿宋_GB2312" w:cs="仿宋_GB2312"/>
          <w:i w:val="0"/>
          <w:iCs w:val="0"/>
          <w:caps w:val="0"/>
          <w:color w:val="auto"/>
          <w:spacing w:val="0"/>
          <w:sz w:val="31"/>
          <w:szCs w:val="31"/>
          <w:highlight w:val="none"/>
          <w:shd w:val="clear" w:fill="FFFFFF"/>
          <w:lang w:val="en-US" w:eastAsia="zh-CN"/>
        </w:rPr>
        <w:t>项目单位：象州县农业农村局</w:t>
      </w:r>
    </w:p>
    <w:p w14:paraId="25345B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仿宋_GB2312" w:hAnsi="微软雅黑" w:eastAsia="仿宋_GB2312" w:cs="仿宋_GB2312"/>
          <w:i w:val="0"/>
          <w:iCs w:val="0"/>
          <w:caps w:val="0"/>
          <w:color w:val="auto"/>
          <w:spacing w:val="0"/>
          <w:sz w:val="31"/>
          <w:szCs w:val="31"/>
          <w:highlight w:val="none"/>
          <w:shd w:val="clear" w:fill="FFFFFF"/>
          <w:lang w:val="en-US" w:eastAsia="zh-CN"/>
        </w:rPr>
      </w:pPr>
      <w:r>
        <w:rPr>
          <w:rFonts w:hint="default" w:ascii="仿宋_GB2312" w:hAnsi="微软雅黑" w:eastAsia="仿宋_GB2312" w:cs="仿宋_GB2312"/>
          <w:i w:val="0"/>
          <w:iCs w:val="0"/>
          <w:caps w:val="0"/>
          <w:color w:val="auto"/>
          <w:spacing w:val="0"/>
          <w:sz w:val="31"/>
          <w:szCs w:val="31"/>
          <w:highlight w:val="none"/>
          <w:shd w:val="clear" w:fill="FFFFFF"/>
          <w:lang w:val="en-US" w:eastAsia="zh-CN"/>
        </w:rPr>
        <w:t>地址：象州县象州镇金象路31号象州县农业农村局。</w:t>
      </w:r>
    </w:p>
    <w:p w14:paraId="15F68B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仿宋_GB2312" w:hAnsi="微软雅黑" w:eastAsia="仿宋_GB2312" w:cs="仿宋_GB2312"/>
          <w:i w:val="0"/>
          <w:iCs w:val="0"/>
          <w:caps w:val="0"/>
          <w:color w:val="auto"/>
          <w:spacing w:val="0"/>
          <w:sz w:val="31"/>
          <w:szCs w:val="31"/>
          <w:highlight w:val="none"/>
          <w:shd w:val="clear" w:fill="FFFFFF"/>
          <w:lang w:val="en-US" w:eastAsia="zh-CN"/>
        </w:rPr>
      </w:pPr>
      <w:r>
        <w:rPr>
          <w:rFonts w:hint="default" w:ascii="仿宋_GB2312" w:hAnsi="微软雅黑" w:eastAsia="仿宋_GB2312" w:cs="仿宋_GB2312"/>
          <w:i w:val="0"/>
          <w:iCs w:val="0"/>
          <w:caps w:val="0"/>
          <w:color w:val="auto"/>
          <w:spacing w:val="0"/>
          <w:sz w:val="31"/>
          <w:szCs w:val="31"/>
          <w:highlight w:val="none"/>
          <w:shd w:val="clear" w:fill="FFFFFF"/>
          <w:lang w:val="en-US" w:eastAsia="zh-CN"/>
        </w:rPr>
        <w:t>联系人：黄舒婷  电话：0772-4365234。</w:t>
      </w:r>
    </w:p>
    <w:p w14:paraId="5CF56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仿宋_GB2312" w:hAnsi="微软雅黑" w:eastAsia="仿宋_GB2312" w:cs="仿宋_GB2312"/>
          <w:i w:val="0"/>
          <w:iCs w:val="0"/>
          <w:caps w:val="0"/>
          <w:color w:val="auto"/>
          <w:spacing w:val="0"/>
          <w:sz w:val="31"/>
          <w:szCs w:val="31"/>
          <w:highlight w:val="none"/>
          <w:shd w:val="clear" w:fill="FFFFFF"/>
          <w:lang w:val="en-US" w:eastAsia="zh-CN"/>
        </w:rPr>
      </w:pPr>
      <w:r>
        <w:rPr>
          <w:rFonts w:hint="default" w:ascii="仿宋_GB2312" w:hAnsi="微软雅黑" w:eastAsia="仿宋_GB2312" w:cs="仿宋_GB2312"/>
          <w:i w:val="0"/>
          <w:iCs w:val="0"/>
          <w:caps w:val="0"/>
          <w:color w:val="auto"/>
          <w:spacing w:val="0"/>
          <w:sz w:val="31"/>
          <w:szCs w:val="31"/>
          <w:highlight w:val="none"/>
          <w:shd w:val="clear" w:fill="FFFFFF"/>
          <w:lang w:val="en-US" w:eastAsia="zh-CN"/>
        </w:rPr>
        <w:t>                                            </w:t>
      </w:r>
    </w:p>
    <w:p w14:paraId="299551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color w:val="auto"/>
        </w:rPr>
      </w:pPr>
      <w:r>
        <w:rPr>
          <w:rFonts w:hint="eastAsia" w:ascii="仿宋_GB2312" w:hAnsi="微软雅黑" w:eastAsia="仿宋_GB2312" w:cs="仿宋_GB2312"/>
          <w:i w:val="0"/>
          <w:iCs w:val="0"/>
          <w:caps w:val="0"/>
          <w:color w:val="auto"/>
          <w:spacing w:val="0"/>
          <w:sz w:val="31"/>
          <w:szCs w:val="31"/>
          <w:shd w:val="clear" w:fill="FFFFFF"/>
        </w:rPr>
        <w:t>                                                                                       </w:t>
      </w:r>
    </w:p>
    <w:p w14:paraId="6A7038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60"/>
        <w:rPr>
          <w:color w:val="auto"/>
          <w:highlight w:val="none"/>
        </w:rPr>
      </w:pPr>
      <w:r>
        <w:rPr>
          <w:rFonts w:hint="eastAsia" w:ascii="仿宋_GB2312" w:hAnsi="微软雅黑" w:eastAsia="仿宋_GB2312" w:cs="仿宋_GB2312"/>
          <w:i w:val="0"/>
          <w:iCs w:val="0"/>
          <w:caps w:val="0"/>
          <w:color w:val="auto"/>
          <w:spacing w:val="0"/>
          <w:sz w:val="31"/>
          <w:szCs w:val="31"/>
          <w:shd w:val="clear" w:fill="FFFFFF"/>
        </w:rPr>
        <w:t> </w:t>
      </w:r>
    </w:p>
    <w:p w14:paraId="3882A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580" w:firstLineChars="1800"/>
        <w:rPr>
          <w:color w:val="auto"/>
          <w:highlight w:val="none"/>
        </w:rPr>
      </w:pP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象州</w:t>
      </w:r>
      <w:r>
        <w:rPr>
          <w:rFonts w:hint="eastAsia" w:ascii="仿宋_GB2312" w:hAnsi="微软雅黑" w:eastAsia="仿宋_GB2312" w:cs="仿宋_GB2312"/>
          <w:i w:val="0"/>
          <w:iCs w:val="0"/>
          <w:caps w:val="0"/>
          <w:color w:val="auto"/>
          <w:spacing w:val="0"/>
          <w:sz w:val="31"/>
          <w:szCs w:val="31"/>
          <w:highlight w:val="none"/>
          <w:shd w:val="clear" w:fill="FFFFFF"/>
          <w:lang w:eastAsia="zh-CN"/>
        </w:rPr>
        <w:t>县</w:t>
      </w:r>
      <w:r>
        <w:rPr>
          <w:rFonts w:hint="eastAsia" w:ascii="仿宋_GB2312" w:hAnsi="微软雅黑" w:eastAsia="仿宋_GB2312" w:cs="仿宋_GB2312"/>
          <w:i w:val="0"/>
          <w:iCs w:val="0"/>
          <w:caps w:val="0"/>
          <w:color w:val="auto"/>
          <w:spacing w:val="0"/>
          <w:sz w:val="31"/>
          <w:szCs w:val="31"/>
          <w:highlight w:val="none"/>
          <w:shd w:val="clear" w:fill="FFFFFF"/>
        </w:rPr>
        <w:t>农业农村局  </w:t>
      </w:r>
    </w:p>
    <w:p w14:paraId="03D6E9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highlight w:val="none"/>
          <w:shd w:val="clear" w:fill="FFFFFF"/>
        </w:rPr>
      </w:pPr>
      <w:r>
        <w:rPr>
          <w:rFonts w:hint="eastAsia" w:ascii="仿宋_GB2312" w:hAnsi="微软雅黑" w:eastAsia="仿宋_GB2312" w:cs="仿宋_GB2312"/>
          <w:i w:val="0"/>
          <w:iCs w:val="0"/>
          <w:caps w:val="0"/>
          <w:color w:val="auto"/>
          <w:spacing w:val="0"/>
          <w:sz w:val="31"/>
          <w:szCs w:val="31"/>
          <w:highlight w:val="none"/>
          <w:shd w:val="clear" w:fill="FFFFFF"/>
        </w:rPr>
        <w:t>                          </w:t>
      </w: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 xml:space="preserve">           </w:t>
      </w:r>
      <w:r>
        <w:rPr>
          <w:rFonts w:hint="eastAsia" w:ascii="仿宋_GB2312" w:hAnsi="微软雅黑" w:eastAsia="仿宋_GB2312" w:cs="仿宋_GB2312"/>
          <w:i w:val="0"/>
          <w:iCs w:val="0"/>
          <w:caps w:val="0"/>
          <w:color w:val="auto"/>
          <w:spacing w:val="0"/>
          <w:sz w:val="31"/>
          <w:szCs w:val="31"/>
          <w:highlight w:val="none"/>
          <w:shd w:val="clear" w:fill="FFFFFF"/>
          <w:lang w:eastAsia="zh-CN"/>
        </w:rPr>
        <w:t>2025</w:t>
      </w:r>
      <w:r>
        <w:rPr>
          <w:rFonts w:hint="eastAsia" w:ascii="仿宋_GB2312" w:hAnsi="微软雅黑" w:eastAsia="仿宋_GB2312" w:cs="仿宋_GB2312"/>
          <w:i w:val="0"/>
          <w:iCs w:val="0"/>
          <w:caps w:val="0"/>
          <w:color w:val="auto"/>
          <w:spacing w:val="0"/>
          <w:sz w:val="31"/>
          <w:szCs w:val="31"/>
          <w:highlight w:val="none"/>
          <w:shd w:val="clear" w:fill="FFFFFF"/>
        </w:rPr>
        <w:t>年</w:t>
      </w:r>
      <w:r>
        <w:rPr>
          <w:rFonts w:hint="eastAsia" w:ascii="仿宋_GB2312" w:hAnsi="微软雅黑" w:eastAsia="仿宋_GB2312" w:cs="仿宋_GB2312"/>
          <w:i w:val="0"/>
          <w:iCs w:val="0"/>
          <w:caps w:val="0"/>
          <w:color w:val="auto"/>
          <w:spacing w:val="0"/>
          <w:sz w:val="31"/>
          <w:szCs w:val="31"/>
          <w:highlight w:val="none"/>
          <w:shd w:val="clear" w:fill="FFFFFF"/>
          <w:lang w:val="en-US" w:eastAsia="zh-CN"/>
        </w:rPr>
        <w:t>11月26</w:t>
      </w:r>
      <w:r>
        <w:rPr>
          <w:rFonts w:hint="eastAsia" w:ascii="仿宋_GB2312" w:hAnsi="微软雅黑" w:eastAsia="仿宋_GB2312" w:cs="仿宋_GB2312"/>
          <w:i w:val="0"/>
          <w:iCs w:val="0"/>
          <w:caps w:val="0"/>
          <w:color w:val="auto"/>
          <w:spacing w:val="0"/>
          <w:sz w:val="31"/>
          <w:szCs w:val="31"/>
          <w:highlight w:val="none"/>
          <w:shd w:val="clear" w:fill="FFFFFF"/>
        </w:rPr>
        <w:t>日</w:t>
      </w:r>
    </w:p>
    <w:p w14:paraId="41D178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highlight w:val="none"/>
          <w:shd w:val="clear" w:fill="FFFFFF"/>
        </w:rPr>
      </w:pPr>
    </w:p>
    <w:p w14:paraId="5DED7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5340CE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5C7A3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50F72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5A88E2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249F0C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694EB0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603BFA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118908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4F135A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6BFE2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5487D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2F230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bookmarkStart w:id="0" w:name="_GoBack"/>
      <w:bookmarkEnd w:id="0"/>
    </w:p>
    <w:p w14:paraId="52BC2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hAnsi="微软雅黑" w:eastAsia="仿宋_GB2312" w:cs="仿宋_GB2312"/>
          <w:i w:val="0"/>
          <w:iCs w:val="0"/>
          <w:caps w:val="0"/>
          <w:color w:val="auto"/>
          <w:spacing w:val="0"/>
          <w:sz w:val="31"/>
          <w:szCs w:val="31"/>
          <w:shd w:val="clear" w:fill="FFFFFF"/>
        </w:rPr>
      </w:pPr>
    </w:p>
    <w:p w14:paraId="6D7F97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hAnsi="微软雅黑" w:eastAsia="仿宋_GB2312" w:cs="仿宋_GB2312"/>
          <w:i w:val="0"/>
          <w:iCs w:val="0"/>
          <w:caps w:val="0"/>
          <w:color w:val="auto"/>
          <w:spacing w:val="0"/>
          <w:sz w:val="31"/>
          <w:szCs w:val="31"/>
          <w:shd w:val="clear" w:fill="FFFFFF"/>
        </w:rPr>
        <w:t>附件</w:t>
      </w:r>
    </w:p>
    <w:p w14:paraId="24D26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auto"/>
        </w:rPr>
      </w:pPr>
      <w:r>
        <w:rPr>
          <w:rFonts w:hint="eastAsia" w:ascii="方正小标宋简体" w:hAnsi="方正小标宋简体" w:eastAsia="方正小标宋简体" w:cs="方正小标宋简体"/>
          <w:i w:val="0"/>
          <w:iCs w:val="0"/>
          <w:caps w:val="0"/>
          <w:color w:val="auto"/>
          <w:spacing w:val="0"/>
          <w:sz w:val="43"/>
          <w:szCs w:val="43"/>
          <w:shd w:val="clear" w:fill="FFFFFF"/>
        </w:rPr>
        <w:t>报 价 函</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0"/>
        <w:gridCol w:w="2715"/>
        <w:gridCol w:w="1455"/>
        <w:gridCol w:w="3270"/>
      </w:tblGrid>
      <w:tr w14:paraId="08ACCE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0" w:hRule="atLeast"/>
          <w:jc w:val="center"/>
        </w:trPr>
        <w:tc>
          <w:tcPr>
            <w:tcW w:w="8955" w:type="dxa"/>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E840A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Style w:val="7"/>
                <w:rFonts w:hint="eastAsia" w:ascii="仿宋_GB2312" w:eastAsia="仿宋_GB2312" w:cs="仿宋_GB2312"/>
                <w:color w:val="auto"/>
                <w:sz w:val="28"/>
                <w:szCs w:val="28"/>
              </w:rPr>
              <w:t>项目名称：</w:t>
            </w:r>
            <w:r>
              <w:rPr>
                <w:rFonts w:hint="eastAsia" w:ascii="仿宋_GB2312" w:eastAsia="仿宋_GB2312" w:cs="仿宋_GB2312"/>
                <w:color w:val="auto"/>
                <w:sz w:val="28"/>
                <w:szCs w:val="28"/>
                <w:lang w:eastAsia="zh-CN"/>
              </w:rPr>
              <w:t>2025年“桂字号”象州沙糖桔产销对接(长春)活动</w:t>
            </w:r>
          </w:p>
        </w:tc>
      </w:tr>
      <w:tr w14:paraId="60989B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895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46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Style w:val="7"/>
                <w:rFonts w:hint="eastAsia" w:ascii="仿宋_GB2312" w:eastAsia="仿宋_GB2312" w:cs="仿宋_GB2312"/>
                <w:color w:val="auto"/>
                <w:sz w:val="28"/>
                <w:szCs w:val="28"/>
              </w:rPr>
              <w:t>询价单位</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象州</w:t>
            </w:r>
            <w:r>
              <w:rPr>
                <w:rFonts w:hint="eastAsia" w:ascii="仿宋_GB2312" w:eastAsia="仿宋_GB2312" w:cs="仿宋_GB2312"/>
                <w:color w:val="auto"/>
                <w:sz w:val="28"/>
                <w:szCs w:val="28"/>
                <w:lang w:eastAsia="zh-CN"/>
              </w:rPr>
              <w:t>县</w:t>
            </w:r>
            <w:r>
              <w:rPr>
                <w:rFonts w:hint="eastAsia" w:ascii="仿宋_GB2312" w:eastAsia="仿宋_GB2312" w:cs="仿宋_GB2312"/>
                <w:color w:val="auto"/>
                <w:sz w:val="28"/>
                <w:szCs w:val="28"/>
              </w:rPr>
              <w:t>农业农村局</w:t>
            </w:r>
          </w:p>
        </w:tc>
      </w:tr>
      <w:tr w14:paraId="31F3BB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95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6F1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Style w:val="7"/>
                <w:rFonts w:hint="eastAsia" w:ascii="仿宋_GB2312" w:eastAsia="仿宋_GB2312" w:cs="仿宋_GB2312"/>
                <w:color w:val="auto"/>
                <w:sz w:val="28"/>
                <w:szCs w:val="28"/>
              </w:rPr>
              <w:t>报价单位：</w:t>
            </w:r>
          </w:p>
        </w:tc>
      </w:tr>
      <w:tr w14:paraId="3B69EA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15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399E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联系人</w:t>
            </w:r>
          </w:p>
        </w:tc>
        <w:tc>
          <w:tcPr>
            <w:tcW w:w="2715" w:type="dxa"/>
            <w:tcBorders>
              <w:top w:val="nil"/>
              <w:left w:val="nil"/>
              <w:bottom w:val="single" w:color="auto" w:sz="6" w:space="0"/>
              <w:right w:val="single" w:color="auto" w:sz="6" w:space="0"/>
            </w:tcBorders>
            <w:shd w:val="clear" w:color="auto" w:fill="auto"/>
            <w:tcMar>
              <w:left w:w="105" w:type="dxa"/>
              <w:right w:w="105" w:type="dxa"/>
            </w:tcMar>
            <w:vAlign w:val="center"/>
          </w:tcPr>
          <w:p w14:paraId="0FEA29B9">
            <w:pPr>
              <w:keepNext w:val="0"/>
              <w:keepLines w:val="0"/>
              <w:widowControl/>
              <w:suppressLineNumbers w:val="0"/>
              <w:spacing w:before="0" w:beforeAutospacing="0" w:after="0" w:afterAutospacing="0"/>
              <w:ind w:left="0" w:right="0"/>
              <w:jc w:val="left"/>
              <w:rPr>
                <w:color w:val="auto"/>
              </w:rPr>
            </w:pPr>
          </w:p>
        </w:tc>
        <w:tc>
          <w:tcPr>
            <w:tcW w:w="1455" w:type="dxa"/>
            <w:tcBorders>
              <w:top w:val="nil"/>
              <w:left w:val="nil"/>
              <w:bottom w:val="single" w:color="auto" w:sz="6" w:space="0"/>
              <w:right w:val="single" w:color="auto" w:sz="6" w:space="0"/>
            </w:tcBorders>
            <w:shd w:val="clear" w:color="auto" w:fill="auto"/>
            <w:tcMar>
              <w:left w:w="105" w:type="dxa"/>
              <w:right w:w="105" w:type="dxa"/>
            </w:tcMar>
            <w:vAlign w:val="center"/>
          </w:tcPr>
          <w:p w14:paraId="0B843F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联系电话</w:t>
            </w:r>
          </w:p>
        </w:tc>
        <w:tc>
          <w:tcPr>
            <w:tcW w:w="3270" w:type="dxa"/>
            <w:tcBorders>
              <w:top w:val="nil"/>
              <w:left w:val="nil"/>
              <w:bottom w:val="single" w:color="auto" w:sz="6" w:space="0"/>
              <w:right w:val="single" w:color="auto" w:sz="6" w:space="0"/>
            </w:tcBorders>
            <w:shd w:val="clear" w:color="auto" w:fill="auto"/>
            <w:tcMar>
              <w:left w:w="105" w:type="dxa"/>
              <w:right w:w="105" w:type="dxa"/>
            </w:tcMar>
            <w:vAlign w:val="center"/>
          </w:tcPr>
          <w:p w14:paraId="7FCCE133">
            <w:pPr>
              <w:keepNext w:val="0"/>
              <w:keepLines w:val="0"/>
              <w:widowControl/>
              <w:suppressLineNumbers w:val="0"/>
              <w:spacing w:before="0" w:beforeAutospacing="0" w:after="0" w:afterAutospacing="0"/>
              <w:ind w:left="0" w:right="0"/>
              <w:jc w:val="left"/>
              <w:rPr>
                <w:color w:val="auto"/>
              </w:rPr>
            </w:pPr>
          </w:p>
        </w:tc>
      </w:tr>
      <w:tr w14:paraId="4FBA47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6" w:hRule="atLeast"/>
          <w:jc w:val="center"/>
        </w:trPr>
        <w:tc>
          <w:tcPr>
            <w:tcW w:w="15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A75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highlight w:val="none"/>
              </w:rPr>
            </w:pPr>
            <w:r>
              <w:rPr>
                <w:rFonts w:hint="eastAsia" w:ascii="仿宋_GB2312" w:eastAsia="仿宋_GB2312" w:cs="仿宋_GB2312"/>
                <w:color w:val="auto"/>
                <w:sz w:val="28"/>
                <w:szCs w:val="28"/>
                <w:highlight w:val="none"/>
              </w:rPr>
              <w:t>报价截止时间及地点</w:t>
            </w:r>
          </w:p>
        </w:tc>
        <w:tc>
          <w:tcPr>
            <w:tcW w:w="74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D7C32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rPr>
              <w:t>截止时间：</w:t>
            </w:r>
            <w:r>
              <w:rPr>
                <w:rFonts w:hint="eastAsia" w:ascii="仿宋_GB2312" w:eastAsia="仿宋_GB2312" w:cs="仿宋_GB2312"/>
                <w:color w:val="auto"/>
                <w:sz w:val="28"/>
                <w:szCs w:val="28"/>
                <w:highlight w:val="none"/>
                <w:lang w:eastAsia="zh-CN"/>
              </w:rPr>
              <w:t>2025年12月8日18时00分</w:t>
            </w:r>
          </w:p>
          <w:p w14:paraId="414CC9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highlight w:val="none"/>
              </w:rPr>
            </w:pPr>
            <w:r>
              <w:rPr>
                <w:rFonts w:hint="eastAsia" w:ascii="仿宋_GB2312" w:eastAsia="仿宋_GB2312" w:cs="仿宋_GB2312"/>
                <w:color w:val="auto"/>
                <w:sz w:val="28"/>
                <w:szCs w:val="28"/>
                <w:highlight w:val="none"/>
              </w:rPr>
              <w:t>地点：</w:t>
            </w:r>
            <w:r>
              <w:rPr>
                <w:rFonts w:hint="eastAsia" w:ascii="仿宋_GB2312" w:hAnsi="微软雅黑" w:eastAsia="仿宋_GB2312" w:cs="仿宋_GB2312"/>
                <w:b w:val="0"/>
                <w:bCs w:val="0"/>
                <w:i w:val="0"/>
                <w:iCs w:val="0"/>
                <w:caps w:val="0"/>
                <w:color w:val="auto"/>
                <w:spacing w:val="0"/>
                <w:sz w:val="28"/>
                <w:szCs w:val="28"/>
                <w:highlight w:val="none"/>
                <w:shd w:val="clear" w:fill="FFFFFF"/>
                <w:lang w:val="en-US" w:eastAsia="zh-CN"/>
              </w:rPr>
              <w:t>象州</w:t>
            </w:r>
            <w:r>
              <w:rPr>
                <w:rFonts w:hint="default" w:ascii="仿宋_GB2312" w:hAnsi="微软雅黑" w:eastAsia="仿宋_GB2312" w:cs="仿宋_GB2312"/>
                <w:i w:val="0"/>
                <w:iCs w:val="0"/>
                <w:caps w:val="0"/>
                <w:color w:val="auto"/>
                <w:spacing w:val="0"/>
                <w:sz w:val="28"/>
                <w:szCs w:val="28"/>
                <w:highlight w:val="none"/>
                <w:shd w:val="clear" w:fill="FFFFFF"/>
                <w:lang w:val="en-US" w:eastAsia="zh-CN"/>
              </w:rPr>
              <w:t>县</w:t>
            </w:r>
            <w:r>
              <w:rPr>
                <w:rFonts w:hint="eastAsia" w:ascii="仿宋_GB2312" w:hAnsi="微软雅黑" w:eastAsia="仿宋_GB2312" w:cs="仿宋_GB2312"/>
                <w:i w:val="0"/>
                <w:iCs w:val="0"/>
                <w:caps w:val="0"/>
                <w:color w:val="auto"/>
                <w:spacing w:val="0"/>
                <w:sz w:val="28"/>
                <w:szCs w:val="28"/>
                <w:highlight w:val="none"/>
                <w:shd w:val="clear" w:fill="FFFFFF"/>
                <w:lang w:val="en-US" w:eastAsia="zh-CN"/>
              </w:rPr>
              <w:t>象州</w:t>
            </w:r>
            <w:r>
              <w:rPr>
                <w:rFonts w:hint="default" w:ascii="仿宋_GB2312" w:hAnsi="微软雅黑" w:eastAsia="仿宋_GB2312" w:cs="仿宋_GB2312"/>
                <w:i w:val="0"/>
                <w:iCs w:val="0"/>
                <w:caps w:val="0"/>
                <w:color w:val="auto"/>
                <w:spacing w:val="0"/>
                <w:sz w:val="28"/>
                <w:szCs w:val="28"/>
                <w:highlight w:val="none"/>
                <w:shd w:val="clear" w:fill="FFFFFF"/>
                <w:lang w:val="en-US" w:eastAsia="zh-CN"/>
              </w:rPr>
              <w:t>镇</w:t>
            </w:r>
            <w:r>
              <w:rPr>
                <w:rFonts w:hint="eastAsia" w:ascii="仿宋_GB2312" w:hAnsi="微软雅黑" w:eastAsia="仿宋_GB2312" w:cs="仿宋_GB2312"/>
                <w:i w:val="0"/>
                <w:iCs w:val="0"/>
                <w:caps w:val="0"/>
                <w:color w:val="auto"/>
                <w:spacing w:val="0"/>
                <w:sz w:val="28"/>
                <w:szCs w:val="28"/>
                <w:highlight w:val="none"/>
                <w:shd w:val="clear" w:fill="FFFFFF"/>
                <w:lang w:val="en-US" w:eastAsia="zh-CN"/>
              </w:rPr>
              <w:t>金象路31号象州</w:t>
            </w:r>
            <w:r>
              <w:rPr>
                <w:rFonts w:hint="eastAsia" w:ascii="仿宋_GB2312" w:hAnsi="微软雅黑" w:eastAsia="仿宋_GB2312" w:cs="仿宋_GB2312"/>
                <w:i w:val="0"/>
                <w:iCs w:val="0"/>
                <w:caps w:val="0"/>
                <w:color w:val="auto"/>
                <w:spacing w:val="0"/>
                <w:sz w:val="28"/>
                <w:szCs w:val="28"/>
                <w:highlight w:val="none"/>
                <w:shd w:val="clear" w:fill="FFFFFF"/>
                <w:lang w:eastAsia="zh-CN"/>
              </w:rPr>
              <w:t>县</w:t>
            </w:r>
            <w:r>
              <w:rPr>
                <w:rFonts w:hint="eastAsia" w:ascii="仿宋_GB2312" w:hAnsi="微软雅黑" w:eastAsia="仿宋_GB2312" w:cs="仿宋_GB2312"/>
                <w:i w:val="0"/>
                <w:iCs w:val="0"/>
                <w:caps w:val="0"/>
                <w:color w:val="auto"/>
                <w:spacing w:val="0"/>
                <w:sz w:val="28"/>
                <w:szCs w:val="28"/>
                <w:highlight w:val="none"/>
                <w:shd w:val="clear" w:fill="FFFFFF"/>
              </w:rPr>
              <w:t>农业农村局</w:t>
            </w:r>
          </w:p>
        </w:tc>
      </w:tr>
      <w:tr w14:paraId="17736B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1" w:hRule="atLeast"/>
          <w:jc w:val="center"/>
        </w:trPr>
        <w:tc>
          <w:tcPr>
            <w:tcW w:w="15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5CAC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最终报价</w:t>
            </w:r>
          </w:p>
        </w:tc>
        <w:tc>
          <w:tcPr>
            <w:tcW w:w="74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776F3D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eastAsia="仿宋_GB2312" w:cs="仿宋_GB2312"/>
                <w:color w:val="auto"/>
                <w:sz w:val="28"/>
                <w:szCs w:val="28"/>
              </w:rPr>
            </w:pPr>
          </w:p>
          <w:p w14:paraId="2364F4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rFonts w:hint="eastAsia" w:ascii="仿宋_GB2312" w:eastAsia="仿宋_GB2312" w:cs="仿宋_GB2312"/>
                <w:color w:val="auto"/>
                <w:sz w:val="28"/>
                <w:szCs w:val="28"/>
              </w:rPr>
            </w:pPr>
          </w:p>
          <w:p w14:paraId="322944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（大写：        ）</w:t>
            </w:r>
          </w:p>
        </w:tc>
      </w:tr>
      <w:tr w14:paraId="4B5AC3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93" w:hRule="atLeast"/>
          <w:jc w:val="center"/>
        </w:trPr>
        <w:tc>
          <w:tcPr>
            <w:tcW w:w="15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38FF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文件要求</w:t>
            </w:r>
          </w:p>
        </w:tc>
        <w:tc>
          <w:tcPr>
            <w:tcW w:w="744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00053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1. 提供响应文件材料（一式六份，需加盖公章）</w:t>
            </w:r>
          </w:p>
          <w:p w14:paraId="3D101C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color w:val="auto"/>
              </w:rPr>
            </w:pPr>
            <w:r>
              <w:rPr>
                <w:rFonts w:hint="eastAsia" w:ascii="仿宋_GB2312" w:eastAsia="仿宋_GB2312" w:cs="仿宋_GB2312"/>
                <w:color w:val="auto"/>
                <w:sz w:val="28"/>
                <w:szCs w:val="28"/>
              </w:rPr>
              <w:t>2. 所递送文件需自行密封，否则不予受理</w:t>
            </w:r>
          </w:p>
        </w:tc>
      </w:tr>
      <w:tr w14:paraId="7B9BDC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77" w:hRule="atLeast"/>
          <w:jc w:val="center"/>
        </w:trPr>
        <w:tc>
          <w:tcPr>
            <w:tcW w:w="895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E6C2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rPr>
                <w:color w:val="auto"/>
              </w:rPr>
            </w:pPr>
            <w:r>
              <w:rPr>
                <w:rFonts w:hint="eastAsia" w:ascii="仿宋_GB2312" w:eastAsia="仿宋_GB2312" w:cs="仿宋_GB2312"/>
                <w:color w:val="auto"/>
                <w:sz w:val="28"/>
                <w:szCs w:val="28"/>
              </w:rPr>
              <w:t>报价单位名称（盖章）：</w:t>
            </w:r>
          </w:p>
          <w:p w14:paraId="4336A3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left"/>
              <w:rPr>
                <w:color w:val="auto"/>
              </w:rPr>
            </w:pPr>
            <w:r>
              <w:rPr>
                <w:rFonts w:hint="eastAsia" w:ascii="仿宋_GB2312" w:eastAsia="仿宋_GB2312" w:cs="仿宋_GB2312"/>
                <w:color w:val="auto"/>
                <w:sz w:val="28"/>
                <w:szCs w:val="28"/>
              </w:rPr>
              <w:t>签字： </w:t>
            </w:r>
          </w:p>
          <w:p w14:paraId="004F2A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rPr>
                <w:color w:val="auto"/>
              </w:rPr>
            </w:pPr>
            <w:r>
              <w:rPr>
                <w:rFonts w:hint="eastAsia" w:ascii="仿宋_GB2312" w:eastAsia="仿宋_GB2312" w:cs="仿宋_GB2312"/>
                <w:color w:val="auto"/>
                <w:sz w:val="28"/>
                <w:szCs w:val="28"/>
              </w:rPr>
              <w:t>报价时间：       年   月    日</w:t>
            </w:r>
          </w:p>
        </w:tc>
      </w:tr>
    </w:tbl>
    <w:p w14:paraId="3D207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auto"/>
        </w:rPr>
      </w:pPr>
    </w:p>
    <w:sectPr>
      <w:headerReference r:id="rId3" w:type="default"/>
      <w:footerReference r:id="rId4" w:type="default"/>
      <w:pgSz w:w="11906" w:h="16838"/>
      <w:pgMar w:top="1531" w:right="1406" w:bottom="1417"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96665E-FA5C-4705-8952-B2B4F01D4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A85FDDCB-F417-4841-ABEB-7E4EAA97F9E2}"/>
  </w:font>
  <w:font w:name="仿宋_GB2312">
    <w:panose1 w:val="02010609030101010101"/>
    <w:charset w:val="86"/>
    <w:family w:val="auto"/>
    <w:pitch w:val="default"/>
    <w:sig w:usb0="00000001" w:usb1="080E0000" w:usb2="00000000" w:usb3="00000000" w:csb0="00040000" w:csb1="00000000"/>
    <w:embedRegular r:id="rId3" w:fontKey="{6B1E2ED5-9D19-4D75-AA57-14A02113D531}"/>
  </w:font>
  <w:font w:name="楷体">
    <w:panose1 w:val="02010609060101010101"/>
    <w:charset w:val="86"/>
    <w:family w:val="auto"/>
    <w:pitch w:val="default"/>
    <w:sig w:usb0="800002BF" w:usb1="38CF7CFA" w:usb2="00000016" w:usb3="00000000" w:csb0="00040001" w:csb1="00000000"/>
    <w:embedRegular r:id="rId4" w:fontKey="{BA9C5AE3-6D7F-4882-AF53-D499792736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53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19D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119D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1F81">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259E6"/>
    <w:multiLevelType w:val="singleLevel"/>
    <w:tmpl w:val="512259E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ZmZjZmIzZjIyOTc0N2VjNmI3MjU0OTcwYjFhNWIifQ=="/>
  </w:docVars>
  <w:rsids>
    <w:rsidRoot w:val="6EA62F52"/>
    <w:rsid w:val="004F135A"/>
    <w:rsid w:val="01733A2F"/>
    <w:rsid w:val="059A4E42"/>
    <w:rsid w:val="069A3167"/>
    <w:rsid w:val="06FA2E88"/>
    <w:rsid w:val="0B1374DA"/>
    <w:rsid w:val="0BD83C21"/>
    <w:rsid w:val="14122E2D"/>
    <w:rsid w:val="15314889"/>
    <w:rsid w:val="16AC5030"/>
    <w:rsid w:val="18D95316"/>
    <w:rsid w:val="1AD81A1B"/>
    <w:rsid w:val="1B270107"/>
    <w:rsid w:val="1E562980"/>
    <w:rsid w:val="207B4B5A"/>
    <w:rsid w:val="20D41CDF"/>
    <w:rsid w:val="24376272"/>
    <w:rsid w:val="253E7C4B"/>
    <w:rsid w:val="2EB76D44"/>
    <w:rsid w:val="32A27B1D"/>
    <w:rsid w:val="3840086F"/>
    <w:rsid w:val="3E8A12CA"/>
    <w:rsid w:val="41A156C6"/>
    <w:rsid w:val="42043CB8"/>
    <w:rsid w:val="44B708A8"/>
    <w:rsid w:val="48E316FB"/>
    <w:rsid w:val="4BDE20A8"/>
    <w:rsid w:val="4F9F2130"/>
    <w:rsid w:val="5113486D"/>
    <w:rsid w:val="517E778F"/>
    <w:rsid w:val="53C61F26"/>
    <w:rsid w:val="5412048A"/>
    <w:rsid w:val="5B2336CE"/>
    <w:rsid w:val="5C835681"/>
    <w:rsid w:val="622B47DC"/>
    <w:rsid w:val="62702704"/>
    <w:rsid w:val="63947CF4"/>
    <w:rsid w:val="65BC164F"/>
    <w:rsid w:val="6EA62F52"/>
    <w:rsid w:val="6ED177DA"/>
    <w:rsid w:val="6F0E2EC2"/>
    <w:rsid w:val="779A647C"/>
    <w:rsid w:val="78A3122B"/>
    <w:rsid w:val="794A29D7"/>
    <w:rsid w:val="7C8F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1659</Words>
  <Characters>1842</Characters>
  <Lines>0</Lines>
  <Paragraphs>0</Paragraphs>
  <TotalTime>63</TotalTime>
  <ScaleCrop>false</ScaleCrop>
  <LinksUpToDate>false</LinksUpToDate>
  <CharactersWithSpaces>1868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2024-11-21T09:26:00Z</dcterms:created>
  <dc:creator>之南。</dc:creator>
  <cp:lastModifiedBy>user</cp:lastModifiedBy>
  <cp:lastPrinted>2024-11-27T01:21:00Z</cp:lastPrinted>
  <dcterms:modified xsi:type="dcterms:W3CDTF">2025-11-28T09:49:29Z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A1BD87179E27477CBD520B412AD5901E_13</vt:lpwstr>
  </property>
  <property fmtid="{D5CDD505-2E9C-101B-9397-08002B2CF9AE}" pid="4" name="KSOTemplateDocerSaveRecord">
    <vt:lpwstr>eyJoZGlkIjoiMzhlYTFmZWVjMjRiMmYxMDZhYmY0MTk5OGY0NDBjZDAiLCJ1c2VySWQiOiIyMTQwNjg2MzAifQ==</vt:lpwstr>
  </property>
</Properties>
</file>