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C42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sz w:val="28"/>
          <w:szCs w:val="28"/>
        </w:rPr>
      </w:pPr>
      <w:r>
        <w:rPr>
          <w:rFonts w:hint="eastAsia"/>
          <w:b/>
          <w:bCs/>
          <w:sz w:val="28"/>
          <w:szCs w:val="28"/>
        </w:rPr>
        <w:t>广西睿翼工程咨询有限公司</w:t>
      </w:r>
    </w:p>
    <w:p w14:paraId="75C624F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sz w:val="28"/>
          <w:szCs w:val="28"/>
          <w:lang w:eastAsia="zh-CN"/>
        </w:rPr>
      </w:pPr>
      <w:r>
        <w:rPr>
          <w:rFonts w:hint="eastAsia"/>
          <w:b/>
          <w:bCs/>
          <w:sz w:val="28"/>
          <w:szCs w:val="28"/>
          <w:lang w:eastAsia="zh-CN"/>
        </w:rPr>
        <w:t>广西壮族自治区发展和改革委员会投资咨询评估框架协议采购</w:t>
      </w:r>
    </w:p>
    <w:p w14:paraId="030C5A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eastAsiaTheme="minorEastAsia"/>
          <w:b/>
          <w:bCs/>
          <w:sz w:val="28"/>
          <w:szCs w:val="28"/>
          <w:lang w:val="en-US" w:eastAsia="zh-CN"/>
        </w:rPr>
      </w:pPr>
      <w:r>
        <w:rPr>
          <w:rFonts w:hint="eastAsia"/>
          <w:b/>
          <w:bCs/>
          <w:sz w:val="28"/>
          <w:szCs w:val="28"/>
        </w:rPr>
        <w:t>（项目编号GXZC2025-K3-003438-GXRY）</w:t>
      </w:r>
      <w:r>
        <w:rPr>
          <w:rFonts w:hint="eastAsia"/>
          <w:b/>
          <w:bCs/>
          <w:sz w:val="28"/>
          <w:szCs w:val="28"/>
          <w:lang w:val="en-US" w:eastAsia="zh-CN"/>
        </w:rPr>
        <w:t xml:space="preserve">更正公告（二） </w:t>
      </w:r>
    </w:p>
    <w:p w14:paraId="7401E285">
      <w:pPr>
        <w:rPr>
          <w:rFonts w:hint="eastAsia"/>
        </w:rPr>
      </w:pPr>
    </w:p>
    <w:p w14:paraId="6131236A">
      <w:pPr>
        <w:keepNext w:val="0"/>
        <w:keepLines w:val="0"/>
        <w:pageBreakBefore w:val="0"/>
        <w:kinsoku/>
        <w:overflowPunct/>
        <w:topLinePunct w:val="0"/>
        <w:autoSpaceDE/>
        <w:autoSpaceDN/>
        <w:bidi w:val="0"/>
        <w:adjustRightInd/>
        <w:snapToGrid/>
        <w:spacing w:line="400" w:lineRule="exact"/>
        <w:textAlignment w:val="auto"/>
        <w:rPr>
          <w:rFonts w:hint="eastAsia"/>
          <w:b/>
          <w:bCs/>
        </w:rPr>
      </w:pPr>
      <w:r>
        <w:rPr>
          <w:rFonts w:hint="eastAsia"/>
          <w:b/>
          <w:bCs/>
        </w:rPr>
        <w:t>一、项目基本情况</w:t>
      </w:r>
    </w:p>
    <w:p w14:paraId="1583E14A">
      <w:pPr>
        <w:keepNext w:val="0"/>
        <w:keepLines w:val="0"/>
        <w:pageBreakBefore w:val="0"/>
        <w:kinsoku/>
        <w:overflowPunct/>
        <w:topLinePunct w:val="0"/>
        <w:autoSpaceDE/>
        <w:autoSpaceDN/>
        <w:bidi w:val="0"/>
        <w:adjustRightInd/>
        <w:snapToGrid/>
        <w:spacing w:line="400" w:lineRule="exact"/>
        <w:textAlignment w:val="auto"/>
        <w:rPr>
          <w:rFonts w:hint="eastAsia" w:eastAsiaTheme="minorEastAsia"/>
          <w:lang w:eastAsia="zh-CN"/>
        </w:rPr>
      </w:pPr>
      <w:r>
        <w:rPr>
          <w:rFonts w:hint="eastAsia"/>
        </w:rPr>
        <w:t xml:space="preserve">   原公告的采购项目编号：</w:t>
      </w:r>
      <w:r>
        <w:rPr>
          <w:rFonts w:hint="eastAsia"/>
          <w:lang w:eastAsia="zh-CN"/>
        </w:rPr>
        <w:t>GXZC2025-K3-003438-GXRY</w:t>
      </w:r>
    </w:p>
    <w:p w14:paraId="75339FD6">
      <w:pPr>
        <w:keepNext w:val="0"/>
        <w:keepLines w:val="0"/>
        <w:pageBreakBefore w:val="0"/>
        <w:kinsoku/>
        <w:overflowPunct/>
        <w:topLinePunct w:val="0"/>
        <w:autoSpaceDE/>
        <w:autoSpaceDN/>
        <w:bidi w:val="0"/>
        <w:adjustRightInd/>
        <w:snapToGrid/>
        <w:spacing w:line="400" w:lineRule="exact"/>
        <w:textAlignment w:val="auto"/>
        <w:rPr>
          <w:rFonts w:hint="eastAsia"/>
        </w:rPr>
      </w:pPr>
      <w:r>
        <w:rPr>
          <w:rFonts w:hint="eastAsia"/>
        </w:rPr>
        <w:t xml:space="preserve">   原公告的采购项目名称： </w:t>
      </w:r>
      <w:r>
        <w:rPr>
          <w:rFonts w:hint="eastAsia"/>
          <w:lang w:eastAsia="zh-CN"/>
        </w:rPr>
        <w:t>广西壮族自治区发展和改革委员会投资咨询评估框架协议采购</w:t>
      </w:r>
      <w:r>
        <w:rPr>
          <w:rFonts w:hint="eastAsia"/>
        </w:rPr>
        <w:t xml:space="preserve"> </w:t>
      </w:r>
    </w:p>
    <w:p w14:paraId="3E6DEAEF">
      <w:pPr>
        <w:keepNext w:val="0"/>
        <w:keepLines w:val="0"/>
        <w:pageBreakBefore w:val="0"/>
        <w:kinsoku/>
        <w:overflowPunct/>
        <w:topLinePunct w:val="0"/>
        <w:autoSpaceDE/>
        <w:autoSpaceDN/>
        <w:bidi w:val="0"/>
        <w:adjustRightInd/>
        <w:snapToGrid/>
        <w:spacing w:line="400" w:lineRule="exact"/>
        <w:textAlignment w:val="auto"/>
        <w:rPr>
          <w:rFonts w:hint="eastAsia"/>
        </w:rPr>
      </w:pPr>
      <w:r>
        <w:rPr>
          <w:rFonts w:hint="eastAsia"/>
        </w:rPr>
        <w:t xml:space="preserve">   首次公告日期： 202</w:t>
      </w:r>
      <w:r>
        <w:rPr>
          <w:rFonts w:hint="eastAsia"/>
          <w:lang w:val="en-US" w:eastAsia="zh-CN"/>
        </w:rPr>
        <w:t>5</w:t>
      </w:r>
      <w:r>
        <w:rPr>
          <w:rFonts w:hint="eastAsia"/>
        </w:rPr>
        <w:t>年</w:t>
      </w:r>
      <w:r>
        <w:rPr>
          <w:rFonts w:hint="eastAsia"/>
          <w:lang w:val="en-US" w:eastAsia="zh-CN"/>
        </w:rPr>
        <w:t>11</w:t>
      </w:r>
      <w:r>
        <w:rPr>
          <w:rFonts w:hint="eastAsia"/>
        </w:rPr>
        <w:t>月</w:t>
      </w:r>
      <w:r>
        <w:rPr>
          <w:rFonts w:hint="eastAsia"/>
          <w:lang w:val="en-US" w:eastAsia="zh-CN"/>
        </w:rPr>
        <w:t>20</w:t>
      </w:r>
      <w:r>
        <w:rPr>
          <w:rFonts w:hint="eastAsia"/>
        </w:rPr>
        <w:t xml:space="preserve">日 </w:t>
      </w:r>
    </w:p>
    <w:p w14:paraId="3F5F61EE">
      <w:pPr>
        <w:keepNext w:val="0"/>
        <w:keepLines w:val="0"/>
        <w:pageBreakBefore w:val="0"/>
        <w:kinsoku/>
        <w:overflowPunct/>
        <w:topLinePunct w:val="0"/>
        <w:autoSpaceDE/>
        <w:autoSpaceDN/>
        <w:bidi w:val="0"/>
        <w:adjustRightInd/>
        <w:snapToGrid/>
        <w:spacing w:line="400" w:lineRule="exact"/>
        <w:textAlignment w:val="auto"/>
        <w:rPr>
          <w:rFonts w:hint="eastAsia"/>
          <w:b/>
          <w:bCs/>
        </w:rPr>
      </w:pPr>
      <w:r>
        <w:rPr>
          <w:rFonts w:hint="eastAsia"/>
          <w:b/>
          <w:bCs/>
        </w:rPr>
        <w:t>二、更正信息</w:t>
      </w:r>
    </w:p>
    <w:p w14:paraId="2EE4F2B5">
      <w:pPr>
        <w:keepNext w:val="0"/>
        <w:keepLines w:val="0"/>
        <w:pageBreakBefore w:val="0"/>
        <w:kinsoku/>
        <w:overflowPunct/>
        <w:topLinePunct w:val="0"/>
        <w:autoSpaceDE/>
        <w:autoSpaceDN/>
        <w:bidi w:val="0"/>
        <w:adjustRightInd/>
        <w:snapToGrid/>
        <w:spacing w:line="400" w:lineRule="exact"/>
        <w:textAlignment w:val="auto"/>
        <w:rPr>
          <w:rFonts w:hint="eastAsia"/>
          <w:vertAlign w:val="baseline"/>
        </w:rPr>
      </w:pPr>
      <w:r>
        <w:rPr>
          <w:rFonts w:hint="eastAsia"/>
        </w:rPr>
        <w:t xml:space="preserve">   更正内容： </w:t>
      </w:r>
    </w:p>
    <w:tbl>
      <w:tblPr>
        <w:tblStyle w:val="7"/>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860"/>
        <w:gridCol w:w="4125"/>
        <w:gridCol w:w="2547"/>
      </w:tblGrid>
      <w:tr w14:paraId="4FAE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04" w:type="dxa"/>
            <w:vAlign w:val="center"/>
          </w:tcPr>
          <w:p w14:paraId="581EAEF0">
            <w:pPr>
              <w:keepNext w:val="0"/>
              <w:keepLines w:val="0"/>
              <w:pageBreakBefore w:val="0"/>
              <w:widowControl/>
              <w:suppressLineNumbers w:val="0"/>
              <w:kinsoku/>
              <w:wordWrap w:val="0"/>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aps w:val="0"/>
                <w:spacing w:val="0"/>
                <w:kern w:val="0"/>
                <w:sz w:val="21"/>
                <w:szCs w:val="21"/>
                <w:lang w:val="en-US" w:eastAsia="zh-CN" w:bidi="ar"/>
              </w:rPr>
              <w:t>序号</w:t>
            </w:r>
          </w:p>
        </w:tc>
        <w:tc>
          <w:tcPr>
            <w:tcW w:w="1860" w:type="dxa"/>
            <w:vAlign w:val="center"/>
          </w:tcPr>
          <w:p w14:paraId="2FE71D46">
            <w:pPr>
              <w:keepNext w:val="0"/>
              <w:keepLines w:val="0"/>
              <w:pageBreakBefore w:val="0"/>
              <w:widowControl/>
              <w:suppressLineNumbers w:val="0"/>
              <w:kinsoku/>
              <w:wordWrap w:val="0"/>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aps w:val="0"/>
                <w:spacing w:val="0"/>
                <w:kern w:val="0"/>
                <w:sz w:val="21"/>
                <w:szCs w:val="21"/>
                <w:lang w:val="en-US" w:eastAsia="zh-CN" w:bidi="ar"/>
              </w:rPr>
              <w:t>更正项</w:t>
            </w:r>
          </w:p>
        </w:tc>
        <w:tc>
          <w:tcPr>
            <w:tcW w:w="4125" w:type="dxa"/>
            <w:vAlign w:val="center"/>
          </w:tcPr>
          <w:p w14:paraId="20C19FDE">
            <w:pPr>
              <w:keepNext w:val="0"/>
              <w:keepLines w:val="0"/>
              <w:pageBreakBefore w:val="0"/>
              <w:widowControl/>
              <w:suppressLineNumbers w:val="0"/>
              <w:kinsoku/>
              <w:wordWrap w:val="0"/>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aps w:val="0"/>
                <w:spacing w:val="0"/>
                <w:kern w:val="0"/>
                <w:sz w:val="21"/>
                <w:szCs w:val="21"/>
                <w:lang w:val="en-US" w:eastAsia="zh-CN" w:bidi="ar"/>
              </w:rPr>
              <w:t>更正前内容</w:t>
            </w:r>
          </w:p>
        </w:tc>
        <w:tc>
          <w:tcPr>
            <w:tcW w:w="2547" w:type="dxa"/>
            <w:vAlign w:val="center"/>
          </w:tcPr>
          <w:p w14:paraId="5F465059">
            <w:pPr>
              <w:keepNext w:val="0"/>
              <w:keepLines w:val="0"/>
              <w:pageBreakBefore w:val="0"/>
              <w:widowControl/>
              <w:suppressLineNumbers w:val="0"/>
              <w:kinsoku/>
              <w:wordWrap w:val="0"/>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aps w:val="0"/>
                <w:spacing w:val="0"/>
                <w:kern w:val="0"/>
                <w:sz w:val="21"/>
                <w:szCs w:val="21"/>
                <w:lang w:val="en-US" w:eastAsia="zh-CN" w:bidi="ar"/>
              </w:rPr>
              <w:t>更正后内容</w:t>
            </w:r>
          </w:p>
        </w:tc>
      </w:tr>
      <w:tr w14:paraId="6485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trPr>
        <w:tc>
          <w:tcPr>
            <w:tcW w:w="504" w:type="dxa"/>
            <w:vAlign w:val="center"/>
          </w:tcPr>
          <w:p w14:paraId="2734E944">
            <w:pPr>
              <w:keepNext w:val="0"/>
              <w:keepLines w:val="0"/>
              <w:pageBreakBefore w:val="0"/>
              <w:kinsoku/>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1860" w:type="dxa"/>
            <w:vAlign w:val="center"/>
          </w:tcPr>
          <w:p w14:paraId="7B4020C0">
            <w:pPr>
              <w:keepNext w:val="0"/>
              <w:keepLines w:val="0"/>
              <w:pageBreakBefore w:val="0"/>
              <w:widowControl/>
              <w:suppressLineNumbers w:val="0"/>
              <w:kinsoku/>
              <w:wordWrap w:val="0"/>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aps w:val="0"/>
                <w:spacing w:val="0"/>
                <w:kern w:val="0"/>
                <w:sz w:val="21"/>
                <w:szCs w:val="21"/>
                <w:lang w:val="en-US" w:eastAsia="zh-CN" w:bidi="ar"/>
              </w:rPr>
            </w:pPr>
            <w:r>
              <w:rPr>
                <w:rFonts w:hint="eastAsia" w:ascii="宋体" w:hAnsi="宋体" w:eastAsia="宋体" w:cs="宋体"/>
                <w:b/>
                <w:bCs/>
                <w:caps w:val="0"/>
                <w:spacing w:val="0"/>
                <w:kern w:val="0"/>
                <w:sz w:val="21"/>
                <w:szCs w:val="21"/>
                <w:lang w:val="en-US" w:eastAsia="zh-CN" w:bidi="ar"/>
              </w:rPr>
              <w:t>广西政府采购云平台系统  标项九  评分办法   2.商务分   第9项内容</w:t>
            </w:r>
            <w:r>
              <w:rPr>
                <w:rFonts w:hint="eastAsia" w:ascii="宋体" w:hAnsi="宋体" w:eastAsia="宋体" w:cs="宋体"/>
                <w:b/>
                <w:bCs/>
                <w:caps w:val="0"/>
                <w:spacing w:val="0"/>
                <w:kern w:val="0"/>
                <w:sz w:val="21"/>
                <w:szCs w:val="21"/>
                <w:lang w:val="en-US" w:eastAsia="zh-CN" w:bidi="ar"/>
              </w:rPr>
              <w:tab/>
            </w:r>
            <w:r>
              <w:rPr>
                <w:rFonts w:hint="eastAsia" w:ascii="宋体" w:hAnsi="宋体" w:eastAsia="宋体" w:cs="宋体"/>
                <w:caps w:val="0"/>
                <w:spacing w:val="0"/>
                <w:kern w:val="0"/>
                <w:sz w:val="21"/>
                <w:szCs w:val="21"/>
                <w:lang w:val="en-US" w:eastAsia="zh-CN" w:bidi="ar"/>
              </w:rPr>
              <w:tab/>
            </w:r>
          </w:p>
        </w:tc>
        <w:tc>
          <w:tcPr>
            <w:tcW w:w="4125" w:type="dxa"/>
            <w:vAlign w:val="center"/>
          </w:tcPr>
          <w:p w14:paraId="6D8CC834">
            <w:pPr>
              <w:keepNext w:val="0"/>
              <w:keepLines w:val="0"/>
              <w:pageBreakBefore w:val="0"/>
              <w:widowControl/>
              <w:suppressLineNumbers w:val="0"/>
              <w:kinsoku/>
              <w:wordWrap w:val="0"/>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bCs/>
                <w:caps w:val="0"/>
                <w:spacing w:val="0"/>
                <w:kern w:val="0"/>
                <w:sz w:val="21"/>
                <w:szCs w:val="21"/>
                <w:lang w:val="en-US" w:eastAsia="zh-CN" w:bidi="ar"/>
              </w:rPr>
            </w:pPr>
            <w:r>
              <w:rPr>
                <w:rFonts w:hint="eastAsia" w:ascii="宋体" w:hAnsi="宋体" w:eastAsia="宋体" w:cs="宋体"/>
                <w:b/>
                <w:bCs/>
                <w:caps w:val="0"/>
                <w:spacing w:val="0"/>
                <w:kern w:val="0"/>
                <w:sz w:val="21"/>
                <w:szCs w:val="21"/>
                <w:lang w:val="en-US" w:eastAsia="zh-CN" w:bidi="ar"/>
              </w:rPr>
              <w:t>广西政府采购云平台系统更正前第9项内容为：8、供应商2022年1月1日以来具有本分项采购服务专业的编制或评估业绩的，每有一个得0.5分。（满分12分）</w:t>
            </w:r>
          </w:p>
          <w:p w14:paraId="462FFED9">
            <w:pPr>
              <w:keepNext w:val="0"/>
              <w:keepLines w:val="0"/>
              <w:pageBreakBefore w:val="0"/>
              <w:widowControl/>
              <w:suppressLineNumbers w:val="0"/>
              <w:kinsoku/>
              <w:wordWrap w:val="0"/>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bCs/>
                <w:caps w:val="0"/>
                <w:spacing w:val="0"/>
                <w:kern w:val="0"/>
                <w:sz w:val="21"/>
                <w:szCs w:val="21"/>
                <w:lang w:val="en-US" w:eastAsia="zh-CN" w:bidi="ar"/>
              </w:rPr>
            </w:pPr>
            <w:r>
              <w:rPr>
                <w:rFonts w:hint="eastAsia" w:ascii="宋体" w:hAnsi="宋体" w:eastAsia="宋体" w:cs="宋体"/>
                <w:b/>
                <w:bCs/>
                <w:caps w:val="0"/>
                <w:spacing w:val="0"/>
                <w:kern w:val="0"/>
                <w:sz w:val="21"/>
                <w:szCs w:val="21"/>
                <w:lang w:val="en-US" w:eastAsia="zh-CN" w:bidi="ar"/>
              </w:rPr>
              <w:t>具体为以下事项：</w:t>
            </w:r>
          </w:p>
          <w:p w14:paraId="7C136B79">
            <w:pPr>
              <w:keepNext w:val="0"/>
              <w:keepLines w:val="0"/>
              <w:pageBreakBefore w:val="0"/>
              <w:widowControl/>
              <w:suppressLineNumbers w:val="0"/>
              <w:kinsoku/>
              <w:wordWrap w:val="0"/>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bCs/>
                <w:caps w:val="0"/>
                <w:spacing w:val="0"/>
                <w:kern w:val="0"/>
                <w:sz w:val="21"/>
                <w:szCs w:val="21"/>
                <w:lang w:val="en-US" w:eastAsia="zh-CN" w:bidi="ar"/>
              </w:rPr>
            </w:pPr>
            <w:r>
              <w:rPr>
                <w:rFonts w:hint="eastAsia" w:ascii="宋体" w:hAnsi="宋体" w:eastAsia="宋体" w:cs="宋体"/>
                <w:b/>
                <w:bCs/>
                <w:caps w:val="0"/>
                <w:spacing w:val="0"/>
                <w:kern w:val="0"/>
                <w:sz w:val="21"/>
                <w:szCs w:val="21"/>
                <w:lang w:val="en-US" w:eastAsia="zh-CN" w:bidi="ar"/>
              </w:rPr>
              <w:t>①相关规划（含规划调整）；</w:t>
            </w:r>
          </w:p>
          <w:p w14:paraId="532B5F14">
            <w:pPr>
              <w:keepNext w:val="0"/>
              <w:keepLines w:val="0"/>
              <w:pageBreakBefore w:val="0"/>
              <w:widowControl/>
              <w:suppressLineNumbers w:val="0"/>
              <w:kinsoku/>
              <w:wordWrap w:val="0"/>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bCs/>
                <w:caps w:val="0"/>
                <w:spacing w:val="0"/>
                <w:kern w:val="0"/>
                <w:sz w:val="21"/>
                <w:szCs w:val="21"/>
                <w:lang w:val="en-US" w:eastAsia="zh-CN" w:bidi="ar"/>
              </w:rPr>
            </w:pPr>
            <w:r>
              <w:rPr>
                <w:rFonts w:hint="eastAsia" w:ascii="宋体" w:hAnsi="宋体" w:eastAsia="宋体" w:cs="宋体"/>
                <w:b/>
                <w:bCs/>
                <w:caps w:val="0"/>
                <w:spacing w:val="0"/>
                <w:kern w:val="0"/>
                <w:sz w:val="21"/>
                <w:szCs w:val="21"/>
                <w:lang w:val="en-US" w:eastAsia="zh-CN" w:bidi="ar"/>
              </w:rPr>
              <w:t>②项目建议书、可行性研究报告、初步设计以及政府与社会资本合作（PPP）新机制项目实施方案；</w:t>
            </w:r>
          </w:p>
          <w:p w14:paraId="13CAF48B">
            <w:pPr>
              <w:keepNext w:val="0"/>
              <w:keepLines w:val="0"/>
              <w:pageBreakBefore w:val="0"/>
              <w:widowControl/>
              <w:suppressLineNumbers w:val="0"/>
              <w:kinsoku/>
              <w:wordWrap w:val="0"/>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bCs/>
                <w:caps w:val="0"/>
                <w:spacing w:val="0"/>
                <w:kern w:val="0"/>
                <w:sz w:val="21"/>
                <w:szCs w:val="21"/>
                <w:lang w:val="en-US" w:eastAsia="zh-CN" w:bidi="ar"/>
              </w:rPr>
            </w:pPr>
            <w:r>
              <w:rPr>
                <w:rFonts w:hint="eastAsia" w:ascii="宋体" w:hAnsi="宋体" w:eastAsia="宋体" w:cs="宋体"/>
                <w:b/>
                <w:bCs/>
                <w:caps w:val="0"/>
                <w:spacing w:val="0"/>
                <w:kern w:val="0"/>
                <w:sz w:val="21"/>
                <w:szCs w:val="21"/>
                <w:lang w:val="en-US" w:eastAsia="zh-CN" w:bidi="ar"/>
              </w:rPr>
              <w:t>③项目申请报告，指报核准的企业投资项目申请报告；</w:t>
            </w:r>
          </w:p>
          <w:p w14:paraId="2835B9DA">
            <w:pPr>
              <w:keepNext w:val="0"/>
              <w:keepLines w:val="0"/>
              <w:pageBreakBefore w:val="0"/>
              <w:widowControl/>
              <w:suppressLineNumbers w:val="0"/>
              <w:kinsoku/>
              <w:wordWrap w:val="0"/>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bCs/>
                <w:caps w:val="0"/>
                <w:spacing w:val="0"/>
                <w:kern w:val="0"/>
                <w:sz w:val="21"/>
                <w:szCs w:val="21"/>
                <w:lang w:val="en-US" w:eastAsia="zh-CN" w:bidi="ar"/>
              </w:rPr>
            </w:pPr>
            <w:r>
              <w:rPr>
                <w:rFonts w:hint="eastAsia" w:ascii="宋体" w:hAnsi="宋体" w:eastAsia="宋体" w:cs="宋体"/>
                <w:b/>
                <w:bCs/>
                <w:caps w:val="0"/>
                <w:spacing w:val="0"/>
                <w:kern w:val="0"/>
                <w:sz w:val="21"/>
                <w:szCs w:val="21"/>
                <w:lang w:val="en-US" w:eastAsia="zh-CN" w:bidi="ar"/>
              </w:rPr>
              <w:t>④资金申请报告，指申请中央资金（如中央预算内投资、超长期特别国债等各类资金）的资金申请报告；</w:t>
            </w:r>
          </w:p>
          <w:p w14:paraId="5523BA01">
            <w:pPr>
              <w:keepNext w:val="0"/>
              <w:keepLines w:val="0"/>
              <w:pageBreakBefore w:val="0"/>
              <w:widowControl/>
              <w:suppressLineNumbers w:val="0"/>
              <w:kinsoku/>
              <w:wordWrap w:val="0"/>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bCs/>
                <w:caps w:val="0"/>
                <w:spacing w:val="0"/>
                <w:kern w:val="0"/>
                <w:sz w:val="21"/>
                <w:szCs w:val="21"/>
                <w:lang w:val="en-US" w:eastAsia="zh-CN" w:bidi="ar"/>
              </w:rPr>
            </w:pPr>
            <w:r>
              <w:rPr>
                <w:rFonts w:hint="eastAsia" w:ascii="宋体" w:hAnsi="宋体" w:eastAsia="宋体" w:cs="宋体"/>
                <w:b/>
                <w:bCs/>
                <w:caps w:val="0"/>
                <w:spacing w:val="0"/>
                <w:kern w:val="0"/>
                <w:sz w:val="21"/>
                <w:szCs w:val="21"/>
                <w:lang w:val="en-US" w:eastAsia="zh-CN" w:bidi="ar"/>
              </w:rPr>
              <w:t>⑤其他投资前期工作审核评估。</w:t>
            </w:r>
          </w:p>
          <w:p w14:paraId="704CEF3D">
            <w:pPr>
              <w:keepNext w:val="0"/>
              <w:keepLines w:val="0"/>
              <w:pageBreakBefore w:val="0"/>
              <w:widowControl/>
              <w:suppressLineNumbers w:val="0"/>
              <w:kinsoku/>
              <w:wordWrap w:val="0"/>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aps w:val="0"/>
                <w:spacing w:val="0"/>
                <w:kern w:val="0"/>
                <w:sz w:val="21"/>
                <w:szCs w:val="21"/>
                <w:lang w:val="en-US" w:eastAsia="zh-CN" w:bidi="ar"/>
              </w:rPr>
            </w:pPr>
            <w:r>
              <w:rPr>
                <w:rFonts w:hint="eastAsia" w:ascii="宋体" w:hAnsi="宋体" w:eastAsia="宋体" w:cs="宋体"/>
                <w:b/>
                <w:bCs/>
                <w:caps w:val="0"/>
                <w:spacing w:val="0"/>
                <w:kern w:val="0"/>
                <w:sz w:val="21"/>
                <w:szCs w:val="21"/>
                <w:lang w:val="en-US" w:eastAsia="zh-CN" w:bidi="ar"/>
              </w:rPr>
              <w:t>以合同签订时间为准，需提供合同扫描件或中标通知书等证明材料。</w:t>
            </w:r>
          </w:p>
        </w:tc>
        <w:tc>
          <w:tcPr>
            <w:tcW w:w="2547" w:type="dxa"/>
            <w:vAlign w:val="center"/>
          </w:tcPr>
          <w:p w14:paraId="438C6021">
            <w:pPr>
              <w:keepNext w:val="0"/>
              <w:keepLines w:val="0"/>
              <w:pageBreakBefore w:val="0"/>
              <w:widowControl/>
              <w:suppressLineNumbers w:val="0"/>
              <w:kinsoku/>
              <w:wordWrap w:val="0"/>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bCs/>
                <w:caps w:val="0"/>
                <w:spacing w:val="0"/>
                <w:kern w:val="0"/>
                <w:sz w:val="21"/>
                <w:szCs w:val="21"/>
                <w:lang w:val="en-US" w:eastAsia="zh-CN" w:bidi="ar"/>
              </w:rPr>
            </w:pPr>
            <w:r>
              <w:rPr>
                <w:rFonts w:hint="eastAsia" w:ascii="宋体" w:hAnsi="宋体" w:eastAsia="宋体" w:cs="宋体"/>
                <w:b/>
                <w:bCs/>
                <w:caps w:val="0"/>
                <w:spacing w:val="0"/>
                <w:kern w:val="0"/>
                <w:sz w:val="21"/>
                <w:szCs w:val="21"/>
                <w:lang w:val="en-US" w:eastAsia="zh-CN" w:bidi="ar"/>
              </w:rPr>
              <w:t>广西政府采购云平台系统更正后第9项内容为：9、供应商具有甲级综合资信登记证书或具有所投分项对应专业的甲级专业资信等级证书的得8分，具有所投分项对应专业的乙级专业资信等级证书的得5分。（满分8分）</w:t>
            </w:r>
          </w:p>
          <w:p w14:paraId="3CE33B95">
            <w:pPr>
              <w:keepNext w:val="0"/>
              <w:keepLines w:val="0"/>
              <w:pageBreakBefore w:val="0"/>
              <w:widowControl/>
              <w:suppressLineNumbers w:val="0"/>
              <w:kinsoku/>
              <w:wordWrap w:val="0"/>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val="0"/>
                <w:bCs w:val="0"/>
                <w:color w:val="auto"/>
                <w:szCs w:val="21"/>
                <w:highlight w:val="none"/>
              </w:rPr>
            </w:pPr>
            <w:r>
              <w:rPr>
                <w:rFonts w:hint="eastAsia" w:ascii="宋体" w:hAnsi="宋体" w:eastAsia="宋体" w:cs="宋体"/>
                <w:b/>
                <w:bCs/>
                <w:caps w:val="0"/>
                <w:spacing w:val="0"/>
                <w:kern w:val="0"/>
                <w:sz w:val="21"/>
                <w:szCs w:val="21"/>
                <w:lang w:val="en-US" w:eastAsia="zh-CN" w:bidi="ar"/>
              </w:rPr>
              <w:t>提供相关证书，未提供不得分。</w:t>
            </w:r>
          </w:p>
        </w:tc>
      </w:tr>
    </w:tbl>
    <w:p w14:paraId="5A6819C0">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b/>
          <w:bCs/>
          <w:color w:val="0000FF"/>
        </w:rPr>
      </w:pPr>
      <w:bookmarkStart w:id="0" w:name="_GoBack"/>
      <w:r>
        <w:rPr>
          <w:rFonts w:hint="eastAsia" w:ascii="宋体" w:hAnsi="宋体" w:eastAsia="宋体" w:cs="宋体"/>
          <w:b/>
          <w:bCs/>
          <w:caps w:val="0"/>
          <w:color w:val="0000FF"/>
          <w:spacing w:val="0"/>
          <w:kern w:val="0"/>
          <w:sz w:val="21"/>
          <w:szCs w:val="21"/>
          <w:lang w:val="en-US" w:eastAsia="zh-CN" w:bidi="ar"/>
        </w:rPr>
        <w:t>本次更正未涉及到发售的</w:t>
      </w:r>
      <w:r>
        <w:rPr>
          <w:rFonts w:hint="eastAsia" w:ascii="宋体" w:hAnsi="宋体" w:eastAsia="宋体" w:cs="宋体"/>
          <w:b/>
          <w:bCs/>
          <w:caps w:val="0"/>
          <w:color w:val="0000FF"/>
          <w:spacing w:val="0"/>
          <w:kern w:val="0"/>
          <w:sz w:val="21"/>
          <w:szCs w:val="21"/>
          <w:highlight w:val="none"/>
          <w:lang w:val="en-US" w:eastAsia="zh-CN" w:bidi="ar"/>
        </w:rPr>
        <w:t>征集</w:t>
      </w:r>
      <w:r>
        <w:rPr>
          <w:rFonts w:hint="eastAsia" w:ascii="宋体" w:hAnsi="宋体" w:eastAsia="宋体" w:cs="宋体"/>
          <w:b/>
          <w:bCs/>
          <w:caps w:val="0"/>
          <w:color w:val="0000FF"/>
          <w:spacing w:val="0"/>
          <w:kern w:val="0"/>
          <w:sz w:val="21"/>
          <w:szCs w:val="21"/>
          <w:lang w:val="en-US" w:eastAsia="zh-CN" w:bidi="ar"/>
        </w:rPr>
        <w:t>文件更改，只是针对广西政府采购云平台录入系统的评分办法进行更正。</w:t>
      </w:r>
      <w:r>
        <w:rPr>
          <w:rFonts w:hint="eastAsia"/>
          <w:b/>
          <w:bCs/>
          <w:color w:val="0000FF"/>
        </w:rPr>
        <w:t>供应商未及时关注本项目指定网站发布的本通知造成的损失，由供应商自行承担。</w:t>
      </w:r>
    </w:p>
    <w:bookmarkEnd w:id="0"/>
    <w:p w14:paraId="3DB83A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 xml:space="preserve"> </w:t>
      </w:r>
      <w:r>
        <w:rPr>
          <w:rFonts w:hint="eastAsia"/>
          <w:lang w:val="en-US" w:eastAsia="zh-CN"/>
        </w:rPr>
        <w:t xml:space="preserve"> </w:t>
      </w:r>
      <w:r>
        <w:rPr>
          <w:rFonts w:hint="eastAsia"/>
        </w:rPr>
        <w:t xml:space="preserve">  更正日期： 202</w:t>
      </w:r>
      <w:r>
        <w:rPr>
          <w:rFonts w:hint="eastAsia"/>
          <w:lang w:val="en-US" w:eastAsia="zh-CN"/>
        </w:rPr>
        <w:t>5</w:t>
      </w:r>
      <w:r>
        <w:rPr>
          <w:rFonts w:hint="eastAsia"/>
        </w:rPr>
        <w:t>年</w:t>
      </w:r>
      <w:r>
        <w:rPr>
          <w:rFonts w:hint="eastAsia"/>
          <w:lang w:val="en-US" w:eastAsia="zh-CN"/>
        </w:rPr>
        <w:t>12</w:t>
      </w:r>
      <w:r>
        <w:rPr>
          <w:rFonts w:hint="eastAsia"/>
        </w:rPr>
        <w:t>月</w:t>
      </w:r>
      <w:r>
        <w:rPr>
          <w:rFonts w:hint="eastAsia"/>
          <w:lang w:val="en-US" w:eastAsia="zh-CN"/>
        </w:rPr>
        <w:t>08</w:t>
      </w:r>
      <w:r>
        <w:rPr>
          <w:rFonts w:hint="eastAsia"/>
        </w:rPr>
        <w:t xml:space="preserve">日 </w:t>
      </w:r>
    </w:p>
    <w:p w14:paraId="3969B8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rPr>
      </w:pPr>
      <w:r>
        <w:rPr>
          <w:rFonts w:hint="eastAsia"/>
          <w:b/>
          <w:bCs/>
        </w:rPr>
        <w:t>三、其他补充事宜</w:t>
      </w:r>
    </w:p>
    <w:p w14:paraId="3824649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网上查询地址：</w:t>
      </w:r>
      <w:r>
        <w:rPr>
          <w:rFonts w:hint="eastAsia" w:ascii="宋体" w:hAnsi="宋体" w:eastAsia="宋体" w:cs="宋体"/>
          <w:color w:val="000000" w:themeColor="text1"/>
          <w:kern w:val="0"/>
          <w:szCs w:val="21"/>
          <w:highlight w:val="none"/>
          <w14:textFill>
            <w14:solidFill>
              <w14:schemeClr w14:val="tx1"/>
            </w14:solidFill>
          </w14:textFill>
        </w:rPr>
        <w:t>中国政府采购网（http://www.ccgp.gov.cn/）、广西壮族自治区政府采购网(http://zfcg.gxzf.gov.cn)</w:t>
      </w:r>
      <w:r>
        <w:rPr>
          <w:rFonts w:hint="eastAsia"/>
        </w:rPr>
        <w:t xml:space="preserve">。 </w:t>
      </w:r>
    </w:p>
    <w:p w14:paraId="613F17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b/>
          <w:bCs/>
        </w:rPr>
        <w:t>四、</w:t>
      </w:r>
      <w:r>
        <w:rPr>
          <w:rFonts w:hint="eastAsia"/>
          <w:b/>
          <w:bCs/>
          <w:lang w:val="en-US" w:eastAsia="zh-CN"/>
        </w:rPr>
        <w:t>项目咨询</w:t>
      </w:r>
      <w:r>
        <w:rPr>
          <w:rFonts w:hint="eastAsia"/>
          <w:b/>
          <w:bCs/>
        </w:rPr>
        <w:t xml:space="preserve">　  </w:t>
      </w:r>
      <w:r>
        <w:rPr>
          <w:rFonts w:hint="eastAsia"/>
        </w:rPr>
        <w:t xml:space="preserve">          </w:t>
      </w:r>
    </w:p>
    <w:p w14:paraId="7F07CB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1.征集人信息</w:t>
      </w:r>
    </w:p>
    <w:p w14:paraId="5157FD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名称：广西壮族自治区发展和改革委员会</w:t>
      </w:r>
    </w:p>
    <w:p w14:paraId="44A390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 xml:space="preserve">地址：广西南宁市民族大道111-1号 </w:t>
      </w:r>
    </w:p>
    <w:p w14:paraId="293DA1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项目联系人：刘工</w:t>
      </w:r>
    </w:p>
    <w:p w14:paraId="5F9A01F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项目联系方式：0771-5851672</w:t>
      </w:r>
    </w:p>
    <w:p w14:paraId="0FBEEF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2.采购代理机构信息</w:t>
      </w:r>
    </w:p>
    <w:p w14:paraId="4EC152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名称：广西睿翼工程咨询有限公司</w:t>
      </w:r>
    </w:p>
    <w:p w14:paraId="67E958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地址：南宁市青秀区民族大道32号宜尚酒店停车场内一楼　</w:t>
      </w:r>
    </w:p>
    <w:p w14:paraId="60DDB3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项目联系人：万永凤</w:t>
      </w:r>
    </w:p>
    <w:p w14:paraId="15BC96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项目联系方式：0771-5349283　　　　　　</w:t>
      </w:r>
    </w:p>
    <w:p w14:paraId="34A17592">
      <w:pPr>
        <w:keepNext w:val="0"/>
        <w:keepLines w:val="0"/>
        <w:pageBreakBefore w:val="0"/>
        <w:kinsoku/>
        <w:overflowPunct/>
        <w:topLinePunct w:val="0"/>
        <w:autoSpaceDE/>
        <w:autoSpaceDN/>
        <w:bidi w:val="0"/>
        <w:adjustRightInd/>
        <w:snapToGrid/>
        <w:spacing w:line="400" w:lineRule="exact"/>
        <w:textAlignment w:val="auto"/>
        <w:rPr>
          <w:rFonts w:hint="eastAsia"/>
        </w:rPr>
      </w:pPr>
    </w:p>
    <w:p w14:paraId="2039AB20">
      <w:pPr>
        <w:keepNext w:val="0"/>
        <w:keepLines w:val="0"/>
        <w:pageBreakBefore w:val="0"/>
        <w:kinsoku/>
        <w:overflowPunct/>
        <w:topLinePunct w:val="0"/>
        <w:autoSpaceDE/>
        <w:autoSpaceDN/>
        <w:bidi w:val="0"/>
        <w:adjustRightInd/>
        <w:snapToGrid/>
        <w:spacing w:line="400" w:lineRule="exact"/>
        <w:textAlignment w:val="auto"/>
        <w:rPr>
          <w:rFonts w:hint="eastAsia"/>
        </w:rPr>
      </w:pPr>
      <w:r>
        <w:rPr>
          <w:rFonts w:hint="eastAsia"/>
          <w:lang w:val="en-US" w:eastAsia="zh-CN"/>
        </w:rPr>
        <w:t>招标代理机构：</w:t>
      </w:r>
      <w:r>
        <w:rPr>
          <w:rFonts w:hint="eastAsia"/>
        </w:rPr>
        <w:t>广西睿翼工程咨询有限公司</w:t>
      </w:r>
    </w:p>
    <w:p w14:paraId="70382F33">
      <w:pPr>
        <w:keepNext w:val="0"/>
        <w:keepLines w:val="0"/>
        <w:pageBreakBefore w:val="0"/>
        <w:kinsoku/>
        <w:overflowPunct/>
        <w:topLinePunct w:val="0"/>
        <w:autoSpaceDE/>
        <w:autoSpaceDN/>
        <w:bidi w:val="0"/>
        <w:adjustRightInd/>
        <w:snapToGrid/>
        <w:spacing w:line="400" w:lineRule="exact"/>
        <w:ind w:firstLine="420" w:firstLineChars="200"/>
        <w:textAlignment w:val="auto"/>
      </w:pPr>
      <w:r>
        <w:rPr>
          <w:rFonts w:hint="eastAsia"/>
          <w:lang w:val="en-US" w:eastAsia="zh-CN"/>
        </w:rPr>
        <w:t xml:space="preserve">  </w:t>
      </w:r>
      <w:r>
        <w:rPr>
          <w:rFonts w:hint="eastAsia"/>
        </w:rPr>
        <w:t>202</w:t>
      </w:r>
      <w:r>
        <w:rPr>
          <w:rFonts w:hint="eastAsia"/>
          <w:lang w:val="en-US" w:eastAsia="zh-CN"/>
        </w:rPr>
        <w:t>5</w:t>
      </w:r>
      <w:r>
        <w:rPr>
          <w:rFonts w:hint="eastAsia"/>
        </w:rPr>
        <w:t>年</w:t>
      </w:r>
      <w:r>
        <w:rPr>
          <w:rFonts w:hint="eastAsia"/>
          <w:lang w:val="en-US" w:eastAsia="zh-CN"/>
        </w:rPr>
        <w:t>12</w:t>
      </w:r>
      <w:r>
        <w:rPr>
          <w:rFonts w:hint="eastAsia"/>
        </w:rPr>
        <w:t>月</w:t>
      </w:r>
      <w:r>
        <w:rPr>
          <w:rFonts w:hint="eastAsia"/>
          <w:lang w:val="en-US" w:eastAsia="zh-CN"/>
        </w:rPr>
        <w:t>08</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00000000"/>
    <w:rsid w:val="04B11ABD"/>
    <w:rsid w:val="04C364F8"/>
    <w:rsid w:val="097F3179"/>
    <w:rsid w:val="0D0A238F"/>
    <w:rsid w:val="15F2729A"/>
    <w:rsid w:val="1CC3691C"/>
    <w:rsid w:val="1D1857A7"/>
    <w:rsid w:val="1E8A7A34"/>
    <w:rsid w:val="1FC56674"/>
    <w:rsid w:val="22453DC6"/>
    <w:rsid w:val="24A1322A"/>
    <w:rsid w:val="2C5C01F4"/>
    <w:rsid w:val="2D851DBC"/>
    <w:rsid w:val="374F38E9"/>
    <w:rsid w:val="38BA597C"/>
    <w:rsid w:val="3C767F95"/>
    <w:rsid w:val="46D710F0"/>
    <w:rsid w:val="48166A47"/>
    <w:rsid w:val="49502840"/>
    <w:rsid w:val="56704960"/>
    <w:rsid w:val="59060FB1"/>
    <w:rsid w:val="62143C96"/>
    <w:rsid w:val="67D93D26"/>
    <w:rsid w:val="6F6221A5"/>
    <w:rsid w:val="74BB4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0"/>
    <w:pPr>
      <w:jc w:val="left"/>
    </w:pPr>
  </w:style>
  <w:style w:type="paragraph" w:styleId="3">
    <w:name w:val="Body Text"/>
    <w:basedOn w:val="1"/>
    <w:next w:val="4"/>
    <w:qFormat/>
    <w:uiPriority w:val="99"/>
    <w:pPr>
      <w:spacing w:line="380" w:lineRule="exact"/>
    </w:pPr>
    <w:rPr>
      <w:kern w:val="0"/>
      <w:sz w:val="24"/>
    </w:rPr>
  </w:style>
  <w:style w:type="paragraph" w:styleId="4">
    <w:name w:val="toc 2"/>
    <w:basedOn w:val="1"/>
    <w:next w:val="1"/>
    <w:unhideWhenUsed/>
    <w:qFormat/>
    <w:uiPriority w:val="39"/>
    <w:pPr>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TML Sample"/>
    <w:basedOn w:val="8"/>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817</Words>
  <Characters>960</Characters>
  <Lines>0</Lines>
  <Paragraphs>0</Paragraphs>
  <TotalTime>11</TotalTime>
  <ScaleCrop>false</ScaleCrop>
  <LinksUpToDate>false</LinksUpToDate>
  <CharactersWithSpaces>1020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2024-08-23T01:16:00Z</dcterms:created>
  <dc:creator>admin</dc:creator>
  <cp:lastModifiedBy>啊榕</cp:lastModifiedBy>
  <dcterms:modified xsi:type="dcterms:W3CDTF">2025-12-08T09:12:45Z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4D3BA86F742F4C8BBAB3DAF82B582AD6_13</vt:lpwstr>
  </property>
  <property fmtid="{D5CDD505-2E9C-101B-9397-08002B2CF9AE}" pid="4" name="KSOTemplateDocerSaveRecord">
    <vt:lpwstr>eyJoZGlkIjoiYTA5ZmU1YzVlYWNlM2I2N2IxZTRmYWQwNzYzZTNiMTQiLCJ1c2VySWQiOiI3MjM0ODgxNjQifQ==</vt:lpwstr>
  </property>
</Properties>
</file>