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大化瑶族自治县特困人员集中供养照料</w:t>
      </w:r>
    </w:p>
    <w:p>
      <w:pPr>
        <w:pStyle w:val="2"/>
        <w:bidi w:val="0"/>
        <w:jc w:val="center"/>
        <w:rPr>
          <w:rFonts w:hint="eastAsia"/>
        </w:rPr>
      </w:pPr>
      <w:bookmarkStart w:id="0" w:name="_GoBack"/>
      <w:bookmarkEnd w:id="0"/>
      <w:r>
        <w:rPr>
          <w:rFonts w:hint="eastAsia"/>
          <w:lang w:val="en-US" w:eastAsia="zh-CN"/>
        </w:rPr>
        <w:t>护理购买服务项目</w:t>
      </w:r>
      <w:r>
        <w:rPr>
          <w:rFonts w:hint="eastAsia"/>
        </w:rPr>
        <w:t xml:space="preserve">实施方案 </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为进一步提升我县集中供养特困人员照料服务质量，保障特困人员基本生活权益，规范托养照料服务流程，根据《社会救助暂行办法》《特困人员认定办法》《养老机构管理办法》等相关政策规定</w:t>
      </w:r>
      <w:r>
        <w:rPr>
          <w:rFonts w:hint="eastAsia" w:ascii="宋体" w:hAnsi="宋体" w:eastAsia="宋体" w:cs="宋体"/>
          <w:sz w:val="28"/>
          <w:szCs w:val="28"/>
          <w:lang w:eastAsia="zh-CN"/>
        </w:rPr>
        <w:t>，</w:t>
      </w:r>
      <w:r>
        <w:rPr>
          <w:rFonts w:hint="eastAsia" w:ascii="宋体" w:hAnsi="宋体" w:eastAsia="宋体" w:cs="宋体"/>
          <w:color w:val="FF0000"/>
          <w:sz w:val="28"/>
          <w:szCs w:val="28"/>
          <w:lang w:val="en-US" w:eastAsia="zh-CN"/>
        </w:rPr>
        <w:t>按照自治县人民政府</w:t>
      </w:r>
      <w:r>
        <w:rPr>
          <w:rFonts w:hint="eastAsia" w:ascii="宋体" w:hAnsi="宋体" w:eastAsia="宋体" w:cs="宋体"/>
          <w:color w:val="FF0000"/>
          <w:sz w:val="28"/>
          <w:szCs w:val="28"/>
          <w:lang w:val="en-US" w:eastAsia="zh-Hans"/>
        </w:rPr>
        <w:t>《关于从困难群众救助资金列支社会救助购买服务经</w:t>
      </w:r>
      <w:r>
        <w:rPr>
          <w:rFonts w:hint="eastAsia" w:ascii="宋体" w:hAnsi="宋体" w:eastAsia="宋体" w:cs="宋体"/>
          <w:color w:val="FF0000"/>
          <w:sz w:val="28"/>
          <w:szCs w:val="28"/>
          <w:lang w:val="en-US" w:eastAsia="zh-CN"/>
        </w:rPr>
        <w:t>费</w:t>
      </w:r>
      <w:r>
        <w:rPr>
          <w:rFonts w:hint="eastAsia" w:ascii="宋体" w:hAnsi="宋体" w:eastAsia="宋体" w:cs="宋体"/>
          <w:color w:val="FF0000"/>
          <w:sz w:val="28"/>
          <w:szCs w:val="28"/>
          <w:lang w:val="en-US" w:eastAsia="zh-Hans"/>
        </w:rPr>
        <w:t>的请示</w:t>
      </w:r>
      <w:r>
        <w:rPr>
          <w:rFonts w:hint="eastAsia" w:ascii="宋体" w:hAnsi="宋体" w:eastAsia="宋体" w:cs="宋体"/>
          <w:color w:val="FF0000"/>
          <w:sz w:val="28"/>
          <w:szCs w:val="28"/>
          <w:lang w:val="en-US" w:eastAsia="zh-CN"/>
        </w:rPr>
        <w:t>》</w:t>
      </w:r>
      <w:r>
        <w:rPr>
          <w:rFonts w:hint="eastAsia" w:ascii="宋体" w:hAnsi="宋体" w:eastAsia="宋体" w:cs="宋体"/>
          <w:color w:val="FF0000"/>
          <w:sz w:val="28"/>
          <w:szCs w:val="28"/>
          <w:lang w:val="en-US" w:eastAsia="zh-Hans"/>
        </w:rPr>
        <w:t>的审核意见</w:t>
      </w:r>
      <w:r>
        <w:rPr>
          <w:rFonts w:hint="eastAsia" w:ascii="宋体" w:hAnsi="宋体" w:eastAsia="宋体" w:cs="宋体"/>
          <w:color w:val="FF0000"/>
          <w:sz w:val="28"/>
          <w:szCs w:val="28"/>
          <w:lang w:val="en-US" w:eastAsia="zh-CN"/>
        </w:rPr>
        <w:t>，</w:t>
      </w:r>
      <w:r>
        <w:rPr>
          <w:rFonts w:hint="eastAsia" w:ascii="宋体" w:hAnsi="宋体" w:eastAsia="宋体" w:cs="宋体"/>
          <w:color w:val="FF0000"/>
          <w:sz w:val="28"/>
          <w:szCs w:val="28"/>
          <w:lang w:val="en-US" w:eastAsia="zh-Hans"/>
        </w:rPr>
        <w:t>《大化瑶族自治县关于通过政府购买方式给大化县集中供养特困人员增加配备管理服务人员的批复》</w:t>
      </w:r>
      <w:r>
        <w:rPr>
          <w:rFonts w:hint="eastAsia" w:ascii="宋体" w:hAnsi="宋体" w:eastAsia="宋体" w:cs="宋体"/>
          <w:color w:val="FF0000"/>
          <w:sz w:val="28"/>
          <w:szCs w:val="28"/>
          <w:lang w:val="en-US" w:eastAsia="zh-CN"/>
        </w:rPr>
        <w:t>等精神，</w:t>
      </w:r>
      <w:r>
        <w:rPr>
          <w:rFonts w:hint="eastAsia" w:ascii="宋体" w:hAnsi="宋体" w:eastAsia="宋体" w:cs="宋体"/>
          <w:sz w:val="28"/>
          <w:szCs w:val="28"/>
        </w:rPr>
        <w:t>结合我县实际，制定本实施方案。</w:t>
      </w:r>
    </w:p>
    <w:p>
      <w:pPr>
        <w:keepNext w:val="0"/>
        <w:keepLines w:val="0"/>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一、项目背景与目标</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（一）项目背景</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我县现有集中供养特困人员</w:t>
      </w:r>
      <w:r>
        <w:rPr>
          <w:rFonts w:hint="eastAsia" w:ascii="宋体" w:hAnsi="宋体" w:eastAsia="宋体" w:cs="宋体"/>
          <w:sz w:val="28"/>
          <w:szCs w:val="28"/>
          <w:lang w:val="en-US" w:eastAsia="zh-CN"/>
        </w:rPr>
        <w:t>217</w:t>
      </w:r>
      <w:r>
        <w:rPr>
          <w:rFonts w:hint="eastAsia" w:ascii="宋体" w:hAnsi="宋体" w:eastAsia="宋体" w:cs="宋体"/>
          <w:sz w:val="28"/>
          <w:szCs w:val="28"/>
        </w:rPr>
        <w:t>名，</w:t>
      </w:r>
      <w:r>
        <w:rPr>
          <w:rFonts w:hint="eastAsia" w:ascii="宋体" w:hAnsi="宋体" w:eastAsia="宋体" w:cs="宋体"/>
          <w:sz w:val="28"/>
          <w:szCs w:val="28"/>
          <w:lang w:val="en-US" w:eastAsia="zh-CN"/>
        </w:rPr>
        <w:t>主要集中在</w:t>
      </w:r>
      <w:r>
        <w:rPr>
          <w:rFonts w:hint="eastAsia" w:ascii="宋体" w:hAnsi="宋体" w:eastAsia="宋体" w:cs="宋体"/>
          <w:sz w:val="28"/>
          <w:szCs w:val="28"/>
        </w:rPr>
        <w:t>托养机构。当前托养机构存在专业服务人员不足、照料服务标准化程度不高等问题，难以充分满足特困人员在生活</w:t>
      </w:r>
      <w:r>
        <w:rPr>
          <w:rFonts w:hint="eastAsia" w:ascii="宋体" w:hAnsi="宋体" w:eastAsia="宋体" w:cs="宋体"/>
          <w:sz w:val="28"/>
          <w:szCs w:val="28"/>
          <w:lang w:val="en-US" w:eastAsia="zh-CN"/>
        </w:rPr>
        <w:t>护理</w:t>
      </w:r>
      <w:r>
        <w:rPr>
          <w:rFonts w:hint="eastAsia" w:ascii="宋体" w:hAnsi="宋体" w:eastAsia="宋体" w:cs="宋体"/>
          <w:sz w:val="28"/>
          <w:szCs w:val="28"/>
        </w:rPr>
        <w:t>照料等方面的多样化需求。为破解这一难题，通过政府购买服务方式引入专业服务机构，提升托养</w:t>
      </w:r>
      <w:r>
        <w:rPr>
          <w:rFonts w:hint="eastAsia" w:ascii="宋体" w:hAnsi="宋体" w:eastAsia="宋体" w:cs="宋体"/>
          <w:sz w:val="28"/>
          <w:szCs w:val="28"/>
          <w:lang w:val="en-US" w:eastAsia="zh-CN"/>
        </w:rPr>
        <w:t>护理</w:t>
      </w:r>
      <w:r>
        <w:rPr>
          <w:rFonts w:hint="eastAsia" w:ascii="宋体" w:hAnsi="宋体" w:eastAsia="宋体" w:cs="宋体"/>
          <w:sz w:val="28"/>
          <w:szCs w:val="28"/>
        </w:rPr>
        <w:t>照料服务专业化、规范化水平，切实增强特困人员的获得感、幸福感和安全感。</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（二）项目目标</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为集中供养特困人员提供优质、规范的生活</w:t>
      </w:r>
      <w:r>
        <w:rPr>
          <w:rFonts w:hint="eastAsia" w:ascii="宋体" w:hAnsi="宋体" w:eastAsia="宋体" w:cs="宋体"/>
          <w:sz w:val="28"/>
          <w:szCs w:val="28"/>
          <w:lang w:val="en-US" w:eastAsia="zh-CN"/>
        </w:rPr>
        <w:t>护理</w:t>
      </w:r>
      <w:r>
        <w:rPr>
          <w:rFonts w:hint="eastAsia" w:ascii="宋体" w:hAnsi="宋体" w:eastAsia="宋体" w:cs="宋体"/>
          <w:sz w:val="28"/>
          <w:szCs w:val="28"/>
        </w:rPr>
        <w:t>照料服务，满足其基本生活及特殊需求。</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建立健全托养照料服务标准体系和监督考核机制，实现服务流程规范化、服务质量可量化、服务监管常态化。</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打造一支专业素养高、服务能力强的托养照料服务队伍，提升我县特困人员供养服务整体水平。</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形成政府主导、社会参与、专业运营、规范监管的集中供养特困人员托养</w:t>
      </w:r>
      <w:r>
        <w:rPr>
          <w:rFonts w:hint="eastAsia" w:ascii="宋体" w:hAnsi="宋体" w:eastAsia="宋体" w:cs="宋体"/>
          <w:sz w:val="28"/>
          <w:szCs w:val="28"/>
          <w:lang w:val="en-US" w:eastAsia="zh-CN"/>
        </w:rPr>
        <w:t>护理</w:t>
      </w:r>
      <w:r>
        <w:rPr>
          <w:rFonts w:hint="eastAsia" w:ascii="宋体" w:hAnsi="宋体" w:eastAsia="宋体" w:cs="宋体"/>
          <w:sz w:val="28"/>
          <w:szCs w:val="28"/>
        </w:rPr>
        <w:t>照料服务新模式。</w:t>
      </w:r>
    </w:p>
    <w:p>
      <w:pPr>
        <w:keepNext w:val="0"/>
        <w:keepLines w:val="0"/>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二、服务对象与服务范围</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（一）服务对象</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本项目服务对象为我县行政区域内，经民政部门认定并实行集中供养的特困人员（含城市“三无”人员），具体以县民政局动态管理的集中供养特困人员名单为准。</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（二）服务范围</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生活</w:t>
      </w:r>
      <w:r>
        <w:rPr>
          <w:rFonts w:hint="eastAsia" w:ascii="宋体" w:hAnsi="宋体" w:eastAsia="宋体" w:cs="宋体"/>
          <w:sz w:val="28"/>
          <w:szCs w:val="28"/>
          <w:lang w:val="en-US" w:eastAsia="zh-CN"/>
        </w:rPr>
        <w:t>护理</w:t>
      </w:r>
      <w:r>
        <w:rPr>
          <w:rFonts w:hint="eastAsia" w:ascii="宋体" w:hAnsi="宋体" w:eastAsia="宋体" w:cs="宋体"/>
          <w:sz w:val="28"/>
          <w:szCs w:val="28"/>
        </w:rPr>
        <w:t>照料服务：包括饮食照料（助餐、助饮）、起居照料（助洁、助浴、助穿、助行）、个人卫生照料（理发、剪指甲、洗衣晒被）等日常起居</w:t>
      </w:r>
      <w:r>
        <w:rPr>
          <w:rFonts w:hint="eastAsia" w:ascii="宋体" w:hAnsi="宋体" w:eastAsia="宋体" w:cs="宋体"/>
          <w:sz w:val="28"/>
          <w:szCs w:val="28"/>
          <w:lang w:val="en-US" w:eastAsia="zh-CN"/>
        </w:rPr>
        <w:t>及清洁打扫等</w:t>
      </w:r>
      <w:r>
        <w:rPr>
          <w:rFonts w:hint="eastAsia" w:ascii="宋体" w:hAnsi="宋体" w:eastAsia="宋体" w:cs="宋体"/>
          <w:sz w:val="28"/>
          <w:szCs w:val="28"/>
        </w:rPr>
        <w:t>相关服务。</w:t>
      </w:r>
    </w:p>
    <w:p>
      <w:pPr>
        <w:keepNext w:val="0"/>
        <w:keepLines w:val="0"/>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三、服务要求与标准</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（一）人员配置标准</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服务机构需配备足够数量的专业服务人员，其中护理人员与集中供养</w:t>
      </w:r>
      <w:r>
        <w:rPr>
          <w:rFonts w:hint="eastAsia" w:ascii="宋体" w:hAnsi="宋体" w:eastAsia="宋体" w:cs="宋体"/>
          <w:sz w:val="28"/>
          <w:szCs w:val="28"/>
          <w:lang w:val="en-US" w:eastAsia="zh-CN"/>
        </w:rPr>
        <w:t>全</w:t>
      </w:r>
      <w:r>
        <w:rPr>
          <w:rFonts w:hint="eastAsia" w:ascii="宋体" w:hAnsi="宋体" w:eastAsia="宋体" w:cs="宋体"/>
          <w:sz w:val="28"/>
          <w:szCs w:val="28"/>
        </w:rPr>
        <w:t>失能</w:t>
      </w:r>
      <w:r>
        <w:rPr>
          <w:rFonts w:hint="eastAsia" w:ascii="宋体" w:hAnsi="宋体" w:eastAsia="宋体" w:cs="宋体"/>
          <w:sz w:val="28"/>
          <w:szCs w:val="28"/>
          <w:lang w:val="en-US" w:eastAsia="zh-CN"/>
        </w:rPr>
        <w:t>、半</w:t>
      </w:r>
      <w:r>
        <w:rPr>
          <w:rFonts w:hint="eastAsia" w:ascii="宋体" w:hAnsi="宋体" w:eastAsia="宋体" w:cs="宋体"/>
          <w:sz w:val="28"/>
          <w:szCs w:val="28"/>
        </w:rPr>
        <w:t>失能特困人员配比不低于1:</w:t>
      </w:r>
      <w:r>
        <w:rPr>
          <w:rFonts w:hint="eastAsia" w:ascii="宋体" w:hAnsi="宋体" w:eastAsia="宋体" w:cs="宋体"/>
          <w:sz w:val="28"/>
          <w:szCs w:val="28"/>
          <w:lang w:val="en-US" w:eastAsia="zh-CN"/>
        </w:rPr>
        <w:t>4，自理</w:t>
      </w:r>
      <w:r>
        <w:rPr>
          <w:rFonts w:hint="eastAsia" w:ascii="宋体" w:hAnsi="宋体" w:eastAsia="宋体" w:cs="宋体"/>
          <w:sz w:val="28"/>
          <w:szCs w:val="28"/>
        </w:rPr>
        <w:t>特困人员配比不低于1:</w:t>
      </w:r>
      <w:r>
        <w:rPr>
          <w:rFonts w:hint="eastAsia" w:ascii="宋体" w:hAnsi="宋体" w:eastAsia="宋体" w:cs="宋体"/>
          <w:sz w:val="28"/>
          <w:szCs w:val="28"/>
          <w:lang w:val="en-US" w:eastAsia="zh-CN"/>
        </w:rPr>
        <w:t>10</w:t>
      </w:r>
      <w:r>
        <w:rPr>
          <w:rFonts w:hint="eastAsia" w:ascii="宋体" w:hAnsi="宋体" w:eastAsia="宋体" w:cs="宋体"/>
          <w:sz w:val="28"/>
          <w:szCs w:val="28"/>
        </w:rPr>
        <w:t>，且配备所有护理人员</w:t>
      </w:r>
      <w:r>
        <w:rPr>
          <w:rFonts w:hint="eastAsia" w:ascii="宋体" w:hAnsi="宋体" w:eastAsia="宋体" w:cs="宋体"/>
          <w:sz w:val="28"/>
          <w:szCs w:val="28"/>
          <w:lang w:val="en-US" w:eastAsia="zh-CN"/>
        </w:rPr>
        <w:t>里80%以上</w:t>
      </w:r>
      <w:r>
        <w:rPr>
          <w:rFonts w:hint="eastAsia" w:ascii="宋体" w:hAnsi="宋体" w:eastAsia="宋体" w:cs="宋体"/>
          <w:sz w:val="28"/>
          <w:szCs w:val="28"/>
        </w:rPr>
        <w:t>须持有效执业资格证书。</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服务人员需接受岗前培训和定期</w:t>
      </w:r>
      <w:r>
        <w:rPr>
          <w:rFonts w:hint="eastAsia" w:ascii="宋体" w:hAnsi="宋体" w:eastAsia="宋体" w:cs="宋体"/>
          <w:sz w:val="28"/>
          <w:szCs w:val="28"/>
          <w:lang w:val="en-US" w:eastAsia="zh-CN"/>
        </w:rPr>
        <w:t>业务培训</w:t>
      </w:r>
      <w:r>
        <w:rPr>
          <w:rFonts w:hint="eastAsia" w:ascii="宋体" w:hAnsi="宋体" w:eastAsia="宋体" w:cs="宋体"/>
          <w:sz w:val="28"/>
          <w:szCs w:val="28"/>
        </w:rPr>
        <w:t>，培训内容包括特困人员照料知识、应急处置、沟通技巧等，每年累计培训</w:t>
      </w:r>
      <w:r>
        <w:rPr>
          <w:rFonts w:hint="eastAsia" w:ascii="宋体" w:hAnsi="宋体" w:eastAsia="宋体" w:cs="宋体"/>
          <w:sz w:val="28"/>
          <w:szCs w:val="28"/>
          <w:lang w:val="en-US" w:eastAsia="zh-CN"/>
        </w:rPr>
        <w:t>场次</w:t>
      </w:r>
      <w:r>
        <w:rPr>
          <w:rFonts w:hint="eastAsia" w:ascii="宋体" w:hAnsi="宋体" w:eastAsia="宋体" w:cs="宋体"/>
          <w:sz w:val="28"/>
          <w:szCs w:val="28"/>
        </w:rPr>
        <w:t>不少于</w:t>
      </w:r>
      <w:r>
        <w:rPr>
          <w:rFonts w:hint="eastAsia" w:ascii="宋体" w:hAnsi="宋体" w:eastAsia="宋体" w:cs="宋体"/>
          <w:sz w:val="28"/>
          <w:szCs w:val="28"/>
          <w:lang w:val="en-US" w:eastAsia="zh-CN"/>
        </w:rPr>
        <w:t>4次</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（二）服务流程标准</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准入评估：对新入住的特困人员进行身体状况、生活能力、心理状态等方面的全面评估，建立个人服务档案。</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日常服务：按照服务档案提供标准化服务，做好服务记录，每日记录服务内容、服务效果及特困人员反馈意见。</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动态调整：每季度对特困人员身体状况和服务需求进行一次复核，根据复核结果调整服务计划和服务内容。</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应急处置：建立突发事件应急预案（涵盖疾病突发、火灾、自然灾害等），配备应急物资，每</w:t>
      </w:r>
      <w:r>
        <w:rPr>
          <w:rFonts w:hint="eastAsia" w:ascii="宋体" w:hAnsi="宋体" w:eastAsia="宋体" w:cs="宋体"/>
          <w:sz w:val="28"/>
          <w:szCs w:val="28"/>
          <w:lang w:val="en-US" w:eastAsia="zh-CN"/>
        </w:rPr>
        <w:t>季度</w:t>
      </w:r>
      <w:r>
        <w:rPr>
          <w:rFonts w:hint="eastAsia" w:ascii="宋体" w:hAnsi="宋体" w:eastAsia="宋体" w:cs="宋体"/>
          <w:sz w:val="28"/>
          <w:szCs w:val="28"/>
        </w:rPr>
        <w:t>组织一次应急演练；遇突发事件，须在15分钟内启动应急响应，及时处置并上报县民政局。</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（三）服务质量标准</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生活照料：饮食符合营养均衡要求，每周更新食谱并公示；居住环境整洁卫生，清扫</w:t>
      </w:r>
      <w:r>
        <w:rPr>
          <w:rFonts w:hint="eastAsia" w:ascii="宋体" w:hAnsi="宋体" w:eastAsia="宋体" w:cs="宋体"/>
          <w:sz w:val="28"/>
          <w:szCs w:val="28"/>
          <w:lang w:val="en-US" w:eastAsia="zh-CN"/>
        </w:rPr>
        <w:t>干净</w:t>
      </w:r>
      <w:r>
        <w:rPr>
          <w:rFonts w:hint="eastAsia" w:ascii="宋体" w:hAnsi="宋体" w:eastAsia="宋体" w:cs="宋体"/>
          <w:sz w:val="28"/>
          <w:szCs w:val="28"/>
        </w:rPr>
        <w:t>、定期消毒；个人卫生达标，失能人员每周助浴不少于</w:t>
      </w:r>
      <w:r>
        <w:rPr>
          <w:rFonts w:hint="eastAsia" w:ascii="宋体" w:hAnsi="宋体" w:eastAsia="宋体" w:cs="宋体"/>
          <w:sz w:val="28"/>
          <w:szCs w:val="28"/>
          <w:lang w:val="en-US" w:eastAsia="zh-CN"/>
        </w:rPr>
        <w:t>4</w:t>
      </w:r>
      <w:r>
        <w:rPr>
          <w:rFonts w:hint="eastAsia" w:ascii="宋体" w:hAnsi="宋体" w:eastAsia="宋体" w:cs="宋体"/>
          <w:sz w:val="28"/>
          <w:szCs w:val="28"/>
        </w:rPr>
        <w:t>次，半失能人员每周助浴不少于</w:t>
      </w:r>
      <w:r>
        <w:rPr>
          <w:rFonts w:hint="eastAsia" w:ascii="宋体" w:hAnsi="宋体" w:eastAsia="宋体" w:cs="宋体"/>
          <w:sz w:val="28"/>
          <w:szCs w:val="28"/>
          <w:lang w:val="en-US" w:eastAsia="zh-CN"/>
        </w:rPr>
        <w:t>4</w:t>
      </w:r>
      <w:r>
        <w:rPr>
          <w:rFonts w:hint="eastAsia" w:ascii="宋体" w:hAnsi="宋体" w:eastAsia="宋体" w:cs="宋体"/>
          <w:sz w:val="28"/>
          <w:szCs w:val="28"/>
        </w:rPr>
        <w:t>次。</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满意度要求：特困人员及监护人对服务满意度不低于90%，县民政局</w:t>
      </w:r>
      <w:r>
        <w:rPr>
          <w:rFonts w:hint="eastAsia" w:ascii="宋体" w:hAnsi="宋体" w:eastAsia="宋体" w:cs="宋体"/>
          <w:sz w:val="28"/>
          <w:szCs w:val="28"/>
          <w:lang w:val="en-US" w:eastAsia="zh-CN"/>
        </w:rPr>
        <w:t>月</w:t>
      </w:r>
      <w:r>
        <w:rPr>
          <w:rFonts w:hint="eastAsia" w:ascii="宋体" w:hAnsi="宋体" w:eastAsia="宋体" w:cs="宋体"/>
          <w:sz w:val="28"/>
          <w:szCs w:val="28"/>
        </w:rPr>
        <w:t>度考核合格率不低于95%。</w:t>
      </w:r>
    </w:p>
    <w:p>
      <w:pPr>
        <w:keepNext w:val="0"/>
        <w:keepLines w:val="0"/>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四、服务机构资质要求</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具有独立法人资格，持有有效的营业执照或社会组织登记证书，经营范围包含养老服务、托养照料等相关内容。</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近3年内无重大安全事故、重大服务纠纷及违法违规记录。</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拥有固定的服务场所，场所符合消防安全、卫生防疫等相关标准，且能满足本项目服务开展需求。</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具备完善的内部管理制度、服务流程和质量控制体系。</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拥有稳定的专业服务团队，团队人员结构符合本方案人员配置标准，且具备相应的从业资质和服务经验。</w:t>
      </w:r>
    </w:p>
    <w:p>
      <w:pPr>
        <w:keepNext w:val="0"/>
        <w:keepLines w:val="0"/>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考核与总结阶段（服务期内每</w:t>
      </w:r>
      <w:r>
        <w:rPr>
          <w:rFonts w:hint="eastAsia" w:ascii="宋体" w:hAnsi="宋体" w:eastAsia="宋体" w:cs="宋体"/>
          <w:b/>
          <w:bCs/>
          <w:sz w:val="28"/>
          <w:szCs w:val="28"/>
          <w:lang w:val="en-US" w:eastAsia="zh-CN"/>
        </w:rPr>
        <w:t>月</w:t>
      </w:r>
      <w:r>
        <w:rPr>
          <w:rFonts w:hint="eastAsia" w:ascii="宋体" w:hAnsi="宋体" w:eastAsia="宋体" w:cs="宋体"/>
          <w:b/>
          <w:bCs/>
          <w:sz w:val="28"/>
          <w:szCs w:val="28"/>
        </w:rPr>
        <w:t>度及服务期满后）</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1.月</w:t>
      </w:r>
      <w:r>
        <w:rPr>
          <w:rFonts w:hint="eastAsia" w:ascii="宋体" w:hAnsi="宋体" w:eastAsia="宋体" w:cs="宋体"/>
          <w:sz w:val="28"/>
          <w:szCs w:val="28"/>
        </w:rPr>
        <w:t>度考核：县民政局每</w:t>
      </w:r>
      <w:r>
        <w:rPr>
          <w:rFonts w:hint="eastAsia" w:ascii="宋体" w:hAnsi="宋体" w:eastAsia="宋体" w:cs="宋体"/>
          <w:sz w:val="28"/>
          <w:szCs w:val="28"/>
          <w:lang w:val="en-US" w:eastAsia="zh-CN"/>
        </w:rPr>
        <w:t>月</w:t>
      </w:r>
      <w:r>
        <w:rPr>
          <w:rFonts w:hint="eastAsia" w:ascii="宋体" w:hAnsi="宋体" w:eastAsia="宋体" w:cs="宋体"/>
          <w:sz w:val="28"/>
          <w:szCs w:val="28"/>
        </w:rPr>
        <w:t>度末组织开展考核，考核内容包括人员配置、服务流程、服务质量、满意度等，考核结果作为费用支付和续约的重要依据。</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年度总结：每年年底对项目实施情况进行全面总结，分析存在的问题并提出改进措施，形成年度工作报告。</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期满评估：服务期满后，组织开展项目评估，邀请第三方机构参与，评估结果作为后续项目招标和服务机构遴选的参考依据。</w:t>
      </w:r>
    </w:p>
    <w:p>
      <w:pPr>
        <w:keepNext w:val="0"/>
        <w:keepLines w:val="0"/>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六、资金保障与支付方式</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（一）资金来源</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项目资金来源于上级困难群众救助补助资金，年度预算总额为115万元。</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（二）费用标准</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费用包含人员薪酬、培训、耗材、活动组织</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机构管理费</w:t>
      </w:r>
      <w:r>
        <w:rPr>
          <w:rFonts w:hint="eastAsia" w:ascii="宋体" w:hAnsi="宋体" w:eastAsia="宋体" w:cs="宋体"/>
          <w:sz w:val="28"/>
          <w:szCs w:val="28"/>
        </w:rPr>
        <w:t>等所有服务相关支出。</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（三）支付方式</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采用“</w:t>
      </w:r>
      <w:r>
        <w:rPr>
          <w:rFonts w:hint="eastAsia" w:ascii="宋体" w:hAnsi="宋体" w:eastAsia="宋体" w:cs="宋体"/>
          <w:sz w:val="28"/>
          <w:szCs w:val="28"/>
          <w:lang w:val="en-US" w:eastAsia="zh-CN"/>
        </w:rPr>
        <w:t>月</w:t>
      </w:r>
      <w:r>
        <w:rPr>
          <w:rFonts w:hint="eastAsia" w:ascii="宋体" w:hAnsi="宋体" w:eastAsia="宋体" w:cs="宋体"/>
          <w:sz w:val="28"/>
          <w:szCs w:val="28"/>
        </w:rPr>
        <w:t>度考核、按</w:t>
      </w:r>
      <w:r>
        <w:rPr>
          <w:rFonts w:hint="eastAsia" w:ascii="宋体" w:hAnsi="宋体" w:eastAsia="宋体" w:cs="宋体"/>
          <w:sz w:val="28"/>
          <w:szCs w:val="28"/>
          <w:lang w:val="en-US" w:eastAsia="zh-CN"/>
        </w:rPr>
        <w:t>月</w:t>
      </w:r>
      <w:r>
        <w:rPr>
          <w:rFonts w:hint="eastAsia" w:ascii="宋体" w:hAnsi="宋体" w:eastAsia="宋体" w:cs="宋体"/>
          <w:sz w:val="28"/>
          <w:szCs w:val="28"/>
        </w:rPr>
        <w:t>支付”的方式，县民政局在每</w:t>
      </w:r>
      <w:r>
        <w:rPr>
          <w:rFonts w:hint="eastAsia" w:ascii="宋体" w:hAnsi="宋体" w:eastAsia="宋体" w:cs="宋体"/>
          <w:sz w:val="28"/>
          <w:szCs w:val="28"/>
          <w:lang w:val="en-US" w:eastAsia="zh-CN"/>
        </w:rPr>
        <w:t>月</w:t>
      </w:r>
      <w:r>
        <w:rPr>
          <w:rFonts w:hint="eastAsia" w:ascii="宋体" w:hAnsi="宋体" w:eastAsia="宋体" w:cs="宋体"/>
          <w:sz w:val="28"/>
          <w:szCs w:val="28"/>
        </w:rPr>
        <w:t>度考核合格后，于15个工作日内将服务费用足额支付至服务机构指定账户。考核不合格的，</w:t>
      </w:r>
      <w:r>
        <w:rPr>
          <w:rFonts w:hint="eastAsia" w:ascii="宋体" w:hAnsi="宋体" w:eastAsia="宋体" w:cs="宋体"/>
          <w:sz w:val="28"/>
          <w:szCs w:val="28"/>
          <w:lang w:val="en-US" w:eastAsia="zh-CN"/>
        </w:rPr>
        <w:t>按要求整改</w:t>
      </w:r>
      <w:r>
        <w:rPr>
          <w:rFonts w:hint="eastAsia" w:ascii="宋体" w:hAnsi="宋体" w:eastAsia="宋体" w:cs="宋体"/>
          <w:sz w:val="28"/>
          <w:szCs w:val="28"/>
        </w:rPr>
        <w:t>；连续两次考核不合格的，终止服务合同并追究违约责任。</w:t>
      </w:r>
    </w:p>
    <w:p>
      <w:pPr>
        <w:keepNext w:val="0"/>
        <w:keepLines w:val="0"/>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七、监督管理</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（一）日常监管</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县民政局成立项目监管小组，明确专人负责日常监管工作，通过现场检查、查阅资料、与服务对象座谈、电话回访等方式，每月对服务机构的服务开展情况进行不少于2次的督导检查，及时发现并督促整改问题。</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（二）考核评估</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建立“日常考核+</w:t>
      </w:r>
      <w:r>
        <w:rPr>
          <w:rFonts w:hint="eastAsia" w:ascii="宋体" w:hAnsi="宋体" w:eastAsia="宋体" w:cs="宋体"/>
          <w:sz w:val="28"/>
          <w:szCs w:val="28"/>
          <w:lang w:val="en-US" w:eastAsia="zh-CN"/>
        </w:rPr>
        <w:t>月</w:t>
      </w:r>
      <w:r>
        <w:rPr>
          <w:rFonts w:hint="eastAsia" w:ascii="宋体" w:hAnsi="宋体" w:eastAsia="宋体" w:cs="宋体"/>
          <w:sz w:val="28"/>
          <w:szCs w:val="28"/>
        </w:rPr>
        <w:t>度考核+年度评估”相结合的考核体系，考核指标及分值如下：</w:t>
      </w:r>
    </w:p>
    <w:tbl>
      <w:tblPr>
        <w:tblStyle w:val="3"/>
        <w:tblW w:w="92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0"/>
        <w:gridCol w:w="4921"/>
        <w:gridCol w:w="2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考核类别</w:t>
            </w:r>
          </w:p>
        </w:tc>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考核指标</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人员配置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人员数量达标率、资质合规率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评估建档规范性、服务记录完整性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各项服务达标情况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应急预案落实、安全事故发生率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服务对象及监护人满意度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10分</w:t>
            </w:r>
          </w:p>
        </w:tc>
      </w:tr>
    </w:tbl>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年度评估优秀的服务机构，在后续项目招标中给予5分加分；考核不合格的，限期15日内整改，整改后仍不合格的，终止服务合同。   </w:t>
      </w:r>
    </w:p>
    <w:p>
      <w:pPr>
        <w:keepNext w:val="0"/>
        <w:keepLines w:val="0"/>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八、违约责任</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服务机构未按合同约定提供服务，或服务质量未达到规定标准的，县民政局有权要求限期整改，整改期间扣减相应服务费用；逾期未整改或整改后仍不合格的，终止合同并追究违约责任。</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服务机构存在弄虚作假、虚报服务人数或服务量套取财政资金的，一经查实，立即终止合同，追回套取资金，依法依规追究法律责任，并将其列入政府购买服务黑名单，3年内不得参与我县相关服务项目投标。</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服务机构因管理不善导致特困人员人身伤害、财产损失的，依法承担赔偿责任；构成犯罪的，移交司法机关处理。</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县民政局未按合同约定及时支付服务费用的，服务机构有权要求限期支付；逾期未支付的，应承担相应的违约金。</w:t>
      </w: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jc w:val="right"/>
        <w:rPr>
          <w:rFonts w:hint="eastAsia" w:ascii="宋体" w:hAnsi="宋体" w:eastAsia="宋体" w:cs="宋体"/>
          <w:sz w:val="28"/>
          <w:szCs w:val="28"/>
        </w:rPr>
      </w:pPr>
      <w:r>
        <w:rPr>
          <w:rFonts w:hint="eastAsia" w:ascii="宋体" w:hAnsi="宋体" w:eastAsia="宋体" w:cs="宋体"/>
          <w:sz w:val="28"/>
          <w:szCs w:val="28"/>
          <w:lang w:val="en-US" w:eastAsia="zh-CN"/>
        </w:rPr>
        <w:t>大化瑶族自治</w:t>
      </w:r>
      <w:r>
        <w:rPr>
          <w:rFonts w:hint="eastAsia" w:ascii="宋体" w:hAnsi="宋体" w:eastAsia="宋体" w:cs="宋体"/>
          <w:sz w:val="28"/>
          <w:szCs w:val="28"/>
        </w:rPr>
        <w:t>县民政局</w:t>
      </w:r>
    </w:p>
    <w:p>
      <w:pPr>
        <w:keepNext w:val="0"/>
        <w:keepLines w:val="0"/>
        <w:pageBreakBefore w:val="0"/>
        <w:kinsoku/>
        <w:wordWrap/>
        <w:overflowPunct/>
        <w:topLinePunct w:val="0"/>
        <w:autoSpaceDE/>
        <w:autoSpaceDN/>
        <w:bidi w:val="0"/>
        <w:adjustRightInd/>
        <w:snapToGrid/>
        <w:ind w:firstLine="560" w:firstLineChars="200"/>
        <w:jc w:val="right"/>
        <w:rPr>
          <w:rFonts w:hint="eastAsia" w:ascii="宋体" w:hAnsi="宋体" w:eastAsia="宋体" w:cs="宋体"/>
          <w:sz w:val="28"/>
          <w:szCs w:val="28"/>
        </w:rPr>
      </w:pP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C6001"/>
    <w:rsid w:val="015945EE"/>
    <w:rsid w:val="05AF1DBA"/>
    <w:rsid w:val="06A33179"/>
    <w:rsid w:val="07C92D30"/>
    <w:rsid w:val="1C9D15F8"/>
    <w:rsid w:val="218C3559"/>
    <w:rsid w:val="252B1D38"/>
    <w:rsid w:val="3C4C6001"/>
    <w:rsid w:val="4F8E51C8"/>
    <w:rsid w:val="536611E1"/>
    <w:rsid w:val="53CC0BDA"/>
    <w:rsid w:val="58F23B40"/>
    <w:rsid w:val="723E1B32"/>
    <w:rsid w:val="726F0F4A"/>
    <w:rsid w:val="7FD33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2709</Words>
  <Characters>2767</Characters>
  <Lines>0</Lines>
  <Paragraphs>0</Paragraphs>
  <TotalTime>14</TotalTime>
  <ScaleCrop>false</ScaleCrop>
  <LinksUpToDate>false</LinksUpToDate>
  <CharactersWithSpaces>2771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2025-11-07T07:23:00Z</dcterms:created>
  <dc:creator>hhhhhhhxxxxxx</dc:creator>
  <cp:lastModifiedBy>Administrator</cp:lastModifiedBy>
  <dcterms:modified xsi:type="dcterms:W3CDTF">2025-11-14T02:11:53Z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5C08F24D96A74314B634608FC3279CDC_13</vt:lpwstr>
  </property>
  <property fmtid="{D5CDD505-2E9C-101B-9397-08002B2CF9AE}" pid="4" name="KSOTemplateDocerSaveRecord">
    <vt:lpwstr>eyJoZGlkIjoiYmYwNzdkNTlmMGMxMzBlOTRjYThiZDBiZDc5NmI4NzQiLCJ1c2VySWQiOiI2NjAyODE5ODAifQ==</vt:lpwstr>
  </property>
</Properties>
</file>