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80" w:lineRule="exact"/>
        <w:ind w:left="0" w:firstLine="720" w:firstLineChars="200"/>
        <w:jc w:val="center"/>
        <w:textAlignment w:val="auto"/>
        <w:rPr>
          <w:rFonts w:hint="eastAsia" w:ascii="宋体" w:hAnsi="宋体" w:eastAsia="宋体" w:cs="宋体"/>
          <w:i w:val="0"/>
          <w:iCs w:val="0"/>
          <w:caps w:val="0"/>
          <w:color w:val="auto"/>
          <w:spacing w:val="0"/>
          <w:sz w:val="36"/>
          <w:szCs w:val="36"/>
        </w:rPr>
      </w:pPr>
      <w:r>
        <w:rPr>
          <w:rFonts w:hint="eastAsia" w:ascii="宋体" w:hAnsi="宋体" w:eastAsia="宋体" w:cs="宋体"/>
          <w:i w:val="0"/>
          <w:iCs w:val="0"/>
          <w:caps w:val="0"/>
          <w:color w:val="auto"/>
          <w:spacing w:val="0"/>
          <w:sz w:val="36"/>
          <w:szCs w:val="36"/>
        </w:rPr>
        <w:t>更正</w:t>
      </w:r>
      <w:r>
        <w:rPr>
          <w:rFonts w:hint="eastAsia" w:ascii="宋体" w:hAnsi="宋体" w:cs="宋体"/>
          <w:i w:val="0"/>
          <w:iCs w:val="0"/>
          <w:caps w:val="0"/>
          <w:color w:val="auto"/>
          <w:spacing w:val="0"/>
          <w:sz w:val="36"/>
          <w:szCs w:val="36"/>
          <w:lang w:val="en-US" w:eastAsia="zh-CN"/>
        </w:rPr>
        <w:t>公告</w:t>
      </w:r>
      <w:bookmarkStart w:id="2" w:name="_GoBack"/>
      <w:bookmarkEnd w:id="2"/>
      <w:r>
        <w:rPr>
          <w:rFonts w:hint="eastAsia" w:ascii="宋体" w:hAnsi="宋体" w:eastAsia="宋体" w:cs="宋体"/>
          <w:i w:val="0"/>
          <w:iCs w:val="0"/>
          <w:caps w:val="0"/>
          <w:color w:val="auto"/>
          <w:spacing w:val="0"/>
          <w:sz w:val="36"/>
          <w:szCs w:val="36"/>
        </w:rPr>
        <w:t>内容</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                   </w:t>
      </w:r>
      <w:r>
        <w:rPr>
          <w:rStyle w:val="7"/>
          <w:rFonts w:hint="eastAsia" w:ascii="宋体" w:hAnsi="宋体" w:eastAsia="宋体" w:cs="宋体"/>
          <w:i w:val="0"/>
          <w:iCs w:val="0"/>
          <w:caps w:val="0"/>
          <w:color w:val="auto"/>
          <w:spacing w:val="0"/>
          <w:sz w:val="24"/>
          <w:szCs w:val="24"/>
        </w:rPr>
        <w:t>     </w:t>
      </w:r>
    </w:p>
    <w:tbl>
      <w:tblPr>
        <w:tblStyle w:val="5"/>
        <w:tblW w:w="11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92"/>
        <w:gridCol w:w="4165"/>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5"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0" w:firstLineChars="0"/>
              <w:jc w:val="center"/>
              <w:textAlignment w:val="auto"/>
              <w:rPr>
                <w:rFonts w:hint="eastAsia" w:ascii="宋体" w:hAnsi="宋体" w:eastAsia="宋体" w:cs="宋体"/>
                <w:i w:val="0"/>
                <w:iCs w:val="0"/>
                <w:caps w:val="0"/>
                <w:color w:val="auto"/>
                <w:spacing w:val="0"/>
                <w:kern w:val="0"/>
                <w:sz w:val="24"/>
                <w:szCs w:val="24"/>
                <w:vertAlign w:val="baseline"/>
                <w:lang w:val="en-US" w:eastAsia="zh-CN" w:bidi="ar"/>
              </w:rPr>
            </w:pPr>
            <w:r>
              <w:rPr>
                <w:rFonts w:hint="eastAsia" w:ascii="宋体" w:hAnsi="宋体" w:eastAsia="宋体" w:cs="宋体"/>
                <w:caps w:val="0"/>
                <w:color w:val="auto"/>
                <w:spacing w:val="0"/>
                <w:kern w:val="0"/>
                <w:sz w:val="24"/>
                <w:szCs w:val="24"/>
                <w:lang w:val="en-US" w:eastAsia="zh-CN" w:bidi="ar"/>
              </w:rPr>
              <w:t>序号</w:t>
            </w:r>
          </w:p>
        </w:tc>
        <w:tc>
          <w:tcPr>
            <w:tcW w:w="1992"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0" w:firstLineChars="0"/>
              <w:jc w:val="center"/>
              <w:textAlignment w:val="auto"/>
              <w:rPr>
                <w:rFonts w:hint="eastAsia" w:ascii="宋体" w:hAnsi="宋体" w:eastAsia="宋体" w:cs="宋体"/>
                <w:i w:val="0"/>
                <w:iCs w:val="0"/>
                <w:caps w:val="0"/>
                <w:color w:val="auto"/>
                <w:spacing w:val="0"/>
                <w:kern w:val="0"/>
                <w:sz w:val="24"/>
                <w:szCs w:val="24"/>
                <w:vertAlign w:val="baseline"/>
                <w:lang w:val="en-US" w:eastAsia="zh-CN" w:bidi="ar"/>
              </w:rPr>
            </w:pPr>
            <w:r>
              <w:rPr>
                <w:rFonts w:hint="eastAsia" w:ascii="宋体" w:hAnsi="宋体" w:eastAsia="宋体" w:cs="宋体"/>
                <w:caps w:val="0"/>
                <w:color w:val="auto"/>
                <w:spacing w:val="0"/>
                <w:kern w:val="0"/>
                <w:sz w:val="24"/>
                <w:szCs w:val="24"/>
                <w:lang w:val="en-US" w:eastAsia="zh-CN" w:bidi="ar"/>
              </w:rPr>
              <w:t>更正项</w:t>
            </w:r>
          </w:p>
        </w:tc>
        <w:tc>
          <w:tcPr>
            <w:tcW w:w="4165"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0" w:firstLineChars="0"/>
              <w:jc w:val="center"/>
              <w:textAlignment w:val="auto"/>
              <w:rPr>
                <w:rFonts w:hint="eastAsia" w:ascii="宋体" w:hAnsi="宋体" w:eastAsia="宋体" w:cs="宋体"/>
                <w:i w:val="0"/>
                <w:iCs w:val="0"/>
                <w:caps w:val="0"/>
                <w:color w:val="auto"/>
                <w:spacing w:val="0"/>
                <w:kern w:val="0"/>
                <w:sz w:val="24"/>
                <w:szCs w:val="24"/>
                <w:vertAlign w:val="baseline"/>
                <w:lang w:val="en-US" w:eastAsia="zh-CN" w:bidi="ar"/>
              </w:rPr>
            </w:pPr>
            <w:r>
              <w:rPr>
                <w:rFonts w:hint="eastAsia" w:ascii="宋体" w:hAnsi="宋体" w:eastAsia="宋体" w:cs="宋体"/>
                <w:caps w:val="0"/>
                <w:color w:val="auto"/>
                <w:spacing w:val="0"/>
                <w:kern w:val="0"/>
                <w:sz w:val="24"/>
                <w:szCs w:val="24"/>
                <w:lang w:val="en-US" w:eastAsia="zh-CN" w:bidi="ar"/>
              </w:rPr>
              <w:t>更正前内容</w:t>
            </w:r>
          </w:p>
        </w:tc>
        <w:tc>
          <w:tcPr>
            <w:tcW w:w="422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0" w:firstLineChars="0"/>
              <w:jc w:val="center"/>
              <w:textAlignment w:val="auto"/>
              <w:rPr>
                <w:rFonts w:hint="eastAsia" w:ascii="宋体" w:hAnsi="宋体" w:eastAsia="宋体" w:cs="宋体"/>
                <w:i w:val="0"/>
                <w:iCs w:val="0"/>
                <w:caps w:val="0"/>
                <w:color w:val="auto"/>
                <w:spacing w:val="0"/>
                <w:kern w:val="0"/>
                <w:sz w:val="24"/>
                <w:szCs w:val="24"/>
                <w:vertAlign w:val="baseline"/>
                <w:lang w:val="en-US" w:eastAsia="zh-CN" w:bidi="ar"/>
              </w:rPr>
            </w:pPr>
            <w:r>
              <w:rPr>
                <w:rFonts w:hint="eastAsia" w:ascii="宋体" w:hAnsi="宋体" w:eastAsia="宋体" w:cs="宋体"/>
                <w:caps w:val="0"/>
                <w:color w:val="auto"/>
                <w:spacing w:val="0"/>
                <w:kern w:val="0"/>
                <w:sz w:val="24"/>
                <w:szCs w:val="24"/>
                <w:lang w:val="en-US" w:eastAsia="zh-CN" w:bidi="ar"/>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5"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0" w:firstLineChars="0"/>
              <w:jc w:val="center"/>
              <w:textAlignment w:val="auto"/>
              <w:rPr>
                <w:rFonts w:hint="default" w:ascii="宋体" w:hAnsi="宋体" w:eastAsia="宋体" w:cs="宋体"/>
                <w:caps w:val="0"/>
                <w:color w:val="auto"/>
                <w:spacing w:val="0"/>
                <w:kern w:val="0"/>
                <w:sz w:val="24"/>
                <w:szCs w:val="24"/>
                <w:lang w:val="en-US" w:eastAsia="zh-CN" w:bidi="ar"/>
              </w:rPr>
            </w:pPr>
            <w:r>
              <w:rPr>
                <w:rFonts w:hint="eastAsia" w:ascii="宋体" w:hAnsi="宋体" w:cs="宋体"/>
                <w:caps w:val="0"/>
                <w:color w:val="auto"/>
                <w:spacing w:val="0"/>
                <w:kern w:val="0"/>
                <w:sz w:val="24"/>
                <w:szCs w:val="24"/>
                <w:lang w:val="en-US" w:eastAsia="zh-CN" w:bidi="ar"/>
              </w:rPr>
              <w:t>1</w:t>
            </w:r>
          </w:p>
        </w:tc>
        <w:tc>
          <w:tcPr>
            <w:tcW w:w="1992"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0" w:firstLineChars="0"/>
              <w:jc w:val="center"/>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cs="宋体"/>
                <w:i w:val="0"/>
                <w:iCs w:val="0"/>
                <w:caps w:val="0"/>
                <w:color w:val="auto"/>
                <w:spacing w:val="0"/>
                <w:sz w:val="24"/>
                <w:szCs w:val="24"/>
                <w:lang w:val="en-US" w:eastAsia="zh-CN"/>
              </w:rPr>
              <w:t>招标文件第一章《招标公告》“</w:t>
            </w:r>
            <w:r>
              <w:rPr>
                <w:rFonts w:hint="eastAsia" w:hAnsi="宋体"/>
                <w:color w:val="auto"/>
                <w:sz w:val="21"/>
                <w:highlight w:val="none"/>
              </w:rPr>
              <w:t>项目概况</w:t>
            </w:r>
            <w:r>
              <w:rPr>
                <w:rFonts w:hint="eastAsia" w:ascii="宋体" w:hAnsi="宋体" w:cs="宋体"/>
                <w:i w:val="0"/>
                <w:iCs w:val="0"/>
                <w:caps w:val="0"/>
                <w:color w:val="auto"/>
                <w:spacing w:val="0"/>
                <w:sz w:val="24"/>
                <w:szCs w:val="24"/>
                <w:lang w:val="en-US" w:eastAsia="zh-CN"/>
              </w:rPr>
              <w:t>”</w:t>
            </w:r>
          </w:p>
        </w:tc>
        <w:tc>
          <w:tcPr>
            <w:tcW w:w="4165"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480" w:firstLineChars="200"/>
              <w:jc w:val="left"/>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广西科技大学演艺实训基地演艺大厅机电设备和声光电设备招标采购招标项目的潜在投标人应在广西政府采购云平台（https://www.gcy.zfcg.gxzf.gov.cn/）获取招标文件，并于2025年10月10日09：20（北京时间）前递交投标文件。</w:t>
            </w:r>
          </w:p>
        </w:tc>
        <w:tc>
          <w:tcPr>
            <w:tcW w:w="422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480" w:firstLineChars="200"/>
              <w:jc w:val="left"/>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广西科技大学演艺实训基地演艺大厅机电设备和声光电设备招标采购招标项目的潜在投标人应在广西政府采购云平台（https://www.gcy.zfcg.gxzf.gov.cn/）获取招标文件，并于2025年10月1</w:t>
            </w:r>
            <w:r>
              <w:rPr>
                <w:rFonts w:hint="eastAsia" w:ascii="宋体" w:hAnsi="宋体" w:cs="宋体"/>
                <w:caps w:val="0"/>
                <w:color w:val="auto"/>
                <w:spacing w:val="0"/>
                <w:kern w:val="0"/>
                <w:sz w:val="24"/>
                <w:szCs w:val="24"/>
                <w:lang w:val="en-US" w:eastAsia="zh-CN" w:bidi="ar"/>
              </w:rPr>
              <w:t>6</w:t>
            </w:r>
            <w:r>
              <w:rPr>
                <w:rFonts w:hint="eastAsia" w:ascii="宋体" w:hAnsi="宋体" w:eastAsia="宋体" w:cs="宋体"/>
                <w:caps w:val="0"/>
                <w:color w:val="auto"/>
                <w:spacing w:val="0"/>
                <w:kern w:val="0"/>
                <w:sz w:val="24"/>
                <w:szCs w:val="24"/>
                <w:lang w:val="en-US" w:eastAsia="zh-CN" w:bidi="ar"/>
              </w:rPr>
              <w:t>日09：20（北京时间）前递交投标文件。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5"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0" w:firstLineChars="0"/>
              <w:jc w:val="center"/>
              <w:textAlignment w:val="auto"/>
              <w:rPr>
                <w:rFonts w:hint="default" w:ascii="宋体" w:hAnsi="宋体" w:eastAsia="宋体" w:cs="宋体"/>
                <w:caps w:val="0"/>
                <w:color w:val="auto"/>
                <w:spacing w:val="0"/>
                <w:kern w:val="0"/>
                <w:sz w:val="24"/>
                <w:szCs w:val="24"/>
                <w:lang w:val="en-US" w:eastAsia="zh-CN" w:bidi="ar"/>
              </w:rPr>
            </w:pPr>
            <w:r>
              <w:rPr>
                <w:rFonts w:hint="eastAsia" w:ascii="宋体" w:hAnsi="宋体" w:cs="宋体"/>
                <w:caps w:val="0"/>
                <w:color w:val="auto"/>
                <w:spacing w:val="0"/>
                <w:kern w:val="0"/>
                <w:sz w:val="24"/>
                <w:szCs w:val="24"/>
                <w:lang w:val="en-US" w:eastAsia="zh-CN" w:bidi="ar"/>
              </w:rPr>
              <w:t>2</w:t>
            </w:r>
          </w:p>
        </w:tc>
        <w:tc>
          <w:tcPr>
            <w:tcW w:w="1992"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0" w:firstLineChars="0"/>
              <w:jc w:val="center"/>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招标文件第一章《招标公告》“四、提交投标文件截止时间、开标时间”</w:t>
            </w:r>
          </w:p>
        </w:tc>
        <w:tc>
          <w:tcPr>
            <w:tcW w:w="4165"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480" w:firstLineChars="200"/>
              <w:jc w:val="left"/>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提交投标文件截止时间：2025年10月10日09：20（北京时间）</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480" w:firstLineChars="200"/>
              <w:jc w:val="left"/>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 xml:space="preserve">开标时间：2025年10月10日09：20 </w:t>
            </w:r>
          </w:p>
        </w:tc>
        <w:tc>
          <w:tcPr>
            <w:tcW w:w="422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480" w:firstLineChars="200"/>
              <w:jc w:val="left"/>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提交投标文件截止时间：2025年10月1</w:t>
            </w:r>
            <w:r>
              <w:rPr>
                <w:rFonts w:hint="eastAsia" w:ascii="宋体" w:hAnsi="宋体" w:cs="宋体"/>
                <w:caps w:val="0"/>
                <w:color w:val="auto"/>
                <w:spacing w:val="0"/>
                <w:kern w:val="0"/>
                <w:sz w:val="24"/>
                <w:szCs w:val="24"/>
                <w:lang w:val="en-US" w:eastAsia="zh-CN" w:bidi="ar"/>
              </w:rPr>
              <w:t>6</w:t>
            </w:r>
            <w:r>
              <w:rPr>
                <w:rFonts w:hint="eastAsia" w:ascii="宋体" w:hAnsi="宋体" w:eastAsia="宋体" w:cs="宋体"/>
                <w:caps w:val="0"/>
                <w:color w:val="auto"/>
                <w:spacing w:val="0"/>
                <w:kern w:val="0"/>
                <w:sz w:val="24"/>
                <w:szCs w:val="24"/>
                <w:lang w:val="en-US" w:eastAsia="zh-CN" w:bidi="ar"/>
              </w:rPr>
              <w:t>日09：20（北京时间）</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firstLine="480" w:firstLineChars="200"/>
              <w:jc w:val="left"/>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开标时间：2025年10月1</w:t>
            </w:r>
            <w:r>
              <w:rPr>
                <w:rFonts w:hint="eastAsia" w:ascii="宋体" w:hAnsi="宋体" w:cs="宋体"/>
                <w:caps w:val="0"/>
                <w:color w:val="auto"/>
                <w:spacing w:val="0"/>
                <w:kern w:val="0"/>
                <w:sz w:val="24"/>
                <w:szCs w:val="24"/>
                <w:lang w:val="en-US" w:eastAsia="zh-CN" w:bidi="ar"/>
              </w:rPr>
              <w:t>6</w:t>
            </w:r>
            <w:r>
              <w:rPr>
                <w:rFonts w:hint="eastAsia" w:ascii="宋体" w:hAnsi="宋体" w:eastAsia="宋体" w:cs="宋体"/>
                <w:caps w:val="0"/>
                <w:color w:val="auto"/>
                <w:spacing w:val="0"/>
                <w:kern w:val="0"/>
                <w:sz w:val="24"/>
                <w:szCs w:val="24"/>
                <w:lang w:val="en-US" w:eastAsia="zh-CN" w:bidi="ar"/>
              </w:rPr>
              <w:t xml:space="preserve">日09：20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3</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招标文件第一章《招标公告》“合同履约期限”</w:t>
            </w: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中标公告发布之日后20个日历日内，中标供应商交付AI辅助系统。如AI辅助系统通过验收，则2025年12月1日前，中标供应商提供设备。自接到采购人进场施工通知书之日起，120个日历日内安装调试完毕。</w:t>
            </w:r>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default" w:ascii="宋体" w:hAnsi="宋体" w:cs="宋体"/>
                <w:i w:val="0"/>
                <w:iCs w:val="0"/>
                <w:caps w:val="0"/>
                <w:color w:val="auto"/>
                <w:spacing w:val="0"/>
                <w:sz w:val="24"/>
                <w:szCs w:val="24"/>
                <w:lang w:val="en-US" w:eastAsia="zh-CN"/>
              </w:rPr>
            </w:pPr>
            <w:r>
              <w:rPr>
                <w:rFonts w:hint="default" w:ascii="宋体" w:hAnsi="宋体" w:cs="宋体"/>
                <w:i w:val="0"/>
                <w:iCs w:val="0"/>
                <w:caps w:val="0"/>
                <w:color w:val="auto"/>
                <w:spacing w:val="0"/>
                <w:sz w:val="24"/>
                <w:szCs w:val="24"/>
                <w:lang w:val="en-US" w:eastAsia="zh-CN"/>
              </w:rPr>
              <w:t>签订合同后15个日历日内，中标供应商提供设备。自接到采购人进场施工通知书之日起，120个日历日内安装调试完毕（包含AI辅助系统的开发与安装调试）。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4</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招标文件第二章《采购需求》</w:t>
            </w:r>
            <w:r>
              <w:rPr>
                <w:rFonts w:hint="eastAsia" w:ascii="宋体" w:hAnsi="宋体" w:cs="宋体"/>
                <w:i w:val="0"/>
                <w:iCs w:val="0"/>
                <w:caps w:val="0"/>
                <w:color w:val="auto"/>
                <w:spacing w:val="0"/>
                <w:sz w:val="24"/>
                <w:szCs w:val="24"/>
                <w:lang w:val="en-US" w:eastAsia="zh-CN"/>
              </w:rPr>
              <w:t>序号95 标的名称“数据管理主机”</w:t>
            </w: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val="en-US" w:eastAsia="zh-CN"/>
              </w:rPr>
              <w:t>原技术要求（详见招标文件）</w:t>
            </w:r>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eastAsia="zh-CN"/>
              </w:rPr>
              <w:t>删除：“D/A 数模转换器、A/D模数转换器、”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5</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招标文件第二章《采购需求》</w:t>
            </w:r>
            <w:r>
              <w:rPr>
                <w:rFonts w:hint="eastAsia" w:ascii="宋体" w:hAnsi="宋体" w:cs="宋体"/>
                <w:i w:val="0"/>
                <w:iCs w:val="0"/>
                <w:caps w:val="0"/>
                <w:color w:val="auto"/>
                <w:spacing w:val="0"/>
                <w:sz w:val="24"/>
                <w:szCs w:val="24"/>
                <w:lang w:val="en-US" w:eastAsia="zh-CN"/>
              </w:rPr>
              <w:t>序号99 标的名称“AI系统管理终端”</w:t>
            </w: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1.不低于：CPU-intel-I9、内存：16G、硬盘：PCIE4.0-512G+2TB、NVIDIA-RTX-A5000显卡*2等，提供本地基础AI算力和管理；支持不低于DEEPSEEK17b算力计算；支持云端算力的数据通信。CPU及显卡国产化。</w:t>
            </w:r>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1.</w:t>
            </w:r>
            <w:r>
              <w:rPr>
                <w:rFonts w:hint="eastAsia" w:ascii="宋体" w:hAnsi="宋体" w:cs="宋体"/>
                <w:i w:val="0"/>
                <w:iCs w:val="0"/>
                <w:caps w:val="0"/>
                <w:color w:val="auto"/>
                <w:spacing w:val="0"/>
                <w:sz w:val="24"/>
                <w:szCs w:val="24"/>
                <w:lang w:eastAsia="zh-CN"/>
              </w:rPr>
              <w:t>不低于：CPU-intel-I9、内存：16G、硬盘：PCIE4.0-512G+2TB、NVIDIA-RTX-A5000显卡*2等，提供本地基础AI算力（与DEEPSEEK17b算力相当或者更高）和管理；支持云端算力的数据通信。若采用国产化的CPU及显卡平台，其性能应与前述要求相当或者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6</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招标文件第二章《采购需求》“三、设备性能要求</w:t>
            </w:r>
            <w:r>
              <w:rPr>
                <w:rFonts w:hint="eastAsia" w:ascii="宋体" w:hAnsi="宋体" w:cs="宋体"/>
                <w:i w:val="0"/>
                <w:iCs w:val="0"/>
                <w:caps w:val="0"/>
                <w:color w:val="auto"/>
                <w:spacing w:val="0"/>
                <w:sz w:val="24"/>
                <w:szCs w:val="24"/>
                <w:lang w:val="en-US" w:eastAsia="zh-CN"/>
              </w:rPr>
              <w:t xml:space="preserve"> （3）音响系统</w:t>
            </w:r>
            <w:r>
              <w:rPr>
                <w:rFonts w:hint="eastAsia" w:ascii="宋体" w:hAnsi="宋体" w:cs="宋体"/>
                <w:i w:val="0"/>
                <w:iCs w:val="0"/>
                <w:caps w:val="0"/>
                <w:color w:val="auto"/>
                <w:spacing w:val="0"/>
                <w:sz w:val="24"/>
                <w:szCs w:val="24"/>
                <w:lang w:eastAsia="zh-CN"/>
              </w:rPr>
              <w:t>”</w:t>
            </w: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val="en-US" w:eastAsia="zh-CN"/>
              </w:rPr>
              <w:t>招标文件第28页：</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w:t>
            </w:r>
            <w:r>
              <w:rPr>
                <w:rFonts w:hint="eastAsia" w:ascii="宋体" w:hAnsi="宋体" w:cs="宋体"/>
                <w:i w:val="0"/>
                <w:iCs w:val="0"/>
                <w:caps w:val="0"/>
                <w:color w:val="auto"/>
                <w:spacing w:val="0"/>
                <w:sz w:val="24"/>
                <w:szCs w:val="24"/>
                <w:lang w:eastAsia="zh-CN"/>
              </w:rPr>
              <w:t>（投标时须使用正版EASE软件</w:t>
            </w:r>
            <w:r>
              <w:rPr>
                <w:rFonts w:hint="eastAsia" w:ascii="宋体" w:hAnsi="宋体" w:cs="宋体"/>
                <w:i w:val="0"/>
                <w:iCs w:val="0"/>
                <w:caps w:val="0"/>
                <w:color w:val="auto"/>
                <w:spacing w:val="0"/>
                <w:sz w:val="24"/>
                <w:szCs w:val="24"/>
                <w:lang w:val="en-US" w:eastAsia="zh-CN"/>
              </w:rPr>
              <w:t>4.4版本进行声场模拟，并按附件A附文第一章的“EASE报告模板格式”编制</w:t>
            </w:r>
            <w:r>
              <w:rPr>
                <w:rFonts w:hint="eastAsia" w:ascii="宋体" w:hAnsi="宋体" w:cs="宋体"/>
                <w:i w:val="0"/>
                <w:iCs w:val="0"/>
                <w:caps w:val="0"/>
                <w:color w:val="auto"/>
                <w:spacing w:val="0"/>
                <w:sz w:val="24"/>
                <w:szCs w:val="24"/>
                <w:lang w:eastAsia="zh-CN"/>
              </w:rPr>
              <w:t>模拟分析报告</w:t>
            </w:r>
            <w:r>
              <w:rPr>
                <w:rFonts w:hint="eastAsia" w:ascii="宋体" w:hAnsi="宋体" w:cs="宋体"/>
                <w:i w:val="0"/>
                <w:iCs w:val="0"/>
                <w:caps w:val="0"/>
                <w:color w:val="auto"/>
                <w:spacing w:val="0"/>
                <w:sz w:val="24"/>
                <w:szCs w:val="24"/>
                <w:lang w:val="en-US" w:eastAsia="zh-CN"/>
              </w:rPr>
              <w:t>及提供相关文件资料。</w:t>
            </w:r>
            <w:r>
              <w:rPr>
                <w:rFonts w:hint="eastAsia" w:ascii="宋体" w:hAnsi="宋体" w:cs="宋体"/>
                <w:i w:val="0"/>
                <w:iCs w:val="0"/>
                <w:caps w:val="0"/>
                <w:color w:val="auto"/>
                <w:spacing w:val="0"/>
                <w:sz w:val="24"/>
                <w:szCs w:val="24"/>
                <w:lang w:eastAsia="zh-CN"/>
              </w:rPr>
              <w:t>签订合同后，供货前提供其为本次投标生成的EASE报告所投扬声器的EASE数据包、以及</w:t>
            </w:r>
            <w:r>
              <w:rPr>
                <w:rFonts w:hint="eastAsia" w:ascii="宋体" w:hAnsi="宋体" w:cs="宋体"/>
                <w:i w:val="0"/>
                <w:iCs w:val="0"/>
                <w:caps w:val="0"/>
                <w:color w:val="auto"/>
                <w:spacing w:val="0"/>
                <w:sz w:val="24"/>
                <w:szCs w:val="24"/>
                <w:lang w:val="en-US" w:eastAsia="zh-CN"/>
              </w:rPr>
              <w:t>会场</w:t>
            </w:r>
            <w:r>
              <w:rPr>
                <w:rFonts w:hint="eastAsia" w:ascii="宋体" w:hAnsi="宋体" w:cs="宋体"/>
                <w:i w:val="0"/>
                <w:iCs w:val="0"/>
                <w:caps w:val="0"/>
                <w:color w:val="auto"/>
                <w:spacing w:val="0"/>
                <w:sz w:val="24"/>
                <w:szCs w:val="24"/>
                <w:lang w:eastAsia="zh-CN"/>
              </w:rPr>
              <w:t>模型数据及软件设置说明的电子版核查）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eastAsia="zh-CN"/>
              </w:rPr>
            </w:pPr>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2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w:t>
            </w:r>
            <w:r>
              <w:rPr>
                <w:rFonts w:hint="eastAsia" w:ascii="仿宋_GB2312" w:hAnsi="仿宋_GB2312" w:eastAsia="仿宋_GB2312" w:cs="仿宋_GB2312"/>
                <w:i w:val="0"/>
                <w:iCs w:val="0"/>
                <w:caps w:val="0"/>
                <w:color w:val="auto"/>
                <w:spacing w:val="0"/>
                <w:sz w:val="24"/>
                <w:szCs w:val="24"/>
                <w:lang w:eastAsia="zh-CN"/>
              </w:rPr>
              <w:t>〔</w:t>
            </w:r>
            <w:r>
              <w:rPr>
                <w:rFonts w:hint="eastAsia" w:ascii="宋体" w:hAnsi="宋体" w:cs="宋体"/>
                <w:i w:val="0"/>
                <w:iCs w:val="0"/>
                <w:caps w:val="0"/>
                <w:color w:val="auto"/>
                <w:spacing w:val="0"/>
                <w:sz w:val="24"/>
                <w:szCs w:val="24"/>
                <w:lang w:eastAsia="zh-CN"/>
              </w:rPr>
              <w:t>投标时须使用正版EASE软件</w:t>
            </w:r>
            <w:r>
              <w:rPr>
                <w:rFonts w:hint="eastAsia" w:ascii="宋体" w:hAnsi="宋体" w:cs="宋体"/>
                <w:i w:val="0"/>
                <w:iCs w:val="0"/>
                <w:caps w:val="0"/>
                <w:color w:val="auto"/>
                <w:spacing w:val="0"/>
                <w:sz w:val="24"/>
                <w:szCs w:val="24"/>
                <w:lang w:val="en-US" w:eastAsia="zh-CN"/>
              </w:rPr>
              <w:t>4.4版本（因采购人提供的EASE模型sketchup 2021版本能在EASE4.4适用，故建议投标人使用EASE4.4以避免软件版本差别风险）进行声场模拟，并按附件A附文第一章的“EASE报告模板格式”编制</w:t>
            </w:r>
            <w:r>
              <w:rPr>
                <w:rFonts w:hint="eastAsia" w:ascii="宋体" w:hAnsi="宋体" w:cs="宋体"/>
                <w:i w:val="0"/>
                <w:iCs w:val="0"/>
                <w:caps w:val="0"/>
                <w:color w:val="auto"/>
                <w:spacing w:val="0"/>
                <w:sz w:val="24"/>
                <w:szCs w:val="24"/>
                <w:lang w:eastAsia="zh-CN"/>
              </w:rPr>
              <w:t>模拟分析报告</w:t>
            </w:r>
            <w:r>
              <w:rPr>
                <w:rFonts w:hint="eastAsia" w:ascii="宋体" w:hAnsi="宋体" w:cs="宋体"/>
                <w:i w:val="0"/>
                <w:iCs w:val="0"/>
                <w:caps w:val="0"/>
                <w:color w:val="auto"/>
                <w:spacing w:val="0"/>
                <w:sz w:val="24"/>
                <w:szCs w:val="24"/>
                <w:lang w:val="en-US" w:eastAsia="zh-CN"/>
              </w:rPr>
              <w:t>及提供相关文件资料。</w:t>
            </w:r>
            <w:r>
              <w:rPr>
                <w:rFonts w:hint="eastAsia" w:ascii="宋体" w:hAnsi="宋体" w:cs="宋体"/>
                <w:i w:val="0"/>
                <w:iCs w:val="0"/>
                <w:caps w:val="0"/>
                <w:color w:val="auto"/>
                <w:spacing w:val="0"/>
                <w:sz w:val="24"/>
                <w:szCs w:val="24"/>
                <w:lang w:eastAsia="zh-CN"/>
              </w:rPr>
              <w:t>签订合同后，供货前提供其为本次投标生成的EASE报告所投扬声器的EASE数据包、以及</w:t>
            </w:r>
            <w:r>
              <w:rPr>
                <w:rFonts w:hint="eastAsia" w:ascii="宋体" w:hAnsi="宋体" w:cs="宋体"/>
                <w:i w:val="0"/>
                <w:iCs w:val="0"/>
                <w:caps w:val="0"/>
                <w:color w:val="auto"/>
                <w:spacing w:val="0"/>
                <w:sz w:val="24"/>
                <w:szCs w:val="24"/>
                <w:lang w:val="en-US" w:eastAsia="zh-CN"/>
              </w:rPr>
              <w:t>会场</w:t>
            </w:r>
            <w:r>
              <w:rPr>
                <w:rFonts w:hint="eastAsia" w:ascii="宋体" w:hAnsi="宋体" w:cs="宋体"/>
                <w:i w:val="0"/>
                <w:iCs w:val="0"/>
                <w:caps w:val="0"/>
                <w:color w:val="auto"/>
                <w:spacing w:val="0"/>
                <w:sz w:val="24"/>
                <w:szCs w:val="24"/>
                <w:lang w:eastAsia="zh-CN"/>
              </w:rPr>
              <w:t>模型数据及软件设置说明的电子版核查</w:t>
            </w:r>
            <w:r>
              <w:rPr>
                <w:rFonts w:hint="eastAsia" w:ascii="仿宋_GB2312" w:hAnsi="仿宋_GB2312" w:eastAsia="仿宋_GB2312" w:cs="仿宋_GB2312"/>
                <w:i w:val="0"/>
                <w:iCs w:val="0"/>
                <w:caps w:val="0"/>
                <w:color w:val="auto"/>
                <w:spacing w:val="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7</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招标文件第二章《采购需求》“</w:t>
            </w:r>
            <w:r>
              <w:rPr>
                <w:rFonts w:hint="eastAsia" w:ascii="宋体" w:hAnsi="宋体" w:cs="宋体"/>
                <w:i w:val="0"/>
                <w:iCs w:val="0"/>
                <w:caps w:val="0"/>
                <w:color w:val="auto"/>
                <w:spacing w:val="0"/>
                <w:sz w:val="24"/>
                <w:szCs w:val="24"/>
                <w:lang w:val="en-US" w:eastAsia="zh-CN"/>
              </w:rPr>
              <w:t>五</w:t>
            </w:r>
            <w:r>
              <w:rPr>
                <w:rFonts w:hint="eastAsia" w:ascii="宋体" w:hAnsi="宋体" w:cs="宋体"/>
                <w:i w:val="0"/>
                <w:iCs w:val="0"/>
                <w:caps w:val="0"/>
                <w:color w:val="auto"/>
                <w:spacing w:val="0"/>
                <w:sz w:val="24"/>
                <w:szCs w:val="24"/>
                <w:lang w:eastAsia="zh-CN"/>
              </w:rPr>
              <w:t>、商务最低要求</w:t>
            </w:r>
            <w:r>
              <w:rPr>
                <w:rFonts w:hint="eastAsia" w:ascii="宋体" w:hAnsi="宋体" w:cs="宋体"/>
                <w:i w:val="0"/>
                <w:iCs w:val="0"/>
                <w:caps w:val="0"/>
                <w:color w:val="auto"/>
                <w:spacing w:val="0"/>
                <w:sz w:val="24"/>
                <w:szCs w:val="24"/>
                <w:lang w:val="en-US" w:eastAsia="zh-CN"/>
              </w:rPr>
              <w:t>的交付和安装要求1.交付使用期</w:t>
            </w:r>
            <w:r>
              <w:rPr>
                <w:rFonts w:hint="eastAsia" w:ascii="宋体" w:hAnsi="宋体" w:cs="宋体"/>
                <w:i w:val="0"/>
                <w:iCs w:val="0"/>
                <w:caps w:val="0"/>
                <w:color w:val="auto"/>
                <w:spacing w:val="0"/>
                <w:sz w:val="24"/>
                <w:szCs w:val="24"/>
                <w:lang w:eastAsia="zh-CN"/>
              </w:rPr>
              <w:t>”</w:t>
            </w: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中标公告发布之日后20个日历日内，中标供应商交付AI辅助系统。如AI辅助系统通过验收，则2025年12月1日前，中标供应商提供设备。自接到采购人进场施工通知书之日起，120个日历日内安装调试完毕。</w:t>
            </w:r>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val="en-US" w:eastAsia="zh-CN"/>
              </w:rPr>
              <w:t>签订合同</w:t>
            </w:r>
            <w:r>
              <w:rPr>
                <w:rFonts w:hint="eastAsia" w:ascii="宋体" w:hAnsi="宋体" w:cs="宋体"/>
                <w:i w:val="0"/>
                <w:iCs w:val="0"/>
                <w:caps w:val="0"/>
                <w:color w:val="auto"/>
                <w:spacing w:val="0"/>
                <w:sz w:val="24"/>
                <w:szCs w:val="24"/>
                <w:lang w:eastAsia="zh-CN"/>
              </w:rPr>
              <w:t>后</w:t>
            </w:r>
            <w:r>
              <w:rPr>
                <w:rFonts w:hint="eastAsia" w:ascii="宋体" w:hAnsi="宋体" w:cs="宋体"/>
                <w:i w:val="0"/>
                <w:iCs w:val="0"/>
                <w:caps w:val="0"/>
                <w:color w:val="auto"/>
                <w:spacing w:val="0"/>
                <w:sz w:val="24"/>
                <w:szCs w:val="24"/>
                <w:lang w:val="en-US" w:eastAsia="zh-CN"/>
              </w:rPr>
              <w:t>15</w:t>
            </w:r>
            <w:r>
              <w:rPr>
                <w:rFonts w:hint="eastAsia" w:ascii="宋体" w:hAnsi="宋体" w:cs="宋体"/>
                <w:i w:val="0"/>
                <w:iCs w:val="0"/>
                <w:caps w:val="0"/>
                <w:color w:val="auto"/>
                <w:spacing w:val="0"/>
                <w:sz w:val="24"/>
                <w:szCs w:val="24"/>
                <w:lang w:eastAsia="zh-CN"/>
              </w:rPr>
              <w:t>个日历日内，中标供应商提供设备。自接到采购人进场施工通知书之日起，120个日历日内安装调试完毕（</w:t>
            </w:r>
            <w:r>
              <w:rPr>
                <w:rFonts w:hint="eastAsia" w:ascii="宋体" w:hAnsi="宋体" w:cs="宋体"/>
                <w:i w:val="0"/>
                <w:iCs w:val="0"/>
                <w:caps w:val="0"/>
                <w:color w:val="auto"/>
                <w:spacing w:val="0"/>
                <w:sz w:val="24"/>
                <w:szCs w:val="24"/>
                <w:lang w:val="en-US" w:eastAsia="zh-CN"/>
              </w:rPr>
              <w:t>包含AI辅助系统的开发与安装调试</w:t>
            </w:r>
            <w:r>
              <w:rPr>
                <w:rFonts w:hint="eastAsia" w:ascii="宋体" w:hAnsi="宋体" w:cs="宋体"/>
                <w:i w:val="0"/>
                <w:iCs w:val="0"/>
                <w:caps w:val="0"/>
                <w:color w:val="auto"/>
                <w:spacing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8</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eastAsia="zh-CN"/>
              </w:rPr>
              <w:t>招标文件第二章《采购需求》“</w:t>
            </w:r>
            <w:r>
              <w:rPr>
                <w:rFonts w:hint="eastAsia" w:ascii="宋体" w:hAnsi="宋体" w:cs="宋体"/>
                <w:i w:val="0"/>
                <w:iCs w:val="0"/>
                <w:caps w:val="0"/>
                <w:color w:val="auto"/>
                <w:spacing w:val="0"/>
                <w:sz w:val="24"/>
                <w:szCs w:val="24"/>
                <w:lang w:val="en-US" w:eastAsia="zh-CN"/>
              </w:rPr>
              <w:t>五</w:t>
            </w:r>
            <w:r>
              <w:rPr>
                <w:rFonts w:hint="eastAsia" w:ascii="宋体" w:hAnsi="宋体" w:cs="宋体"/>
                <w:i w:val="0"/>
                <w:iCs w:val="0"/>
                <w:caps w:val="0"/>
                <w:color w:val="auto"/>
                <w:spacing w:val="0"/>
                <w:sz w:val="24"/>
                <w:szCs w:val="24"/>
                <w:lang w:eastAsia="zh-CN"/>
              </w:rPr>
              <w:t>、商务最低要求</w:t>
            </w:r>
            <w:r>
              <w:rPr>
                <w:rFonts w:hint="eastAsia" w:ascii="宋体" w:hAnsi="宋体" w:cs="宋体"/>
                <w:i w:val="0"/>
                <w:iCs w:val="0"/>
                <w:caps w:val="0"/>
                <w:color w:val="auto"/>
                <w:spacing w:val="0"/>
                <w:sz w:val="24"/>
                <w:szCs w:val="24"/>
                <w:lang w:val="en-US" w:eastAsia="zh-CN"/>
              </w:rPr>
              <w:t>的验收要求5.验收方式</w:t>
            </w:r>
            <w:r>
              <w:rPr>
                <w:rFonts w:hint="eastAsia" w:ascii="宋体" w:hAnsi="宋体" w:cs="宋体"/>
                <w:i w:val="0"/>
                <w:iCs w:val="0"/>
                <w:caps w:val="0"/>
                <w:color w:val="auto"/>
                <w:spacing w:val="0"/>
                <w:sz w:val="24"/>
                <w:szCs w:val="24"/>
                <w:lang w:eastAsia="zh-CN"/>
              </w:rPr>
              <w:t>”</w:t>
            </w:r>
          </w:p>
        </w:tc>
        <w:tc>
          <w:tcPr>
            <w:tcW w:w="4165" w:type="dxa"/>
            <w:noWrap w:val="0"/>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kern w:val="0"/>
                <w:sz w:val="24"/>
                <w:szCs w:val="24"/>
                <w:lang w:val="en-US" w:eastAsia="zh-CN" w:bidi="ar"/>
              </w:rPr>
              <w:t>5.</w:t>
            </w:r>
            <w:r>
              <w:rPr>
                <w:rFonts w:hint="eastAsia" w:ascii="宋体" w:hAnsi="宋体" w:cs="宋体"/>
                <w:i w:val="0"/>
                <w:iCs w:val="0"/>
                <w:caps w:val="0"/>
                <w:color w:val="auto"/>
                <w:spacing w:val="0"/>
                <w:sz w:val="24"/>
                <w:szCs w:val="24"/>
                <w:lang w:val="en-US" w:eastAsia="zh-CN"/>
              </w:rPr>
              <w:t>验收方式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Chars="0" w:right="0" w:rightChars="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对应不同的付款阶段，验收工作总体分为初步验收和总体验收。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初步验收：分为对AI辅助系统的初步验收和全部设备的初步验收。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中标供应商交付AI辅助系统，采购人组织专家对该系统进行验收。中标供应商无法在约定时间内交付AI辅助系统，或系统无法通过验收，采购人可立即无条件单方解除合同。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设备抵达符合条件的第三方仓储地后，中标供应商通知采购人，采购人对设备组织验收。如设备通过验收，采购人和中标供应商对设备进行共同封存。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初步验收并不因此减轻或免除中标供应商应该承担的质量保证责任。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val="en-US" w:eastAsia="zh-CN"/>
              </w:rPr>
              <w:t>总体验收：设备具备安装条件后，采购人通知中标供应商将设备运抵安装地。封存设备由双方清点后共同开启。对于密封破损的，采购人有权要求再次检验，如发现货物损毁或被更换，中标供应商应在5个日历日内重新供货。如重新供货仍然无法通过验收，采购人可要求退货退款，并追究中标供应商的误工责任。设备安装调试过程中发现设备异常、质量不符合合同要求的，应由中标供应商负责无条件更换设备，且并不属于售后服务。</w:t>
            </w:r>
          </w:p>
        </w:tc>
        <w:tc>
          <w:tcPr>
            <w:tcW w:w="4223" w:type="dxa"/>
            <w:noWrap w:val="0"/>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kern w:val="0"/>
                <w:sz w:val="24"/>
                <w:szCs w:val="24"/>
                <w:lang w:val="en-US" w:eastAsia="zh-CN" w:bidi="ar"/>
              </w:rPr>
              <w:t>5.</w:t>
            </w:r>
            <w:r>
              <w:rPr>
                <w:rFonts w:hint="eastAsia" w:ascii="宋体" w:hAnsi="宋体" w:cs="宋体"/>
                <w:i w:val="0"/>
                <w:iCs w:val="0"/>
                <w:caps w:val="0"/>
                <w:color w:val="auto"/>
                <w:spacing w:val="0"/>
                <w:sz w:val="24"/>
                <w:szCs w:val="24"/>
                <w:lang w:val="en-US" w:eastAsia="zh-CN"/>
              </w:rPr>
              <w:t>验收方式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对应不同的付款阶段，验收工作总体分为初步验收和总体验收。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val="en-US" w:eastAsia="zh-CN"/>
              </w:rPr>
              <w:t>初步验收：全部设备的初步验收。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设备抵达符合条件的第三方仓储地后，中标供应商通知采购人，采购人对设备组织验收。如设备通过验收，采购人和中标供应商对设备进行共同封存。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初步验收并不因此减轻或免除中标供应商应该承担的质量保证责任。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总体验收：设备具备安装条件后，采购人通知中标供应商将设备运抵安装地。封存设备由双方清点后共同开启。对于密封破损的，采购人有权要求再次检验，如发现货物损毁或被更换，中标供应商应在5个日历日内重新供货。如重新供货仍然无法通过验收，采购人可要求退货退款，并追究中标供应商的误工责任。设备安装调试过程中发现设备异常、质量不符合合同要求的，应由中标供应商负责无条件更换设备，且并不属于售后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val="en-US" w:eastAsia="zh-CN"/>
              </w:rPr>
              <w:t>AI辅助系统需满足项目的技术要求，经真实环境测试使用正常，且满足合同和附件A附文第二章的要求。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9</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招标文件第二章《采购需求》“</w:t>
            </w:r>
            <w:r>
              <w:rPr>
                <w:rFonts w:hint="eastAsia" w:ascii="宋体" w:hAnsi="宋体" w:cs="宋体"/>
                <w:i w:val="0"/>
                <w:iCs w:val="0"/>
                <w:caps w:val="0"/>
                <w:color w:val="auto"/>
                <w:spacing w:val="0"/>
                <w:sz w:val="24"/>
                <w:szCs w:val="24"/>
                <w:lang w:val="en-US" w:eastAsia="zh-CN"/>
              </w:rPr>
              <w:t>五</w:t>
            </w:r>
            <w:r>
              <w:rPr>
                <w:rFonts w:hint="eastAsia" w:ascii="宋体" w:hAnsi="宋体" w:cs="宋体"/>
                <w:i w:val="0"/>
                <w:iCs w:val="0"/>
                <w:caps w:val="0"/>
                <w:color w:val="auto"/>
                <w:spacing w:val="0"/>
                <w:sz w:val="24"/>
                <w:szCs w:val="24"/>
                <w:lang w:eastAsia="zh-CN"/>
              </w:rPr>
              <w:t>、商务最低要求</w:t>
            </w:r>
            <w:r>
              <w:rPr>
                <w:rFonts w:hint="eastAsia" w:ascii="宋体" w:hAnsi="宋体" w:cs="宋体"/>
                <w:i w:val="0"/>
                <w:iCs w:val="0"/>
                <w:caps w:val="0"/>
                <w:color w:val="auto"/>
                <w:spacing w:val="0"/>
                <w:sz w:val="24"/>
                <w:szCs w:val="24"/>
                <w:lang w:val="en-US" w:eastAsia="zh-CN"/>
              </w:rPr>
              <w:t>的其他要求</w:t>
            </w:r>
            <w:r>
              <w:rPr>
                <w:rFonts w:hint="eastAsia" w:ascii="宋体" w:hAnsi="宋体" w:cs="宋体"/>
                <w:i w:val="0"/>
                <w:iCs w:val="0"/>
                <w:caps w:val="0"/>
                <w:color w:val="auto"/>
                <w:spacing w:val="0"/>
                <w:sz w:val="24"/>
                <w:szCs w:val="24"/>
                <w:lang w:eastAsia="zh-CN"/>
              </w:rPr>
              <w:t>”</w:t>
            </w: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3）对于企业信用良好、且能提供适当担保措施的中标供应商，如向采购人书面提出不超过合同款50%的安装调试预付款申请，并注明预付款仅用于本合同设备的安装调试，经采购人研究同意后，中标供应商提供与等值的增值税专用发票，采购人支付安装调试预付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货物安装调试完成通过最终验收后，中标供应商提供与剩余合同款等值收的增值税专用发票，采购人支付剩余合同款。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如中标供应商不能按照采购人制定的合理期限履行安装调试义务，采购人可另行采购安装调试服务商，由此产生的费用，全部由中标供应商承担。除此之外，中标供应商还应按照30%合同价承担违约责任。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设备全部安装后，AI辅助系统经过真实环境下试运行，如需调整的，中标供应商应无偿配合修改。</w:t>
            </w:r>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3）对于企业信用良好、且能提供适当担保措施的中标供应商，如向采购人书面提出不超过合同款50%的安装调试预付款申请，并注明预付款仅用于本合同设备的安装调试，经采购人研究同意后，中标供应商提供与等值的增值税专用发票，采购人支付安装调试预付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货物安装调试完成通过最终验收后，中标供应商提供与剩余合同款等值收的增值税专用发票，采购人支付剩余合同款。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如中标供应商不能按照采购人制定的合理期限履行安装调试义务，采购人可另行采购安装调试服务商，由此产生的费用，全部由中标供应商承担。除此之外，中标供应商还应按照30%合同价承担违约责任。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10</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项目附件</w:t>
            </w: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原</w:t>
            </w:r>
            <w:r>
              <w:rPr>
                <w:rFonts w:hint="eastAsia" w:ascii="宋体" w:hAnsi="宋体" w:eastAsia="宋体" w:cs="宋体"/>
                <w:color w:val="auto"/>
                <w:sz w:val="21"/>
                <w:szCs w:val="21"/>
                <w:highlight w:val="none"/>
                <w:lang w:val="en-US" w:eastAsia="zh-CN"/>
              </w:rPr>
              <w:t>附件</w:t>
            </w:r>
            <w:r>
              <w:rPr>
                <w:rFonts w:hint="eastAsia" w:hAnsi="宋体" w:eastAsia="宋体" w:cs="宋体"/>
                <w:color w:val="auto"/>
                <w:sz w:val="21"/>
                <w:szCs w:val="21"/>
                <w:highlight w:val="none"/>
                <w:lang w:val="en-US" w:eastAsia="zh-CN"/>
              </w:rPr>
              <w:t>B（施工图）</w:t>
            </w:r>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替换附件B（施工图），以新发布附件为准。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11</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val="en-US" w:eastAsia="zh-CN"/>
              </w:rPr>
              <w:t>项目附件</w:t>
            </w: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新增</w:t>
            </w:r>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val="en-US" w:eastAsia="zh-CN"/>
              </w:rPr>
              <w:t>新增附件“声学材料补充说明”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12</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val="en-US" w:eastAsia="zh-CN"/>
              </w:rPr>
              <w:t>项目附件</w:t>
            </w: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val="en-US" w:eastAsia="zh-CN"/>
              </w:rPr>
              <w:t>新增</w:t>
            </w:r>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val="en-US" w:eastAsia="zh-CN"/>
              </w:rPr>
              <w:t>新增附件“吸声反声材料范围”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13</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招标文件第</w:t>
            </w:r>
            <w:r>
              <w:rPr>
                <w:rFonts w:hint="eastAsia" w:ascii="宋体" w:hAnsi="宋体" w:cs="宋体"/>
                <w:i w:val="0"/>
                <w:iCs w:val="0"/>
                <w:caps w:val="0"/>
                <w:color w:val="auto"/>
                <w:spacing w:val="0"/>
                <w:sz w:val="24"/>
                <w:szCs w:val="24"/>
                <w:lang w:val="en-US" w:eastAsia="zh-CN"/>
              </w:rPr>
              <w:t>三</w:t>
            </w:r>
            <w:r>
              <w:rPr>
                <w:rFonts w:hint="eastAsia" w:ascii="宋体" w:hAnsi="宋体" w:cs="宋体"/>
                <w:i w:val="0"/>
                <w:iCs w:val="0"/>
                <w:caps w:val="0"/>
                <w:color w:val="auto"/>
                <w:spacing w:val="0"/>
                <w:sz w:val="24"/>
                <w:szCs w:val="24"/>
                <w:lang w:eastAsia="zh-CN"/>
              </w:rPr>
              <w:t>章《投标人须知》“</w:t>
            </w:r>
            <w:r>
              <w:rPr>
                <w:rFonts w:hint="eastAsia" w:ascii="宋体" w:hAnsi="宋体" w:cs="宋体"/>
                <w:i w:val="0"/>
                <w:iCs w:val="0"/>
                <w:caps w:val="0"/>
                <w:color w:val="auto"/>
                <w:spacing w:val="0"/>
                <w:sz w:val="24"/>
                <w:szCs w:val="24"/>
                <w:lang w:val="en-US" w:eastAsia="zh-CN"/>
              </w:rPr>
              <w:t>前附表21.3</w:t>
            </w:r>
            <w:r>
              <w:rPr>
                <w:rFonts w:hint="eastAsia" w:ascii="宋体" w:hAnsi="宋体" w:cs="宋体"/>
                <w:i w:val="0"/>
                <w:iCs w:val="0"/>
                <w:caps w:val="0"/>
                <w:color w:val="auto"/>
                <w:spacing w:val="0"/>
                <w:sz w:val="24"/>
                <w:szCs w:val="24"/>
                <w:lang w:eastAsia="zh-CN"/>
              </w:rPr>
              <w:t>”</w:t>
            </w: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技术要求评审中允许负偏离的条款数为</w:t>
            </w:r>
            <w:r>
              <w:rPr>
                <w:rFonts w:hint="eastAsia" w:ascii="宋体" w:hAnsi="宋体" w:cs="宋体"/>
                <w:i w:val="0"/>
                <w:iCs w:val="0"/>
                <w:caps w:val="0"/>
                <w:color w:val="auto"/>
                <w:spacing w:val="0"/>
                <w:sz w:val="24"/>
                <w:szCs w:val="24"/>
                <w:lang w:val="en-US" w:eastAsia="zh-CN"/>
              </w:rPr>
              <w:t xml:space="preserve"> </w:t>
            </w:r>
            <w:r>
              <w:rPr>
                <w:rFonts w:hint="eastAsia" w:ascii="宋体" w:hAnsi="宋体" w:cs="宋体"/>
                <w:i w:val="0"/>
                <w:iCs w:val="0"/>
                <w:caps w:val="0"/>
                <w:color w:val="auto"/>
                <w:spacing w:val="0"/>
                <w:sz w:val="24"/>
                <w:szCs w:val="24"/>
                <w:u w:val="single"/>
                <w:lang w:val="en-US" w:eastAsia="zh-CN"/>
              </w:rPr>
              <w:t xml:space="preserve">0 </w:t>
            </w:r>
            <w:r>
              <w:rPr>
                <w:rFonts w:hint="eastAsia" w:ascii="宋体" w:hAnsi="宋体" w:cs="宋体"/>
                <w:i w:val="0"/>
                <w:iCs w:val="0"/>
                <w:caps w:val="0"/>
                <w:color w:val="auto"/>
                <w:spacing w:val="0"/>
                <w:sz w:val="24"/>
                <w:szCs w:val="24"/>
                <w:lang w:eastAsia="zh-CN"/>
              </w:rPr>
              <w:t>项。</w:t>
            </w:r>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技术要求评审中允许负偏离的条款数为</w:t>
            </w:r>
            <w:r>
              <w:rPr>
                <w:rFonts w:hint="eastAsia" w:ascii="宋体" w:hAnsi="宋体" w:cs="宋体"/>
                <w:i w:val="0"/>
                <w:iCs w:val="0"/>
                <w:caps w:val="0"/>
                <w:color w:val="auto"/>
                <w:spacing w:val="0"/>
                <w:sz w:val="24"/>
                <w:szCs w:val="24"/>
                <w:lang w:val="en-US" w:eastAsia="zh-CN"/>
              </w:rPr>
              <w:t xml:space="preserve"> </w:t>
            </w:r>
            <w:r>
              <w:rPr>
                <w:rFonts w:hint="eastAsia" w:ascii="宋体" w:hAnsi="宋体" w:cs="宋体"/>
                <w:i w:val="0"/>
                <w:iCs w:val="0"/>
                <w:caps w:val="0"/>
                <w:color w:val="auto"/>
                <w:spacing w:val="0"/>
                <w:sz w:val="24"/>
                <w:szCs w:val="24"/>
                <w:u w:val="single"/>
                <w:lang w:val="en-US" w:eastAsia="zh-CN"/>
              </w:rPr>
              <w:t xml:space="preserve">15 </w:t>
            </w:r>
            <w:r>
              <w:rPr>
                <w:rFonts w:hint="eastAsia" w:ascii="宋体" w:hAnsi="宋体" w:cs="宋体"/>
                <w:i w:val="0"/>
                <w:iCs w:val="0"/>
                <w:caps w:val="0"/>
                <w:color w:val="auto"/>
                <w:spacing w:val="0"/>
                <w:sz w:val="24"/>
                <w:szCs w:val="24"/>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14</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招标文件第</w:t>
            </w:r>
            <w:r>
              <w:rPr>
                <w:rFonts w:hint="eastAsia" w:ascii="宋体" w:hAnsi="宋体" w:cs="宋体"/>
                <w:i w:val="0"/>
                <w:iCs w:val="0"/>
                <w:caps w:val="0"/>
                <w:color w:val="auto"/>
                <w:spacing w:val="0"/>
                <w:sz w:val="24"/>
                <w:szCs w:val="24"/>
                <w:lang w:val="en-US" w:eastAsia="zh-CN"/>
              </w:rPr>
              <w:t>四</w:t>
            </w:r>
            <w:r>
              <w:rPr>
                <w:rFonts w:hint="eastAsia" w:ascii="宋体" w:hAnsi="宋体" w:cs="宋体"/>
                <w:i w:val="0"/>
                <w:iCs w:val="0"/>
                <w:caps w:val="0"/>
                <w:color w:val="auto"/>
                <w:spacing w:val="0"/>
                <w:sz w:val="24"/>
                <w:szCs w:val="24"/>
                <w:lang w:eastAsia="zh-CN"/>
              </w:rPr>
              <w:t>章《评标办法及评分标准》“</w:t>
            </w:r>
            <w:r>
              <w:rPr>
                <w:rFonts w:hint="eastAsia" w:ascii="宋体" w:hAnsi="宋体" w:cs="宋体"/>
                <w:i w:val="0"/>
                <w:iCs w:val="0"/>
                <w:caps w:val="0"/>
                <w:color w:val="auto"/>
                <w:spacing w:val="0"/>
                <w:sz w:val="24"/>
                <w:szCs w:val="24"/>
                <w:lang w:val="en-US" w:eastAsia="zh-CN"/>
              </w:rPr>
              <w:t>技术分中的项目人员配备分</w:t>
            </w:r>
            <w:r>
              <w:rPr>
                <w:rFonts w:hint="eastAsia" w:ascii="宋体" w:hAnsi="宋体" w:cs="宋体"/>
                <w:i w:val="0"/>
                <w:iCs w:val="0"/>
                <w:caps w:val="0"/>
                <w:color w:val="auto"/>
                <w:spacing w:val="0"/>
                <w:sz w:val="24"/>
                <w:szCs w:val="24"/>
                <w:lang w:eastAsia="zh-CN"/>
              </w:rPr>
              <w:t>”</w:t>
            </w: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bookmarkStart w:id="0" w:name="OLE_LINK132"/>
            <w:r>
              <w:rPr>
                <w:rFonts w:hint="eastAsia" w:ascii="宋体" w:hAnsi="宋体" w:cs="宋体"/>
                <w:i w:val="0"/>
                <w:iCs w:val="0"/>
                <w:caps w:val="0"/>
                <w:color w:val="auto"/>
                <w:spacing w:val="0"/>
                <w:sz w:val="24"/>
                <w:szCs w:val="24"/>
                <w:lang w:eastAsia="zh-CN"/>
              </w:rPr>
              <w:t>1.拟派出的项目经理：具有机电工程专业二级及以上注册建造师证书（证书注册单位为投标单位，不含临时注册建造师执业证书）且具有有效的安全生产考核合格证书（B 证）得 1 分；具有机电工程或建筑智能工程师中级及以上得1分；具有演艺音响工程师（中级或以上）或全国信息化工程师或信息系统集成项目经理或专业技能证书（含舞台机械、灯光、音响）的，每项得0.5分，共2分。本项满分4分。注：须提供证书复印件和</w:t>
            </w:r>
            <w:r>
              <w:rPr>
                <w:rFonts w:hint="eastAsia" w:ascii="宋体" w:hAnsi="宋体" w:cs="宋体"/>
                <w:i w:val="0"/>
                <w:iCs w:val="0"/>
                <w:caps w:val="0"/>
                <w:color w:val="auto"/>
                <w:spacing w:val="0"/>
                <w:sz w:val="24"/>
                <w:szCs w:val="24"/>
                <w:lang w:val="en-US" w:eastAsia="zh-CN"/>
              </w:rPr>
              <w:t>自2025年1月份以来任意3个月</w:t>
            </w:r>
            <w:r>
              <w:rPr>
                <w:rFonts w:hint="eastAsia" w:ascii="宋体" w:hAnsi="宋体" w:cs="宋体"/>
                <w:i w:val="0"/>
                <w:iCs w:val="0"/>
                <w:caps w:val="0"/>
                <w:color w:val="auto"/>
                <w:spacing w:val="0"/>
                <w:sz w:val="24"/>
                <w:szCs w:val="24"/>
                <w:lang w:eastAsia="zh-CN"/>
              </w:rPr>
              <w:t>投标人为其缴纳社保的记录并加盖投标人公章，不提供不得分。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2.项目</w:t>
            </w:r>
            <w:r>
              <w:rPr>
                <w:rFonts w:hint="eastAsia" w:ascii="宋体" w:hAnsi="宋体" w:cs="宋体"/>
                <w:i w:val="0"/>
                <w:iCs w:val="0"/>
                <w:caps w:val="0"/>
                <w:color w:val="auto"/>
                <w:spacing w:val="0"/>
                <w:sz w:val="24"/>
                <w:szCs w:val="24"/>
                <w:lang w:val="en-US" w:eastAsia="zh-CN"/>
              </w:rPr>
              <w:t>组</w:t>
            </w:r>
            <w:r>
              <w:rPr>
                <w:rFonts w:hint="eastAsia" w:ascii="宋体" w:hAnsi="宋体" w:cs="宋体"/>
                <w:i w:val="0"/>
                <w:iCs w:val="0"/>
                <w:caps w:val="0"/>
                <w:color w:val="auto"/>
                <w:spacing w:val="0"/>
                <w:sz w:val="24"/>
                <w:szCs w:val="24"/>
                <w:lang w:eastAsia="zh-CN"/>
              </w:rPr>
              <w:t>人员</w:t>
            </w:r>
            <w:r>
              <w:rPr>
                <w:rFonts w:hint="eastAsia" w:ascii="宋体" w:hAnsi="宋体" w:cs="宋体"/>
                <w:i w:val="0"/>
                <w:iCs w:val="0"/>
                <w:caps w:val="0"/>
                <w:color w:val="auto"/>
                <w:spacing w:val="0"/>
                <w:sz w:val="24"/>
                <w:szCs w:val="24"/>
                <w:lang w:val="en-US" w:eastAsia="zh-CN"/>
              </w:rPr>
              <w:t>配备</w:t>
            </w:r>
            <w:r>
              <w:rPr>
                <w:rFonts w:hint="eastAsia" w:ascii="宋体" w:hAnsi="宋体" w:cs="宋体"/>
                <w:i w:val="0"/>
                <w:iCs w:val="0"/>
                <w:caps w:val="0"/>
                <w:color w:val="auto"/>
                <w:spacing w:val="0"/>
                <w:sz w:val="24"/>
                <w:szCs w:val="24"/>
                <w:lang w:eastAsia="zh-CN"/>
              </w:rPr>
              <w:t>：（满分</w:t>
            </w:r>
            <w:r>
              <w:rPr>
                <w:rFonts w:hint="eastAsia" w:ascii="宋体" w:hAnsi="宋体" w:cs="宋体"/>
                <w:i w:val="0"/>
                <w:iCs w:val="0"/>
                <w:caps w:val="0"/>
                <w:color w:val="auto"/>
                <w:spacing w:val="0"/>
                <w:sz w:val="24"/>
                <w:szCs w:val="24"/>
                <w:lang w:val="en-US" w:eastAsia="zh-CN"/>
              </w:rPr>
              <w:t>4分</w:t>
            </w:r>
            <w:r>
              <w:rPr>
                <w:rFonts w:hint="eastAsia" w:ascii="宋体" w:hAnsi="宋体" w:cs="宋体"/>
                <w:i w:val="0"/>
                <w:iCs w:val="0"/>
                <w:caps w:val="0"/>
                <w:color w:val="auto"/>
                <w:spacing w:val="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一档（</w:t>
            </w:r>
            <w:r>
              <w:rPr>
                <w:rFonts w:hint="eastAsia" w:ascii="宋体" w:hAnsi="宋体" w:cs="宋体"/>
                <w:i w:val="0"/>
                <w:iCs w:val="0"/>
                <w:caps w:val="0"/>
                <w:color w:val="auto"/>
                <w:spacing w:val="0"/>
                <w:sz w:val="24"/>
                <w:szCs w:val="24"/>
                <w:lang w:val="en-US" w:eastAsia="zh-CN"/>
              </w:rPr>
              <w:t>1分</w:t>
            </w:r>
            <w:r>
              <w:rPr>
                <w:rFonts w:hint="eastAsia" w:ascii="宋体" w:hAnsi="宋体" w:cs="宋体"/>
                <w:i w:val="0"/>
                <w:iCs w:val="0"/>
                <w:caps w:val="0"/>
                <w:color w:val="auto"/>
                <w:spacing w:val="0"/>
                <w:sz w:val="24"/>
                <w:szCs w:val="24"/>
                <w:lang w:eastAsia="zh-CN"/>
              </w:rPr>
              <w:t>）：人员整体配备＜10人，技术人员及施工人员配备不齐全（具有舞台机械、灯光、音响、音视频集成技能证书或设备安装施工员、安全员、质量员、资料员等相关岗位证书或高处作业、电工作业等操作证其中</w:t>
            </w:r>
            <w:r>
              <w:rPr>
                <w:rFonts w:hint="eastAsia" w:ascii="宋体" w:hAnsi="宋体" w:cs="宋体"/>
                <w:i w:val="0"/>
                <w:iCs w:val="0"/>
                <w:caps w:val="0"/>
                <w:color w:val="auto"/>
                <w:spacing w:val="0"/>
                <w:sz w:val="24"/>
                <w:szCs w:val="24"/>
                <w:lang w:val="en-US" w:eastAsia="zh-CN"/>
              </w:rPr>
              <w:t>5项及以下的</w:t>
            </w:r>
            <w:r>
              <w:rPr>
                <w:rFonts w:hint="eastAsia" w:ascii="宋体" w:hAnsi="宋体" w:cs="宋体"/>
                <w:i w:val="0"/>
                <w:iCs w:val="0"/>
                <w:caps w:val="0"/>
                <w:color w:val="auto"/>
                <w:spacing w:val="0"/>
                <w:sz w:val="24"/>
                <w:szCs w:val="24"/>
                <w:lang w:eastAsia="zh-CN"/>
              </w:rPr>
              <w:t>），人员组成不稳定（不能提供上述人员社保证明或仅能提供</w:t>
            </w:r>
            <w:r>
              <w:rPr>
                <w:rFonts w:hint="eastAsia" w:ascii="宋体" w:hAnsi="宋体" w:cs="宋体"/>
                <w:i w:val="0"/>
                <w:iCs w:val="0"/>
                <w:caps w:val="0"/>
                <w:color w:val="auto"/>
                <w:spacing w:val="0"/>
                <w:sz w:val="24"/>
                <w:szCs w:val="24"/>
                <w:lang w:val="en-US" w:eastAsia="zh-CN"/>
              </w:rPr>
              <w:t>自2025年1月份以来任意3个月</w:t>
            </w:r>
            <w:r>
              <w:rPr>
                <w:rFonts w:hint="eastAsia" w:ascii="宋体" w:hAnsi="宋体" w:cs="宋体"/>
                <w:i w:val="0"/>
                <w:iCs w:val="0"/>
                <w:caps w:val="0"/>
                <w:color w:val="auto"/>
                <w:spacing w:val="0"/>
                <w:sz w:val="24"/>
                <w:szCs w:val="24"/>
                <w:lang w:eastAsia="zh-CN"/>
              </w:rPr>
              <w:t>的社保证明的），经验较少（不能提供同类项目技术服务经验证明材料或提供的证明材料少于</w:t>
            </w:r>
            <w:r>
              <w:rPr>
                <w:rFonts w:hint="eastAsia" w:ascii="宋体" w:hAnsi="宋体" w:cs="宋体"/>
                <w:i w:val="0"/>
                <w:iCs w:val="0"/>
                <w:caps w:val="0"/>
                <w:color w:val="auto"/>
                <w:spacing w:val="0"/>
                <w:sz w:val="24"/>
                <w:szCs w:val="24"/>
                <w:lang w:val="en-US" w:eastAsia="zh-CN"/>
              </w:rPr>
              <w:t>5份的</w:t>
            </w:r>
            <w:r>
              <w:rPr>
                <w:rFonts w:hint="eastAsia" w:ascii="宋体" w:hAnsi="宋体" w:cs="宋体"/>
                <w:i w:val="0"/>
                <w:iCs w:val="0"/>
                <w:caps w:val="0"/>
                <w:color w:val="auto"/>
                <w:spacing w:val="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二档（</w:t>
            </w:r>
            <w:r>
              <w:rPr>
                <w:rFonts w:hint="eastAsia" w:ascii="宋体" w:hAnsi="宋体" w:cs="宋体"/>
                <w:i w:val="0"/>
                <w:iCs w:val="0"/>
                <w:caps w:val="0"/>
                <w:color w:val="auto"/>
                <w:spacing w:val="0"/>
                <w:sz w:val="24"/>
                <w:szCs w:val="24"/>
                <w:lang w:val="en-US" w:eastAsia="zh-CN"/>
              </w:rPr>
              <w:t>2分</w:t>
            </w:r>
            <w:r>
              <w:rPr>
                <w:rFonts w:hint="eastAsia" w:ascii="宋体" w:hAnsi="宋体" w:cs="宋体"/>
                <w:i w:val="0"/>
                <w:iCs w:val="0"/>
                <w:caps w:val="0"/>
                <w:color w:val="auto"/>
                <w:spacing w:val="0"/>
                <w:sz w:val="24"/>
                <w:szCs w:val="24"/>
                <w:lang w:eastAsia="zh-CN"/>
              </w:rPr>
              <w:t>）：人员整体配备≥10人，技术人员及施工人员配备较齐全（具有舞台机械、灯光、音响、音视频集成技能证书或设备安装施工员、安全员、质量员、资料员等相关岗位证书或高处作业、电工作业等操作证其中</w:t>
            </w:r>
            <w:r>
              <w:rPr>
                <w:rFonts w:hint="eastAsia" w:ascii="宋体" w:hAnsi="宋体" w:cs="宋体"/>
                <w:i w:val="0"/>
                <w:iCs w:val="0"/>
                <w:caps w:val="0"/>
                <w:color w:val="auto"/>
                <w:spacing w:val="0"/>
                <w:sz w:val="24"/>
                <w:szCs w:val="24"/>
                <w:lang w:val="en-US" w:eastAsia="zh-CN"/>
              </w:rPr>
              <w:t>6项-9项的</w:t>
            </w:r>
            <w:r>
              <w:rPr>
                <w:rFonts w:hint="eastAsia" w:ascii="宋体" w:hAnsi="宋体" w:cs="宋体"/>
                <w:i w:val="0"/>
                <w:iCs w:val="0"/>
                <w:caps w:val="0"/>
                <w:color w:val="auto"/>
                <w:spacing w:val="0"/>
                <w:sz w:val="24"/>
                <w:szCs w:val="24"/>
                <w:lang w:eastAsia="zh-CN"/>
              </w:rPr>
              <w:t>），人员组成较稳定（能提供</w:t>
            </w:r>
            <w:r>
              <w:rPr>
                <w:rFonts w:hint="eastAsia" w:ascii="宋体" w:hAnsi="宋体" w:cs="宋体"/>
                <w:i w:val="0"/>
                <w:iCs w:val="0"/>
                <w:caps w:val="0"/>
                <w:color w:val="auto"/>
                <w:spacing w:val="0"/>
                <w:sz w:val="24"/>
                <w:szCs w:val="24"/>
                <w:lang w:val="en-US" w:eastAsia="zh-CN"/>
              </w:rPr>
              <w:t>自2025年1月份以来任意3个月</w:t>
            </w:r>
            <w:r>
              <w:rPr>
                <w:rFonts w:hint="eastAsia" w:ascii="宋体" w:hAnsi="宋体" w:cs="宋体"/>
                <w:i w:val="0"/>
                <w:iCs w:val="0"/>
                <w:caps w:val="0"/>
                <w:color w:val="auto"/>
                <w:spacing w:val="0"/>
                <w:sz w:val="24"/>
                <w:szCs w:val="24"/>
                <w:lang w:eastAsia="zh-CN"/>
              </w:rPr>
              <w:t>的社保证明的），经验较丰富（能提供同类项目技术服务经验证明材料</w:t>
            </w:r>
            <w:r>
              <w:rPr>
                <w:rFonts w:hint="eastAsia" w:ascii="宋体" w:hAnsi="宋体" w:cs="宋体"/>
                <w:i w:val="0"/>
                <w:iCs w:val="0"/>
                <w:caps w:val="0"/>
                <w:color w:val="auto"/>
                <w:spacing w:val="0"/>
                <w:sz w:val="24"/>
                <w:szCs w:val="24"/>
                <w:lang w:val="en-US" w:eastAsia="zh-CN"/>
              </w:rPr>
              <w:t>5份-9份的</w:t>
            </w:r>
            <w:r>
              <w:rPr>
                <w:rFonts w:hint="eastAsia" w:ascii="宋体" w:hAnsi="宋体" w:cs="宋体"/>
                <w:i w:val="0"/>
                <w:iCs w:val="0"/>
                <w:caps w:val="0"/>
                <w:color w:val="auto"/>
                <w:spacing w:val="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三档（</w:t>
            </w:r>
            <w:r>
              <w:rPr>
                <w:rFonts w:hint="eastAsia" w:ascii="宋体" w:hAnsi="宋体" w:cs="宋体"/>
                <w:i w:val="0"/>
                <w:iCs w:val="0"/>
                <w:caps w:val="0"/>
                <w:color w:val="auto"/>
                <w:spacing w:val="0"/>
                <w:sz w:val="24"/>
                <w:szCs w:val="24"/>
                <w:lang w:val="en-US" w:eastAsia="zh-CN"/>
              </w:rPr>
              <w:t>4分</w:t>
            </w:r>
            <w:r>
              <w:rPr>
                <w:rFonts w:hint="eastAsia" w:ascii="宋体" w:hAnsi="宋体" w:cs="宋体"/>
                <w:i w:val="0"/>
                <w:iCs w:val="0"/>
                <w:caps w:val="0"/>
                <w:color w:val="auto"/>
                <w:spacing w:val="0"/>
                <w:sz w:val="24"/>
                <w:szCs w:val="24"/>
                <w:lang w:eastAsia="zh-CN"/>
              </w:rPr>
              <w:t>）：人员整体配备≥20人，技术人员及施工人员配备齐全（具有舞台机械、灯光、音响、音视频集成技能证书或设备安装施工员、安全员、质量员、资料员等相关岗位证书或高处作业、电工作业等操作证</w:t>
            </w:r>
            <w:r>
              <w:rPr>
                <w:rFonts w:hint="eastAsia" w:ascii="宋体" w:hAnsi="宋体" w:cs="宋体"/>
                <w:i w:val="0"/>
                <w:iCs w:val="0"/>
                <w:caps w:val="0"/>
                <w:color w:val="auto"/>
                <w:spacing w:val="0"/>
                <w:sz w:val="24"/>
                <w:szCs w:val="24"/>
                <w:lang w:val="en-US" w:eastAsia="zh-CN"/>
              </w:rPr>
              <w:t>10项及以上的</w:t>
            </w:r>
            <w:r>
              <w:rPr>
                <w:rFonts w:hint="eastAsia" w:ascii="宋体" w:hAnsi="宋体" w:cs="宋体"/>
                <w:i w:val="0"/>
                <w:iCs w:val="0"/>
                <w:caps w:val="0"/>
                <w:color w:val="auto"/>
                <w:spacing w:val="0"/>
                <w:sz w:val="24"/>
                <w:szCs w:val="24"/>
                <w:lang w:eastAsia="zh-CN"/>
              </w:rPr>
              <w:t>），人员组成稳定（能提供</w:t>
            </w:r>
            <w:r>
              <w:rPr>
                <w:rFonts w:hint="eastAsia" w:ascii="宋体" w:hAnsi="宋体" w:cs="宋体"/>
                <w:i w:val="0"/>
                <w:iCs w:val="0"/>
                <w:caps w:val="0"/>
                <w:color w:val="auto"/>
                <w:spacing w:val="0"/>
                <w:sz w:val="24"/>
                <w:szCs w:val="24"/>
                <w:lang w:val="en-US" w:eastAsia="zh-CN"/>
              </w:rPr>
              <w:t>自2025年1月份以来任意3个月</w:t>
            </w:r>
            <w:r>
              <w:rPr>
                <w:rFonts w:hint="eastAsia" w:ascii="宋体" w:hAnsi="宋体" w:cs="宋体"/>
                <w:i w:val="0"/>
                <w:iCs w:val="0"/>
                <w:caps w:val="0"/>
                <w:color w:val="auto"/>
                <w:spacing w:val="0"/>
                <w:sz w:val="24"/>
                <w:szCs w:val="24"/>
                <w:lang w:eastAsia="zh-CN"/>
              </w:rPr>
              <w:t>的社保证明的）</w:t>
            </w:r>
            <w:r>
              <w:rPr>
                <w:rFonts w:hint="eastAsia" w:ascii="宋体" w:hAnsi="宋体" w:cs="宋体"/>
                <w:i w:val="0"/>
                <w:iCs w:val="0"/>
                <w:caps w:val="0"/>
                <w:color w:val="auto"/>
                <w:spacing w:val="0"/>
                <w:sz w:val="24"/>
                <w:szCs w:val="24"/>
                <w:lang w:val="en-US" w:eastAsia="zh-CN"/>
              </w:rPr>
              <w:t>，</w:t>
            </w:r>
            <w:r>
              <w:rPr>
                <w:rFonts w:hint="eastAsia" w:ascii="宋体" w:hAnsi="宋体" w:cs="宋体"/>
                <w:i w:val="0"/>
                <w:iCs w:val="0"/>
                <w:caps w:val="0"/>
                <w:color w:val="auto"/>
                <w:spacing w:val="0"/>
                <w:sz w:val="24"/>
                <w:szCs w:val="24"/>
                <w:lang w:eastAsia="zh-CN"/>
              </w:rPr>
              <w:t>经验丰富（能提供同类项目技术服务经验证明材料</w:t>
            </w:r>
            <w:r>
              <w:rPr>
                <w:rFonts w:hint="eastAsia" w:ascii="宋体" w:hAnsi="宋体" w:cs="宋体"/>
                <w:i w:val="0"/>
                <w:iCs w:val="0"/>
                <w:caps w:val="0"/>
                <w:color w:val="auto"/>
                <w:spacing w:val="0"/>
                <w:sz w:val="24"/>
                <w:szCs w:val="24"/>
                <w:lang w:val="en-US" w:eastAsia="zh-CN"/>
              </w:rPr>
              <w:t>10份及以上的</w:t>
            </w:r>
            <w:r>
              <w:rPr>
                <w:rFonts w:hint="eastAsia" w:ascii="宋体" w:hAnsi="宋体" w:cs="宋体"/>
                <w:i w:val="0"/>
                <w:iCs w:val="0"/>
                <w:caps w:val="0"/>
                <w:color w:val="auto"/>
                <w:spacing w:val="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注：须提供上述证书、证明材料复印件，及投标人为相应人员缴纳社保的社保记录并加盖投标人公章；合同签订时核查原件。</w:t>
            </w:r>
            <w:bookmarkEnd w:id="0"/>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1.拟派出的项目经理：具有机电工程专业二级及以上注册建造师证书（不含临时注册建造师执业证书）且具有有效的安全生产考核合格证书（B 证）得 1 分；具有机电工程或建筑智能工程师中级及以上得1分；具有演艺音响工程师（中级或以上）或全国信息化工程师或信息系统集成项目经理或专业技能证书（含舞台机械、灯光、音响）的，每项得0.5分，共2分。本项满分4分。注：须提供证书复印件和</w:t>
            </w:r>
            <w:r>
              <w:rPr>
                <w:rFonts w:hint="eastAsia" w:ascii="宋体" w:hAnsi="宋体" w:cs="宋体"/>
                <w:i w:val="0"/>
                <w:iCs w:val="0"/>
                <w:caps w:val="0"/>
                <w:color w:val="auto"/>
                <w:spacing w:val="0"/>
                <w:sz w:val="24"/>
                <w:szCs w:val="24"/>
                <w:lang w:val="en-US" w:eastAsia="zh-CN"/>
              </w:rPr>
              <w:t>自2025年1月份以来任意1个月</w:t>
            </w:r>
            <w:r>
              <w:rPr>
                <w:rFonts w:hint="eastAsia" w:ascii="宋体" w:hAnsi="宋体" w:cs="宋体"/>
                <w:i w:val="0"/>
                <w:iCs w:val="0"/>
                <w:caps w:val="0"/>
                <w:color w:val="auto"/>
                <w:spacing w:val="0"/>
                <w:sz w:val="24"/>
                <w:szCs w:val="24"/>
                <w:lang w:eastAsia="zh-CN"/>
              </w:rPr>
              <w:t>投标人为其缴纳社保的记录并加盖投标人公章，不提供不得分。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2.项目</w:t>
            </w:r>
            <w:r>
              <w:rPr>
                <w:rFonts w:hint="eastAsia" w:ascii="宋体" w:hAnsi="宋体" w:cs="宋体"/>
                <w:i w:val="0"/>
                <w:iCs w:val="0"/>
                <w:caps w:val="0"/>
                <w:color w:val="auto"/>
                <w:spacing w:val="0"/>
                <w:sz w:val="24"/>
                <w:szCs w:val="24"/>
                <w:lang w:val="en-US" w:eastAsia="zh-CN"/>
              </w:rPr>
              <w:t>组</w:t>
            </w:r>
            <w:r>
              <w:rPr>
                <w:rFonts w:hint="eastAsia" w:ascii="宋体" w:hAnsi="宋体" w:cs="宋体"/>
                <w:i w:val="0"/>
                <w:iCs w:val="0"/>
                <w:caps w:val="0"/>
                <w:color w:val="auto"/>
                <w:spacing w:val="0"/>
                <w:sz w:val="24"/>
                <w:szCs w:val="24"/>
                <w:lang w:eastAsia="zh-CN"/>
              </w:rPr>
              <w:t>人员</w:t>
            </w:r>
            <w:r>
              <w:rPr>
                <w:rFonts w:hint="eastAsia" w:ascii="宋体" w:hAnsi="宋体" w:cs="宋体"/>
                <w:i w:val="0"/>
                <w:iCs w:val="0"/>
                <w:caps w:val="0"/>
                <w:color w:val="auto"/>
                <w:spacing w:val="0"/>
                <w:sz w:val="24"/>
                <w:szCs w:val="24"/>
                <w:lang w:val="en-US" w:eastAsia="zh-CN"/>
              </w:rPr>
              <w:t>配备</w:t>
            </w:r>
            <w:r>
              <w:rPr>
                <w:rFonts w:hint="eastAsia" w:ascii="宋体" w:hAnsi="宋体" w:cs="宋体"/>
                <w:i w:val="0"/>
                <w:iCs w:val="0"/>
                <w:caps w:val="0"/>
                <w:color w:val="auto"/>
                <w:spacing w:val="0"/>
                <w:sz w:val="24"/>
                <w:szCs w:val="24"/>
                <w:lang w:eastAsia="zh-CN"/>
              </w:rPr>
              <w:t>：（满分</w:t>
            </w:r>
            <w:r>
              <w:rPr>
                <w:rFonts w:hint="eastAsia" w:ascii="宋体" w:hAnsi="宋体" w:cs="宋体"/>
                <w:i w:val="0"/>
                <w:iCs w:val="0"/>
                <w:caps w:val="0"/>
                <w:color w:val="auto"/>
                <w:spacing w:val="0"/>
                <w:sz w:val="24"/>
                <w:szCs w:val="24"/>
                <w:lang w:val="en-US" w:eastAsia="zh-CN"/>
              </w:rPr>
              <w:t>4分</w:t>
            </w:r>
            <w:r>
              <w:rPr>
                <w:rFonts w:hint="eastAsia" w:ascii="宋体" w:hAnsi="宋体" w:cs="宋体"/>
                <w:i w:val="0"/>
                <w:iCs w:val="0"/>
                <w:caps w:val="0"/>
                <w:color w:val="auto"/>
                <w:spacing w:val="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一档（</w:t>
            </w:r>
            <w:r>
              <w:rPr>
                <w:rFonts w:hint="eastAsia" w:ascii="宋体" w:hAnsi="宋体" w:cs="宋体"/>
                <w:i w:val="0"/>
                <w:iCs w:val="0"/>
                <w:caps w:val="0"/>
                <w:color w:val="auto"/>
                <w:spacing w:val="0"/>
                <w:sz w:val="24"/>
                <w:szCs w:val="24"/>
                <w:lang w:val="en-US" w:eastAsia="zh-CN"/>
              </w:rPr>
              <w:t>1分</w:t>
            </w:r>
            <w:r>
              <w:rPr>
                <w:rFonts w:hint="eastAsia" w:ascii="宋体" w:hAnsi="宋体" w:cs="宋体"/>
                <w:i w:val="0"/>
                <w:iCs w:val="0"/>
                <w:caps w:val="0"/>
                <w:color w:val="auto"/>
                <w:spacing w:val="0"/>
                <w:sz w:val="24"/>
                <w:szCs w:val="24"/>
                <w:lang w:eastAsia="zh-CN"/>
              </w:rPr>
              <w:t>）：人员整体配备＜10人，技术人员及施工人员配备不齐全（具有舞台机械、灯光、音响、音视频集成技能证书或设备安装施工员、安全员、质量员、资料员等相关岗位证书或高处作业、电工作业等操作证其中</w:t>
            </w:r>
            <w:r>
              <w:rPr>
                <w:rFonts w:hint="eastAsia" w:ascii="宋体" w:hAnsi="宋体" w:cs="宋体"/>
                <w:i w:val="0"/>
                <w:iCs w:val="0"/>
                <w:caps w:val="0"/>
                <w:color w:val="auto"/>
                <w:spacing w:val="0"/>
                <w:sz w:val="24"/>
                <w:szCs w:val="24"/>
                <w:lang w:val="en-US" w:eastAsia="zh-CN"/>
              </w:rPr>
              <w:t>5项及以下的</w:t>
            </w:r>
            <w:r>
              <w:rPr>
                <w:rFonts w:hint="eastAsia" w:ascii="宋体" w:hAnsi="宋体" w:cs="宋体"/>
                <w:i w:val="0"/>
                <w:iCs w:val="0"/>
                <w:caps w:val="0"/>
                <w:color w:val="auto"/>
                <w:spacing w:val="0"/>
                <w:sz w:val="24"/>
                <w:szCs w:val="24"/>
                <w:lang w:eastAsia="zh-CN"/>
              </w:rPr>
              <w:t>），人员组成不稳定（不能提供上述人员社保证明或仅能提供</w:t>
            </w:r>
            <w:r>
              <w:rPr>
                <w:rFonts w:hint="eastAsia" w:ascii="宋体" w:hAnsi="宋体" w:cs="宋体"/>
                <w:i w:val="0"/>
                <w:iCs w:val="0"/>
                <w:caps w:val="0"/>
                <w:color w:val="auto"/>
                <w:spacing w:val="0"/>
                <w:sz w:val="24"/>
                <w:szCs w:val="24"/>
                <w:lang w:val="en-US" w:eastAsia="zh-CN"/>
              </w:rPr>
              <w:t>自2025年1月份以来任意1个月</w:t>
            </w:r>
            <w:r>
              <w:rPr>
                <w:rFonts w:hint="eastAsia" w:ascii="宋体" w:hAnsi="宋体" w:cs="宋体"/>
                <w:i w:val="0"/>
                <w:iCs w:val="0"/>
                <w:caps w:val="0"/>
                <w:color w:val="auto"/>
                <w:spacing w:val="0"/>
                <w:sz w:val="24"/>
                <w:szCs w:val="24"/>
                <w:lang w:eastAsia="zh-CN"/>
              </w:rPr>
              <w:t>的社保证明的），经验较少（不能提供</w:t>
            </w:r>
            <w:r>
              <w:rPr>
                <w:rFonts w:hint="eastAsia" w:ascii="宋体" w:hAnsi="宋体" w:cs="宋体"/>
                <w:i w:val="0"/>
                <w:iCs w:val="0"/>
                <w:caps w:val="0"/>
                <w:color w:val="auto"/>
                <w:spacing w:val="0"/>
                <w:sz w:val="24"/>
                <w:szCs w:val="24"/>
                <w:lang w:val="en-US" w:eastAsia="zh-CN"/>
              </w:rPr>
              <w:t>拟投入人员的</w:t>
            </w:r>
            <w:r>
              <w:rPr>
                <w:rFonts w:hint="eastAsia" w:ascii="宋体" w:hAnsi="宋体" w:cs="宋体"/>
                <w:i w:val="0"/>
                <w:iCs w:val="0"/>
                <w:caps w:val="0"/>
                <w:color w:val="auto"/>
                <w:spacing w:val="0"/>
                <w:sz w:val="24"/>
                <w:szCs w:val="24"/>
                <w:lang w:eastAsia="zh-CN"/>
              </w:rPr>
              <w:t>同类项目技术服务经验证明材料或提供的证明材料少于</w:t>
            </w:r>
            <w:r>
              <w:rPr>
                <w:rFonts w:hint="eastAsia" w:ascii="宋体" w:hAnsi="宋体" w:cs="宋体"/>
                <w:i w:val="0"/>
                <w:iCs w:val="0"/>
                <w:caps w:val="0"/>
                <w:color w:val="auto"/>
                <w:spacing w:val="0"/>
                <w:sz w:val="24"/>
                <w:szCs w:val="24"/>
                <w:lang w:val="en-US" w:eastAsia="zh-CN"/>
              </w:rPr>
              <w:t>5份的</w:t>
            </w:r>
            <w:r>
              <w:rPr>
                <w:rFonts w:hint="eastAsia" w:ascii="宋体" w:hAnsi="宋体" w:cs="宋体"/>
                <w:i w:val="0"/>
                <w:iCs w:val="0"/>
                <w:caps w:val="0"/>
                <w:color w:val="auto"/>
                <w:spacing w:val="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二档（</w:t>
            </w:r>
            <w:r>
              <w:rPr>
                <w:rFonts w:hint="eastAsia" w:ascii="宋体" w:hAnsi="宋体" w:cs="宋体"/>
                <w:i w:val="0"/>
                <w:iCs w:val="0"/>
                <w:caps w:val="0"/>
                <w:color w:val="auto"/>
                <w:spacing w:val="0"/>
                <w:sz w:val="24"/>
                <w:szCs w:val="24"/>
                <w:lang w:val="en-US" w:eastAsia="zh-CN"/>
              </w:rPr>
              <w:t>2分</w:t>
            </w:r>
            <w:r>
              <w:rPr>
                <w:rFonts w:hint="eastAsia" w:ascii="宋体" w:hAnsi="宋体" w:cs="宋体"/>
                <w:i w:val="0"/>
                <w:iCs w:val="0"/>
                <w:caps w:val="0"/>
                <w:color w:val="auto"/>
                <w:spacing w:val="0"/>
                <w:sz w:val="24"/>
                <w:szCs w:val="24"/>
                <w:lang w:eastAsia="zh-CN"/>
              </w:rPr>
              <w:t>）：人员整体配备≥10人，技术人员及施工人员配备较齐全（具有舞台机械、灯光、音响、音视频集成技能证书或设备安装施工员、安全员、质量员、资料员等相关岗位证书或高处作业、电工作业等操作证其中</w:t>
            </w:r>
            <w:r>
              <w:rPr>
                <w:rFonts w:hint="eastAsia" w:ascii="宋体" w:hAnsi="宋体" w:cs="宋体"/>
                <w:i w:val="0"/>
                <w:iCs w:val="0"/>
                <w:caps w:val="0"/>
                <w:color w:val="auto"/>
                <w:spacing w:val="0"/>
                <w:sz w:val="24"/>
                <w:szCs w:val="24"/>
                <w:lang w:val="en-US" w:eastAsia="zh-CN"/>
              </w:rPr>
              <w:t>6项-9项的</w:t>
            </w:r>
            <w:r>
              <w:rPr>
                <w:rFonts w:hint="eastAsia" w:ascii="宋体" w:hAnsi="宋体" w:cs="宋体"/>
                <w:i w:val="0"/>
                <w:iCs w:val="0"/>
                <w:caps w:val="0"/>
                <w:color w:val="auto"/>
                <w:spacing w:val="0"/>
                <w:sz w:val="24"/>
                <w:szCs w:val="24"/>
                <w:lang w:eastAsia="zh-CN"/>
              </w:rPr>
              <w:t>），人员组成较稳定（能提供</w:t>
            </w:r>
            <w:r>
              <w:rPr>
                <w:rFonts w:hint="eastAsia" w:ascii="宋体" w:hAnsi="宋体" w:cs="宋体"/>
                <w:i w:val="0"/>
                <w:iCs w:val="0"/>
                <w:caps w:val="0"/>
                <w:color w:val="auto"/>
                <w:spacing w:val="0"/>
                <w:sz w:val="24"/>
                <w:szCs w:val="24"/>
                <w:lang w:val="en-US" w:eastAsia="zh-CN"/>
              </w:rPr>
              <w:t>自2025年1月份以来任意1个月</w:t>
            </w:r>
            <w:r>
              <w:rPr>
                <w:rFonts w:hint="eastAsia" w:ascii="宋体" w:hAnsi="宋体" w:cs="宋体"/>
                <w:i w:val="0"/>
                <w:iCs w:val="0"/>
                <w:caps w:val="0"/>
                <w:color w:val="auto"/>
                <w:spacing w:val="0"/>
                <w:sz w:val="24"/>
                <w:szCs w:val="24"/>
                <w:lang w:eastAsia="zh-CN"/>
              </w:rPr>
              <w:t>的社保证明的），经验较丰富（能提供</w:t>
            </w:r>
            <w:r>
              <w:rPr>
                <w:rFonts w:hint="eastAsia" w:ascii="宋体" w:hAnsi="宋体" w:cs="宋体"/>
                <w:i w:val="0"/>
                <w:iCs w:val="0"/>
                <w:caps w:val="0"/>
                <w:color w:val="auto"/>
                <w:spacing w:val="0"/>
                <w:sz w:val="24"/>
                <w:szCs w:val="24"/>
                <w:lang w:val="en-US" w:eastAsia="zh-CN"/>
              </w:rPr>
              <w:t>拟投入人员的</w:t>
            </w:r>
            <w:r>
              <w:rPr>
                <w:rFonts w:hint="eastAsia" w:ascii="宋体" w:hAnsi="宋体" w:cs="宋体"/>
                <w:i w:val="0"/>
                <w:iCs w:val="0"/>
                <w:caps w:val="0"/>
                <w:color w:val="auto"/>
                <w:spacing w:val="0"/>
                <w:sz w:val="24"/>
                <w:szCs w:val="24"/>
                <w:lang w:eastAsia="zh-CN"/>
              </w:rPr>
              <w:t>同类项目技术服务经验证明材料</w:t>
            </w:r>
            <w:r>
              <w:rPr>
                <w:rFonts w:hint="eastAsia" w:ascii="宋体" w:hAnsi="宋体" w:cs="宋体"/>
                <w:i w:val="0"/>
                <w:iCs w:val="0"/>
                <w:caps w:val="0"/>
                <w:color w:val="auto"/>
                <w:spacing w:val="0"/>
                <w:sz w:val="24"/>
                <w:szCs w:val="24"/>
                <w:lang w:val="en-US" w:eastAsia="zh-CN"/>
              </w:rPr>
              <w:t>5份-9份的</w:t>
            </w:r>
            <w:r>
              <w:rPr>
                <w:rFonts w:hint="eastAsia" w:ascii="宋体" w:hAnsi="宋体" w:cs="宋体"/>
                <w:i w:val="0"/>
                <w:iCs w:val="0"/>
                <w:caps w:val="0"/>
                <w:color w:val="auto"/>
                <w:spacing w:val="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三档（</w:t>
            </w:r>
            <w:r>
              <w:rPr>
                <w:rFonts w:hint="eastAsia" w:ascii="宋体" w:hAnsi="宋体" w:cs="宋体"/>
                <w:i w:val="0"/>
                <w:iCs w:val="0"/>
                <w:caps w:val="0"/>
                <w:color w:val="auto"/>
                <w:spacing w:val="0"/>
                <w:sz w:val="24"/>
                <w:szCs w:val="24"/>
                <w:lang w:val="en-US" w:eastAsia="zh-CN"/>
              </w:rPr>
              <w:t>4分</w:t>
            </w:r>
            <w:r>
              <w:rPr>
                <w:rFonts w:hint="eastAsia" w:ascii="宋体" w:hAnsi="宋体" w:cs="宋体"/>
                <w:i w:val="0"/>
                <w:iCs w:val="0"/>
                <w:caps w:val="0"/>
                <w:color w:val="auto"/>
                <w:spacing w:val="0"/>
                <w:sz w:val="24"/>
                <w:szCs w:val="24"/>
                <w:lang w:eastAsia="zh-CN"/>
              </w:rPr>
              <w:t>）：人员整体配备≥20人，技术人员及施工人员配备齐全（具有舞台机械、灯光、音响、音视频集成技能证书或设备安装施工员、安全员、质量员、资料员等相关岗位证书或高处作业、电工作业等操作证</w:t>
            </w:r>
            <w:r>
              <w:rPr>
                <w:rFonts w:hint="eastAsia" w:ascii="宋体" w:hAnsi="宋体" w:cs="宋体"/>
                <w:i w:val="0"/>
                <w:iCs w:val="0"/>
                <w:caps w:val="0"/>
                <w:color w:val="auto"/>
                <w:spacing w:val="0"/>
                <w:sz w:val="24"/>
                <w:szCs w:val="24"/>
                <w:lang w:val="en-US" w:eastAsia="zh-CN"/>
              </w:rPr>
              <w:t>10项及以上的</w:t>
            </w:r>
            <w:r>
              <w:rPr>
                <w:rFonts w:hint="eastAsia" w:ascii="宋体" w:hAnsi="宋体" w:cs="宋体"/>
                <w:i w:val="0"/>
                <w:iCs w:val="0"/>
                <w:caps w:val="0"/>
                <w:color w:val="auto"/>
                <w:spacing w:val="0"/>
                <w:sz w:val="24"/>
                <w:szCs w:val="24"/>
                <w:lang w:eastAsia="zh-CN"/>
              </w:rPr>
              <w:t>），人员组成稳定（能提供</w:t>
            </w:r>
            <w:r>
              <w:rPr>
                <w:rFonts w:hint="eastAsia" w:ascii="宋体" w:hAnsi="宋体" w:cs="宋体"/>
                <w:i w:val="0"/>
                <w:iCs w:val="0"/>
                <w:caps w:val="0"/>
                <w:color w:val="auto"/>
                <w:spacing w:val="0"/>
                <w:sz w:val="24"/>
                <w:szCs w:val="24"/>
                <w:lang w:val="en-US" w:eastAsia="zh-CN"/>
              </w:rPr>
              <w:t>自2025年1月份以来任意1个月</w:t>
            </w:r>
            <w:r>
              <w:rPr>
                <w:rFonts w:hint="eastAsia" w:ascii="宋体" w:hAnsi="宋体" w:cs="宋体"/>
                <w:i w:val="0"/>
                <w:iCs w:val="0"/>
                <w:caps w:val="0"/>
                <w:color w:val="auto"/>
                <w:spacing w:val="0"/>
                <w:sz w:val="24"/>
                <w:szCs w:val="24"/>
                <w:lang w:eastAsia="zh-CN"/>
              </w:rPr>
              <w:t>的社保证明的）</w:t>
            </w:r>
            <w:r>
              <w:rPr>
                <w:rFonts w:hint="eastAsia" w:ascii="宋体" w:hAnsi="宋体" w:cs="宋体"/>
                <w:i w:val="0"/>
                <w:iCs w:val="0"/>
                <w:caps w:val="0"/>
                <w:color w:val="auto"/>
                <w:spacing w:val="0"/>
                <w:sz w:val="24"/>
                <w:szCs w:val="24"/>
                <w:lang w:val="en-US" w:eastAsia="zh-CN"/>
              </w:rPr>
              <w:t>，</w:t>
            </w:r>
            <w:r>
              <w:rPr>
                <w:rFonts w:hint="eastAsia" w:ascii="宋体" w:hAnsi="宋体" w:cs="宋体"/>
                <w:i w:val="0"/>
                <w:iCs w:val="0"/>
                <w:caps w:val="0"/>
                <w:color w:val="auto"/>
                <w:spacing w:val="0"/>
                <w:sz w:val="24"/>
                <w:szCs w:val="24"/>
                <w:lang w:eastAsia="zh-CN"/>
              </w:rPr>
              <w:t>经验丰富（能提供</w:t>
            </w:r>
            <w:r>
              <w:rPr>
                <w:rFonts w:hint="eastAsia" w:ascii="宋体" w:hAnsi="宋体" w:cs="宋体"/>
                <w:i w:val="0"/>
                <w:iCs w:val="0"/>
                <w:caps w:val="0"/>
                <w:color w:val="auto"/>
                <w:spacing w:val="0"/>
                <w:sz w:val="24"/>
                <w:szCs w:val="24"/>
                <w:lang w:val="en-US" w:eastAsia="zh-CN"/>
              </w:rPr>
              <w:t>拟投入人员的</w:t>
            </w:r>
            <w:r>
              <w:rPr>
                <w:rFonts w:hint="eastAsia" w:ascii="宋体" w:hAnsi="宋体" w:cs="宋体"/>
                <w:i w:val="0"/>
                <w:iCs w:val="0"/>
                <w:caps w:val="0"/>
                <w:color w:val="auto"/>
                <w:spacing w:val="0"/>
                <w:sz w:val="24"/>
                <w:szCs w:val="24"/>
                <w:lang w:eastAsia="zh-CN"/>
              </w:rPr>
              <w:t>同类项目技术服务经验证明材料</w:t>
            </w:r>
            <w:r>
              <w:rPr>
                <w:rFonts w:hint="eastAsia" w:ascii="宋体" w:hAnsi="宋体" w:cs="宋体"/>
                <w:i w:val="0"/>
                <w:iCs w:val="0"/>
                <w:caps w:val="0"/>
                <w:color w:val="auto"/>
                <w:spacing w:val="0"/>
                <w:sz w:val="24"/>
                <w:szCs w:val="24"/>
                <w:lang w:val="en-US" w:eastAsia="zh-CN"/>
              </w:rPr>
              <w:t>10份及以上的</w:t>
            </w:r>
            <w:r>
              <w:rPr>
                <w:rFonts w:hint="eastAsia" w:ascii="宋体" w:hAnsi="宋体" w:cs="宋体"/>
                <w:i w:val="0"/>
                <w:iCs w:val="0"/>
                <w:caps w:val="0"/>
                <w:color w:val="auto"/>
                <w:spacing w:val="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注：</w:t>
            </w:r>
            <w:r>
              <w:rPr>
                <w:rFonts w:hint="eastAsia" w:ascii="宋体" w:hAnsi="宋体" w:cs="宋体"/>
                <w:i w:val="0"/>
                <w:iCs w:val="0"/>
                <w:caps w:val="0"/>
                <w:color w:val="auto"/>
                <w:spacing w:val="0"/>
                <w:sz w:val="24"/>
                <w:szCs w:val="24"/>
                <w:lang w:val="en-US" w:eastAsia="zh-CN"/>
              </w:rPr>
              <w:t>1.</w:t>
            </w:r>
            <w:r>
              <w:rPr>
                <w:rFonts w:hint="eastAsia" w:ascii="宋体" w:hAnsi="宋体" w:cs="宋体"/>
                <w:i w:val="0"/>
                <w:iCs w:val="0"/>
                <w:caps w:val="0"/>
                <w:color w:val="auto"/>
                <w:spacing w:val="0"/>
                <w:sz w:val="24"/>
                <w:szCs w:val="24"/>
                <w:lang w:eastAsia="zh-CN"/>
              </w:rPr>
              <w:t>须提供上述证书、证明材料复印件，及投标人为相应人员缴纳社保的社保记录并加盖投标人公章；合同签订时核查原件。</w:t>
            </w:r>
            <w:r>
              <w:rPr>
                <w:rFonts w:hint="eastAsia" w:ascii="宋体" w:hAnsi="宋体" w:cs="宋体"/>
                <w:i w:val="0"/>
                <w:iCs w:val="0"/>
                <w:caps w:val="0"/>
                <w:color w:val="auto"/>
                <w:spacing w:val="0"/>
                <w:sz w:val="24"/>
                <w:szCs w:val="24"/>
                <w:lang w:val="en-US" w:eastAsia="zh-CN"/>
              </w:rPr>
              <w:t>2.上述人员证书颁发单位包括但不限于：行业主管部门（如：人力资源和社会保障部、住房和城乡建设部、应急管理部等）、行业协会及第三方机构。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eastAsia"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15</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招标文件第</w:t>
            </w:r>
            <w:r>
              <w:rPr>
                <w:rFonts w:hint="eastAsia" w:ascii="宋体" w:hAnsi="宋体" w:cs="宋体"/>
                <w:i w:val="0"/>
                <w:iCs w:val="0"/>
                <w:caps w:val="0"/>
                <w:color w:val="auto"/>
                <w:spacing w:val="0"/>
                <w:sz w:val="24"/>
                <w:szCs w:val="24"/>
                <w:lang w:val="en-US" w:eastAsia="zh-CN"/>
              </w:rPr>
              <w:t>四</w:t>
            </w:r>
            <w:r>
              <w:rPr>
                <w:rFonts w:hint="eastAsia" w:ascii="宋体" w:hAnsi="宋体" w:cs="宋体"/>
                <w:i w:val="0"/>
                <w:iCs w:val="0"/>
                <w:caps w:val="0"/>
                <w:color w:val="auto"/>
                <w:spacing w:val="0"/>
                <w:sz w:val="24"/>
                <w:szCs w:val="24"/>
                <w:lang w:eastAsia="zh-CN"/>
              </w:rPr>
              <w:t>章《评标办法及评分标准》“</w:t>
            </w:r>
            <w:r>
              <w:rPr>
                <w:rFonts w:hint="eastAsia" w:ascii="宋体" w:hAnsi="宋体" w:eastAsia="宋体" w:cs="Times New Roman"/>
                <w:bCs/>
                <w:color w:val="auto"/>
                <w:sz w:val="21"/>
                <w:highlight w:val="none"/>
                <w:lang w:val="en-US" w:eastAsia="zh-CN"/>
              </w:rPr>
              <w:t>技术商务要求的设备性能响应情况</w:t>
            </w:r>
            <w:r>
              <w:rPr>
                <w:rFonts w:hint="eastAsia" w:ascii="宋体" w:hAnsi="宋体" w:cs="宋体"/>
                <w:i w:val="0"/>
                <w:iCs w:val="0"/>
                <w:caps w:val="0"/>
                <w:color w:val="auto"/>
                <w:spacing w:val="0"/>
                <w:sz w:val="24"/>
                <w:szCs w:val="24"/>
                <w:lang w:eastAsia="zh-CN"/>
              </w:rPr>
              <w:t>”</w:t>
            </w: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②实时演示之一：（满分7.5分）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演示：将灯光控制台和数字调音台接入到货物需求一览表中的第98项中，在AI智能管理系统终端上：a.体现无需编程而直接匹配物模型接入及图形化配置管理的功能（4分）；b.操控灯光控制台和数字调音台，保存及调用场景（3.5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eastAsia="zh-CN"/>
              </w:rPr>
            </w:pPr>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②实时演示之一：（满分7.5分）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演示：将灯光控制台和数字调音台接入到货物需求一览表中的第98项中，在AI智能管理系统终端上：a.体现无需编程而直接匹配物模型接入及图形化配置管理的功能（4分）；b.操控灯光控制台和数字调音台，调用场景（3.5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80" w:firstLineChars="200"/>
              <w:jc w:val="left"/>
              <w:textAlignment w:val="auto"/>
              <w:rPr>
                <w:rFonts w:hint="eastAsia" w:ascii="宋体" w:hAnsi="宋体" w:cs="宋体"/>
                <w:i w:val="0"/>
                <w:iCs w:val="0"/>
                <w:cap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default" w:ascii="宋体" w:hAnsi="宋体" w:cs="宋体"/>
                <w:i w:val="0"/>
                <w:iCs w:val="0"/>
                <w:caps w:val="0"/>
                <w:color w:val="auto"/>
                <w:spacing w:val="0"/>
                <w:sz w:val="24"/>
                <w:szCs w:val="24"/>
                <w:lang w:val="en-US" w:eastAsia="zh-CN"/>
              </w:rPr>
            </w:pPr>
            <w:r>
              <w:rPr>
                <w:rFonts w:hint="eastAsia" w:ascii="宋体" w:hAnsi="宋体" w:cs="宋体"/>
                <w:i w:val="0"/>
                <w:iCs w:val="0"/>
                <w:caps w:val="0"/>
                <w:color w:val="auto"/>
                <w:spacing w:val="0"/>
                <w:sz w:val="24"/>
                <w:szCs w:val="24"/>
                <w:lang w:val="en-US" w:eastAsia="zh-CN"/>
              </w:rPr>
              <w:t>16</w:t>
            </w:r>
          </w:p>
        </w:tc>
        <w:tc>
          <w:tcPr>
            <w:tcW w:w="1992"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eastAsia" w:ascii="宋体" w:hAnsi="宋体" w:cs="宋体"/>
                <w:i w:val="0"/>
                <w:iCs w:val="0"/>
                <w:caps w:val="0"/>
                <w:color w:val="auto"/>
                <w:spacing w:val="0"/>
                <w:sz w:val="24"/>
                <w:szCs w:val="24"/>
                <w:lang w:eastAsia="zh-CN"/>
              </w:rPr>
            </w:pPr>
            <w:bookmarkStart w:id="1" w:name="_Toc495387439"/>
            <w:r>
              <w:rPr>
                <w:rFonts w:hint="eastAsia" w:ascii="宋体" w:hAnsi="宋体" w:cs="宋体"/>
                <w:i w:val="0"/>
                <w:iCs w:val="0"/>
                <w:caps w:val="0"/>
                <w:color w:val="auto"/>
                <w:spacing w:val="0"/>
                <w:sz w:val="24"/>
                <w:szCs w:val="24"/>
                <w:lang w:eastAsia="zh-CN"/>
              </w:rPr>
              <w:t>招标文件第五章《合同主要条款格式》</w:t>
            </w:r>
            <w:bookmarkEnd w:id="1"/>
            <w:r>
              <w:rPr>
                <w:rFonts w:hint="eastAsia" w:ascii="宋体" w:hAnsi="宋体" w:cs="宋体"/>
                <w:i w:val="0"/>
                <w:iCs w:val="0"/>
                <w:caps w:val="0"/>
                <w:color w:val="auto"/>
                <w:spacing w:val="0"/>
                <w:sz w:val="24"/>
                <w:szCs w:val="24"/>
                <w:lang w:eastAsia="zh-CN"/>
              </w:rPr>
              <w:t>“</w:t>
            </w:r>
            <w:r>
              <w:rPr>
                <w:rFonts w:hint="eastAsia" w:ascii="宋体" w:hAnsi="宋体" w:cs="宋体"/>
                <w:i w:val="0"/>
                <w:iCs w:val="0"/>
                <w:caps w:val="0"/>
                <w:color w:val="auto"/>
                <w:spacing w:val="0"/>
                <w:sz w:val="24"/>
                <w:szCs w:val="24"/>
                <w:lang w:val="en-US" w:eastAsia="zh-CN"/>
              </w:rPr>
              <w:t>第七条交付和验收1.交付使用时间</w:t>
            </w:r>
            <w:r>
              <w:rPr>
                <w:rFonts w:hint="eastAsia" w:ascii="宋体" w:hAnsi="宋体" w:cs="宋体"/>
                <w:i w:val="0"/>
                <w:iCs w:val="0"/>
                <w:caps w:val="0"/>
                <w:color w:val="auto"/>
                <w:spacing w:val="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0" w:firstLineChars="0"/>
              <w:jc w:val="center"/>
              <w:textAlignment w:val="auto"/>
              <w:rPr>
                <w:rFonts w:hint="eastAsia" w:ascii="宋体" w:hAnsi="宋体" w:cs="宋体"/>
                <w:i w:val="0"/>
                <w:iCs w:val="0"/>
                <w:caps w:val="0"/>
                <w:color w:val="auto"/>
                <w:spacing w:val="0"/>
                <w:sz w:val="24"/>
                <w:szCs w:val="24"/>
                <w:lang w:eastAsia="zh-CN"/>
              </w:rPr>
            </w:pPr>
          </w:p>
        </w:tc>
        <w:tc>
          <w:tcPr>
            <w:tcW w:w="4165"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1.交付使用时间：</w:t>
            </w:r>
            <w:r>
              <w:rPr>
                <w:rFonts w:hint="eastAsia" w:ascii="宋体" w:hAnsi="宋体" w:cs="宋体"/>
                <w:i w:val="0"/>
                <w:iCs w:val="0"/>
                <w:caps w:val="0"/>
                <w:color w:val="auto"/>
                <w:spacing w:val="0"/>
                <w:sz w:val="24"/>
                <w:szCs w:val="24"/>
                <w:lang w:val="en-US" w:eastAsia="zh-CN"/>
              </w:rPr>
              <w:t>自接到甲方进场施工通知书</w:t>
            </w:r>
            <w:r>
              <w:rPr>
                <w:rFonts w:hint="eastAsia" w:ascii="宋体" w:hAnsi="宋体" w:cs="宋体"/>
                <w:i w:val="0"/>
                <w:iCs w:val="0"/>
                <w:caps w:val="0"/>
                <w:color w:val="auto"/>
                <w:spacing w:val="0"/>
                <w:sz w:val="24"/>
                <w:szCs w:val="24"/>
                <w:lang w:eastAsia="zh-CN"/>
              </w:rPr>
              <w:t>之日起</w:t>
            </w:r>
            <w:r>
              <w:rPr>
                <w:rFonts w:hint="eastAsia" w:ascii="宋体" w:hAnsi="宋体" w:cs="宋体"/>
                <w:i w:val="0"/>
                <w:iCs w:val="0"/>
                <w:caps w:val="0"/>
                <w:color w:val="auto"/>
                <w:spacing w:val="0"/>
                <w:sz w:val="24"/>
                <w:szCs w:val="24"/>
                <w:lang w:val="en-US" w:eastAsia="zh-CN"/>
              </w:rPr>
              <w:t>，</w:t>
            </w:r>
            <w:r>
              <w:rPr>
                <w:rFonts w:hint="eastAsia" w:ascii="宋体" w:hAnsi="宋体" w:cs="宋体"/>
                <w:i w:val="0"/>
                <w:iCs w:val="0"/>
                <w:caps w:val="0"/>
                <w:color w:val="auto"/>
                <w:spacing w:val="0"/>
                <w:sz w:val="24"/>
                <w:szCs w:val="24"/>
                <w:lang w:eastAsia="zh-CN"/>
              </w:rPr>
              <w:t>1</w:t>
            </w:r>
            <w:r>
              <w:rPr>
                <w:rFonts w:hint="eastAsia" w:ascii="宋体" w:hAnsi="宋体" w:cs="宋体"/>
                <w:i w:val="0"/>
                <w:iCs w:val="0"/>
                <w:caps w:val="0"/>
                <w:color w:val="auto"/>
                <w:spacing w:val="0"/>
                <w:sz w:val="24"/>
                <w:szCs w:val="24"/>
                <w:lang w:val="en-US" w:eastAsia="zh-CN"/>
              </w:rPr>
              <w:t>2</w:t>
            </w:r>
            <w:r>
              <w:rPr>
                <w:rFonts w:hint="eastAsia" w:ascii="宋体" w:hAnsi="宋体" w:cs="宋体"/>
                <w:i w:val="0"/>
                <w:iCs w:val="0"/>
                <w:caps w:val="0"/>
                <w:color w:val="auto"/>
                <w:spacing w:val="0"/>
                <w:sz w:val="24"/>
                <w:szCs w:val="24"/>
                <w:lang w:eastAsia="zh-CN"/>
              </w:rPr>
              <w:t>0个日历日内安装调试完毕。地点：甲方指定地点。</w:t>
            </w:r>
          </w:p>
        </w:tc>
        <w:tc>
          <w:tcPr>
            <w:tcW w:w="422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firstLine="480" w:firstLineChars="200"/>
              <w:jc w:val="left"/>
              <w:textAlignment w:val="auto"/>
              <w:rPr>
                <w:rFonts w:hint="eastAsia" w:ascii="宋体" w:hAnsi="宋体" w:cs="宋体"/>
                <w:i w:val="0"/>
                <w:iCs w:val="0"/>
                <w:caps w:val="0"/>
                <w:color w:val="auto"/>
                <w:spacing w:val="0"/>
                <w:sz w:val="24"/>
                <w:szCs w:val="24"/>
                <w:lang w:eastAsia="zh-CN"/>
              </w:rPr>
            </w:pPr>
            <w:r>
              <w:rPr>
                <w:rFonts w:hint="eastAsia" w:ascii="宋体" w:hAnsi="宋体" w:cs="宋体"/>
                <w:i w:val="0"/>
                <w:iCs w:val="0"/>
                <w:caps w:val="0"/>
                <w:color w:val="auto"/>
                <w:spacing w:val="0"/>
                <w:sz w:val="24"/>
                <w:szCs w:val="24"/>
                <w:lang w:eastAsia="zh-CN"/>
              </w:rPr>
              <w:t>1.交付使用时间：</w:t>
            </w:r>
            <w:r>
              <w:rPr>
                <w:rFonts w:hint="eastAsia" w:ascii="宋体" w:hAnsi="宋体" w:cs="宋体"/>
                <w:i w:val="0"/>
                <w:iCs w:val="0"/>
                <w:caps w:val="0"/>
                <w:color w:val="auto"/>
                <w:spacing w:val="0"/>
                <w:sz w:val="24"/>
                <w:szCs w:val="24"/>
                <w:lang w:val="en-US" w:eastAsia="zh-CN"/>
              </w:rPr>
              <w:t>自接到甲方进场施工通知书</w:t>
            </w:r>
            <w:r>
              <w:rPr>
                <w:rFonts w:hint="eastAsia" w:ascii="宋体" w:hAnsi="宋体" w:cs="宋体"/>
                <w:i w:val="0"/>
                <w:iCs w:val="0"/>
                <w:caps w:val="0"/>
                <w:color w:val="auto"/>
                <w:spacing w:val="0"/>
                <w:sz w:val="24"/>
                <w:szCs w:val="24"/>
                <w:lang w:eastAsia="zh-CN"/>
              </w:rPr>
              <w:t>之日起</w:t>
            </w:r>
            <w:r>
              <w:rPr>
                <w:rFonts w:hint="eastAsia" w:ascii="宋体" w:hAnsi="宋体" w:cs="宋体"/>
                <w:i w:val="0"/>
                <w:iCs w:val="0"/>
                <w:caps w:val="0"/>
                <w:color w:val="auto"/>
                <w:spacing w:val="0"/>
                <w:sz w:val="24"/>
                <w:szCs w:val="24"/>
                <w:lang w:val="en-US" w:eastAsia="zh-CN"/>
              </w:rPr>
              <w:t>，</w:t>
            </w:r>
            <w:r>
              <w:rPr>
                <w:rFonts w:hint="eastAsia" w:ascii="宋体" w:hAnsi="宋体" w:cs="宋体"/>
                <w:i w:val="0"/>
                <w:iCs w:val="0"/>
                <w:caps w:val="0"/>
                <w:color w:val="auto"/>
                <w:spacing w:val="0"/>
                <w:sz w:val="24"/>
                <w:szCs w:val="24"/>
                <w:lang w:eastAsia="zh-CN"/>
              </w:rPr>
              <w:t>1</w:t>
            </w:r>
            <w:r>
              <w:rPr>
                <w:rFonts w:hint="eastAsia" w:ascii="宋体" w:hAnsi="宋体" w:cs="宋体"/>
                <w:i w:val="0"/>
                <w:iCs w:val="0"/>
                <w:caps w:val="0"/>
                <w:color w:val="auto"/>
                <w:spacing w:val="0"/>
                <w:sz w:val="24"/>
                <w:szCs w:val="24"/>
                <w:lang w:val="en-US" w:eastAsia="zh-CN"/>
              </w:rPr>
              <w:t>2</w:t>
            </w:r>
            <w:r>
              <w:rPr>
                <w:rFonts w:hint="eastAsia" w:ascii="宋体" w:hAnsi="宋体" w:cs="宋体"/>
                <w:i w:val="0"/>
                <w:iCs w:val="0"/>
                <w:caps w:val="0"/>
                <w:color w:val="auto"/>
                <w:spacing w:val="0"/>
                <w:sz w:val="24"/>
                <w:szCs w:val="24"/>
                <w:lang w:eastAsia="zh-CN"/>
              </w:rPr>
              <w:t>0个日历日内安装调试完毕（</w:t>
            </w:r>
            <w:r>
              <w:rPr>
                <w:rFonts w:hint="eastAsia" w:ascii="宋体" w:hAnsi="宋体" w:cs="宋体"/>
                <w:i w:val="0"/>
                <w:iCs w:val="0"/>
                <w:caps w:val="0"/>
                <w:color w:val="auto"/>
                <w:spacing w:val="0"/>
                <w:sz w:val="24"/>
                <w:szCs w:val="24"/>
                <w:lang w:val="en-US" w:eastAsia="zh-CN"/>
              </w:rPr>
              <w:t>包含AI辅助系统的开发与安装调试</w:t>
            </w:r>
            <w:r>
              <w:rPr>
                <w:rFonts w:hint="eastAsia" w:ascii="宋体" w:hAnsi="宋体" w:cs="宋体"/>
                <w:i w:val="0"/>
                <w:iCs w:val="0"/>
                <w:caps w:val="0"/>
                <w:color w:val="auto"/>
                <w:spacing w:val="0"/>
                <w:sz w:val="24"/>
                <w:szCs w:val="24"/>
                <w:lang w:eastAsia="zh-CN"/>
              </w:rPr>
              <w:t>）。地点：甲方指定地点。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MWJiYjEwMGIxMjk5NzM3NTM4Yjk4ZmYxMzYxYmEifQ=="/>
  </w:docVars>
  <w:rsids>
    <w:rsidRoot w:val="1A7C126C"/>
    <w:rsid w:val="1A7C126C"/>
    <w:rsid w:val="2908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TML Sample"/>
    <w:basedOn w:val="6"/>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2025-09-30T15:26:00Z</dcterms:created>
  <dc:creator>-Emotiona°</dc:creator>
  <cp:lastModifiedBy>-Emotiona°</cp:lastModifiedBy>
  <dcterms:modified xsi:type="dcterms:W3CDTF">2025-09-30T15:27:57Z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A0253467AA1548FFAF354BE817272E13_11</vt:lpwstr>
  </property>
</Properties>
</file>