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贵港市发展和改革委员会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（至）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贵港市发展和改革委员会2025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（至）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559"/>
        <w:gridCol w:w="1701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落实政府采购政策功能情况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编制贵港市发展和改革委员会4个专项规划-贵港市现代物流发展“十五五”规划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编制《贵港市现代物流发展“十五五”规划》，规划面积为29.92平方公里，内容包括规划基础、战略定位和发展目标、空间布局、主要任务、保障措施等。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2025年11月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按政府采购政策落实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编制贵港市发展和改革委员会4个专项规划-贵港市打编制造国内国际双循环市场经营便利地“十五五”规划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编制《贵港市打造国内国际双循环市场经营便利地“十五五”规划》，聚焦六大便利化领域，构建一流营商环境。内容包括发展形式、总体要求、重点任务、保障措施等。</w:t>
            </w: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万元</w:t>
            </w: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2025年11月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按政府采购政策落实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编制贵港市发展和改革委员会4个专项规划-贵港市打造粤港澳大湾区重要战略腹地“十五五”规划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编制《贵港市打造粤港澳大湾区重要战略腹地“十五五”规划》，强化贵港腹地服务功能。内容包括发展背景、总体要求、重点任务、保障措施等。</w:t>
            </w: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万元</w:t>
            </w: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2025年11月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按政府采购政策落实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编制贵港市发展和改革委员会4个专项规划-贵港市现代服务业高质量发展“十五五”规划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编制《贵港市现代服务业高质量发展“十五五”规划》，推进贵港服务业高质量发展。内容涵盖指导思想、基本原则、战略重点、主要任务、政策举措等。</w:t>
            </w: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万元</w:t>
            </w: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2025年11月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按政府采购政策落实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贵港市发展和改革委员会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07"/>
    <w:rsid w:val="000A7607"/>
    <w:rsid w:val="00520E8C"/>
    <w:rsid w:val="005D251E"/>
    <w:rsid w:val="011B2190"/>
    <w:rsid w:val="05BB4C45"/>
    <w:rsid w:val="06A05FB1"/>
    <w:rsid w:val="08064057"/>
    <w:rsid w:val="0C6B5737"/>
    <w:rsid w:val="0D3D09EF"/>
    <w:rsid w:val="0EAF02B5"/>
    <w:rsid w:val="129C4B90"/>
    <w:rsid w:val="15A41204"/>
    <w:rsid w:val="17F93703"/>
    <w:rsid w:val="1CAF45A3"/>
    <w:rsid w:val="28EC0CE7"/>
    <w:rsid w:val="2CC819C5"/>
    <w:rsid w:val="30523320"/>
    <w:rsid w:val="374F6EB3"/>
    <w:rsid w:val="4E9F5965"/>
    <w:rsid w:val="57787621"/>
    <w:rsid w:val="5B4B1C53"/>
    <w:rsid w:val="6DDB7D5E"/>
    <w:rsid w:val="70FC7D4C"/>
    <w:rsid w:val="734E6105"/>
    <w:rsid w:val="7D883C9D"/>
    <w:rsid w:val="7F8B7BE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560</Words>
  <Characters>598</Characters>
  <Lines>3</Lines>
  <Paragraphs>1</Paragraphs>
  <ScaleCrop>false</ScaleCrop>
  <LinksUpToDate>false</LinksUpToDate>
  <CharactersWithSpaces>666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Administrator</cp:lastModifiedBy>
  <dcterms:modified xsi:type="dcterms:W3CDTF">2025-11-14T02:47:38Z</dcterms:modified>
  <dc:title>附：政府采购意向公开参考文本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2F07D530E471480B81CA30D9B6290F8A_13</vt:lpwstr>
  </property>
  <property fmtid="{D5CDD505-2E9C-101B-9397-08002B2CF9AE}" pid="4" name="KSOTemplateDocerSaveRecord">
    <vt:lpwstr>eyJoZGlkIjoiOTE0MTI4ZjhhYTUxNjliNGY2ODRiOWI3NzUxOTg0NzAiLCJ1c2VySWQiOiIyNjg4MzM1MDEifQ==</vt:lpwstr>
  </property>
</Properties>
</file>