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E9738">
      <w:pPr>
        <w:spacing w:line="480" w:lineRule="exact"/>
        <w:jc w:val="left"/>
        <w:outlineLvl w:val="0"/>
        <w:rPr>
          <w:rFonts w:hint="default" w:ascii="宋体" w:hAnsi="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附件2：</w:t>
      </w:r>
    </w:p>
    <w:p w14:paraId="7B8E10C4">
      <w:pPr>
        <w:spacing w:line="480" w:lineRule="exact"/>
        <w:ind w:firstLine="440" w:firstLineChars="200"/>
        <w:jc w:val="center"/>
        <w:outlineLvl w:val="0"/>
        <w:rPr>
          <w:rFonts w:hint="default" w:ascii="宋体" w:hAnsi="宋体" w:eastAsia="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2025年灵山县县城公共绿化养护管理服务购买服务考核管理办法</w:t>
      </w:r>
    </w:p>
    <w:p w14:paraId="15F52C9E">
      <w:pPr>
        <w:spacing w:line="480" w:lineRule="exact"/>
        <w:ind w:firstLine="440" w:firstLineChars="200"/>
        <w:outlineLvl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一、考核形式</w:t>
      </w:r>
    </w:p>
    <w:p w14:paraId="46B8AED3">
      <w:pPr>
        <w:spacing w:line="480" w:lineRule="exact"/>
        <w:ind w:firstLine="411" w:firstLineChars="187"/>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由</w:t>
      </w:r>
      <w:r>
        <w:rPr>
          <w:rFonts w:hint="eastAsia" w:ascii="宋体" w:hAnsi="宋体" w:eastAsia="宋体" w:cs="宋体"/>
          <w:b w:val="0"/>
          <w:bCs/>
          <w:color w:val="auto"/>
          <w:sz w:val="22"/>
          <w:szCs w:val="22"/>
          <w:highlight w:val="none"/>
          <w:lang w:eastAsia="zh-CN"/>
        </w:rPr>
        <w:t>灵山县园林绿化管理所</w:t>
      </w:r>
      <w:r>
        <w:rPr>
          <w:rFonts w:hint="eastAsia" w:ascii="宋体" w:hAnsi="宋体" w:eastAsia="宋体" w:cs="宋体"/>
          <w:b w:val="0"/>
          <w:bCs/>
          <w:color w:val="auto"/>
          <w:sz w:val="22"/>
          <w:szCs w:val="22"/>
          <w:highlight w:val="none"/>
        </w:rPr>
        <w:t>行使对养护单位的绿化养护管理工作和养护质量检查、考核的职能。检查考核结果与养护经费挂钩。</w:t>
      </w:r>
    </w:p>
    <w:p w14:paraId="4B938F2C">
      <w:pPr>
        <w:spacing w:line="480" w:lineRule="exact"/>
        <w:ind w:firstLine="440" w:firstLineChars="200"/>
        <w:outlineLvl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二、考核内容</w:t>
      </w:r>
    </w:p>
    <w:p w14:paraId="6DF9B3EA">
      <w:pPr>
        <w:spacing w:line="480" w:lineRule="exact"/>
        <w:ind w:firstLine="411" w:firstLineChars="187"/>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w:t>
      </w:r>
      <w:r>
        <w:rPr>
          <w:rFonts w:hint="eastAsia" w:ascii="宋体" w:hAnsi="宋体" w:eastAsia="宋体" w:cs="宋体"/>
          <w:b w:val="0"/>
          <w:bCs/>
          <w:color w:val="auto"/>
          <w:sz w:val="22"/>
          <w:szCs w:val="22"/>
          <w:highlight w:val="none"/>
          <w:lang w:eastAsia="zh-CN"/>
        </w:rPr>
        <w:t>灵山县</w:t>
      </w:r>
      <w:r>
        <w:rPr>
          <w:rFonts w:hint="eastAsia" w:ascii="宋体" w:hAnsi="宋体" w:cs="宋体"/>
          <w:b w:val="0"/>
          <w:bCs/>
          <w:color w:val="auto"/>
          <w:sz w:val="22"/>
          <w:szCs w:val="22"/>
          <w:highlight w:val="none"/>
          <w:lang w:val="en-US" w:eastAsia="zh-CN"/>
        </w:rPr>
        <w:t>综合行政执法局</w:t>
      </w:r>
      <w:r>
        <w:rPr>
          <w:rFonts w:hint="eastAsia" w:ascii="宋体" w:hAnsi="宋体" w:eastAsia="宋体" w:cs="宋体"/>
          <w:b w:val="0"/>
          <w:bCs/>
          <w:color w:val="auto"/>
          <w:sz w:val="22"/>
          <w:szCs w:val="22"/>
          <w:highlight w:val="none"/>
        </w:rPr>
        <w:t>与养护单位合同约定的绿化养护管理工作。具体内容包括日常巡查管理；绿化日常养护工作；园林配套附属设施维护、修理、清洗及保洁等工作。</w:t>
      </w:r>
    </w:p>
    <w:p w14:paraId="70126F10">
      <w:pPr>
        <w:spacing w:line="480" w:lineRule="exact"/>
        <w:ind w:firstLine="411" w:firstLineChars="187"/>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（二）安全生产、绿地保护工作。</w:t>
      </w:r>
    </w:p>
    <w:p w14:paraId="72355B84">
      <w:pPr>
        <w:spacing w:line="480" w:lineRule="exact"/>
        <w:ind w:firstLine="411" w:firstLineChars="187"/>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（三）内业管理工作。主要包括养护工作的相关台账资料等。</w:t>
      </w:r>
    </w:p>
    <w:p w14:paraId="40DDB01C">
      <w:pPr>
        <w:spacing w:line="480" w:lineRule="exact"/>
        <w:ind w:firstLine="411" w:firstLineChars="187"/>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（四）</w:t>
      </w:r>
      <w:r>
        <w:rPr>
          <w:rFonts w:hint="eastAsia" w:ascii="宋体" w:hAnsi="宋体" w:eastAsia="宋体" w:cs="宋体"/>
          <w:b w:val="0"/>
          <w:bCs/>
          <w:color w:val="auto"/>
          <w:sz w:val="22"/>
          <w:szCs w:val="22"/>
          <w:highlight w:val="none"/>
          <w:lang w:eastAsia="zh-CN"/>
        </w:rPr>
        <w:t>灵山县园林绿化管理所</w:t>
      </w:r>
      <w:r>
        <w:rPr>
          <w:rFonts w:hint="eastAsia" w:ascii="宋体" w:hAnsi="宋体" w:eastAsia="宋体" w:cs="宋体"/>
          <w:b w:val="0"/>
          <w:bCs/>
          <w:color w:val="auto"/>
          <w:sz w:val="22"/>
          <w:szCs w:val="22"/>
          <w:highlight w:val="none"/>
        </w:rPr>
        <w:t>临时安排的</w:t>
      </w:r>
      <w:r>
        <w:rPr>
          <w:rFonts w:hint="eastAsia" w:ascii="宋体" w:hAnsi="宋体" w:eastAsia="宋体" w:cs="宋体"/>
          <w:b w:val="0"/>
          <w:bCs/>
          <w:color w:val="auto"/>
          <w:sz w:val="22"/>
          <w:szCs w:val="22"/>
          <w:highlight w:val="none"/>
          <w:lang w:eastAsia="zh-CN"/>
        </w:rPr>
        <w:t>其他</w:t>
      </w:r>
      <w:r>
        <w:rPr>
          <w:rFonts w:hint="eastAsia" w:ascii="宋体" w:hAnsi="宋体" w:eastAsia="宋体" w:cs="宋体"/>
          <w:b w:val="0"/>
          <w:bCs/>
          <w:color w:val="auto"/>
          <w:sz w:val="22"/>
          <w:szCs w:val="22"/>
          <w:highlight w:val="none"/>
        </w:rPr>
        <w:t>绿化养护工作。主要包括：专项突击工作、重大活动保障、应急抢险、社会投诉、网上信访、媒体曝光、热线投诉以及被有关部门督办事项等。</w:t>
      </w:r>
    </w:p>
    <w:p w14:paraId="1FBA7BFC">
      <w:pPr>
        <w:spacing w:line="480" w:lineRule="exact"/>
        <w:ind w:firstLine="411" w:firstLineChars="187"/>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（五）养护单位投入的人员、车辆及园林机械设备、设施等。</w:t>
      </w:r>
    </w:p>
    <w:p w14:paraId="21CD0CB8">
      <w:pPr>
        <w:spacing w:line="480" w:lineRule="exact"/>
        <w:ind w:firstLine="411" w:firstLineChars="187"/>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（六）合同约定的其他工作内容。</w:t>
      </w:r>
    </w:p>
    <w:p w14:paraId="22B02550">
      <w:pPr>
        <w:spacing w:line="480" w:lineRule="exact"/>
        <w:ind w:firstLine="440" w:firstLineChars="200"/>
        <w:outlineLvl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三、考核标准和依据</w:t>
      </w:r>
    </w:p>
    <w:p w14:paraId="229DD9ED">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w:t>
      </w:r>
      <w:r>
        <w:rPr>
          <w:rFonts w:hint="eastAsia" w:ascii="宋体" w:hAnsi="宋体" w:eastAsia="宋体" w:cs="宋体"/>
          <w:b w:val="0"/>
          <w:bCs/>
          <w:color w:val="auto"/>
          <w:sz w:val="22"/>
          <w:szCs w:val="22"/>
          <w:highlight w:val="none"/>
          <w:lang w:eastAsia="zh-CN"/>
        </w:rPr>
        <w:t>灵山县</w:t>
      </w:r>
      <w:r>
        <w:rPr>
          <w:rFonts w:hint="eastAsia" w:ascii="宋体" w:hAnsi="宋体" w:cs="宋体"/>
          <w:b w:val="0"/>
          <w:bCs/>
          <w:color w:val="auto"/>
          <w:sz w:val="22"/>
          <w:szCs w:val="22"/>
          <w:highlight w:val="none"/>
          <w:lang w:val="en-US" w:eastAsia="zh-CN"/>
        </w:rPr>
        <w:t>综合行政执法局</w:t>
      </w:r>
      <w:r>
        <w:rPr>
          <w:rFonts w:hint="eastAsia" w:ascii="宋体" w:hAnsi="宋体" w:eastAsia="宋体" w:cs="宋体"/>
          <w:b w:val="0"/>
          <w:bCs/>
          <w:color w:val="auto"/>
          <w:sz w:val="22"/>
          <w:szCs w:val="22"/>
          <w:highlight w:val="none"/>
        </w:rPr>
        <w:t>与养护单位签订的绿化养护管理合同；</w:t>
      </w:r>
    </w:p>
    <w:p w14:paraId="2FAE83D6">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（二）招标文件中的技术规范、标准、要求；</w:t>
      </w:r>
    </w:p>
    <w:p w14:paraId="504087C8">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（三）养护单位在其投标时的各种资料及承诺；</w:t>
      </w:r>
    </w:p>
    <w:p w14:paraId="0B2514FD">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w:t>
      </w:r>
      <w:r>
        <w:rPr>
          <w:rFonts w:hint="eastAsia" w:ascii="宋体" w:hAnsi="宋体" w:cs="宋体"/>
          <w:b w:val="0"/>
          <w:bCs/>
          <w:color w:val="auto"/>
          <w:sz w:val="22"/>
          <w:szCs w:val="22"/>
          <w:highlight w:val="none"/>
          <w:lang w:val="en-US" w:eastAsia="zh-CN"/>
        </w:rPr>
        <w:t>四</w:t>
      </w: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lang w:eastAsia="zh-CN"/>
        </w:rPr>
        <w:t>灵山县园林绿化管理所</w:t>
      </w:r>
      <w:r>
        <w:rPr>
          <w:rFonts w:hint="eastAsia" w:ascii="宋体" w:hAnsi="宋体" w:cs="宋体"/>
          <w:b w:val="0"/>
          <w:bCs/>
          <w:color w:val="auto"/>
          <w:sz w:val="22"/>
          <w:szCs w:val="22"/>
          <w:highlight w:val="none"/>
          <w:lang w:val="en-US" w:eastAsia="zh-CN"/>
        </w:rPr>
        <w:t>县城公共绿化养护管理</w:t>
      </w:r>
      <w:r>
        <w:rPr>
          <w:rFonts w:hint="eastAsia" w:ascii="宋体" w:hAnsi="宋体" w:eastAsia="宋体" w:cs="宋体"/>
          <w:b w:val="0"/>
          <w:bCs/>
          <w:color w:val="auto"/>
          <w:sz w:val="22"/>
          <w:szCs w:val="22"/>
          <w:highlight w:val="none"/>
        </w:rPr>
        <w:t>日常工作考核细则</w:t>
      </w:r>
      <w:r>
        <w:rPr>
          <w:rFonts w:hint="eastAsia" w:ascii="宋体" w:hAnsi="宋体" w:eastAsia="宋体" w:cs="宋体"/>
          <w:b w:val="0"/>
          <w:bCs/>
          <w:color w:val="auto"/>
          <w:sz w:val="22"/>
          <w:szCs w:val="22"/>
          <w:highlight w:val="none"/>
          <w:lang w:eastAsia="zh-CN"/>
        </w:rPr>
        <w:t>（2025）</w:t>
      </w:r>
      <w:r>
        <w:rPr>
          <w:rFonts w:hint="eastAsia" w:ascii="宋体" w:hAnsi="宋体" w:eastAsia="宋体" w:cs="宋体"/>
          <w:b w:val="0"/>
          <w:bCs/>
          <w:color w:val="auto"/>
          <w:sz w:val="22"/>
          <w:szCs w:val="22"/>
          <w:highlight w:val="none"/>
        </w:rPr>
        <w:t>；（附件A）</w:t>
      </w:r>
    </w:p>
    <w:p w14:paraId="329973B8">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w:t>
      </w:r>
      <w:r>
        <w:rPr>
          <w:rFonts w:hint="eastAsia" w:ascii="宋体" w:hAnsi="宋体" w:cs="宋体"/>
          <w:b w:val="0"/>
          <w:bCs/>
          <w:color w:val="auto"/>
          <w:sz w:val="22"/>
          <w:szCs w:val="22"/>
          <w:highlight w:val="none"/>
          <w:lang w:val="en-US" w:eastAsia="zh-CN"/>
        </w:rPr>
        <w:t>五</w:t>
      </w: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lang w:val="en-US" w:eastAsia="zh-CN"/>
        </w:rPr>
        <w:t>公共绿化养护日常检查存在问题整改通知单</w:t>
      </w:r>
      <w:r>
        <w:rPr>
          <w:rFonts w:hint="eastAsia" w:ascii="宋体" w:hAnsi="宋体" w:eastAsia="宋体" w:cs="宋体"/>
          <w:b w:val="0"/>
          <w:bCs/>
          <w:color w:val="auto"/>
          <w:sz w:val="22"/>
          <w:szCs w:val="22"/>
          <w:highlight w:val="none"/>
        </w:rPr>
        <w:t>；（附件B）</w:t>
      </w:r>
    </w:p>
    <w:p w14:paraId="4191A5D1">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w:t>
      </w:r>
      <w:r>
        <w:rPr>
          <w:rFonts w:hint="eastAsia" w:ascii="宋体" w:hAnsi="宋体" w:cs="宋体"/>
          <w:b w:val="0"/>
          <w:bCs/>
          <w:color w:val="auto"/>
          <w:sz w:val="22"/>
          <w:szCs w:val="22"/>
          <w:highlight w:val="none"/>
          <w:lang w:val="en-US" w:eastAsia="zh-CN"/>
        </w:rPr>
        <w:t>六</w:t>
      </w: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lang w:val="en-US" w:eastAsia="zh-CN"/>
        </w:rPr>
        <w:t>2025年灵山县县城公共绿化养护管理购买服务月底集中考核评分表</w:t>
      </w:r>
      <w:r>
        <w:rPr>
          <w:rFonts w:hint="eastAsia" w:ascii="宋体" w:hAnsi="宋体" w:eastAsia="宋体" w:cs="宋体"/>
          <w:b w:val="0"/>
          <w:bCs/>
          <w:color w:val="auto"/>
          <w:sz w:val="22"/>
          <w:szCs w:val="22"/>
          <w:highlight w:val="none"/>
        </w:rPr>
        <w:t>；（附件C）</w:t>
      </w:r>
    </w:p>
    <w:p w14:paraId="27264EB1">
      <w:pPr>
        <w:numPr>
          <w:ilvl w:val="0"/>
          <w:numId w:val="0"/>
        </w:numPr>
        <w:spacing w:line="480" w:lineRule="exact"/>
        <w:ind w:firstLine="440" w:firstLineChars="200"/>
        <w:rPr>
          <w:rFonts w:hint="eastAsia" w:ascii="宋体" w:hAnsi="宋体" w:cs="宋体"/>
          <w:b w:val="0"/>
          <w:bCs/>
          <w:color w:val="auto"/>
          <w:sz w:val="22"/>
          <w:szCs w:val="22"/>
          <w:highlight w:val="none"/>
          <w:lang w:eastAsia="zh-CN"/>
        </w:rPr>
      </w:pPr>
      <w:r>
        <w:rPr>
          <w:rFonts w:hint="eastAsia" w:ascii="宋体" w:hAnsi="宋体" w:cs="宋体"/>
          <w:b w:val="0"/>
          <w:bCs/>
          <w:color w:val="auto"/>
          <w:sz w:val="22"/>
          <w:szCs w:val="22"/>
          <w:highlight w:val="none"/>
          <w:lang w:eastAsia="zh-CN"/>
        </w:rPr>
        <w:t>（</w:t>
      </w:r>
      <w:r>
        <w:rPr>
          <w:rFonts w:hint="eastAsia" w:ascii="宋体" w:hAnsi="宋体" w:cs="宋体"/>
          <w:b w:val="0"/>
          <w:bCs/>
          <w:color w:val="auto"/>
          <w:sz w:val="22"/>
          <w:szCs w:val="22"/>
          <w:highlight w:val="none"/>
          <w:lang w:val="en-US" w:eastAsia="zh-CN"/>
        </w:rPr>
        <w:t>七</w:t>
      </w:r>
      <w:r>
        <w:rPr>
          <w:rFonts w:hint="eastAsia" w:ascii="宋体" w:hAnsi="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lang w:eastAsia="zh-CN"/>
        </w:rPr>
        <w:t>灵山县园林绿化管理所</w:t>
      </w:r>
      <w:r>
        <w:rPr>
          <w:rFonts w:hint="eastAsia" w:ascii="宋体" w:hAnsi="宋体" w:eastAsia="宋体" w:cs="宋体"/>
          <w:b w:val="0"/>
          <w:bCs/>
          <w:color w:val="auto"/>
          <w:sz w:val="22"/>
          <w:szCs w:val="22"/>
          <w:highlight w:val="none"/>
          <w:lang w:val="en-US" w:eastAsia="zh-CN"/>
        </w:rPr>
        <w:t>公共</w:t>
      </w:r>
      <w:r>
        <w:rPr>
          <w:rFonts w:hint="eastAsia" w:ascii="宋体" w:hAnsi="宋体" w:eastAsia="宋体" w:cs="宋体"/>
          <w:b w:val="0"/>
          <w:bCs/>
          <w:color w:val="auto"/>
          <w:sz w:val="22"/>
          <w:szCs w:val="22"/>
          <w:highlight w:val="none"/>
        </w:rPr>
        <w:t>绿化养护安全操作规程（</w:t>
      </w:r>
      <w:r>
        <w:rPr>
          <w:rFonts w:hint="eastAsia" w:ascii="宋体" w:hAnsi="宋体" w:eastAsia="宋体" w:cs="宋体"/>
          <w:b w:val="0"/>
          <w:bCs/>
          <w:color w:val="auto"/>
          <w:sz w:val="22"/>
          <w:szCs w:val="22"/>
          <w:highlight w:val="none"/>
          <w:lang w:eastAsia="zh-CN"/>
        </w:rPr>
        <w:t>2025</w:t>
      </w:r>
      <w:r>
        <w:rPr>
          <w:rFonts w:hint="eastAsia" w:ascii="宋体" w:hAnsi="宋体" w:eastAsia="宋体" w:cs="宋体"/>
          <w:b w:val="0"/>
          <w:bCs/>
          <w:color w:val="auto"/>
          <w:sz w:val="22"/>
          <w:szCs w:val="22"/>
          <w:highlight w:val="none"/>
        </w:rPr>
        <w:t>）</w:t>
      </w:r>
      <w:r>
        <w:rPr>
          <w:rFonts w:hint="eastAsia" w:ascii="宋体" w:hAnsi="宋体" w:cs="宋体"/>
          <w:b w:val="0"/>
          <w:bCs/>
          <w:color w:val="auto"/>
          <w:sz w:val="22"/>
          <w:szCs w:val="22"/>
          <w:highlight w:val="none"/>
          <w:lang w:eastAsia="zh-CN"/>
        </w:rPr>
        <w:t>；（</w:t>
      </w:r>
      <w:r>
        <w:rPr>
          <w:rFonts w:hint="eastAsia" w:ascii="宋体" w:hAnsi="宋体" w:cs="宋体"/>
          <w:b w:val="0"/>
          <w:bCs/>
          <w:color w:val="auto"/>
          <w:sz w:val="22"/>
          <w:szCs w:val="22"/>
          <w:highlight w:val="none"/>
          <w:lang w:val="en-US" w:eastAsia="zh-CN"/>
        </w:rPr>
        <w:t>附件D</w:t>
      </w:r>
      <w:r>
        <w:rPr>
          <w:rFonts w:hint="eastAsia" w:ascii="宋体" w:hAnsi="宋体" w:cs="宋体"/>
          <w:b w:val="0"/>
          <w:bCs/>
          <w:color w:val="auto"/>
          <w:sz w:val="22"/>
          <w:szCs w:val="22"/>
          <w:highlight w:val="none"/>
          <w:lang w:eastAsia="zh-CN"/>
        </w:rPr>
        <w:t>）</w:t>
      </w:r>
    </w:p>
    <w:p w14:paraId="109FB9FA">
      <w:pPr>
        <w:numPr>
          <w:ilvl w:val="0"/>
          <w:numId w:val="0"/>
        </w:numPr>
        <w:spacing w:line="480" w:lineRule="exact"/>
        <w:ind w:firstLine="440" w:firstLineChars="200"/>
        <w:rPr>
          <w:rFonts w:hint="eastAsia" w:ascii="宋体" w:hAnsi="宋体" w:cs="宋体"/>
          <w:b w:val="0"/>
          <w:bCs/>
          <w:color w:val="auto"/>
          <w:sz w:val="22"/>
          <w:szCs w:val="22"/>
          <w:highlight w:val="none"/>
          <w:lang w:eastAsia="zh-CN"/>
        </w:rPr>
      </w:pPr>
      <w:r>
        <w:rPr>
          <w:rFonts w:hint="eastAsia" w:ascii="宋体" w:hAnsi="宋体" w:cs="宋体"/>
          <w:b w:val="0"/>
          <w:bCs/>
          <w:color w:val="auto"/>
          <w:sz w:val="22"/>
          <w:szCs w:val="22"/>
          <w:highlight w:val="none"/>
          <w:lang w:val="en-US" w:eastAsia="zh-CN"/>
        </w:rPr>
        <w:t>（八）公共</w:t>
      </w:r>
      <w:r>
        <w:rPr>
          <w:rFonts w:hint="eastAsia" w:ascii="宋体" w:hAnsi="宋体" w:cs="宋体"/>
          <w:b w:val="0"/>
          <w:bCs/>
          <w:color w:val="auto"/>
          <w:sz w:val="22"/>
          <w:szCs w:val="22"/>
          <w:highlight w:val="none"/>
          <w:lang w:eastAsia="zh-CN"/>
        </w:rPr>
        <w:t>绿化养护工作（施肥）现场签证表；（</w:t>
      </w:r>
      <w:r>
        <w:rPr>
          <w:rFonts w:hint="eastAsia" w:ascii="宋体" w:hAnsi="宋体" w:cs="宋体"/>
          <w:b w:val="0"/>
          <w:bCs/>
          <w:color w:val="auto"/>
          <w:sz w:val="22"/>
          <w:szCs w:val="22"/>
          <w:highlight w:val="none"/>
          <w:lang w:val="en-US" w:eastAsia="zh-CN"/>
        </w:rPr>
        <w:t>附件E</w:t>
      </w:r>
      <w:r>
        <w:rPr>
          <w:rFonts w:hint="eastAsia" w:ascii="宋体" w:hAnsi="宋体" w:cs="宋体"/>
          <w:b w:val="0"/>
          <w:bCs/>
          <w:color w:val="auto"/>
          <w:sz w:val="22"/>
          <w:szCs w:val="22"/>
          <w:highlight w:val="none"/>
          <w:lang w:eastAsia="zh-CN"/>
        </w:rPr>
        <w:t>）</w:t>
      </w:r>
    </w:p>
    <w:p w14:paraId="1E380970">
      <w:pPr>
        <w:spacing w:line="480" w:lineRule="exact"/>
        <w:ind w:firstLine="440" w:firstLineChars="200"/>
        <w:rPr>
          <w:rFonts w:hint="eastAsia" w:ascii="宋体" w:hAnsi="宋体" w:eastAsia="宋体" w:cs="宋体"/>
          <w:b w:val="0"/>
          <w:bCs/>
          <w:color w:val="auto"/>
          <w:sz w:val="22"/>
          <w:szCs w:val="22"/>
          <w:highlight w:val="none"/>
          <w:lang w:eastAsia="zh-CN"/>
        </w:rPr>
      </w:pPr>
      <w:r>
        <w:rPr>
          <w:rFonts w:hint="eastAsia" w:ascii="宋体" w:hAnsi="宋体" w:cs="宋体"/>
          <w:b w:val="0"/>
          <w:bCs/>
          <w:color w:val="auto"/>
          <w:sz w:val="22"/>
          <w:szCs w:val="22"/>
          <w:highlight w:val="none"/>
          <w:lang w:eastAsia="zh-CN"/>
        </w:rPr>
        <w:t>（</w:t>
      </w:r>
      <w:r>
        <w:rPr>
          <w:rFonts w:hint="eastAsia" w:ascii="宋体" w:hAnsi="宋体" w:cs="宋体"/>
          <w:b w:val="0"/>
          <w:bCs/>
          <w:color w:val="auto"/>
          <w:sz w:val="22"/>
          <w:szCs w:val="22"/>
          <w:highlight w:val="none"/>
          <w:lang w:val="en-US" w:eastAsia="zh-CN"/>
        </w:rPr>
        <w:t>九</w:t>
      </w:r>
      <w:r>
        <w:rPr>
          <w:rFonts w:hint="eastAsia" w:ascii="宋体" w:hAnsi="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《广西壮族自治区地方标准—城市绿化养护规范及验收标准》；</w:t>
      </w:r>
      <w:r>
        <w:rPr>
          <w:rFonts w:hint="eastAsia" w:ascii="宋体" w:hAnsi="宋体" w:cs="宋体"/>
          <w:b w:val="0"/>
          <w:bCs/>
          <w:color w:val="auto"/>
          <w:sz w:val="22"/>
          <w:szCs w:val="22"/>
          <w:highlight w:val="none"/>
          <w:lang w:eastAsia="zh-CN"/>
        </w:rPr>
        <w:t>（</w:t>
      </w:r>
      <w:r>
        <w:rPr>
          <w:rFonts w:hint="eastAsia" w:ascii="宋体" w:hAnsi="宋体" w:cs="宋体"/>
          <w:b w:val="0"/>
          <w:bCs/>
          <w:color w:val="auto"/>
          <w:sz w:val="22"/>
          <w:szCs w:val="22"/>
          <w:highlight w:val="none"/>
          <w:lang w:val="en-US" w:eastAsia="zh-CN"/>
        </w:rPr>
        <w:t>附件4</w:t>
      </w:r>
      <w:r>
        <w:rPr>
          <w:rFonts w:hint="eastAsia" w:ascii="宋体" w:hAnsi="宋体" w:cs="宋体"/>
          <w:b w:val="0"/>
          <w:bCs/>
          <w:color w:val="auto"/>
          <w:sz w:val="22"/>
          <w:szCs w:val="22"/>
          <w:highlight w:val="none"/>
          <w:lang w:eastAsia="zh-CN"/>
        </w:rPr>
        <w:t>）</w:t>
      </w:r>
    </w:p>
    <w:p w14:paraId="1E6F8D96">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w:t>
      </w:r>
      <w:r>
        <w:rPr>
          <w:rFonts w:hint="eastAsia" w:ascii="宋体" w:hAnsi="宋体" w:cs="宋体"/>
          <w:b w:val="0"/>
          <w:bCs/>
          <w:color w:val="auto"/>
          <w:sz w:val="22"/>
          <w:szCs w:val="22"/>
          <w:highlight w:val="none"/>
          <w:lang w:val="en-US" w:eastAsia="zh-CN"/>
        </w:rPr>
        <w:t>十</w:t>
      </w:r>
      <w:r>
        <w:rPr>
          <w:rFonts w:hint="eastAsia" w:ascii="宋体" w:hAnsi="宋体" w:eastAsia="宋体" w:cs="宋体"/>
          <w:b w:val="0"/>
          <w:bCs/>
          <w:color w:val="auto"/>
          <w:sz w:val="22"/>
          <w:szCs w:val="22"/>
          <w:highlight w:val="none"/>
        </w:rPr>
        <w:t>）</w:t>
      </w:r>
      <w:r>
        <w:rPr>
          <w:rFonts w:hint="eastAsia" w:ascii="宋体" w:hAnsi="宋体" w:eastAsia="宋体" w:cs="宋体"/>
          <w:b w:val="0"/>
          <w:bCs/>
          <w:color w:val="auto"/>
          <w:sz w:val="22"/>
          <w:szCs w:val="22"/>
          <w:highlight w:val="none"/>
          <w:lang w:eastAsia="zh-CN"/>
        </w:rPr>
        <w:t>灵山县园林绿化管理所</w:t>
      </w:r>
      <w:r>
        <w:rPr>
          <w:rFonts w:hint="eastAsia" w:ascii="宋体" w:hAnsi="宋体" w:eastAsia="宋体" w:cs="宋体"/>
          <w:b w:val="0"/>
          <w:bCs/>
          <w:color w:val="auto"/>
          <w:sz w:val="22"/>
          <w:szCs w:val="22"/>
          <w:highlight w:val="none"/>
        </w:rPr>
        <w:t>或其他相关单位涉及城市管理工作的相关文件和精神。</w:t>
      </w:r>
    </w:p>
    <w:p w14:paraId="1D5E6BDB">
      <w:pPr>
        <w:spacing w:line="480" w:lineRule="exact"/>
        <w:ind w:firstLine="440" w:firstLineChars="200"/>
        <w:outlineLvl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四、考核办法及等级评定</w:t>
      </w:r>
    </w:p>
    <w:p w14:paraId="15CC3431">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考核包括日常工作考核和</w:t>
      </w:r>
      <w:r>
        <w:rPr>
          <w:rFonts w:hint="eastAsia" w:ascii="宋体" w:hAnsi="宋体" w:cs="宋体"/>
          <w:b w:val="0"/>
          <w:bCs/>
          <w:color w:val="auto"/>
          <w:sz w:val="22"/>
          <w:szCs w:val="22"/>
          <w:highlight w:val="none"/>
          <w:lang w:val="en-US" w:eastAsia="zh-CN"/>
        </w:rPr>
        <w:t>月度集中</w:t>
      </w:r>
      <w:r>
        <w:rPr>
          <w:rFonts w:hint="eastAsia" w:ascii="宋体" w:hAnsi="宋体" w:eastAsia="宋体" w:cs="宋体"/>
          <w:b w:val="0"/>
          <w:bCs/>
          <w:color w:val="auto"/>
          <w:sz w:val="22"/>
          <w:szCs w:val="22"/>
          <w:highlight w:val="none"/>
        </w:rPr>
        <w:t>考核。</w:t>
      </w:r>
    </w:p>
    <w:p w14:paraId="6CC85C57">
      <w:pPr>
        <w:numPr>
          <w:ilvl w:val="0"/>
          <w:numId w:val="0"/>
        </w:num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w:t>
      </w:r>
      <w:r>
        <w:rPr>
          <w:rFonts w:hint="eastAsia" w:ascii="宋体" w:hAnsi="宋体" w:cs="宋体"/>
          <w:b w:val="0"/>
          <w:bCs/>
          <w:color w:val="auto"/>
          <w:sz w:val="22"/>
          <w:szCs w:val="22"/>
          <w:highlight w:val="none"/>
          <w:lang w:val="en-US" w:eastAsia="zh-CN"/>
        </w:rPr>
        <w:t>一</w:t>
      </w:r>
      <w:r>
        <w:rPr>
          <w:rFonts w:hint="eastAsia" w:ascii="宋体" w:hAnsi="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日常工作考核</w:t>
      </w:r>
    </w:p>
    <w:p w14:paraId="7301A34C">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1.日常养护工作考核</w:t>
      </w:r>
    </w:p>
    <w:p w14:paraId="291685E2">
      <w:pPr>
        <w:spacing w:line="480" w:lineRule="exact"/>
        <w:ind w:firstLine="411" w:firstLineChars="187"/>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辖区养护生产所根据绿化养护标准要求以及养护单位提供的工作计划，每天对各养护单位的养护工作进行检查，检查内容包括人力和机械设备投入、安全生产和作业规范、乔木、灌木、草坪、地被、垂直绿化、时令草花等植物的绿化日常养护工作。主要包括水分管理、松土除杂、树盘及片植植物边线修整、施肥、植物修剪、勾干枯枝、病虫害防治、灭四害、绿地保洁、补植及移植、消除黄土裸露、植物清洗、清理过高土、应急抢险或突发事件处理、重大活动保障等涉及绿化养护、绿地管理等。对发现不达标的情况记入《</w:t>
      </w:r>
      <w:r>
        <w:rPr>
          <w:rFonts w:hint="eastAsia" w:ascii="宋体" w:hAnsi="宋体" w:eastAsia="宋体" w:cs="宋体"/>
          <w:b w:val="0"/>
          <w:bCs/>
          <w:color w:val="auto"/>
          <w:sz w:val="22"/>
          <w:szCs w:val="22"/>
          <w:highlight w:val="none"/>
          <w:lang w:val="en-US" w:eastAsia="zh-CN"/>
        </w:rPr>
        <w:t>公共绿化养护日常检查存在问题整改通知单</w:t>
      </w:r>
      <w:r>
        <w:rPr>
          <w:rFonts w:hint="eastAsia" w:ascii="宋体" w:hAnsi="宋体" w:eastAsia="宋体" w:cs="宋体"/>
          <w:b w:val="0"/>
          <w:bCs/>
          <w:color w:val="auto"/>
          <w:sz w:val="22"/>
          <w:szCs w:val="22"/>
          <w:highlight w:val="none"/>
        </w:rPr>
        <w:t>》（附件</w:t>
      </w:r>
      <w:r>
        <w:rPr>
          <w:rFonts w:hint="eastAsia" w:ascii="宋体" w:hAnsi="宋体" w:cs="宋体"/>
          <w:b w:val="0"/>
          <w:bCs/>
          <w:color w:val="auto"/>
          <w:sz w:val="22"/>
          <w:szCs w:val="22"/>
          <w:highlight w:val="none"/>
          <w:lang w:val="en-US" w:eastAsia="zh-CN"/>
        </w:rPr>
        <w:t>B</w:t>
      </w:r>
      <w:r>
        <w:rPr>
          <w:rFonts w:hint="eastAsia" w:ascii="宋体" w:hAnsi="宋体" w:eastAsia="宋体" w:cs="宋体"/>
          <w:b w:val="0"/>
          <w:bCs/>
          <w:color w:val="auto"/>
          <w:sz w:val="22"/>
          <w:szCs w:val="22"/>
          <w:highlight w:val="none"/>
        </w:rPr>
        <w:t>），要求其整改并视情形按《</w:t>
      </w:r>
      <w:r>
        <w:rPr>
          <w:rFonts w:hint="eastAsia" w:ascii="宋体" w:hAnsi="宋体" w:eastAsia="宋体" w:cs="宋体"/>
          <w:b w:val="0"/>
          <w:bCs/>
          <w:color w:val="auto"/>
          <w:sz w:val="22"/>
          <w:szCs w:val="22"/>
          <w:highlight w:val="none"/>
          <w:lang w:eastAsia="zh-CN"/>
        </w:rPr>
        <w:t>灵山县园林绿化管理所</w:t>
      </w:r>
      <w:r>
        <w:rPr>
          <w:rFonts w:hint="eastAsia" w:ascii="宋体" w:hAnsi="宋体" w:cs="宋体"/>
          <w:b w:val="0"/>
          <w:bCs/>
          <w:color w:val="auto"/>
          <w:sz w:val="22"/>
          <w:szCs w:val="22"/>
          <w:highlight w:val="none"/>
          <w:lang w:val="en-US" w:eastAsia="zh-CN"/>
        </w:rPr>
        <w:t>县城公共绿化养护管理</w:t>
      </w:r>
      <w:r>
        <w:rPr>
          <w:rFonts w:hint="eastAsia" w:ascii="宋体" w:hAnsi="宋体" w:eastAsia="宋体" w:cs="宋体"/>
          <w:b w:val="0"/>
          <w:bCs/>
          <w:color w:val="auto"/>
          <w:sz w:val="22"/>
          <w:szCs w:val="22"/>
          <w:highlight w:val="none"/>
        </w:rPr>
        <w:t>日常工作考核细则</w:t>
      </w:r>
      <w:r>
        <w:rPr>
          <w:rFonts w:hint="eastAsia" w:ascii="宋体" w:hAnsi="宋体" w:eastAsia="宋体" w:cs="宋体"/>
          <w:b w:val="0"/>
          <w:bCs/>
          <w:color w:val="auto"/>
          <w:sz w:val="22"/>
          <w:szCs w:val="22"/>
          <w:highlight w:val="none"/>
          <w:lang w:eastAsia="zh-CN"/>
        </w:rPr>
        <w:t>（2025）</w:t>
      </w:r>
      <w:r>
        <w:rPr>
          <w:rFonts w:hint="eastAsia" w:ascii="宋体" w:hAnsi="宋体" w:eastAsia="宋体" w:cs="宋体"/>
          <w:b w:val="0"/>
          <w:bCs/>
          <w:color w:val="auto"/>
          <w:sz w:val="22"/>
          <w:szCs w:val="22"/>
          <w:highlight w:val="none"/>
        </w:rPr>
        <w:t>》（附件A）进行扣分。</w:t>
      </w:r>
    </w:p>
    <w:p w14:paraId="4E985376">
      <w:pPr>
        <w:spacing w:line="480" w:lineRule="exact"/>
        <w:ind w:firstLine="411" w:firstLineChars="187"/>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养护单位若对扣分有异议，可向养护管理</w:t>
      </w:r>
      <w:r>
        <w:rPr>
          <w:rFonts w:hint="eastAsia" w:ascii="宋体" w:hAnsi="宋体" w:eastAsia="宋体" w:cs="宋体"/>
          <w:b w:val="0"/>
          <w:bCs/>
          <w:color w:val="auto"/>
          <w:sz w:val="22"/>
          <w:szCs w:val="22"/>
          <w:highlight w:val="none"/>
          <w:lang w:eastAsia="zh-CN"/>
        </w:rPr>
        <w:t>所</w:t>
      </w:r>
      <w:r>
        <w:rPr>
          <w:rFonts w:hint="eastAsia" w:ascii="宋体" w:hAnsi="宋体" w:eastAsia="宋体" w:cs="宋体"/>
          <w:b w:val="0"/>
          <w:bCs/>
          <w:color w:val="auto"/>
          <w:sz w:val="22"/>
          <w:szCs w:val="22"/>
          <w:highlight w:val="none"/>
        </w:rPr>
        <w:t>提出复议，复议原则上需养护单位自行提交复议证据材料。复议或申诉有效期为一个工作日，逾期可视为自动放弃复议权。</w:t>
      </w:r>
    </w:p>
    <w:p w14:paraId="271FC83C">
      <w:pPr>
        <w:spacing w:line="480" w:lineRule="exact"/>
        <w:ind w:firstLine="411" w:firstLineChars="187"/>
        <w:outlineLvl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2.内业管理工作考核</w:t>
      </w:r>
    </w:p>
    <w:p w14:paraId="767075DA">
      <w:pPr>
        <w:spacing w:line="480" w:lineRule="exact"/>
        <w:ind w:firstLine="411" w:firstLineChars="187"/>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内业管理工作主要内容有：</w:t>
      </w:r>
    </w:p>
    <w:p w14:paraId="0D833F32">
      <w:pPr>
        <w:spacing w:line="480" w:lineRule="exact"/>
        <w:ind w:firstLine="411" w:firstLineChars="187"/>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（1）每月20日前上交下月养护工作计划（分路段制定）。</w:t>
      </w:r>
    </w:p>
    <w:p w14:paraId="4FBF2544">
      <w:pPr>
        <w:spacing w:line="480" w:lineRule="exact"/>
        <w:ind w:firstLine="411" w:firstLineChars="187"/>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（2）每月5日前上交上月的工作报表及请款报告。</w:t>
      </w:r>
    </w:p>
    <w:p w14:paraId="78D223CD">
      <w:pPr>
        <w:tabs>
          <w:tab w:val="left" w:pos="6510"/>
        </w:tabs>
        <w:spacing w:line="480" w:lineRule="exact"/>
        <w:ind w:firstLine="411" w:firstLineChars="187"/>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（3）其他要求上报的资料数据，以通知为准。</w:t>
      </w:r>
      <w:r>
        <w:rPr>
          <w:rFonts w:hint="eastAsia" w:ascii="宋体" w:hAnsi="宋体" w:eastAsia="宋体" w:cs="宋体"/>
          <w:b w:val="0"/>
          <w:bCs/>
          <w:color w:val="auto"/>
          <w:sz w:val="22"/>
          <w:szCs w:val="22"/>
          <w:highlight w:val="none"/>
        </w:rPr>
        <w:tab/>
      </w:r>
    </w:p>
    <w:p w14:paraId="5DCC8C15">
      <w:pPr>
        <w:spacing w:line="480" w:lineRule="exact"/>
        <w:ind w:firstLine="411" w:firstLineChars="187"/>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（4）上述资料上交时间如遇节假日则提前顺推至正常工作日上交。</w:t>
      </w:r>
    </w:p>
    <w:p w14:paraId="791F5EC7">
      <w:pPr>
        <w:numPr>
          <w:ilvl w:val="0"/>
          <w:numId w:val="0"/>
        </w:num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rPr>
        <w:t>养护效果考核</w:t>
      </w:r>
    </w:p>
    <w:p w14:paraId="7FE3CC2F">
      <w:pPr>
        <w:spacing w:line="480" w:lineRule="exact"/>
        <w:ind w:firstLine="440" w:firstLineChars="200"/>
        <w:rPr>
          <w:rFonts w:hint="eastAsia" w:ascii="宋体" w:hAnsi="宋体" w:eastAsia="宋体" w:cs="宋体"/>
          <w:b w:val="0"/>
          <w:bCs/>
          <w:color w:val="auto"/>
          <w:sz w:val="22"/>
          <w:szCs w:val="22"/>
          <w:highlight w:val="none"/>
          <w:lang w:eastAsia="zh-CN"/>
        </w:rPr>
      </w:pPr>
      <w:r>
        <w:rPr>
          <w:rFonts w:hint="eastAsia" w:ascii="宋体" w:hAnsi="宋体" w:cs="宋体"/>
          <w:b w:val="0"/>
          <w:bCs/>
          <w:color w:val="auto"/>
          <w:sz w:val="22"/>
          <w:szCs w:val="22"/>
          <w:highlight w:val="none"/>
          <w:lang w:val="en-US" w:eastAsia="zh-CN"/>
        </w:rPr>
        <w:t>月度</w:t>
      </w:r>
      <w:r>
        <w:rPr>
          <w:rFonts w:hint="eastAsia" w:ascii="宋体" w:hAnsi="宋体" w:eastAsia="宋体" w:cs="宋体"/>
          <w:b w:val="0"/>
          <w:bCs/>
          <w:color w:val="auto"/>
          <w:sz w:val="22"/>
          <w:szCs w:val="22"/>
          <w:highlight w:val="none"/>
        </w:rPr>
        <w:t>养护效果考核每月进行一次。养护效果考核由</w:t>
      </w:r>
      <w:r>
        <w:rPr>
          <w:rFonts w:hint="eastAsia" w:ascii="宋体" w:hAnsi="宋体" w:eastAsia="宋体" w:cs="宋体"/>
          <w:b w:val="0"/>
          <w:bCs/>
          <w:color w:val="auto"/>
          <w:sz w:val="22"/>
          <w:szCs w:val="22"/>
          <w:highlight w:val="none"/>
          <w:lang w:eastAsia="zh-CN"/>
        </w:rPr>
        <w:t>灵山县园林绿化管理所</w:t>
      </w:r>
      <w:r>
        <w:rPr>
          <w:rFonts w:hint="eastAsia" w:ascii="宋体" w:hAnsi="宋体" w:eastAsia="宋体" w:cs="宋体"/>
          <w:b w:val="0"/>
          <w:bCs/>
          <w:color w:val="auto"/>
          <w:sz w:val="22"/>
          <w:szCs w:val="22"/>
          <w:highlight w:val="none"/>
        </w:rPr>
        <w:t>牵头，由</w:t>
      </w:r>
      <w:r>
        <w:rPr>
          <w:rFonts w:hint="eastAsia" w:ascii="宋体" w:hAnsi="宋体" w:eastAsia="宋体" w:cs="宋体"/>
          <w:b w:val="0"/>
          <w:bCs/>
          <w:color w:val="auto"/>
          <w:sz w:val="22"/>
          <w:szCs w:val="22"/>
          <w:highlight w:val="none"/>
          <w:lang w:eastAsia="zh-CN"/>
        </w:rPr>
        <w:t>灵山县园林绿化管理所</w:t>
      </w:r>
      <w:r>
        <w:rPr>
          <w:rFonts w:hint="eastAsia" w:ascii="宋体" w:hAnsi="宋体" w:eastAsia="宋体" w:cs="宋体"/>
          <w:b w:val="0"/>
          <w:bCs/>
          <w:color w:val="auto"/>
          <w:sz w:val="22"/>
          <w:szCs w:val="22"/>
          <w:highlight w:val="none"/>
        </w:rPr>
        <w:t>3名或3名以上专业技术人员组成检查组，检查组组长由</w:t>
      </w:r>
      <w:r>
        <w:rPr>
          <w:rFonts w:hint="eastAsia" w:ascii="宋体" w:hAnsi="宋体" w:eastAsia="宋体" w:cs="宋体"/>
          <w:b w:val="0"/>
          <w:bCs/>
          <w:color w:val="auto"/>
          <w:sz w:val="22"/>
          <w:szCs w:val="22"/>
          <w:highlight w:val="none"/>
          <w:lang w:eastAsia="zh-CN"/>
        </w:rPr>
        <w:t>灵山县园林绿化管理所</w:t>
      </w:r>
      <w:r>
        <w:rPr>
          <w:rFonts w:hint="eastAsia" w:ascii="宋体" w:hAnsi="宋体" w:eastAsia="宋体" w:cs="宋体"/>
          <w:b w:val="0"/>
          <w:bCs/>
          <w:color w:val="auto"/>
          <w:sz w:val="22"/>
          <w:szCs w:val="22"/>
          <w:highlight w:val="none"/>
        </w:rPr>
        <w:t>一名中级技术职称以上（含中级职称）人员担任。检查组从各标段各检查点类型中抽取30%的样点（不足一个点的按一个点计）进行现场评分，检查点由检查组根据养护等级类型等情况确定，按《</w:t>
      </w:r>
      <w:r>
        <w:rPr>
          <w:rFonts w:hint="eastAsia" w:ascii="宋体" w:hAnsi="宋体" w:eastAsia="宋体" w:cs="宋体"/>
          <w:b w:val="0"/>
          <w:bCs/>
          <w:color w:val="auto"/>
          <w:sz w:val="22"/>
          <w:szCs w:val="22"/>
          <w:highlight w:val="none"/>
          <w:lang w:val="en-US" w:eastAsia="zh-CN"/>
        </w:rPr>
        <w:t>2025年灵山县县城公共绿化养护管理购买服务月底集中考核评分表</w:t>
      </w:r>
      <w:r>
        <w:rPr>
          <w:rFonts w:hint="eastAsia" w:ascii="宋体" w:hAnsi="宋体" w:eastAsia="宋体" w:cs="宋体"/>
          <w:b w:val="0"/>
          <w:bCs/>
          <w:color w:val="auto"/>
          <w:sz w:val="22"/>
          <w:szCs w:val="22"/>
          <w:highlight w:val="none"/>
        </w:rPr>
        <w:t>》（附件</w:t>
      </w:r>
      <w:r>
        <w:rPr>
          <w:rFonts w:hint="eastAsia" w:ascii="宋体" w:hAnsi="宋体" w:cs="宋体"/>
          <w:b w:val="0"/>
          <w:bCs/>
          <w:color w:val="auto"/>
          <w:sz w:val="22"/>
          <w:szCs w:val="22"/>
          <w:highlight w:val="none"/>
          <w:lang w:val="en-US" w:eastAsia="zh-CN"/>
        </w:rPr>
        <w:t>C</w:t>
      </w:r>
      <w:r>
        <w:rPr>
          <w:rFonts w:hint="eastAsia" w:ascii="宋体" w:hAnsi="宋体" w:eastAsia="宋体" w:cs="宋体"/>
          <w:b w:val="0"/>
          <w:bCs/>
          <w:color w:val="auto"/>
          <w:sz w:val="22"/>
          <w:szCs w:val="22"/>
          <w:highlight w:val="none"/>
        </w:rPr>
        <w:t>）进行评分</w:t>
      </w:r>
      <w:r>
        <w:rPr>
          <w:rFonts w:hint="eastAsia" w:ascii="宋体" w:hAnsi="宋体" w:cs="宋体"/>
          <w:b w:val="0"/>
          <w:bCs/>
          <w:color w:val="auto"/>
          <w:sz w:val="22"/>
          <w:szCs w:val="22"/>
          <w:highlight w:val="none"/>
          <w:lang w:eastAsia="zh-CN"/>
        </w:rPr>
        <w:t>。</w:t>
      </w:r>
    </w:p>
    <w:p w14:paraId="402E4149">
      <w:pPr>
        <w:spacing w:line="480" w:lineRule="exact"/>
        <w:ind w:firstLine="440" w:firstLineChars="200"/>
        <w:outlineLvl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五、考核结果的运用</w:t>
      </w:r>
    </w:p>
    <w:p w14:paraId="05DB0A1D">
      <w:pPr>
        <w:spacing w:line="480" w:lineRule="exact"/>
        <w:ind w:firstLine="440" w:firstLineChars="200"/>
        <w:outlineLvl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（一）养护经费方面</w:t>
      </w:r>
    </w:p>
    <w:p w14:paraId="62B42EA6">
      <w:pPr>
        <w:spacing w:line="480" w:lineRule="exact"/>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1.日常工作考核</w:t>
      </w:r>
    </w:p>
    <w:p w14:paraId="5C6CC3C1">
      <w:pPr>
        <w:spacing w:line="480" w:lineRule="exact"/>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日常工作考核结果运用于</w:t>
      </w:r>
      <w:bookmarkStart w:id="2" w:name="_GoBack"/>
      <w:bookmarkEnd w:id="2"/>
      <w:r>
        <w:rPr>
          <w:rFonts w:hint="eastAsia" w:ascii="宋体" w:hAnsi="宋体" w:eastAsia="宋体" w:cs="宋体"/>
          <w:b w:val="0"/>
          <w:bCs/>
          <w:color w:val="auto"/>
          <w:sz w:val="22"/>
          <w:szCs w:val="22"/>
          <w:highlight w:val="none"/>
          <w:lang w:val="en-US" w:eastAsia="zh-CN"/>
        </w:rPr>
        <w:t>月养护经费的核拨，月养护总经费占全年养护经费的11/12。具体如下：</w:t>
      </w:r>
    </w:p>
    <w:p w14:paraId="16CB2179">
      <w:pPr>
        <w:spacing w:line="480" w:lineRule="exact"/>
        <w:ind w:firstLine="440" w:firstLineChars="200"/>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 xml:space="preserve"> 扣分对应金额：每月考核一次，每次满分100分，当月得分90分及以上的，足额支付当月养护服务费。低于90分开始计扣当月养护服务费和质保金：当月得分80～89分的，在当月养护服务费中扣除质保金（当月养护服务费的5%）后，再按每扣1分对应扣除当月养护服务费1000元；当月得分70～79分的，在当月养护服务费中扣除质保金（当月养护服务费的5%）后，再按每扣1分对应扣除当月养护服务费2000元；若当月得分低于70分以下的，直接扣除全部当月养护服务费，且业主有权单方面终止合同；如连续两个月需整改且最终得分均低于85分，则启动退出机制，业主有权单方面终止合同。</w:t>
      </w:r>
    </w:p>
    <w:p w14:paraId="22BBC894">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（二）合同管理方面</w:t>
      </w:r>
    </w:p>
    <w:p w14:paraId="35888C3D">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1.续签合同</w:t>
      </w:r>
    </w:p>
    <w:p w14:paraId="6C8179BF">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在合同期内考核结果获得过优秀等次至少</w:t>
      </w:r>
      <w:r>
        <w:rPr>
          <w:rFonts w:hint="eastAsia" w:ascii="宋体" w:hAnsi="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rPr>
        <w:t>次，可提出续签合同申请，经</w:t>
      </w:r>
      <w:r>
        <w:rPr>
          <w:rFonts w:hint="eastAsia" w:ascii="宋体" w:hAnsi="宋体" w:eastAsia="宋体" w:cs="宋体"/>
          <w:b w:val="0"/>
          <w:bCs/>
          <w:color w:val="auto"/>
          <w:sz w:val="22"/>
          <w:szCs w:val="22"/>
          <w:highlight w:val="none"/>
          <w:lang w:eastAsia="zh-CN"/>
        </w:rPr>
        <w:t>灵山县园林绿化管理所</w:t>
      </w:r>
      <w:r>
        <w:rPr>
          <w:rFonts w:hint="eastAsia" w:ascii="宋体" w:hAnsi="宋体" w:cs="宋体"/>
          <w:b w:val="0"/>
          <w:bCs/>
          <w:color w:val="auto"/>
          <w:sz w:val="22"/>
          <w:szCs w:val="22"/>
          <w:highlight w:val="none"/>
          <w:lang w:val="en-US" w:eastAsia="zh-CN"/>
        </w:rPr>
        <w:t>审核报灵山县综合行政执法局同意后</w:t>
      </w:r>
      <w:r>
        <w:rPr>
          <w:rFonts w:hint="eastAsia" w:ascii="宋体" w:hAnsi="宋体" w:eastAsia="宋体" w:cs="宋体"/>
          <w:b w:val="0"/>
          <w:bCs/>
          <w:color w:val="auto"/>
          <w:sz w:val="22"/>
          <w:szCs w:val="22"/>
          <w:highlight w:val="none"/>
        </w:rPr>
        <w:t>可按照相关要求办理续签合同，合同期最高累计3年。其中，考核包括日常工作考核和</w:t>
      </w:r>
      <w:r>
        <w:rPr>
          <w:rFonts w:hint="eastAsia" w:ascii="宋体" w:hAnsi="宋体" w:cs="宋体"/>
          <w:b w:val="0"/>
          <w:bCs/>
          <w:color w:val="auto"/>
          <w:sz w:val="22"/>
          <w:szCs w:val="22"/>
          <w:highlight w:val="none"/>
          <w:lang w:val="en-US" w:eastAsia="zh-CN"/>
        </w:rPr>
        <w:t>月度集中</w:t>
      </w:r>
      <w:r>
        <w:rPr>
          <w:rFonts w:hint="eastAsia" w:ascii="宋体" w:hAnsi="宋体" w:eastAsia="宋体" w:cs="宋体"/>
          <w:b w:val="0"/>
          <w:bCs/>
          <w:color w:val="auto"/>
          <w:sz w:val="22"/>
          <w:szCs w:val="22"/>
          <w:highlight w:val="none"/>
        </w:rPr>
        <w:t>考核。</w:t>
      </w:r>
    </w:p>
    <w:p w14:paraId="2BC405FF">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w:t>
      </w:r>
      <w:r>
        <w:rPr>
          <w:rFonts w:hint="eastAsia" w:ascii="宋体" w:hAnsi="宋体" w:eastAsia="宋体" w:cs="宋体"/>
          <w:b w:val="0"/>
          <w:bCs/>
          <w:color w:val="auto"/>
          <w:sz w:val="22"/>
          <w:szCs w:val="22"/>
          <w:highlight w:val="none"/>
          <w:lang w:eastAsia="zh-CN"/>
        </w:rPr>
        <w:t>终</w:t>
      </w:r>
      <w:r>
        <w:rPr>
          <w:rFonts w:hint="eastAsia" w:ascii="宋体" w:hAnsi="宋体" w:eastAsia="宋体" w:cs="宋体"/>
          <w:b w:val="0"/>
          <w:bCs/>
          <w:color w:val="auto"/>
          <w:sz w:val="22"/>
          <w:szCs w:val="22"/>
          <w:highlight w:val="none"/>
        </w:rPr>
        <w:t>止合同</w:t>
      </w:r>
    </w:p>
    <w:p w14:paraId="413F7140">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养护单位如果合同期内有累计2次</w:t>
      </w:r>
      <w:r>
        <w:rPr>
          <w:rFonts w:hint="eastAsia" w:ascii="宋体" w:hAnsi="宋体" w:cs="宋体"/>
          <w:b w:val="0"/>
          <w:bCs/>
          <w:color w:val="auto"/>
          <w:sz w:val="22"/>
          <w:szCs w:val="22"/>
          <w:highlight w:val="none"/>
          <w:lang w:val="en-US" w:eastAsia="zh-CN"/>
        </w:rPr>
        <w:t>月度集中</w:t>
      </w:r>
      <w:r>
        <w:rPr>
          <w:rFonts w:hint="eastAsia" w:ascii="宋体" w:hAnsi="宋体" w:eastAsia="宋体" w:cs="宋体"/>
          <w:b w:val="0"/>
          <w:bCs/>
          <w:color w:val="auto"/>
          <w:sz w:val="22"/>
          <w:szCs w:val="22"/>
          <w:highlight w:val="none"/>
        </w:rPr>
        <w:t>考核</w:t>
      </w:r>
      <w:r>
        <w:rPr>
          <w:rFonts w:hint="eastAsia" w:ascii="宋体" w:hAnsi="宋体" w:cs="宋体"/>
          <w:b w:val="0"/>
          <w:bCs/>
          <w:color w:val="auto"/>
          <w:sz w:val="22"/>
          <w:szCs w:val="22"/>
          <w:highlight w:val="none"/>
          <w:lang w:val="en-US" w:eastAsia="zh-CN"/>
        </w:rPr>
        <w:t>低于85分</w:t>
      </w:r>
      <w:r>
        <w:rPr>
          <w:rFonts w:hint="eastAsia" w:ascii="宋体" w:hAnsi="宋体" w:eastAsia="宋体" w:cs="宋体"/>
          <w:b w:val="0"/>
          <w:bCs/>
          <w:color w:val="auto"/>
          <w:sz w:val="22"/>
          <w:szCs w:val="22"/>
          <w:highlight w:val="none"/>
        </w:rPr>
        <w:t>等次，</w:t>
      </w:r>
      <w:r>
        <w:rPr>
          <w:rFonts w:hint="eastAsia" w:ascii="宋体" w:hAnsi="宋体" w:cs="宋体"/>
          <w:b w:val="0"/>
          <w:bCs/>
          <w:color w:val="auto"/>
          <w:sz w:val="22"/>
          <w:szCs w:val="22"/>
          <w:highlight w:val="none"/>
          <w:lang w:val="en-US" w:eastAsia="zh-CN"/>
        </w:rPr>
        <w:t>灵山县综合行政执法局</w:t>
      </w:r>
      <w:r>
        <w:rPr>
          <w:rFonts w:hint="eastAsia" w:ascii="宋体" w:hAnsi="宋体" w:eastAsia="宋体" w:cs="宋体"/>
          <w:b w:val="0"/>
          <w:bCs/>
          <w:color w:val="auto"/>
          <w:sz w:val="22"/>
          <w:szCs w:val="22"/>
          <w:highlight w:val="none"/>
        </w:rPr>
        <w:t>则有权</w:t>
      </w:r>
      <w:r>
        <w:rPr>
          <w:rFonts w:hint="eastAsia" w:ascii="宋体" w:hAnsi="宋体" w:eastAsia="宋体" w:cs="宋体"/>
          <w:b w:val="0"/>
          <w:bCs/>
          <w:color w:val="auto"/>
          <w:sz w:val="22"/>
          <w:szCs w:val="22"/>
          <w:highlight w:val="none"/>
          <w:lang w:eastAsia="zh-CN"/>
        </w:rPr>
        <w:t>终</w:t>
      </w:r>
      <w:r>
        <w:rPr>
          <w:rFonts w:hint="eastAsia" w:ascii="宋体" w:hAnsi="宋体" w:eastAsia="宋体" w:cs="宋体"/>
          <w:b w:val="0"/>
          <w:bCs/>
          <w:color w:val="auto"/>
          <w:sz w:val="22"/>
          <w:szCs w:val="22"/>
          <w:highlight w:val="none"/>
        </w:rPr>
        <w:t>止合同。</w:t>
      </w:r>
    </w:p>
    <w:p w14:paraId="06F98348">
      <w:pPr>
        <w:spacing w:line="480" w:lineRule="exact"/>
        <w:ind w:firstLine="330" w:firstLineChars="150"/>
        <w:outlineLvl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六、考核原则</w:t>
      </w:r>
    </w:p>
    <w:p w14:paraId="7A60EC63">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（一）考核小组成员必须实事求是、公开、公正、认真、负责。</w:t>
      </w:r>
    </w:p>
    <w:p w14:paraId="26384645">
      <w:pPr>
        <w:spacing w:line="480" w:lineRule="exact"/>
        <w:ind w:firstLine="440" w:firstLineChars="2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（二）各养护单位应配合、支持考核工作，不能以任何理由妨碍考核工作。</w:t>
      </w:r>
    </w:p>
    <w:p w14:paraId="5C69E9AD">
      <w:pPr>
        <w:spacing w:line="480" w:lineRule="exact"/>
        <w:ind w:firstLine="327" w:firstLineChars="149"/>
        <w:outlineLvl w:val="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七、本办法</w:t>
      </w:r>
      <w:r>
        <w:rPr>
          <w:rFonts w:hint="eastAsia" w:ascii="宋体" w:hAnsi="宋体" w:cs="宋体"/>
          <w:b w:val="0"/>
          <w:bCs/>
          <w:color w:val="auto"/>
          <w:sz w:val="22"/>
          <w:szCs w:val="22"/>
          <w:highlight w:val="none"/>
          <w:lang w:val="en-US" w:eastAsia="zh-CN"/>
        </w:rPr>
        <w:t>最终解释权归采购单位</w:t>
      </w:r>
      <w:r>
        <w:rPr>
          <w:rFonts w:hint="eastAsia" w:ascii="宋体" w:hAnsi="宋体" w:eastAsia="宋体" w:cs="宋体"/>
          <w:b w:val="0"/>
          <w:bCs/>
          <w:color w:val="auto"/>
          <w:sz w:val="22"/>
          <w:szCs w:val="22"/>
          <w:highlight w:val="none"/>
        </w:rPr>
        <w:t>。</w:t>
      </w:r>
    </w:p>
    <w:p w14:paraId="5C566729">
      <w:pPr>
        <w:sectPr>
          <w:pgSz w:w="11906" w:h="16838"/>
          <w:pgMar w:top="1134" w:right="1361" w:bottom="1134" w:left="1361" w:header="851" w:footer="992" w:gutter="0"/>
          <w:cols w:space="720" w:num="1"/>
          <w:docGrid w:type="lines" w:linePitch="312" w:charSpace="0"/>
        </w:sectPr>
      </w:pPr>
    </w:p>
    <w:p w14:paraId="63D0C010">
      <w:pPr>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2"/>
          <w:szCs w:val="22"/>
          <w:highlight w:val="none"/>
        </w:rPr>
        <w:t>附件A：</w:t>
      </w:r>
    </w:p>
    <w:p w14:paraId="71AA145A">
      <w:pPr>
        <w:jc w:val="center"/>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lang w:eastAsia="zh-CN"/>
        </w:rPr>
        <w:t>灵山县园林绿化管理所</w:t>
      </w:r>
      <w:r>
        <w:rPr>
          <w:rFonts w:hint="eastAsia" w:ascii="宋体" w:hAnsi="宋体" w:cs="宋体"/>
          <w:b w:val="0"/>
          <w:bCs/>
          <w:color w:val="auto"/>
          <w:sz w:val="28"/>
          <w:szCs w:val="28"/>
          <w:highlight w:val="none"/>
          <w:lang w:val="en-US" w:eastAsia="zh-CN"/>
        </w:rPr>
        <w:t>县城公共绿化养护</w:t>
      </w:r>
      <w:r>
        <w:rPr>
          <w:rFonts w:hint="eastAsia" w:ascii="宋体" w:hAnsi="宋体" w:eastAsia="宋体" w:cs="宋体"/>
          <w:b w:val="0"/>
          <w:bCs/>
          <w:color w:val="auto"/>
          <w:sz w:val="28"/>
          <w:szCs w:val="28"/>
          <w:highlight w:val="none"/>
        </w:rPr>
        <w:t>管理日常工作考核</w:t>
      </w:r>
      <w:r>
        <w:rPr>
          <w:rFonts w:hint="eastAsia" w:ascii="宋体" w:hAnsi="宋体" w:cs="宋体"/>
          <w:b w:val="0"/>
          <w:bCs/>
          <w:color w:val="auto"/>
          <w:sz w:val="28"/>
          <w:szCs w:val="28"/>
          <w:highlight w:val="none"/>
          <w:lang w:val="en-US" w:eastAsia="zh-CN"/>
        </w:rPr>
        <w:t>细则</w:t>
      </w:r>
      <w:r>
        <w:rPr>
          <w:rFonts w:hint="eastAsia" w:ascii="宋体" w:hAnsi="宋体" w:eastAsia="宋体" w:cs="宋体"/>
          <w:b w:val="0"/>
          <w:bCs/>
          <w:color w:val="auto"/>
          <w:sz w:val="28"/>
          <w:szCs w:val="28"/>
          <w:highlight w:val="none"/>
          <w:lang w:eastAsia="zh-CN"/>
        </w:rPr>
        <w:t>（2025）</w:t>
      </w:r>
    </w:p>
    <w:p w14:paraId="2B830A36">
      <w:pPr>
        <w:jc w:val="center"/>
        <w:rPr>
          <w:rFonts w:hint="eastAsia" w:ascii="宋体" w:hAnsi="宋体" w:eastAsia="宋体" w:cs="宋体"/>
          <w:b w:val="0"/>
          <w:bCs/>
          <w:color w:val="auto"/>
          <w:sz w:val="15"/>
          <w:szCs w:val="15"/>
          <w:highlight w:val="none"/>
        </w:rPr>
      </w:pPr>
    </w:p>
    <w:tbl>
      <w:tblPr>
        <w:tblStyle w:val="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878"/>
        <w:gridCol w:w="4354"/>
        <w:gridCol w:w="1155"/>
        <w:gridCol w:w="1230"/>
        <w:gridCol w:w="45"/>
        <w:gridCol w:w="17"/>
        <w:gridCol w:w="6"/>
        <w:gridCol w:w="7"/>
        <w:gridCol w:w="276"/>
        <w:gridCol w:w="284"/>
        <w:gridCol w:w="850"/>
      </w:tblGrid>
      <w:tr w14:paraId="1A04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blHeader/>
        </w:trPr>
        <w:tc>
          <w:tcPr>
            <w:tcW w:w="717" w:type="dxa"/>
            <w:tcBorders>
              <w:top w:val="single" w:color="auto" w:sz="4" w:space="0"/>
              <w:left w:val="single" w:color="auto" w:sz="4" w:space="0"/>
              <w:bottom w:val="single" w:color="auto" w:sz="4" w:space="0"/>
              <w:right w:val="single" w:color="auto" w:sz="4" w:space="0"/>
            </w:tcBorders>
            <w:noWrap w:val="0"/>
            <w:vAlign w:val="center"/>
          </w:tcPr>
          <w:p w14:paraId="66AD05B7">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项目</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46863CD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条款</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59693757">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内 容</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C7EC70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单位</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17F2FF9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扣分标准</w:t>
            </w:r>
          </w:p>
        </w:tc>
      </w:tr>
      <w:tr w14:paraId="27D6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17" w:type="dxa"/>
            <w:vMerge w:val="restart"/>
            <w:tcBorders>
              <w:top w:val="single" w:color="auto" w:sz="4" w:space="0"/>
              <w:left w:val="single" w:color="auto" w:sz="4" w:space="0"/>
              <w:bottom w:val="single" w:color="auto" w:sz="4" w:space="0"/>
              <w:right w:val="single" w:color="auto" w:sz="4" w:space="0"/>
            </w:tcBorders>
            <w:noWrap w:val="0"/>
            <w:vAlign w:val="center"/>
          </w:tcPr>
          <w:p w14:paraId="6ACC9243">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一</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人力、物力投入和管理</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55C9970">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扣则1</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5B3DEFD3">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一线养护人员未按投标文件的要求及时到位或人员数量弄虚作假 </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BF5BF4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每人次</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50847357">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扣0.1分</w:t>
            </w:r>
          </w:p>
        </w:tc>
      </w:tr>
      <w:tr w14:paraId="410B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2C16793B">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831FBC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扣则2</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1009347B">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管理人员未按投标文件的要求及时到位</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2B2DDD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每人次</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10A784C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扣0.1-0.5分</w:t>
            </w:r>
          </w:p>
        </w:tc>
      </w:tr>
      <w:tr w14:paraId="587B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173CC430">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1B56A6A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扣则3</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7BD017C9">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绿地保洁岗位人员缺岗</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B79559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每人次（件）</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5850C20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扣0.1分</w:t>
            </w:r>
          </w:p>
        </w:tc>
      </w:tr>
      <w:tr w14:paraId="1E54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63B7E7FE">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1D130E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扣则4</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4B056F1B">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无正当理由，不能按照养护工作计划施工，人力、物力投入量与计划量严重脱离。</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A91C65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每件次</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3BEA322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扣0.1-0.2分</w:t>
            </w:r>
          </w:p>
        </w:tc>
      </w:tr>
      <w:tr w14:paraId="2227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07FB5626">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77C0A5B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扣则5</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48DDA8C7">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未按合同约定或与绿化中心约定，投入使用园林机械及车辆、设备等</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7323E10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每件次</w:t>
            </w:r>
          </w:p>
        </w:tc>
        <w:tc>
          <w:tcPr>
            <w:tcW w:w="1581" w:type="dxa"/>
            <w:gridSpan w:val="6"/>
            <w:tcBorders>
              <w:top w:val="single" w:color="auto" w:sz="4" w:space="0"/>
              <w:left w:val="single" w:color="auto" w:sz="4" w:space="0"/>
              <w:bottom w:val="single" w:color="auto" w:sz="4" w:space="0"/>
              <w:right w:val="single" w:color="auto" w:sz="4" w:space="0"/>
            </w:tcBorders>
            <w:noWrap w:val="0"/>
            <w:vAlign w:val="center"/>
          </w:tcPr>
          <w:p w14:paraId="465174C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园林机械</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71054D6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扣0.1分</w:t>
            </w:r>
          </w:p>
        </w:tc>
      </w:tr>
      <w:tr w14:paraId="52EF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71C7D35A">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4C101EE4">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68BC24F8">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04568883">
            <w:pPr>
              <w:widowControl/>
              <w:jc w:val="left"/>
              <w:rPr>
                <w:rFonts w:hint="eastAsia" w:ascii="宋体" w:hAnsi="宋体" w:eastAsia="宋体" w:cs="宋体"/>
                <w:b w:val="0"/>
                <w:bCs/>
                <w:color w:val="auto"/>
                <w:sz w:val="22"/>
                <w:szCs w:val="22"/>
                <w:highlight w:val="none"/>
              </w:rPr>
            </w:pPr>
          </w:p>
        </w:tc>
        <w:tc>
          <w:tcPr>
            <w:tcW w:w="1581" w:type="dxa"/>
            <w:gridSpan w:val="6"/>
            <w:tcBorders>
              <w:top w:val="single" w:color="auto" w:sz="4" w:space="0"/>
              <w:left w:val="single" w:color="auto" w:sz="4" w:space="0"/>
              <w:bottom w:val="single" w:color="auto" w:sz="4" w:space="0"/>
              <w:right w:val="single" w:color="auto" w:sz="4" w:space="0"/>
            </w:tcBorders>
            <w:noWrap w:val="0"/>
            <w:vAlign w:val="center"/>
          </w:tcPr>
          <w:p w14:paraId="6CA9830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生产、管理用车</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0D25172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扣0.5分</w:t>
            </w:r>
          </w:p>
        </w:tc>
      </w:tr>
      <w:tr w14:paraId="3CE8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1B671C1D">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152C55E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扣则6</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2D4B435B">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服务及时性差，未按合同约定或与绿化中心约定（详见该《细则》后说明第二点“ 一般扣分情况整改期限规定”）。</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7D2261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每件次</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69493DA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扣0.1分</w:t>
            </w:r>
          </w:p>
        </w:tc>
      </w:tr>
      <w:tr w14:paraId="56D6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76991715">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0E8046C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扣则7</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67ED5B03">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未按投标响应条件合理设置管理办公点。</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79CB31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每件次</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13F1FFF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扣0.5分</w:t>
            </w:r>
          </w:p>
        </w:tc>
      </w:tr>
      <w:tr w14:paraId="45E6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17" w:type="dxa"/>
            <w:vMerge w:val="restart"/>
            <w:tcBorders>
              <w:top w:val="single" w:color="auto" w:sz="4" w:space="0"/>
              <w:left w:val="single" w:color="auto" w:sz="4" w:space="0"/>
              <w:bottom w:val="single" w:color="auto" w:sz="4" w:space="0"/>
              <w:right w:val="single" w:color="auto" w:sz="4" w:space="0"/>
            </w:tcBorders>
            <w:noWrap w:val="0"/>
            <w:vAlign w:val="center"/>
          </w:tcPr>
          <w:p w14:paraId="1F17F39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二</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安全生产</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39547F6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扣则8</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3D01554F">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工作人员违反绿化中心安全生产作业规程，不按要求穿着安全防护服、安全帽、防护眼镜、口罩、绝缘鞋、绝缘手套、安全绳等安全防护用品，以及打草时不设置安全挡板（或安全网）等。</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CB7C16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每人次</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54357C2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扣0.1-0.5分</w:t>
            </w:r>
          </w:p>
        </w:tc>
      </w:tr>
      <w:tr w14:paraId="6ED3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3CEA42BC">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312FC51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扣则9</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3C4A2888">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未按绿化中心安全生产作业规程进行安全围合或不按绿化中心安全生产作业规程要求正确摆放反光安全锥、警示牌等安全物资的</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8DC939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每次</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7990CBD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扣0.2-1分</w:t>
            </w:r>
          </w:p>
        </w:tc>
      </w:tr>
      <w:tr w14:paraId="73C8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5662FBE7">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21A213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扣则10</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143FD734">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绿化作业车辆违反作业规范，如安全标识不齐、违规占道作业、路面作业安全措施不规范</w:t>
            </w:r>
            <w:r>
              <w:rPr>
                <w:rFonts w:hint="eastAsia" w:ascii="宋体" w:hAnsi="宋体" w:eastAsia="宋体" w:cs="宋体"/>
                <w:b w:val="0"/>
                <w:bCs/>
                <w:color w:val="auto"/>
                <w:sz w:val="22"/>
                <w:szCs w:val="22"/>
                <w:highlight w:val="none"/>
                <w:lang w:eastAsia="zh-CN"/>
              </w:rPr>
              <w:t>以及</w:t>
            </w:r>
            <w:r>
              <w:rPr>
                <w:rFonts w:hint="eastAsia" w:ascii="宋体" w:hAnsi="宋体" w:eastAsia="宋体" w:cs="宋体"/>
                <w:b w:val="0"/>
                <w:bCs/>
                <w:color w:val="auto"/>
                <w:sz w:val="22"/>
                <w:szCs w:val="22"/>
                <w:highlight w:val="none"/>
              </w:rPr>
              <w:t>沿途漏洒绿化垃圾泥沙、把泥土冲出路面等不文明施工行为的</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6D180E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每车次</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37E8C46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扣0.1-0.5分</w:t>
            </w:r>
          </w:p>
        </w:tc>
      </w:tr>
      <w:tr w14:paraId="19A7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rPr>
        <w:tc>
          <w:tcPr>
            <w:tcW w:w="717" w:type="dxa"/>
            <w:vMerge w:val="restart"/>
            <w:tcBorders>
              <w:top w:val="single" w:color="auto" w:sz="4" w:space="0"/>
              <w:left w:val="single" w:color="auto" w:sz="4" w:space="0"/>
              <w:bottom w:val="single" w:color="auto" w:sz="4" w:space="0"/>
              <w:right w:val="single" w:color="auto" w:sz="4" w:space="0"/>
            </w:tcBorders>
            <w:noWrap w:val="0"/>
            <w:vAlign w:val="center"/>
          </w:tcPr>
          <w:p w14:paraId="55EB351A">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三</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绿化管理</w:t>
            </w: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07CF347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扣则11</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5A2EBD92">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对违法破坏、违法占用绿化，未能及时发现、上报或采取措施制止的，或未按要求恢复的</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5180A71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每宗案件</w:t>
            </w:r>
          </w:p>
        </w:tc>
        <w:tc>
          <w:tcPr>
            <w:tcW w:w="1581" w:type="dxa"/>
            <w:gridSpan w:val="6"/>
            <w:tcBorders>
              <w:top w:val="single" w:color="auto" w:sz="4" w:space="0"/>
              <w:left w:val="single" w:color="auto" w:sz="4" w:space="0"/>
              <w:bottom w:val="single" w:color="auto" w:sz="4" w:space="0"/>
              <w:right w:val="single" w:color="auto" w:sz="4" w:space="0"/>
            </w:tcBorders>
            <w:noWrap w:val="0"/>
            <w:vAlign w:val="center"/>
          </w:tcPr>
          <w:p w14:paraId="69A55FB6">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1株乔木（孤植灌木）或5㎡以内绿地</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083046E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扣0.1-0.5分</w:t>
            </w:r>
          </w:p>
        </w:tc>
      </w:tr>
      <w:tr w14:paraId="2B8A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77E4A7A9">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5A87C719">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52A16618">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1DD54117">
            <w:pPr>
              <w:widowControl/>
              <w:jc w:val="left"/>
              <w:rPr>
                <w:rFonts w:hint="eastAsia" w:ascii="宋体" w:hAnsi="宋体" w:eastAsia="宋体" w:cs="宋体"/>
                <w:b w:val="0"/>
                <w:bCs/>
                <w:color w:val="auto"/>
                <w:sz w:val="22"/>
                <w:szCs w:val="22"/>
                <w:highlight w:val="none"/>
              </w:rPr>
            </w:pPr>
          </w:p>
        </w:tc>
        <w:tc>
          <w:tcPr>
            <w:tcW w:w="1581" w:type="dxa"/>
            <w:gridSpan w:val="6"/>
            <w:tcBorders>
              <w:top w:val="single" w:color="auto" w:sz="4" w:space="0"/>
              <w:left w:val="single" w:color="auto" w:sz="4" w:space="0"/>
              <w:bottom w:val="single" w:color="auto" w:sz="4" w:space="0"/>
              <w:right w:val="single" w:color="auto" w:sz="4" w:space="0"/>
            </w:tcBorders>
            <w:noWrap w:val="0"/>
            <w:vAlign w:val="center"/>
          </w:tcPr>
          <w:p w14:paraId="504414BF">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2-10株乔木（孤植灌木）或5-50㎡绿地</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27CA352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扣0.2-1分</w:t>
            </w:r>
          </w:p>
        </w:tc>
      </w:tr>
      <w:tr w14:paraId="134D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37E3A87E">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31FCDB4A">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699E72C8">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5EA6DE0E">
            <w:pPr>
              <w:widowControl/>
              <w:jc w:val="left"/>
              <w:rPr>
                <w:rFonts w:hint="eastAsia" w:ascii="宋体" w:hAnsi="宋体" w:eastAsia="宋体" w:cs="宋体"/>
                <w:b w:val="0"/>
                <w:bCs/>
                <w:color w:val="auto"/>
                <w:sz w:val="22"/>
                <w:szCs w:val="22"/>
                <w:highlight w:val="none"/>
              </w:rPr>
            </w:pPr>
          </w:p>
        </w:tc>
        <w:tc>
          <w:tcPr>
            <w:tcW w:w="1581" w:type="dxa"/>
            <w:gridSpan w:val="6"/>
            <w:tcBorders>
              <w:top w:val="single" w:color="auto" w:sz="4" w:space="0"/>
              <w:left w:val="single" w:color="auto" w:sz="4" w:space="0"/>
              <w:bottom w:val="single" w:color="auto" w:sz="4" w:space="0"/>
              <w:right w:val="single" w:color="auto" w:sz="4" w:space="0"/>
            </w:tcBorders>
            <w:noWrap w:val="0"/>
            <w:vAlign w:val="center"/>
          </w:tcPr>
          <w:p w14:paraId="42B2C8D0">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10株以上乔木（孤植灌木）或50㎡以上绿地</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794DC070">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扣1-5分</w:t>
            </w:r>
          </w:p>
        </w:tc>
      </w:tr>
      <w:tr w14:paraId="6DC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209C325F">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58FE49A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扣则12</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698A8D7F">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社会投诉、网上信访、市长热线投诉、数字化城管平台案件出现整改不及时、造成不良影响或假结案的</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38709A4A">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每宗案件</w:t>
            </w:r>
          </w:p>
        </w:tc>
        <w:tc>
          <w:tcPr>
            <w:tcW w:w="1305" w:type="dxa"/>
            <w:gridSpan w:val="5"/>
            <w:tcBorders>
              <w:top w:val="single" w:color="auto" w:sz="4" w:space="0"/>
              <w:left w:val="single" w:color="auto" w:sz="4" w:space="0"/>
              <w:bottom w:val="single" w:color="auto" w:sz="4" w:space="0"/>
              <w:right w:val="single" w:color="auto" w:sz="4" w:space="0"/>
            </w:tcBorders>
            <w:noWrap w:val="0"/>
            <w:vAlign w:val="center"/>
          </w:tcPr>
          <w:p w14:paraId="5F5F49A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不及时</w:t>
            </w:r>
          </w:p>
        </w:tc>
        <w:tc>
          <w:tcPr>
            <w:tcW w:w="1410" w:type="dxa"/>
            <w:gridSpan w:val="3"/>
            <w:tcBorders>
              <w:top w:val="nil"/>
              <w:left w:val="single" w:color="auto" w:sz="4" w:space="0"/>
              <w:bottom w:val="single" w:color="auto" w:sz="4" w:space="0"/>
              <w:right w:val="single" w:color="auto" w:sz="4" w:space="0"/>
            </w:tcBorders>
            <w:noWrap w:val="0"/>
            <w:vAlign w:val="center"/>
          </w:tcPr>
          <w:p w14:paraId="2A23E60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扣0.2-1分</w:t>
            </w:r>
          </w:p>
        </w:tc>
      </w:tr>
      <w:tr w14:paraId="62DA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7D17F3EE">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44FE022F">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127CFB9C">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14450D97">
            <w:pPr>
              <w:widowControl/>
              <w:jc w:val="left"/>
              <w:rPr>
                <w:rFonts w:hint="eastAsia" w:ascii="宋体" w:hAnsi="宋体" w:eastAsia="宋体" w:cs="宋体"/>
                <w:b w:val="0"/>
                <w:bCs/>
                <w:color w:val="auto"/>
                <w:sz w:val="22"/>
                <w:szCs w:val="22"/>
                <w:highlight w:val="none"/>
              </w:rPr>
            </w:pPr>
          </w:p>
        </w:tc>
        <w:tc>
          <w:tcPr>
            <w:tcW w:w="1305" w:type="dxa"/>
            <w:gridSpan w:val="5"/>
            <w:tcBorders>
              <w:top w:val="single" w:color="auto" w:sz="4" w:space="0"/>
              <w:left w:val="single" w:color="auto" w:sz="4" w:space="0"/>
              <w:bottom w:val="single" w:color="auto" w:sz="4" w:space="0"/>
              <w:right w:val="single" w:color="auto" w:sz="4" w:space="0"/>
            </w:tcBorders>
            <w:noWrap w:val="0"/>
            <w:vAlign w:val="center"/>
          </w:tcPr>
          <w:p w14:paraId="28A2F61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假结案</w:t>
            </w:r>
          </w:p>
        </w:tc>
        <w:tc>
          <w:tcPr>
            <w:tcW w:w="1410" w:type="dxa"/>
            <w:gridSpan w:val="3"/>
            <w:tcBorders>
              <w:top w:val="single" w:color="auto" w:sz="4" w:space="0"/>
              <w:left w:val="single" w:color="auto" w:sz="4" w:space="0"/>
              <w:bottom w:val="nil"/>
              <w:right w:val="single" w:color="auto" w:sz="4" w:space="0"/>
            </w:tcBorders>
            <w:noWrap w:val="0"/>
            <w:vAlign w:val="center"/>
          </w:tcPr>
          <w:p w14:paraId="7A06664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扣5-10分</w:t>
            </w:r>
          </w:p>
        </w:tc>
      </w:tr>
      <w:tr w14:paraId="1B51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727CBDB0">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50CBD8E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扣则13</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6E413915">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出现媒体曝光以及被有关部门督办等情况，经核实确属养护不到位造成的</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525BE35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每次</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714D910A">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扣0.1-1分</w:t>
            </w:r>
          </w:p>
        </w:tc>
      </w:tr>
      <w:tr w14:paraId="5004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675A3860">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7A9AD6E7">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626B3407">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0752883D">
            <w:pPr>
              <w:widowControl/>
              <w:jc w:val="left"/>
              <w:rPr>
                <w:rFonts w:hint="eastAsia" w:ascii="宋体" w:hAnsi="宋体" w:eastAsia="宋体" w:cs="宋体"/>
                <w:b w:val="0"/>
                <w:bCs/>
                <w:color w:val="auto"/>
                <w:sz w:val="22"/>
                <w:szCs w:val="22"/>
                <w:highlight w:val="none"/>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0D54D03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假结案</w:t>
            </w:r>
          </w:p>
        </w:tc>
        <w:tc>
          <w:tcPr>
            <w:tcW w:w="1440" w:type="dxa"/>
            <w:gridSpan w:val="6"/>
            <w:tcBorders>
              <w:top w:val="single" w:color="auto" w:sz="4" w:space="0"/>
              <w:left w:val="single" w:color="auto" w:sz="4" w:space="0"/>
              <w:bottom w:val="single" w:color="auto" w:sz="4" w:space="0"/>
              <w:right w:val="single" w:color="auto" w:sz="4" w:space="0"/>
            </w:tcBorders>
            <w:noWrap w:val="0"/>
            <w:vAlign w:val="center"/>
          </w:tcPr>
          <w:p w14:paraId="7F08D58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扣5-10分</w:t>
            </w:r>
          </w:p>
        </w:tc>
      </w:tr>
      <w:tr w14:paraId="0C64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14:paraId="627BB04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四</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养护管理</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1AB8AD3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扣则14</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5BEED74B">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未按要求进行松土、做树盘、做边线的，甚至造成土壤板结的</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104650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533B1860">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扣0.2-2分</w:t>
            </w:r>
          </w:p>
        </w:tc>
      </w:tr>
      <w:tr w14:paraId="6722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restart"/>
            <w:tcBorders>
              <w:top w:val="single" w:color="auto" w:sz="4" w:space="0"/>
              <w:left w:val="single" w:color="auto" w:sz="4" w:space="0"/>
              <w:right w:val="single" w:color="auto" w:sz="4" w:space="0"/>
            </w:tcBorders>
            <w:noWrap w:val="0"/>
            <w:vAlign w:val="center"/>
          </w:tcPr>
          <w:p w14:paraId="2FDD998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四</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养护管理</w:t>
            </w: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2B7156E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扣则15</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452A7204">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未按要求除杂，杂草明显的。</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74D9754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100㎡以内</w:t>
            </w: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42BDF18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一级</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78383A5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扣0.5-1分</w:t>
            </w:r>
          </w:p>
        </w:tc>
      </w:tr>
      <w:tr w14:paraId="631E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44AD91EA">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09B44630">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6D234516">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779A5E0A">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12E8FF2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二级</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4EBD977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扣0.2-0.5分</w:t>
            </w:r>
          </w:p>
        </w:tc>
      </w:tr>
      <w:tr w14:paraId="5E52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6F7DF906">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20A2D00D">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59321637">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76198910">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7385EAA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三级</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60DE51E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扣0.1-0.2分</w:t>
            </w:r>
          </w:p>
        </w:tc>
      </w:tr>
      <w:tr w14:paraId="41EA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1BADB4BA">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7A8E444B">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4B4905B8">
            <w:pPr>
              <w:widowControl/>
              <w:jc w:val="left"/>
              <w:rPr>
                <w:rFonts w:hint="eastAsia" w:ascii="宋体" w:hAnsi="宋体" w:eastAsia="宋体" w:cs="宋体"/>
                <w:b w:val="0"/>
                <w:bCs/>
                <w:color w:val="auto"/>
                <w:sz w:val="22"/>
                <w:szCs w:val="22"/>
                <w:highlight w:val="none"/>
              </w:rPr>
            </w:pP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387557E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100-1000㎡</w:t>
            </w: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5290DD6A">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一级</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353DF48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扣1-1.5分</w:t>
            </w:r>
          </w:p>
        </w:tc>
      </w:tr>
      <w:tr w14:paraId="5E31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300D2CBB">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4A86420E">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12C5D26B">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730AD1AE">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722F224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二级</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0A94E30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扣0.5-0.8分</w:t>
            </w:r>
          </w:p>
        </w:tc>
      </w:tr>
      <w:tr w14:paraId="594E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659647C9">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20FC1FC1">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7D793E48">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3A9C9756">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0D30FD4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三级</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46F5C0D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扣0.2-0.5分</w:t>
            </w:r>
          </w:p>
        </w:tc>
      </w:tr>
      <w:tr w14:paraId="2F73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3C940EDA">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01641A20">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76639CB3">
            <w:pPr>
              <w:widowControl/>
              <w:jc w:val="left"/>
              <w:rPr>
                <w:rFonts w:hint="eastAsia" w:ascii="宋体" w:hAnsi="宋体" w:eastAsia="宋体" w:cs="宋体"/>
                <w:b w:val="0"/>
                <w:bCs/>
                <w:color w:val="auto"/>
                <w:sz w:val="22"/>
                <w:szCs w:val="22"/>
                <w:highlight w:val="none"/>
              </w:rPr>
            </w:pP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5972642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1000㎡以上</w:t>
            </w: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220BDE1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一级</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4CC1B6F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扣1-5分</w:t>
            </w:r>
          </w:p>
        </w:tc>
      </w:tr>
      <w:tr w14:paraId="3A56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057010C8">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7D091B21">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7A301CB5">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3375059D">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6D8ED35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二级</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1B0FF9D0">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扣1-3分</w:t>
            </w:r>
          </w:p>
        </w:tc>
      </w:tr>
      <w:tr w14:paraId="7DF8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5C769C10">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5DB59830">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3234B9B2">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65A48E88">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29F26B7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三级</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21BD653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扣0.5-2分</w:t>
            </w:r>
          </w:p>
        </w:tc>
      </w:tr>
      <w:tr w14:paraId="2CDC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7C16434D">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4D4AEA7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扣则16</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5948F662">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植物未按要求适时修剪的，或因修剪不当而造成景观损失或安全隐患的（若出现恶劣后果的，按扣分标准上限翻倍扣罚）</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49C73C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250E7FF0">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扣0.2-2分</w:t>
            </w:r>
          </w:p>
        </w:tc>
      </w:tr>
      <w:tr w14:paraId="50DD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76A55037">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5A17CBD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扣则17</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3902006F">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行道树未按规范和相关要求进行整形修剪低垂枝、萌蘖枝、病虫枝、伤残枝、</w:t>
            </w:r>
            <w:r>
              <w:rPr>
                <w:rFonts w:hint="eastAsia" w:ascii="宋体" w:hAnsi="宋体" w:eastAsia="宋体" w:cs="宋体"/>
                <w:b w:val="0"/>
                <w:bCs/>
                <w:color w:val="auto"/>
                <w:sz w:val="22"/>
                <w:szCs w:val="22"/>
                <w:highlight w:val="none"/>
                <w:lang w:eastAsia="zh-CN"/>
              </w:rPr>
              <w:t>内</w:t>
            </w:r>
            <w:r>
              <w:rPr>
                <w:rFonts w:hint="eastAsia" w:ascii="宋体" w:hAnsi="宋体" w:eastAsia="宋体" w:cs="宋体"/>
                <w:b w:val="0"/>
                <w:bCs/>
                <w:color w:val="auto"/>
                <w:sz w:val="22"/>
                <w:szCs w:val="22"/>
                <w:highlight w:val="none"/>
              </w:rPr>
              <w:t>膛枝干枯枝等需要清除的枝条</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0EE1506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w:t>
            </w: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5C73A044">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10株以内</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4B3CB40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扣0.2-0.5分</w:t>
            </w:r>
          </w:p>
        </w:tc>
      </w:tr>
      <w:tr w14:paraId="3B3F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2363EBB3">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1BE0ECA8">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31C50F09">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3B67AE52">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0807266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10-100株</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55DC01C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扣0.5-1分</w:t>
            </w:r>
          </w:p>
        </w:tc>
      </w:tr>
      <w:tr w14:paraId="26C7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61BD5B0F">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1B3E02F2">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7B13BE93">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2459B2EC">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36D14A6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100株以上</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42057D9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扣1-2分</w:t>
            </w:r>
          </w:p>
        </w:tc>
      </w:tr>
      <w:tr w14:paraId="4A21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30A9A373">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69B4E93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扣则18</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7E8FE9F0">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草坪根据生长情况进行打草，高度控制在合理高度，要求打草；草坪色块交界处未按要求进行切边。</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6A16761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w:t>
            </w: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082E891D">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100㎡以内</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3A477F9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扣0.1-1分</w:t>
            </w:r>
          </w:p>
        </w:tc>
      </w:tr>
      <w:tr w14:paraId="7474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6059FB1B">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071E1FD4">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531A73AC">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74780853">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19EA1C4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100-1000㎡</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485596A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扣0.2-2分</w:t>
            </w:r>
          </w:p>
        </w:tc>
      </w:tr>
      <w:tr w14:paraId="6D1E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36AA6CAE">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7E8F0FC1">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5D660431">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3947DF9B">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0CB2772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1000㎡以上</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16BC06F7">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扣0.3-3分</w:t>
            </w:r>
          </w:p>
        </w:tc>
      </w:tr>
      <w:tr w14:paraId="4D03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4F6C4B36">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F68F1D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扣则19</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6CB315F9">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未按绿化中心招标文件淋水要求次数进行淋水</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C89D9D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每次</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2C5F383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扣0.2-0.5分</w:t>
            </w:r>
          </w:p>
        </w:tc>
      </w:tr>
      <w:tr w14:paraId="6E80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4E0E216C">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36B5FE70">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扣则20</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39064223">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植物出现干旱缺水迹象明显</w:t>
            </w:r>
          </w:p>
          <w:p w14:paraId="24868278">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（其中出现明显的萎蔫枯黄按扣分标准上限扣除；出现死亡的现象按扣分标准上限翻倍扣除）</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7275872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每宗案件</w:t>
            </w:r>
          </w:p>
        </w:tc>
        <w:tc>
          <w:tcPr>
            <w:tcW w:w="1865" w:type="dxa"/>
            <w:gridSpan w:val="7"/>
            <w:tcBorders>
              <w:top w:val="single" w:color="auto" w:sz="4" w:space="0"/>
              <w:left w:val="single" w:color="auto" w:sz="4" w:space="0"/>
              <w:bottom w:val="single" w:color="auto" w:sz="4" w:space="0"/>
              <w:right w:val="single" w:color="auto" w:sz="4" w:space="0"/>
            </w:tcBorders>
            <w:noWrap w:val="0"/>
            <w:vAlign w:val="top"/>
          </w:tcPr>
          <w:p w14:paraId="4E870456">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10株乔木（孤植灌木）以下或50㎡以内绿地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D55E363">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扣0.5-1分</w:t>
            </w:r>
          </w:p>
        </w:tc>
      </w:tr>
      <w:tr w14:paraId="272D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5D6CA0A4">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4E2B6162">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21A8C90F">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32B083BF">
            <w:pPr>
              <w:widowControl/>
              <w:jc w:val="center"/>
              <w:rPr>
                <w:rFonts w:hint="eastAsia" w:ascii="宋体" w:hAnsi="宋体" w:eastAsia="宋体" w:cs="宋体"/>
                <w:b w:val="0"/>
                <w:bCs/>
                <w:color w:val="auto"/>
                <w:sz w:val="22"/>
                <w:szCs w:val="22"/>
                <w:highlight w:val="none"/>
              </w:rPr>
            </w:pPr>
          </w:p>
        </w:tc>
        <w:tc>
          <w:tcPr>
            <w:tcW w:w="1865" w:type="dxa"/>
            <w:gridSpan w:val="7"/>
            <w:tcBorders>
              <w:top w:val="single" w:color="auto" w:sz="4" w:space="0"/>
              <w:left w:val="single" w:color="auto" w:sz="4" w:space="0"/>
              <w:bottom w:val="single" w:color="auto" w:sz="4" w:space="0"/>
              <w:right w:val="single" w:color="auto" w:sz="4" w:space="0"/>
            </w:tcBorders>
            <w:noWrap w:val="0"/>
            <w:vAlign w:val="top"/>
          </w:tcPr>
          <w:p w14:paraId="43DCA064">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10-100株乔木（孤植灌木）或50-500㎡绿地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5BEFE12">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扣1-2分</w:t>
            </w:r>
          </w:p>
        </w:tc>
      </w:tr>
      <w:tr w14:paraId="09D4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6D44D75D">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6D1C2BF7">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08F76AB4">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3010AC7C">
            <w:pPr>
              <w:widowControl/>
              <w:jc w:val="center"/>
              <w:rPr>
                <w:rFonts w:hint="eastAsia" w:ascii="宋体" w:hAnsi="宋体" w:eastAsia="宋体" w:cs="宋体"/>
                <w:b w:val="0"/>
                <w:bCs/>
                <w:color w:val="auto"/>
                <w:sz w:val="22"/>
                <w:szCs w:val="22"/>
                <w:highlight w:val="none"/>
              </w:rPr>
            </w:pPr>
          </w:p>
        </w:tc>
        <w:tc>
          <w:tcPr>
            <w:tcW w:w="1865" w:type="dxa"/>
            <w:gridSpan w:val="7"/>
            <w:tcBorders>
              <w:top w:val="single" w:color="auto" w:sz="4" w:space="0"/>
              <w:left w:val="single" w:color="auto" w:sz="4" w:space="0"/>
              <w:bottom w:val="single" w:color="auto" w:sz="4" w:space="0"/>
              <w:right w:val="single" w:color="auto" w:sz="4" w:space="0"/>
            </w:tcBorders>
            <w:noWrap w:val="0"/>
            <w:vAlign w:val="top"/>
          </w:tcPr>
          <w:p w14:paraId="23D32312">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100株乔木（孤植灌木）以上或500㎡以上绿地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E455C52">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扣2-5分</w:t>
            </w:r>
          </w:p>
        </w:tc>
      </w:tr>
      <w:tr w14:paraId="429D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32D892E0">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346E3DB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扣则21</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5C64EA54">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未按要求进行植物清洁工作造成植物积尘的（临时突击工作扣则参照专项工作扣则）</w:t>
            </w:r>
          </w:p>
          <w:p w14:paraId="07254E0F">
            <w:pPr>
              <w:rPr>
                <w:rFonts w:hint="eastAsia" w:ascii="宋体" w:hAnsi="宋体" w:eastAsia="宋体" w:cs="宋体"/>
                <w:b w:val="0"/>
                <w:bCs/>
                <w:color w:val="auto"/>
                <w:sz w:val="22"/>
                <w:szCs w:val="22"/>
                <w:highlight w:val="none"/>
              </w:rPr>
            </w:pP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62F5B76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每处（以绿化带长度来计量）</w:t>
            </w:r>
          </w:p>
          <w:p w14:paraId="59A89FD4">
            <w:pPr>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4424D2A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1km以内</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316E84B1">
            <w:pPr>
              <w:ind w:firstLine="220" w:firstLineChars="100"/>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扣0.5-1分</w:t>
            </w:r>
          </w:p>
        </w:tc>
      </w:tr>
      <w:tr w14:paraId="1DA8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042313E6">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4ADCC66F">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4EA8E1D5">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020BB3EA">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top"/>
          </w:tcPr>
          <w:p w14:paraId="4525AAC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1-5km</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5EB6BB67">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扣1-2分</w:t>
            </w:r>
          </w:p>
        </w:tc>
      </w:tr>
      <w:tr w14:paraId="1E56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684ABBA1">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02E22E7E">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10E1AC89">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25E67BA1">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top"/>
          </w:tcPr>
          <w:p w14:paraId="2783E8E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5km以上</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49E7932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扣1-3分</w:t>
            </w:r>
          </w:p>
        </w:tc>
      </w:tr>
      <w:tr w14:paraId="7FC1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6A8ABE17">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2B8E260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扣则22</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2ABF0962">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植物明显的生长不良，有缺肥症状，未及时施肥的；或因施肥不当、浇灌工作不及时造成肥害现象的</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5CEFD7E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每宗案件</w:t>
            </w:r>
          </w:p>
        </w:tc>
        <w:tc>
          <w:tcPr>
            <w:tcW w:w="1865" w:type="dxa"/>
            <w:gridSpan w:val="7"/>
            <w:tcBorders>
              <w:top w:val="single" w:color="auto" w:sz="4" w:space="0"/>
              <w:left w:val="single" w:color="auto" w:sz="4" w:space="0"/>
              <w:bottom w:val="single" w:color="auto" w:sz="4" w:space="0"/>
              <w:right w:val="single" w:color="auto" w:sz="4" w:space="0"/>
            </w:tcBorders>
            <w:noWrap w:val="0"/>
            <w:vAlign w:val="top"/>
          </w:tcPr>
          <w:p w14:paraId="59B51894">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10株乔木（孤植灌木）以下或50㎡以内绿地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CC2AF7A">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扣0.2-1分</w:t>
            </w:r>
          </w:p>
        </w:tc>
      </w:tr>
      <w:tr w14:paraId="6DD3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03122C95">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02007F2A">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0089D470">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51C8C618">
            <w:pPr>
              <w:widowControl/>
              <w:jc w:val="center"/>
              <w:rPr>
                <w:rFonts w:hint="eastAsia" w:ascii="宋体" w:hAnsi="宋体" w:eastAsia="宋体" w:cs="宋体"/>
                <w:b w:val="0"/>
                <w:bCs/>
                <w:color w:val="auto"/>
                <w:sz w:val="22"/>
                <w:szCs w:val="22"/>
                <w:highlight w:val="none"/>
              </w:rPr>
            </w:pPr>
          </w:p>
        </w:tc>
        <w:tc>
          <w:tcPr>
            <w:tcW w:w="1865" w:type="dxa"/>
            <w:gridSpan w:val="7"/>
            <w:tcBorders>
              <w:top w:val="single" w:color="auto" w:sz="4" w:space="0"/>
              <w:left w:val="single" w:color="auto" w:sz="4" w:space="0"/>
              <w:bottom w:val="single" w:color="auto" w:sz="4" w:space="0"/>
              <w:right w:val="single" w:color="auto" w:sz="4" w:space="0"/>
            </w:tcBorders>
            <w:noWrap w:val="0"/>
            <w:vAlign w:val="top"/>
          </w:tcPr>
          <w:p w14:paraId="5F39B0F9">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10-100株乔木（孤植灌木）或50-500㎡绿地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64A3D58">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扣1-2分</w:t>
            </w:r>
          </w:p>
        </w:tc>
      </w:tr>
      <w:tr w14:paraId="5CA4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717" w:type="dxa"/>
            <w:vMerge w:val="continue"/>
            <w:tcBorders>
              <w:left w:val="single" w:color="auto" w:sz="4" w:space="0"/>
              <w:right w:val="single" w:color="auto" w:sz="4" w:space="0"/>
            </w:tcBorders>
            <w:noWrap w:val="0"/>
            <w:vAlign w:val="center"/>
          </w:tcPr>
          <w:p w14:paraId="50F1927D">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34114DFC">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122DC459">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07786462">
            <w:pPr>
              <w:widowControl/>
              <w:jc w:val="center"/>
              <w:rPr>
                <w:rFonts w:hint="eastAsia" w:ascii="宋体" w:hAnsi="宋体" w:eastAsia="宋体" w:cs="宋体"/>
                <w:b w:val="0"/>
                <w:bCs/>
                <w:color w:val="auto"/>
                <w:sz w:val="22"/>
                <w:szCs w:val="22"/>
                <w:highlight w:val="none"/>
              </w:rPr>
            </w:pPr>
          </w:p>
        </w:tc>
        <w:tc>
          <w:tcPr>
            <w:tcW w:w="1865" w:type="dxa"/>
            <w:gridSpan w:val="7"/>
            <w:tcBorders>
              <w:top w:val="single" w:color="auto" w:sz="4" w:space="0"/>
              <w:left w:val="single" w:color="auto" w:sz="4" w:space="0"/>
              <w:bottom w:val="single" w:color="auto" w:sz="4" w:space="0"/>
              <w:right w:val="single" w:color="auto" w:sz="4" w:space="0"/>
            </w:tcBorders>
            <w:noWrap w:val="0"/>
            <w:vAlign w:val="top"/>
          </w:tcPr>
          <w:p w14:paraId="569493B1">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100株乔木（孤植灌木）以上或500㎡以上绿地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4BC307E">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扣2-5分</w:t>
            </w:r>
          </w:p>
        </w:tc>
      </w:tr>
      <w:tr w14:paraId="49CB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717" w:type="dxa"/>
            <w:vMerge w:val="continue"/>
            <w:tcBorders>
              <w:left w:val="single" w:color="auto" w:sz="4" w:space="0"/>
              <w:right w:val="single" w:color="auto" w:sz="4" w:space="0"/>
            </w:tcBorders>
            <w:noWrap w:val="0"/>
            <w:vAlign w:val="center"/>
          </w:tcPr>
          <w:p w14:paraId="5BC0F167">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5799562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扣则23</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55021CF0">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未能严格按照绿化中心要求及指导施肥，施肥数量与施肥计划不符</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E258B71">
            <w:pPr>
              <w:ind w:firstLine="220" w:firstLineChars="100"/>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每次</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1296A3B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扣0.5-2分</w:t>
            </w:r>
          </w:p>
        </w:tc>
      </w:tr>
      <w:tr w14:paraId="2D66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717" w:type="dxa"/>
            <w:vMerge w:val="continue"/>
            <w:tcBorders>
              <w:left w:val="single" w:color="auto" w:sz="4" w:space="0"/>
              <w:right w:val="single" w:color="auto" w:sz="4" w:space="0"/>
            </w:tcBorders>
            <w:noWrap w:val="0"/>
            <w:vAlign w:val="center"/>
          </w:tcPr>
          <w:p w14:paraId="734B7FA2">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6148CCF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扣则24</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1A5EAFAF">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未按要求清洁、保洁、清理垃圾的；绿地、花池、硬铺地面、水面等存在生活垃圾、杂物或落叶过多；分车带泥土过多；园林植物、地面、园林设施有明显污渍、积尘、乱张贴，绿地内有鼠迹等</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0BDCF84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w:t>
            </w: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41BA782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一级</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2A3B8EF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扣0.5分</w:t>
            </w:r>
          </w:p>
        </w:tc>
      </w:tr>
      <w:tr w14:paraId="3819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717" w:type="dxa"/>
            <w:vMerge w:val="continue"/>
            <w:tcBorders>
              <w:left w:val="single" w:color="auto" w:sz="4" w:space="0"/>
              <w:right w:val="single" w:color="auto" w:sz="4" w:space="0"/>
            </w:tcBorders>
            <w:noWrap w:val="0"/>
            <w:vAlign w:val="center"/>
          </w:tcPr>
          <w:p w14:paraId="315CFA66">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61FCEB45">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18BAC429">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06E951B3">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722AFC8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二级</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0621664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扣0.2分</w:t>
            </w:r>
          </w:p>
        </w:tc>
      </w:tr>
      <w:tr w14:paraId="3838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717" w:type="dxa"/>
            <w:vMerge w:val="continue"/>
            <w:tcBorders>
              <w:left w:val="single" w:color="auto" w:sz="4" w:space="0"/>
              <w:right w:val="single" w:color="auto" w:sz="4" w:space="0"/>
            </w:tcBorders>
            <w:noWrap w:val="0"/>
            <w:vAlign w:val="center"/>
          </w:tcPr>
          <w:p w14:paraId="6F89D8B1">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4203CDFF">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064683D0">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477025CC">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1589684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三级</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09F37C6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扣0.1分</w:t>
            </w:r>
          </w:p>
        </w:tc>
      </w:tr>
      <w:tr w14:paraId="3D78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continue"/>
            <w:tcBorders>
              <w:left w:val="single" w:color="auto" w:sz="4" w:space="0"/>
              <w:right w:val="single" w:color="auto" w:sz="4" w:space="0"/>
            </w:tcBorders>
            <w:noWrap w:val="0"/>
            <w:vAlign w:val="center"/>
          </w:tcPr>
          <w:p w14:paraId="1D6ABDAC">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3EDF1BA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扣则25</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7AC6DC21">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绿地内焚烧树叶杂物等</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85FAB0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每次</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3CBDC53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扣2分</w:t>
            </w:r>
          </w:p>
        </w:tc>
      </w:tr>
      <w:tr w14:paraId="17C4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continue"/>
            <w:tcBorders>
              <w:left w:val="single" w:color="auto" w:sz="4" w:space="0"/>
              <w:right w:val="single" w:color="auto" w:sz="4" w:space="0"/>
            </w:tcBorders>
            <w:noWrap w:val="0"/>
            <w:vAlign w:val="center"/>
          </w:tcPr>
          <w:p w14:paraId="76E7A3CF">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645584C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扣则26</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1F9F51C2">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绿地内工具使用或存放点管理不规范，影响景观的</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1355D0B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w:t>
            </w: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7571074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一级</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6E005827">
            <w:pPr>
              <w:ind w:firstLine="220" w:firstLineChars="1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扣0.1分</w:t>
            </w:r>
          </w:p>
        </w:tc>
      </w:tr>
      <w:tr w14:paraId="137A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continue"/>
            <w:tcBorders>
              <w:left w:val="single" w:color="auto" w:sz="4" w:space="0"/>
              <w:right w:val="single" w:color="auto" w:sz="4" w:space="0"/>
            </w:tcBorders>
            <w:noWrap w:val="0"/>
            <w:vAlign w:val="center"/>
          </w:tcPr>
          <w:p w14:paraId="20FA6AF3">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2C3C81CD">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08E76902">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3402CAA6">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4C987E2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二级</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38485220">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扣0.05分</w:t>
            </w:r>
          </w:p>
        </w:tc>
      </w:tr>
      <w:tr w14:paraId="4FEE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continue"/>
            <w:tcBorders>
              <w:left w:val="single" w:color="auto" w:sz="4" w:space="0"/>
              <w:right w:val="single" w:color="auto" w:sz="4" w:space="0"/>
            </w:tcBorders>
            <w:noWrap w:val="0"/>
            <w:vAlign w:val="center"/>
          </w:tcPr>
          <w:p w14:paraId="04A92F0F">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4D5F529E">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343A5152">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74E81070">
            <w:pPr>
              <w:widowControl/>
              <w:jc w:val="center"/>
              <w:rPr>
                <w:rFonts w:hint="eastAsia" w:ascii="宋体" w:hAnsi="宋体" w:eastAsia="宋体" w:cs="宋体"/>
                <w:b w:val="0"/>
                <w:bCs/>
                <w:color w:val="auto"/>
                <w:sz w:val="22"/>
                <w:szCs w:val="22"/>
                <w:highlight w:val="none"/>
              </w:rPr>
            </w:pPr>
          </w:p>
        </w:tc>
        <w:tc>
          <w:tcPr>
            <w:tcW w:w="1292" w:type="dxa"/>
            <w:gridSpan w:val="3"/>
            <w:tcBorders>
              <w:top w:val="single" w:color="auto" w:sz="4" w:space="0"/>
              <w:left w:val="single" w:color="auto" w:sz="4" w:space="0"/>
              <w:bottom w:val="single" w:color="auto" w:sz="4" w:space="0"/>
              <w:right w:val="single" w:color="auto" w:sz="4" w:space="0"/>
            </w:tcBorders>
            <w:noWrap w:val="0"/>
            <w:vAlign w:val="center"/>
          </w:tcPr>
          <w:p w14:paraId="6FA36D4A">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三级</w:t>
            </w:r>
          </w:p>
        </w:tc>
        <w:tc>
          <w:tcPr>
            <w:tcW w:w="1423" w:type="dxa"/>
            <w:gridSpan w:val="5"/>
            <w:tcBorders>
              <w:top w:val="single" w:color="auto" w:sz="4" w:space="0"/>
              <w:left w:val="single" w:color="auto" w:sz="4" w:space="0"/>
              <w:bottom w:val="single" w:color="auto" w:sz="4" w:space="0"/>
              <w:right w:val="single" w:color="auto" w:sz="4" w:space="0"/>
            </w:tcBorders>
            <w:noWrap w:val="0"/>
            <w:vAlign w:val="center"/>
          </w:tcPr>
          <w:p w14:paraId="7220F8BD">
            <w:pPr>
              <w:ind w:firstLine="220" w:firstLineChars="1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扣0.02分</w:t>
            </w:r>
          </w:p>
        </w:tc>
      </w:tr>
      <w:tr w14:paraId="56F0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continue"/>
            <w:tcBorders>
              <w:left w:val="single" w:color="auto" w:sz="4" w:space="0"/>
              <w:right w:val="single" w:color="auto" w:sz="4" w:space="0"/>
            </w:tcBorders>
            <w:noWrap w:val="0"/>
            <w:vAlign w:val="center"/>
          </w:tcPr>
          <w:p w14:paraId="3BF82F35">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top"/>
          </w:tcPr>
          <w:p w14:paraId="462772BF">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扣则27</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5F486B67">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绿地积水，未按要求及时处理的</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B4851D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10586E7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扣0.5-2分</w:t>
            </w:r>
          </w:p>
        </w:tc>
      </w:tr>
      <w:tr w14:paraId="20C5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717" w:type="dxa"/>
            <w:vMerge w:val="continue"/>
            <w:tcBorders>
              <w:left w:val="single" w:color="auto" w:sz="4" w:space="0"/>
              <w:right w:val="single" w:color="auto" w:sz="4" w:space="0"/>
            </w:tcBorders>
            <w:noWrap w:val="0"/>
            <w:vAlign w:val="center"/>
          </w:tcPr>
          <w:p w14:paraId="0C869599">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top"/>
          </w:tcPr>
          <w:p w14:paraId="44FE0E85">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扣则28</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7813652C">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植物干枝黄叶、钉挂物，未按要求及时处理的</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AB236E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22853C7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扣0.01-2分</w:t>
            </w:r>
          </w:p>
        </w:tc>
      </w:tr>
      <w:tr w14:paraId="0F00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717" w:type="dxa"/>
            <w:vMerge w:val="continue"/>
            <w:tcBorders>
              <w:left w:val="single" w:color="auto" w:sz="4" w:space="0"/>
              <w:right w:val="single" w:color="auto" w:sz="4" w:space="0"/>
            </w:tcBorders>
            <w:noWrap w:val="0"/>
            <w:vAlign w:val="center"/>
          </w:tcPr>
          <w:p w14:paraId="0CD4DA66">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top"/>
          </w:tcPr>
          <w:p w14:paraId="33877E60">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扣则29</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3D77429B">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园林植物受病虫害及有害生物侵害明显，打药不及时，不彻底或造成药害的，或违反农药管理规定的，使用高毒高残留农药的</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7F493BD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w:t>
            </w:r>
          </w:p>
        </w:tc>
        <w:tc>
          <w:tcPr>
            <w:tcW w:w="1865" w:type="dxa"/>
            <w:gridSpan w:val="7"/>
            <w:tcBorders>
              <w:top w:val="single" w:color="auto" w:sz="4" w:space="0"/>
              <w:left w:val="single" w:color="auto" w:sz="4" w:space="0"/>
              <w:bottom w:val="single" w:color="auto" w:sz="4" w:space="0"/>
              <w:right w:val="single" w:color="auto" w:sz="4" w:space="0"/>
            </w:tcBorders>
            <w:noWrap w:val="0"/>
            <w:vAlign w:val="center"/>
          </w:tcPr>
          <w:p w14:paraId="3B71018E">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5株乔木（孤植灌木）以下或100㎡以内</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9952F8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扣0.1-1分</w:t>
            </w:r>
          </w:p>
        </w:tc>
      </w:tr>
      <w:tr w14:paraId="7BCD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rPr>
        <w:tc>
          <w:tcPr>
            <w:tcW w:w="717" w:type="dxa"/>
            <w:vMerge w:val="continue"/>
            <w:tcBorders>
              <w:left w:val="single" w:color="auto" w:sz="4" w:space="0"/>
              <w:right w:val="single" w:color="auto" w:sz="4" w:space="0"/>
            </w:tcBorders>
            <w:noWrap w:val="0"/>
            <w:vAlign w:val="center"/>
          </w:tcPr>
          <w:p w14:paraId="65011889">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4889FD5B">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0D878E03">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618F6F73">
            <w:pPr>
              <w:widowControl/>
              <w:jc w:val="center"/>
              <w:rPr>
                <w:rFonts w:hint="eastAsia" w:ascii="宋体" w:hAnsi="宋体" w:eastAsia="宋体" w:cs="宋体"/>
                <w:b w:val="0"/>
                <w:bCs/>
                <w:color w:val="auto"/>
                <w:sz w:val="22"/>
                <w:szCs w:val="22"/>
                <w:highlight w:val="none"/>
              </w:rPr>
            </w:pPr>
          </w:p>
        </w:tc>
        <w:tc>
          <w:tcPr>
            <w:tcW w:w="1865" w:type="dxa"/>
            <w:gridSpan w:val="7"/>
            <w:tcBorders>
              <w:top w:val="single" w:color="auto" w:sz="4" w:space="0"/>
              <w:left w:val="single" w:color="auto" w:sz="4" w:space="0"/>
              <w:bottom w:val="single" w:color="auto" w:sz="4" w:space="0"/>
              <w:right w:val="single" w:color="auto" w:sz="4" w:space="0"/>
            </w:tcBorders>
            <w:noWrap w:val="0"/>
            <w:vAlign w:val="center"/>
          </w:tcPr>
          <w:p w14:paraId="23747B4C">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5-10株乔木（孤植灌木）或100-1000㎡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2AEDE9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扣0.2-2分</w:t>
            </w:r>
          </w:p>
        </w:tc>
      </w:tr>
      <w:tr w14:paraId="6DBF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717" w:type="dxa"/>
            <w:vMerge w:val="continue"/>
            <w:tcBorders>
              <w:left w:val="single" w:color="auto" w:sz="4" w:space="0"/>
              <w:right w:val="single" w:color="auto" w:sz="4" w:space="0"/>
            </w:tcBorders>
            <w:noWrap w:val="0"/>
            <w:vAlign w:val="center"/>
          </w:tcPr>
          <w:p w14:paraId="6F88A105">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31A27A70">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2DB7B626">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53EEF3CB">
            <w:pPr>
              <w:widowControl/>
              <w:jc w:val="center"/>
              <w:rPr>
                <w:rFonts w:hint="eastAsia" w:ascii="宋体" w:hAnsi="宋体" w:eastAsia="宋体" w:cs="宋体"/>
                <w:b w:val="0"/>
                <w:bCs/>
                <w:color w:val="auto"/>
                <w:sz w:val="22"/>
                <w:szCs w:val="22"/>
                <w:highlight w:val="none"/>
              </w:rPr>
            </w:pPr>
          </w:p>
        </w:tc>
        <w:tc>
          <w:tcPr>
            <w:tcW w:w="1865" w:type="dxa"/>
            <w:gridSpan w:val="7"/>
            <w:tcBorders>
              <w:top w:val="single" w:color="auto" w:sz="4" w:space="0"/>
              <w:left w:val="single" w:color="auto" w:sz="4" w:space="0"/>
              <w:bottom w:val="single" w:color="auto" w:sz="4" w:space="0"/>
              <w:right w:val="single" w:color="auto" w:sz="4" w:space="0"/>
            </w:tcBorders>
            <w:noWrap w:val="0"/>
            <w:vAlign w:val="center"/>
          </w:tcPr>
          <w:p w14:paraId="01D344A0">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10株乔木（孤植灌木）以上或1000㎡以上</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05F6FB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扣0.5-5分</w:t>
            </w:r>
          </w:p>
        </w:tc>
      </w:tr>
      <w:tr w14:paraId="1B77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717" w:type="dxa"/>
            <w:vMerge w:val="continue"/>
            <w:tcBorders>
              <w:left w:val="single" w:color="auto" w:sz="4" w:space="0"/>
              <w:right w:val="single" w:color="auto" w:sz="4" w:space="0"/>
            </w:tcBorders>
            <w:noWrap w:val="0"/>
            <w:vAlign w:val="center"/>
          </w:tcPr>
          <w:p w14:paraId="4742CB5C">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57EEBA5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扣则30</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1431040D">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防寒防冻工作不及时，或方法不正确，造成植物受到冷害或冻害的</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0BBBA52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w:t>
            </w:r>
          </w:p>
        </w:tc>
        <w:tc>
          <w:tcPr>
            <w:tcW w:w="1865" w:type="dxa"/>
            <w:gridSpan w:val="7"/>
            <w:tcBorders>
              <w:top w:val="single" w:color="auto" w:sz="4" w:space="0"/>
              <w:left w:val="single" w:color="auto" w:sz="4" w:space="0"/>
              <w:bottom w:val="single" w:color="auto" w:sz="4" w:space="0"/>
              <w:right w:val="single" w:color="auto" w:sz="4" w:space="0"/>
            </w:tcBorders>
            <w:noWrap w:val="0"/>
            <w:vAlign w:val="center"/>
          </w:tcPr>
          <w:p w14:paraId="11799D0C">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5株乔木（孤植灌木）以下或100㎡以内</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58D364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扣0.1-1分</w:t>
            </w:r>
          </w:p>
        </w:tc>
      </w:tr>
      <w:tr w14:paraId="24BE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717" w:type="dxa"/>
            <w:vMerge w:val="continue"/>
            <w:tcBorders>
              <w:left w:val="single" w:color="auto" w:sz="4" w:space="0"/>
              <w:right w:val="single" w:color="auto" w:sz="4" w:space="0"/>
            </w:tcBorders>
            <w:noWrap w:val="0"/>
            <w:vAlign w:val="center"/>
          </w:tcPr>
          <w:p w14:paraId="57103F95">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5F06D124">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3031A699">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1E60AD7B">
            <w:pPr>
              <w:widowControl/>
              <w:jc w:val="center"/>
              <w:rPr>
                <w:rFonts w:hint="eastAsia" w:ascii="宋体" w:hAnsi="宋体" w:eastAsia="宋体" w:cs="宋体"/>
                <w:b w:val="0"/>
                <w:bCs/>
                <w:color w:val="auto"/>
                <w:sz w:val="22"/>
                <w:szCs w:val="22"/>
                <w:highlight w:val="none"/>
              </w:rPr>
            </w:pPr>
          </w:p>
        </w:tc>
        <w:tc>
          <w:tcPr>
            <w:tcW w:w="1865" w:type="dxa"/>
            <w:gridSpan w:val="7"/>
            <w:tcBorders>
              <w:top w:val="single" w:color="auto" w:sz="4" w:space="0"/>
              <w:left w:val="single" w:color="auto" w:sz="4" w:space="0"/>
              <w:bottom w:val="single" w:color="auto" w:sz="4" w:space="0"/>
              <w:right w:val="single" w:color="auto" w:sz="4" w:space="0"/>
            </w:tcBorders>
            <w:noWrap w:val="0"/>
            <w:vAlign w:val="center"/>
          </w:tcPr>
          <w:p w14:paraId="77B50EF8">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5-10株乔木（孤植灌木）或100-1000㎡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F63313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扣0.2-2分</w:t>
            </w:r>
          </w:p>
        </w:tc>
      </w:tr>
      <w:tr w14:paraId="19DE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717" w:type="dxa"/>
            <w:vMerge w:val="continue"/>
            <w:tcBorders>
              <w:left w:val="single" w:color="auto" w:sz="4" w:space="0"/>
              <w:right w:val="single" w:color="auto" w:sz="4" w:space="0"/>
            </w:tcBorders>
            <w:noWrap w:val="0"/>
            <w:vAlign w:val="center"/>
          </w:tcPr>
          <w:p w14:paraId="6626DA41">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3690EB8B">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5C9DE5BA">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1FCB4844">
            <w:pPr>
              <w:widowControl/>
              <w:jc w:val="center"/>
              <w:rPr>
                <w:rFonts w:hint="eastAsia" w:ascii="宋体" w:hAnsi="宋体" w:eastAsia="宋体" w:cs="宋体"/>
                <w:b w:val="0"/>
                <w:bCs/>
                <w:color w:val="auto"/>
                <w:sz w:val="22"/>
                <w:szCs w:val="22"/>
                <w:highlight w:val="none"/>
              </w:rPr>
            </w:pPr>
          </w:p>
        </w:tc>
        <w:tc>
          <w:tcPr>
            <w:tcW w:w="1865" w:type="dxa"/>
            <w:gridSpan w:val="7"/>
            <w:tcBorders>
              <w:top w:val="single" w:color="auto" w:sz="4" w:space="0"/>
              <w:left w:val="single" w:color="auto" w:sz="4" w:space="0"/>
              <w:bottom w:val="single" w:color="auto" w:sz="4" w:space="0"/>
              <w:right w:val="single" w:color="auto" w:sz="4" w:space="0"/>
            </w:tcBorders>
            <w:noWrap w:val="0"/>
            <w:vAlign w:val="center"/>
          </w:tcPr>
          <w:p w14:paraId="645ACE1F">
            <w:pPr>
              <w:jc w:val="left"/>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10株乔木（孤植灌木）以上或1000㎡以上</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2A1CB1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扣0.3-3分</w:t>
            </w:r>
          </w:p>
        </w:tc>
      </w:tr>
      <w:tr w14:paraId="473E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continue"/>
            <w:tcBorders>
              <w:left w:val="single" w:color="auto" w:sz="4" w:space="0"/>
              <w:right w:val="single" w:color="auto" w:sz="4" w:space="0"/>
            </w:tcBorders>
            <w:noWrap w:val="0"/>
            <w:vAlign w:val="center"/>
          </w:tcPr>
          <w:p w14:paraId="77543B69">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465E989A">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扣则31</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56EF2A1C">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倒树或断枝未及时处理、歪斜树木未及时扶正和加固的，重要位置、影响交通及存在安全隐患的按扣分标准最高上限扣罚</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632AB93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每株</w:t>
            </w:r>
          </w:p>
        </w:tc>
        <w:tc>
          <w:tcPr>
            <w:tcW w:w="1298" w:type="dxa"/>
            <w:gridSpan w:val="4"/>
            <w:tcBorders>
              <w:top w:val="single" w:color="auto" w:sz="4" w:space="0"/>
              <w:left w:val="single" w:color="auto" w:sz="4" w:space="0"/>
              <w:bottom w:val="single" w:color="auto" w:sz="4" w:space="0"/>
              <w:right w:val="single" w:color="auto" w:sz="4" w:space="0"/>
            </w:tcBorders>
            <w:noWrap w:val="0"/>
            <w:vAlign w:val="center"/>
          </w:tcPr>
          <w:p w14:paraId="6C307EE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断枝或歪斜树木</w:t>
            </w: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3A33D57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扣0.1-0.5分</w:t>
            </w:r>
          </w:p>
        </w:tc>
      </w:tr>
      <w:tr w14:paraId="3DD0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continue"/>
            <w:tcBorders>
              <w:left w:val="single" w:color="auto" w:sz="4" w:space="0"/>
              <w:right w:val="single" w:color="auto" w:sz="4" w:space="0"/>
            </w:tcBorders>
            <w:noWrap w:val="0"/>
            <w:vAlign w:val="center"/>
          </w:tcPr>
          <w:p w14:paraId="535B3979">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38080920">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4FDF160A">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22AC5294">
            <w:pPr>
              <w:widowControl/>
              <w:jc w:val="center"/>
              <w:rPr>
                <w:rFonts w:hint="eastAsia" w:ascii="宋体" w:hAnsi="宋体" w:eastAsia="宋体" w:cs="宋体"/>
                <w:b w:val="0"/>
                <w:bCs/>
                <w:color w:val="auto"/>
                <w:sz w:val="22"/>
                <w:szCs w:val="22"/>
                <w:highlight w:val="none"/>
              </w:rPr>
            </w:pPr>
          </w:p>
        </w:tc>
        <w:tc>
          <w:tcPr>
            <w:tcW w:w="1298" w:type="dxa"/>
            <w:gridSpan w:val="4"/>
            <w:tcBorders>
              <w:top w:val="single" w:color="auto" w:sz="4" w:space="0"/>
              <w:left w:val="single" w:color="auto" w:sz="4" w:space="0"/>
              <w:bottom w:val="single" w:color="auto" w:sz="4" w:space="0"/>
              <w:right w:val="single" w:color="auto" w:sz="4" w:space="0"/>
            </w:tcBorders>
            <w:noWrap w:val="0"/>
            <w:vAlign w:val="center"/>
          </w:tcPr>
          <w:p w14:paraId="1B87C1C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倒树</w:t>
            </w: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27E2AA2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扣0.5-2分</w:t>
            </w:r>
          </w:p>
        </w:tc>
      </w:tr>
      <w:tr w14:paraId="0297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717" w:type="dxa"/>
            <w:vMerge w:val="continue"/>
            <w:tcBorders>
              <w:left w:val="single" w:color="auto" w:sz="4" w:space="0"/>
              <w:right w:val="single" w:color="auto" w:sz="4" w:space="0"/>
            </w:tcBorders>
            <w:noWrap w:val="0"/>
            <w:vAlign w:val="center"/>
          </w:tcPr>
          <w:p w14:paraId="50FA7D4C">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right w:val="single" w:color="auto" w:sz="4" w:space="0"/>
            </w:tcBorders>
            <w:noWrap w:val="0"/>
            <w:vAlign w:val="center"/>
          </w:tcPr>
          <w:p w14:paraId="7A813350">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扣则32</w:t>
            </w:r>
          </w:p>
        </w:tc>
        <w:tc>
          <w:tcPr>
            <w:tcW w:w="4354" w:type="dxa"/>
            <w:vMerge w:val="restart"/>
            <w:tcBorders>
              <w:top w:val="single" w:color="auto" w:sz="4" w:space="0"/>
              <w:left w:val="single" w:color="auto" w:sz="4" w:space="0"/>
              <w:right w:val="single" w:color="auto" w:sz="4" w:space="0"/>
            </w:tcBorders>
            <w:noWrap w:val="0"/>
            <w:vAlign w:val="center"/>
          </w:tcPr>
          <w:p w14:paraId="2DA25981">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未定期巡查危树或未按要求及时处理危树</w:t>
            </w:r>
          </w:p>
        </w:tc>
        <w:tc>
          <w:tcPr>
            <w:tcW w:w="1155" w:type="dxa"/>
            <w:vMerge w:val="restart"/>
            <w:tcBorders>
              <w:top w:val="single" w:color="auto" w:sz="4" w:space="0"/>
              <w:left w:val="single" w:color="auto" w:sz="4" w:space="0"/>
              <w:right w:val="single" w:color="auto" w:sz="4" w:space="0"/>
            </w:tcBorders>
            <w:noWrap w:val="0"/>
            <w:vAlign w:val="center"/>
          </w:tcPr>
          <w:p w14:paraId="25F00F8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每株</w:t>
            </w:r>
          </w:p>
        </w:tc>
        <w:tc>
          <w:tcPr>
            <w:tcW w:w="1298" w:type="dxa"/>
            <w:gridSpan w:val="4"/>
            <w:tcBorders>
              <w:top w:val="single" w:color="auto" w:sz="4" w:space="0"/>
              <w:left w:val="single" w:color="auto" w:sz="4" w:space="0"/>
              <w:bottom w:val="single" w:color="auto" w:sz="4" w:space="0"/>
              <w:right w:val="single" w:color="auto" w:sz="4" w:space="0"/>
            </w:tcBorders>
            <w:noWrap w:val="0"/>
            <w:vAlign w:val="center"/>
          </w:tcPr>
          <w:p w14:paraId="6F44376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未巡查</w:t>
            </w: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1A90A07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扣0.2-0.5分</w:t>
            </w:r>
          </w:p>
        </w:tc>
      </w:tr>
      <w:tr w14:paraId="0837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717" w:type="dxa"/>
            <w:vMerge w:val="continue"/>
            <w:tcBorders>
              <w:left w:val="single" w:color="auto" w:sz="4" w:space="0"/>
              <w:right w:val="single" w:color="auto" w:sz="4" w:space="0"/>
            </w:tcBorders>
            <w:noWrap w:val="0"/>
            <w:vAlign w:val="center"/>
          </w:tcPr>
          <w:p w14:paraId="75D14FB3">
            <w:pPr>
              <w:widowControl/>
              <w:jc w:val="left"/>
              <w:rPr>
                <w:rFonts w:hint="eastAsia" w:ascii="宋体" w:hAnsi="宋体" w:eastAsia="宋体" w:cs="宋体"/>
                <w:b w:val="0"/>
                <w:bCs/>
                <w:color w:val="auto"/>
                <w:sz w:val="22"/>
                <w:szCs w:val="22"/>
                <w:highlight w:val="none"/>
              </w:rPr>
            </w:pPr>
          </w:p>
        </w:tc>
        <w:tc>
          <w:tcPr>
            <w:tcW w:w="878" w:type="dxa"/>
            <w:vMerge w:val="continue"/>
            <w:tcBorders>
              <w:left w:val="single" w:color="auto" w:sz="4" w:space="0"/>
              <w:bottom w:val="single" w:color="auto" w:sz="4" w:space="0"/>
              <w:right w:val="single" w:color="auto" w:sz="4" w:space="0"/>
            </w:tcBorders>
            <w:noWrap w:val="0"/>
            <w:vAlign w:val="center"/>
          </w:tcPr>
          <w:p w14:paraId="436B0184">
            <w:pPr>
              <w:jc w:val="center"/>
              <w:rPr>
                <w:rFonts w:hint="eastAsia" w:ascii="宋体" w:hAnsi="宋体" w:eastAsia="宋体" w:cs="宋体"/>
                <w:b w:val="0"/>
                <w:bCs/>
                <w:color w:val="auto"/>
                <w:sz w:val="22"/>
                <w:szCs w:val="22"/>
                <w:highlight w:val="none"/>
              </w:rPr>
            </w:pPr>
          </w:p>
        </w:tc>
        <w:tc>
          <w:tcPr>
            <w:tcW w:w="4354" w:type="dxa"/>
            <w:vMerge w:val="continue"/>
            <w:tcBorders>
              <w:left w:val="single" w:color="auto" w:sz="4" w:space="0"/>
              <w:bottom w:val="single" w:color="auto" w:sz="4" w:space="0"/>
              <w:right w:val="single" w:color="auto" w:sz="4" w:space="0"/>
            </w:tcBorders>
            <w:noWrap w:val="0"/>
            <w:vAlign w:val="center"/>
          </w:tcPr>
          <w:p w14:paraId="7BA4F78E">
            <w:pPr>
              <w:rPr>
                <w:rFonts w:hint="eastAsia" w:ascii="宋体" w:hAnsi="宋体" w:eastAsia="宋体" w:cs="宋体"/>
                <w:b w:val="0"/>
                <w:bCs/>
                <w:color w:val="auto"/>
                <w:sz w:val="22"/>
                <w:szCs w:val="22"/>
                <w:highlight w:val="none"/>
              </w:rPr>
            </w:pPr>
          </w:p>
        </w:tc>
        <w:tc>
          <w:tcPr>
            <w:tcW w:w="1155" w:type="dxa"/>
            <w:vMerge w:val="continue"/>
            <w:tcBorders>
              <w:left w:val="single" w:color="auto" w:sz="4" w:space="0"/>
              <w:bottom w:val="single" w:color="auto" w:sz="4" w:space="0"/>
              <w:right w:val="single" w:color="auto" w:sz="4" w:space="0"/>
            </w:tcBorders>
            <w:noWrap w:val="0"/>
            <w:vAlign w:val="center"/>
          </w:tcPr>
          <w:p w14:paraId="40CEDBB6">
            <w:pPr>
              <w:jc w:val="center"/>
              <w:rPr>
                <w:rFonts w:hint="eastAsia" w:ascii="宋体" w:hAnsi="宋体" w:eastAsia="宋体" w:cs="宋体"/>
                <w:b w:val="0"/>
                <w:bCs/>
                <w:color w:val="auto"/>
                <w:sz w:val="22"/>
                <w:szCs w:val="22"/>
                <w:highlight w:val="none"/>
              </w:rPr>
            </w:pPr>
          </w:p>
        </w:tc>
        <w:tc>
          <w:tcPr>
            <w:tcW w:w="1298" w:type="dxa"/>
            <w:gridSpan w:val="4"/>
            <w:tcBorders>
              <w:top w:val="single" w:color="auto" w:sz="4" w:space="0"/>
              <w:left w:val="single" w:color="auto" w:sz="4" w:space="0"/>
              <w:bottom w:val="single" w:color="auto" w:sz="4" w:space="0"/>
              <w:right w:val="single" w:color="auto" w:sz="4" w:space="0"/>
            </w:tcBorders>
            <w:noWrap w:val="0"/>
            <w:vAlign w:val="center"/>
          </w:tcPr>
          <w:p w14:paraId="4F8D7D0A">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未处理</w:t>
            </w: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55C432F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扣0.5-1分</w:t>
            </w:r>
          </w:p>
        </w:tc>
      </w:tr>
      <w:tr w14:paraId="7CD5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continue"/>
            <w:tcBorders>
              <w:left w:val="single" w:color="auto" w:sz="4" w:space="0"/>
              <w:right w:val="single" w:color="auto" w:sz="4" w:space="0"/>
            </w:tcBorders>
            <w:noWrap w:val="0"/>
            <w:vAlign w:val="center"/>
          </w:tcPr>
          <w:p w14:paraId="2D9603CD">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4A98FF9A">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扣则33</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24111800">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乔灌木缺株、死树和树桩未处理</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045B467">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每株</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65C9158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扣0.2-0.5分</w:t>
            </w:r>
          </w:p>
        </w:tc>
      </w:tr>
      <w:tr w14:paraId="3F85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continue"/>
            <w:tcBorders>
              <w:left w:val="single" w:color="auto" w:sz="4" w:space="0"/>
              <w:right w:val="single" w:color="auto" w:sz="4" w:space="0"/>
            </w:tcBorders>
            <w:noWrap w:val="0"/>
            <w:vAlign w:val="center"/>
          </w:tcPr>
          <w:p w14:paraId="7D364B59">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5DF84D60">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扣则34</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35984A3E">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植物缺损，造成黄土裸露现象</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49876B8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w:t>
            </w:r>
          </w:p>
        </w:tc>
        <w:tc>
          <w:tcPr>
            <w:tcW w:w="1298" w:type="dxa"/>
            <w:gridSpan w:val="4"/>
            <w:tcBorders>
              <w:top w:val="single" w:color="auto" w:sz="4" w:space="0"/>
              <w:left w:val="single" w:color="auto" w:sz="4" w:space="0"/>
              <w:bottom w:val="single" w:color="auto" w:sz="4" w:space="0"/>
              <w:right w:val="single" w:color="auto" w:sz="4" w:space="0"/>
            </w:tcBorders>
            <w:noWrap w:val="0"/>
            <w:vAlign w:val="center"/>
          </w:tcPr>
          <w:p w14:paraId="0AEC44A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1-3㎡</w:t>
            </w: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099B72D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扣0.1-0.3分</w:t>
            </w:r>
          </w:p>
        </w:tc>
      </w:tr>
      <w:tr w14:paraId="4AC3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continue"/>
            <w:tcBorders>
              <w:left w:val="single" w:color="auto" w:sz="4" w:space="0"/>
              <w:right w:val="single" w:color="auto" w:sz="4" w:space="0"/>
            </w:tcBorders>
            <w:noWrap w:val="0"/>
            <w:vAlign w:val="center"/>
          </w:tcPr>
          <w:p w14:paraId="5C5EB3F3">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7728BFF3">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12135E65">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118AFF42">
            <w:pPr>
              <w:widowControl/>
              <w:jc w:val="center"/>
              <w:rPr>
                <w:rFonts w:hint="eastAsia" w:ascii="宋体" w:hAnsi="宋体" w:eastAsia="宋体" w:cs="宋体"/>
                <w:b w:val="0"/>
                <w:bCs/>
                <w:color w:val="auto"/>
                <w:sz w:val="22"/>
                <w:szCs w:val="22"/>
                <w:highlight w:val="none"/>
              </w:rPr>
            </w:pPr>
          </w:p>
        </w:tc>
        <w:tc>
          <w:tcPr>
            <w:tcW w:w="1298" w:type="dxa"/>
            <w:gridSpan w:val="4"/>
            <w:tcBorders>
              <w:top w:val="single" w:color="auto" w:sz="4" w:space="0"/>
              <w:left w:val="single" w:color="auto" w:sz="4" w:space="0"/>
              <w:bottom w:val="single" w:color="auto" w:sz="4" w:space="0"/>
              <w:right w:val="single" w:color="auto" w:sz="4" w:space="0"/>
            </w:tcBorders>
            <w:noWrap w:val="0"/>
            <w:vAlign w:val="center"/>
          </w:tcPr>
          <w:p w14:paraId="67CD792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3㎡以上</w:t>
            </w: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17598BC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扣0.3-2分</w:t>
            </w:r>
          </w:p>
        </w:tc>
      </w:tr>
      <w:tr w14:paraId="4952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continue"/>
            <w:tcBorders>
              <w:left w:val="single" w:color="auto" w:sz="4" w:space="0"/>
              <w:right w:val="single" w:color="auto" w:sz="4" w:space="0"/>
            </w:tcBorders>
            <w:noWrap w:val="0"/>
            <w:vAlign w:val="center"/>
          </w:tcPr>
          <w:p w14:paraId="677DD827">
            <w:pPr>
              <w:widowControl/>
              <w:jc w:val="left"/>
              <w:rPr>
                <w:rFonts w:hint="eastAsia" w:ascii="宋体" w:hAnsi="宋体" w:eastAsia="宋体" w:cs="宋体"/>
                <w:b w:val="0"/>
                <w:bCs/>
                <w:color w:val="auto"/>
                <w:sz w:val="22"/>
                <w:szCs w:val="22"/>
                <w:highlight w:val="none"/>
              </w:rPr>
            </w:pP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7AF18A6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扣则35</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14269FFD">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补植苗木规格、数量、种植规范等不符合要求的</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3AC361B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每株或每10㎡</w:t>
            </w:r>
          </w:p>
        </w:tc>
        <w:tc>
          <w:tcPr>
            <w:tcW w:w="1298" w:type="dxa"/>
            <w:gridSpan w:val="4"/>
            <w:tcBorders>
              <w:top w:val="single" w:color="auto" w:sz="4" w:space="0"/>
              <w:left w:val="single" w:color="auto" w:sz="4" w:space="0"/>
              <w:bottom w:val="single" w:color="auto" w:sz="4" w:space="0"/>
              <w:right w:val="single" w:color="auto" w:sz="4" w:space="0"/>
            </w:tcBorders>
            <w:noWrap w:val="0"/>
            <w:vAlign w:val="center"/>
          </w:tcPr>
          <w:p w14:paraId="28E120B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一级</w:t>
            </w: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0067FF4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扣0.2-1分</w:t>
            </w:r>
          </w:p>
        </w:tc>
      </w:tr>
      <w:tr w14:paraId="123C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continue"/>
            <w:tcBorders>
              <w:left w:val="single" w:color="auto" w:sz="4" w:space="0"/>
              <w:right w:val="single" w:color="auto" w:sz="4" w:space="0"/>
            </w:tcBorders>
            <w:noWrap w:val="0"/>
            <w:vAlign w:val="center"/>
          </w:tcPr>
          <w:p w14:paraId="40D7B2F8">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4613993E">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06E4E660">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0A32433D">
            <w:pPr>
              <w:widowControl/>
              <w:jc w:val="center"/>
              <w:rPr>
                <w:rFonts w:hint="eastAsia" w:ascii="宋体" w:hAnsi="宋体" w:eastAsia="宋体" w:cs="宋体"/>
                <w:b w:val="0"/>
                <w:bCs/>
                <w:color w:val="auto"/>
                <w:sz w:val="22"/>
                <w:szCs w:val="22"/>
                <w:highlight w:val="none"/>
              </w:rPr>
            </w:pPr>
          </w:p>
        </w:tc>
        <w:tc>
          <w:tcPr>
            <w:tcW w:w="1298" w:type="dxa"/>
            <w:gridSpan w:val="4"/>
            <w:tcBorders>
              <w:top w:val="single" w:color="auto" w:sz="4" w:space="0"/>
              <w:left w:val="single" w:color="auto" w:sz="4" w:space="0"/>
              <w:bottom w:val="single" w:color="auto" w:sz="4" w:space="0"/>
              <w:right w:val="single" w:color="auto" w:sz="4" w:space="0"/>
            </w:tcBorders>
            <w:noWrap w:val="0"/>
            <w:vAlign w:val="center"/>
          </w:tcPr>
          <w:p w14:paraId="6120489A">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二级、三级</w:t>
            </w: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49A619F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扣0.1-0.5分</w:t>
            </w:r>
          </w:p>
        </w:tc>
      </w:tr>
      <w:tr w14:paraId="373E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restart"/>
            <w:tcBorders>
              <w:top w:val="single" w:color="auto" w:sz="4" w:space="0"/>
              <w:left w:val="single" w:color="auto" w:sz="4" w:space="0"/>
              <w:bottom w:val="single" w:color="auto" w:sz="4" w:space="0"/>
              <w:right w:val="single" w:color="auto" w:sz="4" w:space="0"/>
            </w:tcBorders>
            <w:noWrap w:val="0"/>
            <w:vAlign w:val="center"/>
          </w:tcPr>
          <w:p w14:paraId="2BF1054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五）</w:t>
            </w:r>
          </w:p>
          <w:p w14:paraId="151DCF47">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设施维护（含绿地内绿道设施）</w:t>
            </w: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450A4AF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扣则36</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21C927C2">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园林设施、园林小品以及各项绿化配套设施损坏后未及时修复，包括园路、铺装、台阶、花池、景观灯具、喷泉、围栏、护树架、花架、文明指示牌、座椅等破损的</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02B0598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w:t>
            </w:r>
          </w:p>
        </w:tc>
        <w:tc>
          <w:tcPr>
            <w:tcW w:w="1298" w:type="dxa"/>
            <w:gridSpan w:val="4"/>
            <w:tcBorders>
              <w:top w:val="single" w:color="auto" w:sz="4" w:space="0"/>
              <w:left w:val="single" w:color="auto" w:sz="4" w:space="0"/>
              <w:bottom w:val="single" w:color="auto" w:sz="4" w:space="0"/>
              <w:right w:val="single" w:color="auto" w:sz="4" w:space="0"/>
            </w:tcBorders>
            <w:noWrap w:val="0"/>
            <w:vAlign w:val="center"/>
          </w:tcPr>
          <w:p w14:paraId="5603540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一级</w:t>
            </w: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0B009B0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扣0.2-1分</w:t>
            </w:r>
          </w:p>
        </w:tc>
      </w:tr>
      <w:tr w14:paraId="710D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00D0697F">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12E51B6F">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6DD7767F">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29DB21D8">
            <w:pPr>
              <w:widowControl/>
              <w:jc w:val="center"/>
              <w:rPr>
                <w:rFonts w:hint="eastAsia" w:ascii="宋体" w:hAnsi="宋体" w:eastAsia="宋体" w:cs="宋体"/>
                <w:b w:val="0"/>
                <w:bCs/>
                <w:color w:val="auto"/>
                <w:sz w:val="22"/>
                <w:szCs w:val="22"/>
                <w:highlight w:val="none"/>
              </w:rPr>
            </w:pPr>
          </w:p>
        </w:tc>
        <w:tc>
          <w:tcPr>
            <w:tcW w:w="1298" w:type="dxa"/>
            <w:gridSpan w:val="4"/>
            <w:tcBorders>
              <w:top w:val="single" w:color="auto" w:sz="4" w:space="0"/>
              <w:left w:val="single" w:color="auto" w:sz="4" w:space="0"/>
              <w:bottom w:val="single" w:color="auto" w:sz="4" w:space="0"/>
              <w:right w:val="single" w:color="auto" w:sz="4" w:space="0"/>
            </w:tcBorders>
            <w:noWrap w:val="0"/>
            <w:vAlign w:val="center"/>
          </w:tcPr>
          <w:p w14:paraId="47731CA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二级、三级</w:t>
            </w:r>
          </w:p>
        </w:tc>
        <w:tc>
          <w:tcPr>
            <w:tcW w:w="1417" w:type="dxa"/>
            <w:gridSpan w:val="4"/>
            <w:tcBorders>
              <w:top w:val="single" w:color="auto" w:sz="4" w:space="0"/>
              <w:left w:val="single" w:color="auto" w:sz="4" w:space="0"/>
              <w:bottom w:val="single" w:color="auto" w:sz="4" w:space="0"/>
              <w:right w:val="single" w:color="auto" w:sz="4" w:space="0"/>
            </w:tcBorders>
            <w:noWrap w:val="0"/>
            <w:vAlign w:val="center"/>
          </w:tcPr>
          <w:p w14:paraId="6539E29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扣0.1-0.5分</w:t>
            </w:r>
          </w:p>
        </w:tc>
      </w:tr>
      <w:tr w14:paraId="5474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61790A9C">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5BAD79B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扣则37</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0B2E68DD">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未经批准安装、铺设园林设施，影响景观或存在安全隐患的</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8FFF7D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447559E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扣0.5-1分</w:t>
            </w:r>
          </w:p>
        </w:tc>
      </w:tr>
      <w:tr w14:paraId="16E2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745293F0">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59632098">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扣则38</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2B3789E3">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水电等设施管理不善造成浪费、损坏未及时修复或造成不良影响的</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D6BDFC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34750444">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扣0.5-1分</w:t>
            </w:r>
          </w:p>
        </w:tc>
      </w:tr>
      <w:tr w14:paraId="29C2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17" w:type="dxa"/>
            <w:vMerge w:val="restart"/>
            <w:tcBorders>
              <w:top w:val="single" w:color="auto" w:sz="4" w:space="0"/>
              <w:left w:val="single" w:color="auto" w:sz="4" w:space="0"/>
              <w:bottom w:val="single" w:color="auto" w:sz="4" w:space="0"/>
              <w:right w:val="single" w:color="auto" w:sz="4" w:space="0"/>
            </w:tcBorders>
            <w:noWrap w:val="0"/>
            <w:vAlign w:val="center"/>
          </w:tcPr>
          <w:p w14:paraId="49FD0F1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（六</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专项工作考核</w:t>
            </w:r>
          </w:p>
        </w:tc>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14:paraId="3C14E80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扣则39</w:t>
            </w:r>
          </w:p>
        </w:tc>
        <w:tc>
          <w:tcPr>
            <w:tcW w:w="4354" w:type="dxa"/>
            <w:vMerge w:val="restart"/>
            <w:tcBorders>
              <w:top w:val="single" w:color="auto" w:sz="4" w:space="0"/>
              <w:left w:val="single" w:color="auto" w:sz="4" w:space="0"/>
              <w:bottom w:val="single" w:color="auto" w:sz="4" w:space="0"/>
              <w:right w:val="single" w:color="auto" w:sz="4" w:space="0"/>
            </w:tcBorders>
            <w:noWrap w:val="0"/>
            <w:vAlign w:val="center"/>
          </w:tcPr>
          <w:p w14:paraId="2600952B">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未按要求完成绿化中心下达的各种专项、临时性的养护任务的</w:t>
            </w:r>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14:paraId="789D3CB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5AB67F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情节较轻，影响较</w:t>
            </w:r>
            <w:r>
              <w:rPr>
                <w:rFonts w:hint="eastAsia" w:ascii="宋体" w:hAnsi="宋体" w:eastAsia="宋体" w:cs="宋体"/>
                <w:b w:val="0"/>
                <w:bCs/>
                <w:color w:val="auto"/>
                <w:sz w:val="22"/>
                <w:szCs w:val="22"/>
                <w:highlight w:val="none"/>
                <w:lang w:eastAsia="zh-CN"/>
              </w:rPr>
              <w:t>小</w:t>
            </w:r>
          </w:p>
        </w:tc>
        <w:tc>
          <w:tcPr>
            <w:tcW w:w="1485" w:type="dxa"/>
            <w:gridSpan w:val="7"/>
            <w:tcBorders>
              <w:top w:val="single" w:color="auto" w:sz="4" w:space="0"/>
              <w:left w:val="single" w:color="auto" w:sz="4" w:space="0"/>
              <w:bottom w:val="single" w:color="auto" w:sz="4" w:space="0"/>
              <w:right w:val="single" w:color="auto" w:sz="4" w:space="0"/>
            </w:tcBorders>
            <w:noWrap w:val="0"/>
            <w:vAlign w:val="center"/>
          </w:tcPr>
          <w:p w14:paraId="3806F15A">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扣0.5-2分</w:t>
            </w:r>
          </w:p>
        </w:tc>
      </w:tr>
      <w:tr w14:paraId="4CD0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16975252">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1C7F5B88">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118AE667">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574E46A9">
            <w:pPr>
              <w:widowControl/>
              <w:jc w:val="center"/>
              <w:rPr>
                <w:rFonts w:hint="eastAsia" w:ascii="宋体" w:hAnsi="宋体" w:eastAsia="宋体" w:cs="宋体"/>
                <w:b w:val="0"/>
                <w:bCs/>
                <w:color w:val="auto"/>
                <w:sz w:val="22"/>
                <w:szCs w:val="22"/>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CD4A180">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情节较重，影响较大</w:t>
            </w:r>
          </w:p>
        </w:tc>
        <w:tc>
          <w:tcPr>
            <w:tcW w:w="1485" w:type="dxa"/>
            <w:gridSpan w:val="7"/>
            <w:tcBorders>
              <w:top w:val="single" w:color="auto" w:sz="4" w:space="0"/>
              <w:left w:val="single" w:color="auto" w:sz="4" w:space="0"/>
              <w:bottom w:val="single" w:color="auto" w:sz="4" w:space="0"/>
              <w:right w:val="single" w:color="auto" w:sz="4" w:space="0"/>
            </w:tcBorders>
            <w:noWrap w:val="0"/>
            <w:vAlign w:val="center"/>
          </w:tcPr>
          <w:p w14:paraId="68FD84A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扣5-10分</w:t>
            </w:r>
          </w:p>
        </w:tc>
      </w:tr>
      <w:tr w14:paraId="358D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77A6BE8B">
            <w:pPr>
              <w:widowControl/>
              <w:jc w:val="left"/>
              <w:rPr>
                <w:rFonts w:hint="eastAsia" w:ascii="宋体" w:hAnsi="宋体" w:eastAsia="宋体" w:cs="宋体"/>
                <w:b w:val="0"/>
                <w:bCs/>
                <w:color w:val="auto"/>
                <w:sz w:val="22"/>
                <w:szCs w:val="22"/>
                <w:highlight w:val="none"/>
              </w:rPr>
            </w:pP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55A9F0DA">
            <w:pPr>
              <w:widowControl/>
              <w:jc w:val="left"/>
              <w:rPr>
                <w:rFonts w:hint="eastAsia" w:ascii="宋体" w:hAnsi="宋体" w:eastAsia="宋体" w:cs="宋体"/>
                <w:b w:val="0"/>
                <w:bCs/>
                <w:color w:val="auto"/>
                <w:sz w:val="22"/>
                <w:szCs w:val="22"/>
                <w:highlight w:val="none"/>
              </w:rPr>
            </w:pPr>
          </w:p>
        </w:tc>
        <w:tc>
          <w:tcPr>
            <w:tcW w:w="4354" w:type="dxa"/>
            <w:vMerge w:val="continue"/>
            <w:tcBorders>
              <w:top w:val="single" w:color="auto" w:sz="4" w:space="0"/>
              <w:left w:val="single" w:color="auto" w:sz="4" w:space="0"/>
              <w:bottom w:val="single" w:color="auto" w:sz="4" w:space="0"/>
              <w:right w:val="single" w:color="auto" w:sz="4" w:space="0"/>
            </w:tcBorders>
            <w:noWrap w:val="0"/>
            <w:vAlign w:val="center"/>
          </w:tcPr>
          <w:p w14:paraId="33BA7085">
            <w:pPr>
              <w:widowControl/>
              <w:jc w:val="left"/>
              <w:rPr>
                <w:rFonts w:hint="eastAsia" w:ascii="宋体" w:hAnsi="宋体" w:eastAsia="宋体" w:cs="宋体"/>
                <w:b w:val="0"/>
                <w:bCs/>
                <w:color w:val="auto"/>
                <w:sz w:val="22"/>
                <w:szCs w:val="22"/>
                <w:highlight w:val="none"/>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14:paraId="4E277802">
            <w:pPr>
              <w:widowControl/>
              <w:jc w:val="center"/>
              <w:rPr>
                <w:rFonts w:hint="eastAsia" w:ascii="宋体" w:hAnsi="宋体" w:eastAsia="宋体" w:cs="宋体"/>
                <w:b w:val="0"/>
                <w:bCs/>
                <w:color w:val="auto"/>
                <w:sz w:val="22"/>
                <w:szCs w:val="22"/>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CCCD41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特别恶劣</w:t>
            </w:r>
          </w:p>
        </w:tc>
        <w:tc>
          <w:tcPr>
            <w:tcW w:w="1485" w:type="dxa"/>
            <w:gridSpan w:val="7"/>
            <w:tcBorders>
              <w:top w:val="single" w:color="auto" w:sz="4" w:space="0"/>
              <w:left w:val="single" w:color="auto" w:sz="4" w:space="0"/>
              <w:bottom w:val="single" w:color="auto" w:sz="4" w:space="0"/>
              <w:right w:val="single" w:color="auto" w:sz="4" w:space="0"/>
            </w:tcBorders>
            <w:noWrap w:val="0"/>
            <w:vAlign w:val="center"/>
          </w:tcPr>
          <w:p w14:paraId="12BA0697">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扣20分</w:t>
            </w:r>
          </w:p>
        </w:tc>
      </w:tr>
      <w:tr w14:paraId="380B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717" w:type="dxa"/>
            <w:vMerge w:val="restart"/>
            <w:tcBorders>
              <w:top w:val="single" w:color="auto" w:sz="4" w:space="0"/>
              <w:left w:val="single" w:color="auto" w:sz="4" w:space="0"/>
              <w:bottom w:val="single" w:color="auto" w:sz="4" w:space="0"/>
              <w:right w:val="single" w:color="auto" w:sz="4" w:space="0"/>
            </w:tcBorders>
            <w:noWrap w:val="0"/>
            <w:vAlign w:val="top"/>
          </w:tcPr>
          <w:p w14:paraId="6FC5B31D">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七</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内业管理</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5FC9DF1C">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扣则40</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681949CB">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相关资料数据不准确，内容不完整或不符合实际。</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2D2374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每处错误或缺项</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0AEA493A">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扣0.1分</w:t>
            </w:r>
          </w:p>
        </w:tc>
      </w:tr>
      <w:tr w14:paraId="164A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top"/>
          </w:tcPr>
          <w:p w14:paraId="0CB0299C">
            <w:pPr>
              <w:jc w:val="center"/>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D193C0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扣则41</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3A6EBB76">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未按时上报相关资料</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E75905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每次</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7E9F0090">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扣0.2-0.5分</w:t>
            </w:r>
          </w:p>
        </w:tc>
      </w:tr>
      <w:tr w14:paraId="073C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14:paraId="527A08FD">
            <w:pPr>
              <w:widowControl/>
              <w:jc w:val="left"/>
              <w:rPr>
                <w:rFonts w:hint="eastAsia" w:ascii="宋体" w:hAnsi="宋体" w:eastAsia="宋体" w:cs="宋体"/>
                <w:b w:val="0"/>
                <w:bCs/>
                <w:color w:val="auto"/>
                <w:sz w:val="22"/>
                <w:szCs w:val="22"/>
                <w:highlight w:val="none"/>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3EFFCA4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扣则42</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15A555C8">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紧急性资料未严格按照要求上报</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5991B9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每次</w:t>
            </w:r>
          </w:p>
        </w:tc>
        <w:tc>
          <w:tcPr>
            <w:tcW w:w="2715" w:type="dxa"/>
            <w:gridSpan w:val="8"/>
            <w:tcBorders>
              <w:top w:val="single" w:color="auto" w:sz="4" w:space="0"/>
              <w:left w:val="single" w:color="auto" w:sz="4" w:space="0"/>
              <w:bottom w:val="single" w:color="auto" w:sz="4" w:space="0"/>
              <w:right w:val="single" w:color="auto" w:sz="4" w:space="0"/>
            </w:tcBorders>
            <w:noWrap w:val="0"/>
            <w:vAlign w:val="center"/>
          </w:tcPr>
          <w:p w14:paraId="19ECE17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扣0.5-1分</w:t>
            </w:r>
          </w:p>
        </w:tc>
      </w:tr>
      <w:tr w14:paraId="1AD1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17" w:type="dxa"/>
            <w:tcBorders>
              <w:top w:val="single" w:color="auto" w:sz="4" w:space="0"/>
              <w:left w:val="single" w:color="auto" w:sz="4" w:space="0"/>
              <w:bottom w:val="single" w:color="auto" w:sz="4" w:space="0"/>
              <w:right w:val="single" w:color="auto" w:sz="4" w:space="0"/>
            </w:tcBorders>
            <w:noWrap w:val="0"/>
            <w:vAlign w:val="top"/>
          </w:tcPr>
          <w:p w14:paraId="2B631192">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八</w:t>
            </w:r>
            <w:r>
              <w:rPr>
                <w:rFonts w:hint="eastAsia" w:ascii="宋体" w:hAnsi="宋体" w:eastAsia="宋体" w:cs="宋体"/>
                <w:b w:val="0"/>
                <w:bCs/>
                <w:color w:val="auto"/>
                <w:sz w:val="22"/>
                <w:szCs w:val="22"/>
                <w:highlight w:val="none"/>
                <w:lang w:eastAsia="zh-CN"/>
              </w:rPr>
              <w:t>）</w:t>
            </w:r>
            <w:r>
              <w:rPr>
                <w:rFonts w:hint="eastAsia" w:ascii="宋体" w:hAnsi="宋体" w:eastAsia="宋体" w:cs="宋体"/>
                <w:b w:val="0"/>
                <w:bCs/>
                <w:color w:val="auto"/>
                <w:sz w:val="22"/>
                <w:szCs w:val="22"/>
                <w:highlight w:val="none"/>
              </w:rPr>
              <w:t>其他</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5676D01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扣则43</w:t>
            </w:r>
          </w:p>
        </w:tc>
        <w:tc>
          <w:tcPr>
            <w:tcW w:w="4354" w:type="dxa"/>
            <w:tcBorders>
              <w:top w:val="single" w:color="auto" w:sz="4" w:space="0"/>
              <w:left w:val="single" w:color="auto" w:sz="4" w:space="0"/>
              <w:bottom w:val="single" w:color="auto" w:sz="4" w:space="0"/>
              <w:right w:val="single" w:color="auto" w:sz="4" w:space="0"/>
            </w:tcBorders>
            <w:noWrap w:val="0"/>
            <w:vAlign w:val="center"/>
          </w:tcPr>
          <w:p w14:paraId="4399599D">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其他未列举但涉及到安全或对园林景观有不良影响的</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578A19F">
            <w:pPr>
              <w:jc w:val="center"/>
              <w:rPr>
                <w:rFonts w:hint="eastAsia" w:ascii="宋体" w:hAnsi="宋体" w:eastAsia="宋体" w:cs="宋体"/>
                <w:b w:val="0"/>
                <w:bCs/>
                <w:color w:val="auto"/>
                <w:sz w:val="22"/>
                <w:szCs w:val="22"/>
                <w:highlight w:val="none"/>
              </w:rPr>
            </w:pPr>
          </w:p>
        </w:tc>
        <w:tc>
          <w:tcPr>
            <w:tcW w:w="2715" w:type="dxa"/>
            <w:gridSpan w:val="8"/>
            <w:tcBorders>
              <w:top w:val="single" w:color="auto" w:sz="4" w:space="0"/>
              <w:left w:val="single" w:color="auto" w:sz="4" w:space="0"/>
              <w:bottom w:val="single" w:color="auto" w:sz="4" w:space="0"/>
              <w:right w:val="single" w:color="auto" w:sz="4" w:space="0"/>
            </w:tcBorders>
            <w:noWrap w:val="0"/>
            <w:vAlign w:val="top"/>
          </w:tcPr>
          <w:p w14:paraId="20829F5A">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由</w:t>
            </w:r>
            <w:r>
              <w:rPr>
                <w:rFonts w:hint="eastAsia" w:ascii="宋体" w:hAnsi="宋体" w:eastAsia="宋体" w:cs="宋体"/>
                <w:b w:val="0"/>
                <w:bCs/>
                <w:color w:val="auto"/>
                <w:sz w:val="22"/>
                <w:szCs w:val="22"/>
                <w:highlight w:val="none"/>
                <w:lang w:eastAsia="zh-CN"/>
              </w:rPr>
              <w:t>灵山县园林绿化管理所</w:t>
            </w:r>
            <w:r>
              <w:rPr>
                <w:rFonts w:hint="eastAsia" w:ascii="宋体" w:hAnsi="宋体" w:eastAsia="宋体" w:cs="宋体"/>
                <w:b w:val="0"/>
                <w:bCs/>
                <w:color w:val="auto"/>
                <w:sz w:val="22"/>
                <w:szCs w:val="22"/>
                <w:highlight w:val="none"/>
              </w:rPr>
              <w:t>视具体内容及扣分标准现场认定</w:t>
            </w:r>
          </w:p>
        </w:tc>
      </w:tr>
    </w:tbl>
    <w:p w14:paraId="18F3EE07">
      <w:pPr>
        <w:rPr>
          <w:rFonts w:hint="eastAsia" w:ascii="宋体" w:hAnsi="宋体" w:eastAsia="宋体" w:cs="宋体"/>
          <w:b w:val="0"/>
          <w:bCs/>
          <w:color w:val="auto"/>
          <w:sz w:val="20"/>
          <w:szCs w:val="20"/>
          <w:highlight w:val="none"/>
        </w:rPr>
      </w:pPr>
    </w:p>
    <w:p w14:paraId="2587D332">
      <w:pPr>
        <w:ind w:left="945" w:hanging="990" w:hangingChars="45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说明：1. 检查人员对扣分项给予限期整改，整改期限内同一地点同一事项不再重复扣分。整改期限后仍出现问题的，可再次扣罚，并可加倍扣罚；</w:t>
      </w:r>
    </w:p>
    <w:p w14:paraId="439E3C10">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2.一般扣分情况整改期限规定：</w:t>
      </w:r>
    </w:p>
    <w:p w14:paraId="55319E1B">
      <w:pPr>
        <w:ind w:firstLine="660" w:firstLineChars="3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（1）违反安全操作规程、有安全隐患的情况立即整改；</w:t>
      </w:r>
    </w:p>
    <w:p w14:paraId="00816B75">
      <w:pPr>
        <w:ind w:firstLine="660" w:firstLineChars="3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（2）黄土裸露整改时限为1-7天；</w:t>
      </w:r>
    </w:p>
    <w:p w14:paraId="53B5A2B6">
      <w:pPr>
        <w:ind w:firstLine="660" w:firstLineChars="3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（3）倒伏树木的整改时限为1天，但影响交通及安全，须立即整改；</w:t>
      </w:r>
    </w:p>
    <w:p w14:paraId="70EC757A">
      <w:pPr>
        <w:ind w:firstLine="660" w:firstLineChars="300"/>
        <w:rPr>
          <w:rFonts w:hint="eastAsia" w:ascii="宋体" w:hAnsi="宋体" w:eastAsia="宋体" w:cs="宋体"/>
          <w:b w:val="0"/>
          <w:bCs/>
          <w:color w:val="auto"/>
          <w:sz w:val="22"/>
          <w:szCs w:val="22"/>
          <w:highlight w:val="none"/>
        </w:rPr>
      </w:pPr>
      <w:bookmarkStart w:id="0" w:name="_Toc438565091"/>
      <w:r>
        <w:rPr>
          <w:rFonts w:hint="eastAsia" w:ascii="宋体" w:hAnsi="宋体" w:eastAsia="宋体" w:cs="宋体"/>
          <w:b w:val="0"/>
          <w:bCs/>
          <w:color w:val="auto"/>
          <w:sz w:val="22"/>
          <w:szCs w:val="22"/>
          <w:highlight w:val="none"/>
        </w:rPr>
        <w:t>（4）非自然倾斜树木、死株的整改时限为1-5天；</w:t>
      </w:r>
      <w:bookmarkEnd w:id="0"/>
    </w:p>
    <w:p w14:paraId="4302CCB0">
      <w:pPr>
        <w:ind w:firstLine="660" w:firstLineChars="3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（5）卫生整改需当天完成；</w:t>
      </w:r>
    </w:p>
    <w:p w14:paraId="38474B3F">
      <w:pPr>
        <w:ind w:firstLine="660" w:firstLineChars="3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（6）园林设施卫生整改时限为1-3天；</w:t>
      </w:r>
    </w:p>
    <w:p w14:paraId="7CE14315">
      <w:pPr>
        <w:ind w:firstLine="660" w:firstLineChars="3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（7）杂草整改时限为1-5天；</w:t>
      </w:r>
    </w:p>
    <w:p w14:paraId="2759AE60">
      <w:pPr>
        <w:ind w:firstLine="660" w:firstLineChars="3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（8）病虫害防治的整改时限为1-3天；</w:t>
      </w:r>
    </w:p>
    <w:p w14:paraId="06BF17E2">
      <w:pPr>
        <w:ind w:firstLine="660" w:firstLineChars="3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（9）园林设施破损整改时限为1-5天；</w:t>
      </w:r>
    </w:p>
    <w:p w14:paraId="5F15E62F">
      <w:pPr>
        <w:ind w:firstLine="660" w:firstLineChars="3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（10）水电设施损坏整改时限为2个小时至1天；</w:t>
      </w:r>
    </w:p>
    <w:p w14:paraId="10E513FA">
      <w:pPr>
        <w:ind w:firstLine="660" w:firstLineChars="30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（11）管理用房整改时限为15天。</w:t>
      </w:r>
    </w:p>
    <w:p w14:paraId="2B5CD366">
      <w:pPr>
        <w:ind w:firstLine="660" w:firstLineChars="300"/>
        <w:rPr>
          <w:rFonts w:hint="eastAsia" w:ascii="宋体" w:hAnsi="宋体" w:eastAsia="宋体" w:cs="宋体"/>
          <w:b w:val="0"/>
          <w:bCs/>
          <w:color w:val="auto"/>
          <w:sz w:val="22"/>
          <w:szCs w:val="22"/>
          <w:highlight w:val="none"/>
        </w:rPr>
      </w:pPr>
      <w:bookmarkStart w:id="1" w:name="_Toc438629328"/>
      <w:r>
        <w:rPr>
          <w:rFonts w:hint="eastAsia" w:ascii="宋体" w:hAnsi="宋体" w:eastAsia="宋体" w:cs="宋体"/>
          <w:b w:val="0"/>
          <w:bCs/>
          <w:color w:val="auto"/>
          <w:sz w:val="22"/>
          <w:szCs w:val="22"/>
          <w:highlight w:val="none"/>
        </w:rPr>
        <w:t>以上情况检查人员可视具体时间、具体路段及工作量适当调整。</w:t>
      </w:r>
      <w:bookmarkEnd w:id="1"/>
    </w:p>
    <w:p w14:paraId="1F9CED1F">
      <w:pPr>
        <w:sectPr>
          <w:pgSz w:w="11906" w:h="16838"/>
          <w:pgMar w:top="1134" w:right="1361" w:bottom="1134" w:left="1361" w:header="851" w:footer="992" w:gutter="0"/>
          <w:cols w:space="720"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6"/>
        <w:gridCol w:w="1983"/>
        <w:gridCol w:w="2359"/>
        <w:gridCol w:w="3652"/>
      </w:tblGrid>
      <w:tr w14:paraId="62F0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5000" w:type="pct"/>
            <w:gridSpan w:val="4"/>
            <w:tcBorders>
              <w:top w:val="nil"/>
              <w:left w:val="nil"/>
              <w:bottom w:val="nil"/>
              <w:right w:val="nil"/>
            </w:tcBorders>
            <w:noWrap/>
            <w:vAlign w:val="center"/>
          </w:tcPr>
          <w:p w14:paraId="54D664BF">
            <w:pPr>
              <w:keepNext w:val="0"/>
              <w:keepLines w:val="0"/>
              <w:widowControl/>
              <w:suppressLineNumbers w:val="0"/>
              <w:jc w:val="left"/>
              <w:textAlignment w:val="center"/>
              <w:rPr>
                <w:rFonts w:hint="eastAsia" w:ascii="宋体" w:hAnsi="宋体" w:eastAsia="宋体" w:cs="宋体"/>
                <w:b/>
                <w:bCs/>
                <w:i w:val="0"/>
                <w:iCs w:val="0"/>
                <w:color w:val="000000"/>
                <w:sz w:val="30"/>
                <w:szCs w:val="30"/>
                <w:u w:val="single"/>
              </w:rPr>
            </w:pPr>
            <w:r>
              <w:rPr>
                <w:rStyle w:val="18"/>
                <w:rFonts w:hint="eastAsia"/>
                <w:b w:val="0"/>
                <w:bCs w:val="0"/>
                <w:sz w:val="22"/>
                <w:szCs w:val="22"/>
                <w:u w:val="none"/>
                <w:lang w:val="en-US" w:eastAsia="zh-CN" w:bidi="ar"/>
              </w:rPr>
              <w:t>附件B</w:t>
            </w:r>
            <w:r>
              <w:rPr>
                <w:rStyle w:val="18"/>
                <w:rFonts w:hint="eastAsia"/>
                <w:sz w:val="30"/>
                <w:szCs w:val="30"/>
                <w:u w:val="none"/>
                <w:lang w:val="en-US" w:eastAsia="zh-CN" w:bidi="ar"/>
              </w:rPr>
              <w:t xml:space="preserve">           公共</w:t>
            </w:r>
            <w:r>
              <w:rPr>
                <w:rStyle w:val="18"/>
                <w:sz w:val="30"/>
                <w:szCs w:val="30"/>
                <w:u w:val="none"/>
                <w:lang w:val="en-US" w:eastAsia="zh-CN" w:bidi="ar"/>
              </w:rPr>
              <w:t>绿化养护</w:t>
            </w:r>
            <w:r>
              <w:rPr>
                <w:rStyle w:val="18"/>
                <w:rFonts w:hint="eastAsia"/>
                <w:sz w:val="30"/>
                <w:szCs w:val="30"/>
                <w:u w:val="none"/>
                <w:lang w:val="en-US" w:eastAsia="zh-CN" w:bidi="ar"/>
              </w:rPr>
              <w:t>日常检查存在问题</w:t>
            </w:r>
            <w:r>
              <w:rPr>
                <w:rStyle w:val="18"/>
                <w:sz w:val="30"/>
                <w:szCs w:val="30"/>
                <w:u w:val="none"/>
                <w:lang w:val="en-US" w:eastAsia="zh-CN" w:bidi="ar"/>
              </w:rPr>
              <w:t>整改通知单</w:t>
            </w:r>
          </w:p>
        </w:tc>
      </w:tr>
      <w:tr w14:paraId="5F67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4"/>
            <w:tcBorders>
              <w:top w:val="nil"/>
              <w:left w:val="nil"/>
              <w:bottom w:val="nil"/>
              <w:right w:val="nil"/>
            </w:tcBorders>
            <w:noWrap/>
            <w:vAlign w:val="center"/>
          </w:tcPr>
          <w:p w14:paraId="38508B32">
            <w:pPr>
              <w:keepNext w:val="0"/>
              <w:keepLines w:val="0"/>
              <w:widowControl/>
              <w:suppressLineNumbers w:val="0"/>
              <w:jc w:val="left"/>
              <w:textAlignment w:val="center"/>
              <w:rPr>
                <w:rFonts w:hint="default" w:ascii="宋体" w:hAnsi="宋体" w:eastAsia="宋体" w:cs="宋体"/>
                <w:i w:val="0"/>
                <w:iCs w:val="0"/>
                <w:color w:val="000000"/>
                <w:sz w:val="30"/>
                <w:szCs w:val="30"/>
                <w:u w:val="none"/>
                <w:lang w:val="en-US"/>
              </w:rPr>
            </w:pPr>
            <w:r>
              <w:rPr>
                <w:rFonts w:hint="eastAsia" w:ascii="宋体" w:hAnsi="宋体" w:eastAsia="宋体" w:cs="宋体"/>
                <w:i w:val="0"/>
                <w:iCs w:val="0"/>
                <w:color w:val="000000"/>
                <w:kern w:val="0"/>
                <w:sz w:val="30"/>
                <w:szCs w:val="30"/>
                <w:u w:val="none"/>
                <w:lang w:val="en-US" w:eastAsia="zh-CN" w:bidi="ar"/>
              </w:rPr>
              <w:t xml:space="preserve"> 检查单位：灵山县园林绿化管理所                 编号：</w:t>
            </w:r>
          </w:p>
        </w:tc>
      </w:tr>
      <w:tr w14:paraId="2337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7" w:type="pct"/>
            <w:tcBorders>
              <w:top w:val="single" w:color="000000" w:sz="4" w:space="0"/>
              <w:left w:val="single" w:color="000000" w:sz="4" w:space="0"/>
              <w:bottom w:val="single" w:color="000000" w:sz="4" w:space="0"/>
              <w:right w:val="single" w:color="000000" w:sz="4" w:space="0"/>
            </w:tcBorders>
            <w:noWrap w:val="0"/>
            <w:vAlign w:val="center"/>
          </w:tcPr>
          <w:p w14:paraId="2A282809">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检查人</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442A6B9F">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p>
        </w:tc>
        <w:tc>
          <w:tcPr>
            <w:tcW w:w="1254" w:type="pct"/>
            <w:tcBorders>
              <w:top w:val="single" w:color="000000" w:sz="4" w:space="0"/>
              <w:left w:val="single" w:color="000000" w:sz="4" w:space="0"/>
              <w:bottom w:val="single" w:color="000000" w:sz="4" w:space="0"/>
              <w:right w:val="single" w:color="000000" w:sz="4" w:space="0"/>
            </w:tcBorders>
            <w:noWrap/>
            <w:vAlign w:val="center"/>
          </w:tcPr>
          <w:p w14:paraId="57FBEC03">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 xml:space="preserve">  时间</w:t>
            </w:r>
          </w:p>
        </w:tc>
        <w:tc>
          <w:tcPr>
            <w:tcW w:w="1942" w:type="pct"/>
            <w:tcBorders>
              <w:top w:val="single" w:color="000000" w:sz="4" w:space="0"/>
              <w:left w:val="nil"/>
              <w:bottom w:val="single" w:color="auto" w:sz="4" w:space="0"/>
              <w:right w:val="single" w:color="000000" w:sz="4" w:space="0"/>
            </w:tcBorders>
            <w:noWrap/>
            <w:vAlign w:val="center"/>
          </w:tcPr>
          <w:p w14:paraId="264A7D9E">
            <w:pPr>
              <w:keepNext w:val="0"/>
              <w:keepLines w:val="0"/>
              <w:widowControl/>
              <w:suppressLineNumbers w:val="0"/>
              <w:tabs>
                <w:tab w:val="center" w:pos="1778"/>
                <w:tab w:val="right" w:pos="3436"/>
              </w:tabs>
              <w:jc w:val="center"/>
              <w:textAlignment w:val="center"/>
              <w:rPr>
                <w:rFonts w:hint="default" w:ascii="宋体" w:hAnsi="宋体" w:eastAsia="宋体" w:cs="宋体"/>
                <w:i w:val="0"/>
                <w:iCs w:val="0"/>
                <w:color w:val="000000"/>
                <w:sz w:val="30"/>
                <w:szCs w:val="30"/>
                <w:u w:val="none"/>
                <w:lang w:val="en-US"/>
              </w:rPr>
            </w:pPr>
            <w:r>
              <w:rPr>
                <w:rFonts w:hint="eastAsia" w:ascii="宋体" w:hAnsi="宋体" w:eastAsia="宋体" w:cs="宋体"/>
                <w:i w:val="0"/>
                <w:iCs w:val="0"/>
                <w:color w:val="000000"/>
                <w:kern w:val="0"/>
                <w:sz w:val="30"/>
                <w:szCs w:val="30"/>
                <w:u w:val="none"/>
                <w:lang w:val="en-US" w:eastAsia="zh-CN" w:bidi="ar"/>
              </w:rPr>
              <w:t>年   月   日</w:t>
            </w:r>
          </w:p>
        </w:tc>
      </w:tr>
      <w:tr w14:paraId="734D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7" w:hRule="atLeast"/>
        </w:trPr>
        <w:tc>
          <w:tcPr>
            <w:tcW w:w="747" w:type="pct"/>
            <w:tcBorders>
              <w:top w:val="single" w:color="000000" w:sz="4" w:space="0"/>
              <w:left w:val="single" w:color="000000" w:sz="4" w:space="0"/>
              <w:bottom w:val="single" w:color="000000" w:sz="4" w:space="0"/>
              <w:right w:val="nil"/>
            </w:tcBorders>
            <w:noWrap w:val="0"/>
            <w:vAlign w:val="center"/>
          </w:tcPr>
          <w:p w14:paraId="0003D914">
            <w:pPr>
              <w:jc w:val="center"/>
              <w:rPr>
                <w:rFonts w:hint="default" w:ascii="宋体" w:hAnsi="宋体" w:eastAsia="宋体" w:cs="宋体"/>
                <w:i w:val="0"/>
                <w:iCs w:val="0"/>
                <w:color w:val="000000"/>
                <w:sz w:val="30"/>
                <w:szCs w:val="30"/>
                <w:u w:val="none"/>
                <w:lang w:val="en-US" w:eastAsia="zh-CN"/>
              </w:rPr>
            </w:pPr>
            <w:r>
              <w:rPr>
                <w:rFonts w:hint="eastAsia" w:ascii="宋体" w:hAnsi="宋体" w:eastAsia="宋体" w:cs="宋体"/>
                <w:i w:val="0"/>
                <w:iCs w:val="0"/>
                <w:color w:val="000000"/>
                <w:sz w:val="30"/>
                <w:szCs w:val="30"/>
                <w:u w:val="none"/>
                <w:lang w:val="en-US" w:eastAsia="zh-CN"/>
              </w:rPr>
              <w:t>存在问题及整改要求</w:t>
            </w:r>
          </w:p>
        </w:tc>
        <w:tc>
          <w:tcPr>
            <w:tcW w:w="4252" w:type="pct"/>
            <w:gridSpan w:val="3"/>
            <w:tcBorders>
              <w:top w:val="nil"/>
              <w:left w:val="single" w:color="000000" w:sz="4" w:space="0"/>
              <w:bottom w:val="single" w:color="000000" w:sz="4" w:space="0"/>
              <w:right w:val="single" w:color="000000" w:sz="4" w:space="0"/>
            </w:tcBorders>
            <w:noWrap w:val="0"/>
            <w:vAlign w:val="bottom"/>
          </w:tcPr>
          <w:p w14:paraId="0B4F784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例：1、江滨四路行道树、绿地片植缺水，需加强淋水保植，有垃圾杂物需清理。</w:t>
            </w:r>
          </w:p>
          <w:p w14:paraId="0893BCD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2、友谊路的行道树盘有杂物需清理，香山路的行道树缺水需加强淋水保植。</w:t>
            </w:r>
          </w:p>
          <w:p w14:paraId="768DE3F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3、36米街、聚龙湾、江滨一路、江南路河堤绿地有垃圾、枯叶未清理。</w:t>
            </w:r>
          </w:p>
          <w:p w14:paraId="76C86ADF">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4、江南路、江北路花带片植缺水，需加强淋水保植，有垃圾杂物需清理。</w:t>
            </w:r>
          </w:p>
          <w:p w14:paraId="31D0AEC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5、香荔园、桂味园、和谐园、上东区40米大道的绿植及移植树苗缺水，需加强淋水保植。</w:t>
            </w:r>
          </w:p>
          <w:p w14:paraId="16C73D50">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XX公司：你单位在20XX年X月X日的绿化养护检查中养护工作存在以上问题，请你单位请你单位在20XX年X月X日完成整改，确保养服务质量。本次整改列入20XX年X月的养护考核。</w:t>
            </w:r>
          </w:p>
          <w:p w14:paraId="3FB1112E">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p>
          <w:p w14:paraId="4E0997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                           检查单位盖章：</w:t>
            </w:r>
          </w:p>
          <w:p w14:paraId="4CFA1F7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4"/>
                <w:szCs w:val="24"/>
                <w:u w:val="none"/>
                <w:lang w:val="en-US" w:eastAsia="zh-CN"/>
              </w:rPr>
              <w:t xml:space="preserve">                         年  月  日</w:t>
            </w:r>
          </w:p>
        </w:tc>
      </w:tr>
      <w:tr w14:paraId="0B315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7" w:type="pct"/>
            <w:tcBorders>
              <w:top w:val="nil"/>
              <w:left w:val="single" w:color="000000" w:sz="4" w:space="0"/>
              <w:bottom w:val="nil"/>
              <w:right w:val="single" w:color="000000" w:sz="4" w:space="0"/>
            </w:tcBorders>
            <w:noWrap w:val="0"/>
            <w:vAlign w:val="center"/>
          </w:tcPr>
          <w:p w14:paraId="146B1B06">
            <w:pPr>
              <w:jc w:val="center"/>
              <w:rPr>
                <w:rFonts w:hint="default" w:ascii="宋体" w:hAnsi="宋体" w:eastAsia="宋体" w:cs="宋体"/>
                <w:i w:val="0"/>
                <w:iCs w:val="0"/>
                <w:color w:val="000000"/>
                <w:sz w:val="30"/>
                <w:szCs w:val="30"/>
                <w:u w:val="none"/>
                <w:lang w:val="en-US" w:eastAsia="zh-CN"/>
              </w:rPr>
            </w:pPr>
            <w:r>
              <w:rPr>
                <w:rFonts w:hint="eastAsia" w:ascii="宋体" w:hAnsi="宋体" w:eastAsia="宋体" w:cs="宋体"/>
                <w:i w:val="0"/>
                <w:iCs w:val="0"/>
                <w:color w:val="000000"/>
                <w:sz w:val="30"/>
                <w:szCs w:val="30"/>
                <w:u w:val="none"/>
                <w:lang w:val="en-US" w:eastAsia="zh-CN"/>
              </w:rPr>
              <w:t>养护单位签收</w:t>
            </w:r>
          </w:p>
        </w:tc>
        <w:tc>
          <w:tcPr>
            <w:tcW w:w="4252" w:type="pct"/>
            <w:gridSpan w:val="3"/>
            <w:tcBorders>
              <w:top w:val="nil"/>
              <w:left w:val="nil"/>
              <w:bottom w:val="single" w:color="auto" w:sz="4" w:space="0"/>
              <w:right w:val="single" w:color="000000" w:sz="4" w:space="0"/>
            </w:tcBorders>
            <w:noWrap/>
            <w:vAlign w:val="center"/>
          </w:tcPr>
          <w:p w14:paraId="4445FDF9">
            <w:pPr>
              <w:keepNext w:val="0"/>
              <w:keepLines w:val="0"/>
              <w:widowControl/>
              <w:suppressLineNumbers w:val="0"/>
              <w:jc w:val="center"/>
              <w:textAlignment w:val="top"/>
              <w:rPr>
                <w:rFonts w:hint="default" w:ascii="宋体" w:hAnsi="宋体" w:eastAsia="宋体" w:cs="宋体"/>
                <w:i w:val="0"/>
                <w:iCs w:val="0"/>
                <w:color w:val="000000"/>
                <w:sz w:val="30"/>
                <w:szCs w:val="30"/>
                <w:u w:val="none"/>
                <w:lang w:val="en-US" w:eastAsia="zh-CN"/>
              </w:rPr>
            </w:pPr>
            <w:r>
              <w:rPr>
                <w:rFonts w:hint="eastAsia" w:ascii="宋体" w:hAnsi="宋体" w:eastAsia="宋体" w:cs="宋体"/>
                <w:i w:val="0"/>
                <w:iCs w:val="0"/>
                <w:color w:val="000000"/>
                <w:sz w:val="24"/>
                <w:szCs w:val="24"/>
                <w:u w:val="none"/>
                <w:lang w:val="en-US" w:eastAsia="zh-CN"/>
              </w:rPr>
              <w:t>签收人（签字）：                 年   月   日</w:t>
            </w:r>
          </w:p>
        </w:tc>
      </w:tr>
      <w:tr w14:paraId="5E47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trPr>
        <w:tc>
          <w:tcPr>
            <w:tcW w:w="747" w:type="pct"/>
            <w:tcBorders>
              <w:top w:val="single" w:color="000000" w:sz="4" w:space="0"/>
              <w:left w:val="single" w:color="000000" w:sz="4" w:space="0"/>
              <w:bottom w:val="single" w:color="auto" w:sz="4" w:space="0"/>
              <w:right w:val="single" w:color="000000" w:sz="4" w:space="0"/>
            </w:tcBorders>
            <w:noWrap w:val="0"/>
            <w:vAlign w:val="center"/>
          </w:tcPr>
          <w:p w14:paraId="1866AB9B">
            <w:pPr>
              <w:jc w:val="center"/>
              <w:rPr>
                <w:rFonts w:hint="default" w:ascii="宋体" w:hAnsi="宋体" w:eastAsia="宋体" w:cs="宋体"/>
                <w:i w:val="0"/>
                <w:iCs w:val="0"/>
                <w:color w:val="000000"/>
                <w:sz w:val="30"/>
                <w:szCs w:val="30"/>
                <w:u w:val="none"/>
                <w:lang w:val="en-US" w:eastAsia="zh-CN"/>
              </w:rPr>
            </w:pPr>
            <w:r>
              <w:rPr>
                <w:rFonts w:hint="eastAsia" w:ascii="宋体" w:hAnsi="宋体" w:eastAsia="宋体" w:cs="宋体"/>
                <w:i w:val="0"/>
                <w:iCs w:val="0"/>
                <w:color w:val="000000"/>
                <w:sz w:val="30"/>
                <w:szCs w:val="30"/>
                <w:u w:val="none"/>
                <w:lang w:val="en-US" w:eastAsia="zh-CN"/>
              </w:rPr>
              <w:t>养护单位整改结果</w:t>
            </w:r>
          </w:p>
        </w:tc>
        <w:tc>
          <w:tcPr>
            <w:tcW w:w="4252" w:type="pct"/>
            <w:gridSpan w:val="3"/>
            <w:tcBorders>
              <w:top w:val="single" w:color="auto" w:sz="4" w:space="0"/>
              <w:left w:val="nil"/>
              <w:bottom w:val="single" w:color="000000" w:sz="4" w:space="0"/>
              <w:right w:val="single" w:color="000000" w:sz="4" w:space="0"/>
            </w:tcBorders>
            <w:noWrap/>
            <w:vAlign w:val="bottom"/>
          </w:tcPr>
          <w:p w14:paraId="68FF5F8E">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处理人（签字）：</w:t>
            </w:r>
          </w:p>
          <w:p w14:paraId="786AA725">
            <w:pPr>
              <w:jc w:val="center"/>
              <w:rPr>
                <w:rFonts w:hint="default"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年   月   日</w:t>
            </w:r>
          </w:p>
        </w:tc>
      </w:tr>
      <w:tr w14:paraId="01A1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747" w:type="pct"/>
            <w:tcBorders>
              <w:top w:val="single" w:color="auto" w:sz="4" w:space="0"/>
              <w:left w:val="single" w:color="000000" w:sz="4" w:space="0"/>
              <w:bottom w:val="single" w:color="auto" w:sz="4" w:space="0"/>
              <w:right w:val="nil"/>
            </w:tcBorders>
            <w:noWrap w:val="0"/>
            <w:vAlign w:val="center"/>
          </w:tcPr>
          <w:p w14:paraId="034CA23C">
            <w:pPr>
              <w:jc w:val="center"/>
              <w:rPr>
                <w:rFonts w:hint="default" w:ascii="宋体" w:hAnsi="宋体" w:eastAsia="宋体" w:cs="宋体"/>
                <w:i w:val="0"/>
                <w:iCs w:val="0"/>
                <w:color w:val="000000"/>
                <w:sz w:val="30"/>
                <w:szCs w:val="30"/>
                <w:u w:val="none"/>
                <w:lang w:val="en-US" w:eastAsia="zh-CN"/>
              </w:rPr>
            </w:pPr>
            <w:r>
              <w:rPr>
                <w:rFonts w:hint="eastAsia" w:ascii="宋体" w:hAnsi="宋体" w:eastAsia="宋体" w:cs="宋体"/>
                <w:i w:val="0"/>
                <w:iCs w:val="0"/>
                <w:color w:val="000000"/>
                <w:sz w:val="30"/>
                <w:szCs w:val="30"/>
                <w:u w:val="none"/>
                <w:lang w:val="en-US" w:eastAsia="zh-CN"/>
              </w:rPr>
              <w:t>检查人意见</w:t>
            </w:r>
          </w:p>
        </w:tc>
        <w:tc>
          <w:tcPr>
            <w:tcW w:w="4252" w:type="pct"/>
            <w:gridSpan w:val="3"/>
            <w:tcBorders>
              <w:top w:val="single" w:color="auto" w:sz="4" w:space="0"/>
              <w:left w:val="single" w:color="000000" w:sz="4" w:space="0"/>
              <w:bottom w:val="nil"/>
              <w:right w:val="single" w:color="000000" w:sz="4" w:space="0"/>
            </w:tcBorders>
            <w:noWrap w:val="0"/>
            <w:vAlign w:val="bottom"/>
          </w:tcPr>
          <w:p w14:paraId="300AC2D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30"/>
                <w:szCs w:val="30"/>
                <w:u w:val="none"/>
                <w:lang w:val="en-US" w:eastAsia="zh-CN"/>
              </w:rPr>
              <w:t xml:space="preserve">                             </w:t>
            </w:r>
            <w:r>
              <w:rPr>
                <w:rFonts w:hint="eastAsia" w:ascii="宋体" w:hAnsi="宋体" w:eastAsia="宋体" w:cs="宋体"/>
                <w:i w:val="0"/>
                <w:iCs w:val="0"/>
                <w:color w:val="000000"/>
                <w:sz w:val="24"/>
                <w:szCs w:val="24"/>
                <w:u w:val="none"/>
                <w:lang w:val="en-US" w:eastAsia="zh-CN"/>
              </w:rPr>
              <w:t>检查人（签字）：</w:t>
            </w:r>
          </w:p>
          <w:p w14:paraId="53B510BA">
            <w:pPr>
              <w:keepNext w:val="0"/>
              <w:keepLines w:val="0"/>
              <w:widowControl/>
              <w:suppressLineNumbers w:val="0"/>
              <w:jc w:val="center"/>
              <w:textAlignment w:val="center"/>
              <w:rPr>
                <w:rFonts w:hint="default" w:ascii="宋体" w:hAnsi="宋体" w:eastAsia="宋体" w:cs="宋体"/>
                <w:i w:val="0"/>
                <w:iCs w:val="0"/>
                <w:color w:val="000000"/>
                <w:sz w:val="30"/>
                <w:szCs w:val="30"/>
                <w:u w:val="single"/>
                <w:lang w:val="en-US" w:eastAsia="zh-CN"/>
              </w:rPr>
            </w:pPr>
            <w:r>
              <w:rPr>
                <w:rFonts w:hint="eastAsia" w:ascii="宋体" w:hAnsi="宋体" w:eastAsia="宋体" w:cs="宋体"/>
                <w:i w:val="0"/>
                <w:iCs w:val="0"/>
                <w:color w:val="000000"/>
                <w:sz w:val="24"/>
                <w:szCs w:val="24"/>
                <w:u w:val="none"/>
                <w:lang w:val="en-US" w:eastAsia="zh-CN"/>
              </w:rPr>
              <w:t xml:space="preserve">                                  年   月   日</w:t>
            </w:r>
          </w:p>
        </w:tc>
      </w:tr>
      <w:tr w14:paraId="673D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747" w:type="pct"/>
            <w:tcBorders>
              <w:top w:val="single" w:color="auto" w:sz="4" w:space="0"/>
              <w:left w:val="single" w:color="000000" w:sz="4" w:space="0"/>
              <w:bottom w:val="single" w:color="auto" w:sz="4" w:space="0"/>
              <w:right w:val="single" w:color="000000" w:sz="4" w:space="0"/>
            </w:tcBorders>
            <w:noWrap w:val="0"/>
            <w:vAlign w:val="center"/>
          </w:tcPr>
          <w:p w14:paraId="7A355976">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园林所负责人意见</w:t>
            </w:r>
          </w:p>
        </w:tc>
        <w:tc>
          <w:tcPr>
            <w:tcW w:w="4252" w:type="pct"/>
            <w:gridSpan w:val="3"/>
            <w:tcBorders>
              <w:top w:val="single" w:color="000000" w:sz="4" w:space="0"/>
              <w:left w:val="single" w:color="000000" w:sz="4" w:space="0"/>
              <w:bottom w:val="single" w:color="000000" w:sz="4" w:space="0"/>
              <w:right w:val="single" w:color="000000" w:sz="4" w:space="0"/>
            </w:tcBorders>
            <w:noWrap w:val="0"/>
            <w:vAlign w:val="bottom"/>
          </w:tcPr>
          <w:p w14:paraId="3C013A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0"/>
                <w:szCs w:val="30"/>
                <w:u w:val="none"/>
                <w:lang w:val="en-US" w:eastAsia="zh-CN" w:bidi="ar"/>
              </w:rPr>
              <w:t xml:space="preserve">            </w:t>
            </w:r>
            <w:r>
              <w:rPr>
                <w:rFonts w:hint="eastAsia" w:ascii="宋体" w:hAnsi="宋体" w:cs="宋体"/>
                <w:i w:val="0"/>
                <w:iCs w:val="0"/>
                <w:color w:val="000000"/>
                <w:kern w:val="0"/>
                <w:sz w:val="30"/>
                <w:szCs w:val="30"/>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负责人（签字）：                 </w:t>
            </w:r>
          </w:p>
          <w:p w14:paraId="3B044D1A">
            <w:pPr>
              <w:keepNext w:val="0"/>
              <w:keepLines w:val="0"/>
              <w:widowControl/>
              <w:suppressLineNumbers w:val="0"/>
              <w:jc w:val="center"/>
              <w:textAlignment w:val="center"/>
              <w:rPr>
                <w:rFonts w:hint="eastAsia" w:ascii="宋体" w:hAnsi="宋体" w:eastAsia="宋体" w:cs="宋体"/>
                <w:i w:val="0"/>
                <w:iCs w:val="0"/>
                <w:color w:val="000000"/>
                <w:sz w:val="30"/>
                <w:szCs w:val="30"/>
                <w:u w:val="single"/>
              </w:rPr>
            </w:pPr>
            <w:r>
              <w:rPr>
                <w:rStyle w:val="20"/>
                <w:rFonts w:hint="eastAsia"/>
                <w:sz w:val="24"/>
                <w:szCs w:val="24"/>
                <w:u w:val="none"/>
                <w:lang w:val="en-US" w:eastAsia="zh-CN" w:bidi="ar"/>
              </w:rPr>
              <w:t xml:space="preserve">                                   </w:t>
            </w:r>
            <w:r>
              <w:rPr>
                <w:rStyle w:val="20"/>
                <w:sz w:val="24"/>
                <w:szCs w:val="24"/>
                <w:u w:val="none"/>
                <w:lang w:val="en-US" w:eastAsia="zh-CN" w:bidi="ar"/>
              </w:rPr>
              <w:t>年</w:t>
            </w:r>
            <w:r>
              <w:rPr>
                <w:rStyle w:val="21"/>
                <w:sz w:val="24"/>
                <w:szCs w:val="24"/>
                <w:u w:val="none"/>
                <w:lang w:val="en-US" w:eastAsia="zh-CN" w:bidi="ar"/>
              </w:rPr>
              <w:t xml:space="preserve">   </w:t>
            </w:r>
            <w:r>
              <w:rPr>
                <w:rStyle w:val="20"/>
                <w:sz w:val="24"/>
                <w:szCs w:val="24"/>
                <w:u w:val="none"/>
                <w:lang w:val="en-US" w:eastAsia="zh-CN" w:bidi="ar"/>
              </w:rPr>
              <w:t>月</w:t>
            </w:r>
            <w:r>
              <w:rPr>
                <w:rStyle w:val="21"/>
                <w:sz w:val="24"/>
                <w:szCs w:val="24"/>
                <w:u w:val="none"/>
                <w:lang w:val="en-US" w:eastAsia="zh-CN" w:bidi="ar"/>
              </w:rPr>
              <w:t xml:space="preserve">   </w:t>
            </w:r>
            <w:r>
              <w:rPr>
                <w:rStyle w:val="20"/>
                <w:sz w:val="24"/>
                <w:szCs w:val="24"/>
                <w:u w:val="none"/>
                <w:lang w:val="en-US" w:eastAsia="zh-CN" w:bidi="ar"/>
              </w:rPr>
              <w:t>日</w:t>
            </w:r>
          </w:p>
        </w:tc>
      </w:tr>
      <w:tr w14:paraId="099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000" w:type="pct"/>
            <w:gridSpan w:val="4"/>
            <w:tcBorders>
              <w:top w:val="single" w:color="auto" w:sz="4" w:space="0"/>
              <w:left w:val="nil"/>
              <w:bottom w:val="nil"/>
              <w:right w:val="nil"/>
            </w:tcBorders>
            <w:noWrap w:val="0"/>
            <w:vAlign w:val="center"/>
          </w:tcPr>
          <w:p w14:paraId="20DF72D1">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28"/>
                <w:szCs w:val="28"/>
                <w:u w:val="none"/>
                <w:lang w:val="en-US" w:eastAsia="zh-CN" w:bidi="ar"/>
              </w:rPr>
              <w:t>说明:本《绿化养护整改通知单》一式两份，园林所及养护公司各存一份。</w:t>
            </w:r>
          </w:p>
        </w:tc>
      </w:tr>
    </w:tbl>
    <w:p w14:paraId="76E329D7">
      <w:pPr>
        <w:sectPr>
          <w:pgSz w:w="11906" w:h="16838"/>
          <w:pgMar w:top="1134" w:right="1361" w:bottom="1134" w:left="1361" w:header="851" w:footer="992" w:gutter="0"/>
          <w:cols w:space="720" w:num="1"/>
          <w:docGrid w:type="lines" w:linePitch="312" w:charSpace="0"/>
        </w:sectPr>
      </w:pPr>
    </w:p>
    <w:p w14:paraId="50A42C11">
      <w:pPr>
        <w:pStyle w:val="5"/>
        <w:keepNext w:val="0"/>
        <w:keepLines w:val="0"/>
        <w:pageBreakBefore w:val="0"/>
        <w:kinsoku/>
        <w:wordWrap/>
        <w:overflowPunct/>
        <w:topLinePunct w:val="0"/>
        <w:autoSpaceDE/>
        <w:autoSpaceDN/>
        <w:bidi w:val="0"/>
        <w:adjustRightInd/>
        <w:snapToGrid/>
        <w:spacing w:line="340" w:lineRule="exact"/>
        <w:jc w:val="left"/>
        <w:rPr>
          <w:rFonts w:hint="default" w:ascii="宋体" w:hAnsi="宋体" w:eastAsia="宋体" w:cs="宋体"/>
          <w:b w:val="0"/>
          <w:bCs/>
          <w:color w:val="auto"/>
          <w:sz w:val="24"/>
          <w:szCs w:val="24"/>
          <w:highlight w:val="none"/>
          <w:lang w:val="en-US" w:eastAsia="zh-CN"/>
        </w:rPr>
      </w:pPr>
      <w:r>
        <w:rPr>
          <w:rFonts w:hint="eastAsia" w:hAnsi="宋体" w:cs="宋体"/>
          <w:b w:val="0"/>
          <w:bCs/>
          <w:color w:val="auto"/>
          <w:sz w:val="24"/>
          <w:szCs w:val="24"/>
          <w:highlight w:val="none"/>
          <w:lang w:val="en-US" w:eastAsia="zh-CN"/>
        </w:rPr>
        <w:t>附件C：</w:t>
      </w:r>
    </w:p>
    <w:p w14:paraId="5EBFF9A4">
      <w:pPr>
        <w:pStyle w:val="5"/>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val="0"/>
          <w:bCs/>
          <w:color w:val="auto"/>
          <w:sz w:val="24"/>
          <w:szCs w:val="24"/>
          <w:highlight w:val="none"/>
          <w:lang w:val="en-US" w:eastAsia="zh-CN"/>
        </w:rPr>
        <w:t>2025年灵山县县城公共绿化养护管理购买服务月底集中考核评分表</w:t>
      </w:r>
    </w:p>
    <w:tbl>
      <w:tblPr>
        <w:tblStyle w:val="8"/>
        <w:tblW w:w="96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1"/>
        <w:gridCol w:w="3096"/>
        <w:gridCol w:w="2970"/>
        <w:gridCol w:w="780"/>
        <w:gridCol w:w="780"/>
        <w:gridCol w:w="870"/>
      </w:tblGrid>
      <w:tr w14:paraId="3448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627" w:type="dxa"/>
            <w:gridSpan w:val="6"/>
            <w:tcBorders>
              <w:top w:val="nil"/>
              <w:left w:val="nil"/>
              <w:bottom w:val="nil"/>
              <w:right w:val="nil"/>
            </w:tcBorders>
            <w:noWrap/>
            <w:vAlign w:val="center"/>
          </w:tcPr>
          <w:p w14:paraId="6A22A39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4"/>
                <w:szCs w:val="24"/>
                <w:u w:val="none"/>
                <w:lang w:val="en-US" w:eastAsia="zh-CN" w:bidi="ar"/>
              </w:rPr>
              <w:t>2025年灵山县县城</w:t>
            </w:r>
            <w:r>
              <w:rPr>
                <w:rFonts w:hint="eastAsia" w:ascii="宋体" w:hAnsi="宋体" w:cs="宋体"/>
                <w:b/>
                <w:bCs/>
                <w:i w:val="0"/>
                <w:iCs w:val="0"/>
                <w:color w:val="000000"/>
                <w:kern w:val="0"/>
                <w:sz w:val="24"/>
                <w:szCs w:val="24"/>
                <w:u w:val="none"/>
                <w:lang w:val="en-US" w:eastAsia="zh-CN" w:bidi="ar"/>
              </w:rPr>
              <w:t>公共绿化养护</w:t>
            </w:r>
            <w:r>
              <w:rPr>
                <w:rFonts w:hint="eastAsia" w:ascii="宋体" w:hAnsi="宋体" w:eastAsia="宋体" w:cs="宋体"/>
                <w:b/>
                <w:bCs/>
                <w:i w:val="0"/>
                <w:iCs w:val="0"/>
                <w:color w:val="000000"/>
                <w:kern w:val="0"/>
                <w:sz w:val="24"/>
                <w:szCs w:val="24"/>
                <w:u w:val="none"/>
                <w:lang w:val="en-US" w:eastAsia="zh-CN" w:bidi="ar"/>
              </w:rPr>
              <w:t>管理购买服务（  区  月）月底集中考核评分表</w:t>
            </w:r>
          </w:p>
        </w:tc>
      </w:tr>
      <w:tr w14:paraId="1360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restart"/>
            <w:tcBorders>
              <w:top w:val="single" w:color="000000" w:sz="4" w:space="0"/>
              <w:left w:val="single" w:color="000000" w:sz="4" w:space="0"/>
              <w:bottom w:val="single" w:color="000000" w:sz="4" w:space="0"/>
              <w:right w:val="single" w:color="000000" w:sz="4" w:space="0"/>
            </w:tcBorders>
            <w:noWrap w:val="0"/>
            <w:vAlign w:val="center"/>
          </w:tcPr>
          <w:p w14:paraId="43B84D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0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483C3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分项标准</w:t>
            </w:r>
          </w:p>
        </w:tc>
        <w:tc>
          <w:tcPr>
            <w:tcW w:w="29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AB3C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评分细则</w:t>
            </w:r>
          </w:p>
        </w:tc>
        <w:tc>
          <w:tcPr>
            <w:tcW w:w="2430" w:type="dxa"/>
            <w:gridSpan w:val="3"/>
            <w:tcBorders>
              <w:top w:val="single" w:color="000000" w:sz="4" w:space="0"/>
              <w:left w:val="single" w:color="000000" w:sz="4" w:space="0"/>
              <w:bottom w:val="single" w:color="000000" w:sz="4" w:space="0"/>
              <w:right w:val="single" w:color="000000" w:sz="4" w:space="0"/>
            </w:tcBorders>
            <w:noWrap w:val="0"/>
            <w:vAlign w:val="center"/>
          </w:tcPr>
          <w:p w14:paraId="41AE42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集中考核得分</w:t>
            </w:r>
          </w:p>
        </w:tc>
      </w:tr>
      <w:tr w14:paraId="68F6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A9D3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5F6C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9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C250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nil"/>
            </w:tcBorders>
            <w:noWrap w:val="0"/>
            <w:vAlign w:val="center"/>
          </w:tcPr>
          <w:p w14:paraId="172FD6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 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6A4F8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B 区</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B5AA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C 区</w:t>
            </w:r>
          </w:p>
        </w:tc>
      </w:tr>
      <w:tr w14:paraId="5467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57747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绿化巡查</w:t>
            </w: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79A4FA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每天早晚要进行全域绿化巡查各一次，并且要有详细巡查记录。</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16FEA7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被发现不按要求巡查的或没有相关巡查记录的，每次扣1分，不设限</w:t>
            </w:r>
          </w:p>
        </w:tc>
        <w:tc>
          <w:tcPr>
            <w:tcW w:w="780" w:type="dxa"/>
            <w:tcBorders>
              <w:top w:val="single" w:color="000000" w:sz="4" w:space="0"/>
              <w:left w:val="single" w:color="000000" w:sz="4" w:space="0"/>
              <w:bottom w:val="single" w:color="000000" w:sz="4" w:space="0"/>
              <w:right w:val="nil"/>
            </w:tcBorders>
            <w:noWrap w:val="0"/>
            <w:vAlign w:val="center"/>
          </w:tcPr>
          <w:p w14:paraId="74862CB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0FBB658">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DD7D2B7">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1"/>
                <w:szCs w:val="21"/>
                <w:u w:val="none"/>
              </w:rPr>
            </w:pPr>
          </w:p>
        </w:tc>
      </w:tr>
      <w:tr w14:paraId="382D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131" w:type="dxa"/>
            <w:vMerge w:val="restart"/>
            <w:tcBorders>
              <w:top w:val="single" w:color="000000" w:sz="4" w:space="0"/>
              <w:left w:val="single" w:color="000000" w:sz="4" w:space="0"/>
              <w:bottom w:val="nil"/>
              <w:right w:val="single" w:color="000000" w:sz="4" w:space="0"/>
            </w:tcBorders>
            <w:noWrap w:val="0"/>
            <w:vAlign w:val="center"/>
          </w:tcPr>
          <w:p w14:paraId="6C4FB7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草地养护（10分）</w:t>
            </w: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779B6A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1、（5分)随机抽查20平方米绿化地，每平方米绿化地杂草不超过10株；</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2FDDCA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1、每平方米杂草超过10株的，每超过1株扣0.1分，扣完为止；</w:t>
            </w:r>
          </w:p>
        </w:tc>
        <w:tc>
          <w:tcPr>
            <w:tcW w:w="780" w:type="dxa"/>
            <w:vMerge w:val="restart"/>
            <w:tcBorders>
              <w:top w:val="single" w:color="000000" w:sz="4" w:space="0"/>
              <w:left w:val="single" w:color="000000" w:sz="4" w:space="0"/>
              <w:bottom w:val="nil"/>
              <w:right w:val="nil"/>
            </w:tcBorders>
            <w:noWrap w:val="0"/>
            <w:vAlign w:val="center"/>
          </w:tcPr>
          <w:p w14:paraId="6C54501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restart"/>
            <w:tcBorders>
              <w:top w:val="single" w:color="000000" w:sz="4" w:space="0"/>
              <w:left w:val="single" w:color="000000" w:sz="4" w:space="0"/>
              <w:bottom w:val="nil"/>
              <w:right w:val="single" w:color="000000" w:sz="4" w:space="0"/>
            </w:tcBorders>
            <w:noWrap w:val="0"/>
            <w:vAlign w:val="center"/>
          </w:tcPr>
          <w:p w14:paraId="2C59FB6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restart"/>
            <w:tcBorders>
              <w:top w:val="single" w:color="000000" w:sz="4" w:space="0"/>
              <w:left w:val="single" w:color="000000" w:sz="4" w:space="0"/>
              <w:bottom w:val="nil"/>
              <w:right w:val="single" w:color="000000" w:sz="4" w:space="0"/>
            </w:tcBorders>
            <w:noWrap w:val="0"/>
            <w:vAlign w:val="center"/>
          </w:tcPr>
          <w:p w14:paraId="3823E23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7CAB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131" w:type="dxa"/>
            <w:vMerge w:val="continue"/>
            <w:tcBorders>
              <w:top w:val="single" w:color="000000" w:sz="4" w:space="0"/>
              <w:left w:val="single" w:color="000000" w:sz="4" w:space="0"/>
              <w:bottom w:val="nil"/>
              <w:right w:val="single" w:color="000000" w:sz="4" w:space="0"/>
            </w:tcBorders>
            <w:noWrap w:val="0"/>
            <w:vAlign w:val="center"/>
          </w:tcPr>
          <w:p w14:paraId="6D42C27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nil"/>
              <w:right w:val="single" w:color="000000" w:sz="4" w:space="0"/>
            </w:tcBorders>
            <w:noWrap w:val="0"/>
            <w:vAlign w:val="center"/>
          </w:tcPr>
          <w:p w14:paraId="3D5D8A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2、（5分) 分车绿化带20米长（单边）草皮或小灌木类的生长不超出路牙并及时修剪；</w:t>
            </w:r>
          </w:p>
        </w:tc>
        <w:tc>
          <w:tcPr>
            <w:tcW w:w="2970" w:type="dxa"/>
            <w:tcBorders>
              <w:top w:val="single" w:color="000000" w:sz="4" w:space="0"/>
              <w:left w:val="single" w:color="000000" w:sz="4" w:space="0"/>
              <w:bottom w:val="nil"/>
              <w:right w:val="single" w:color="000000" w:sz="4" w:space="0"/>
            </w:tcBorders>
            <w:noWrap w:val="0"/>
            <w:vAlign w:val="center"/>
          </w:tcPr>
          <w:p w14:paraId="7ACE3A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2、超出路牙不修剪的，超出部分每10米扣0.1分，扣完为止；</w:t>
            </w:r>
          </w:p>
        </w:tc>
        <w:tc>
          <w:tcPr>
            <w:tcW w:w="780" w:type="dxa"/>
            <w:vMerge w:val="continue"/>
            <w:tcBorders>
              <w:top w:val="single" w:color="000000" w:sz="4" w:space="0"/>
              <w:left w:val="single" w:color="000000" w:sz="4" w:space="0"/>
              <w:bottom w:val="nil"/>
              <w:right w:val="nil"/>
            </w:tcBorders>
            <w:noWrap w:val="0"/>
            <w:vAlign w:val="center"/>
          </w:tcPr>
          <w:p w14:paraId="26DC0C0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6DD015B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single" w:color="000000" w:sz="4" w:space="0"/>
              <w:bottom w:val="nil"/>
              <w:right w:val="single" w:color="000000" w:sz="4" w:space="0"/>
            </w:tcBorders>
            <w:noWrap w:val="0"/>
            <w:vAlign w:val="center"/>
          </w:tcPr>
          <w:p w14:paraId="5A50F7A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379A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1131" w:type="dxa"/>
            <w:vMerge w:val="restart"/>
            <w:tcBorders>
              <w:top w:val="single" w:color="000000" w:sz="4" w:space="0"/>
              <w:left w:val="single" w:color="000000" w:sz="4" w:space="0"/>
              <w:bottom w:val="nil"/>
              <w:right w:val="single" w:color="000000" w:sz="4" w:space="0"/>
            </w:tcBorders>
            <w:noWrap w:val="0"/>
            <w:vAlign w:val="center"/>
          </w:tcPr>
          <w:p w14:paraId="12AB2B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乔木灌木造型修剪（15分）</w:t>
            </w: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4E92FB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1、（5分)乔木因枝条过密、过低、有枯枝、残枝头不超过2厘米；</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2A9F52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1、超过2厘米的，每棵扣1分，扣完为止；</w:t>
            </w:r>
          </w:p>
        </w:tc>
        <w:tc>
          <w:tcPr>
            <w:tcW w:w="780" w:type="dxa"/>
            <w:vMerge w:val="restart"/>
            <w:tcBorders>
              <w:top w:val="single" w:color="000000" w:sz="4" w:space="0"/>
              <w:left w:val="single" w:color="000000" w:sz="4" w:space="0"/>
              <w:bottom w:val="nil"/>
              <w:right w:val="nil"/>
            </w:tcBorders>
            <w:noWrap w:val="0"/>
            <w:vAlign w:val="center"/>
          </w:tcPr>
          <w:p w14:paraId="203D08C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restart"/>
            <w:tcBorders>
              <w:top w:val="single" w:color="000000" w:sz="4" w:space="0"/>
              <w:left w:val="single" w:color="000000" w:sz="4" w:space="0"/>
              <w:bottom w:val="nil"/>
              <w:right w:val="single" w:color="000000" w:sz="4" w:space="0"/>
            </w:tcBorders>
            <w:noWrap w:val="0"/>
            <w:vAlign w:val="center"/>
          </w:tcPr>
          <w:p w14:paraId="2095B9E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restart"/>
            <w:tcBorders>
              <w:top w:val="single" w:color="000000" w:sz="4" w:space="0"/>
              <w:left w:val="single" w:color="000000" w:sz="4" w:space="0"/>
              <w:bottom w:val="nil"/>
              <w:right w:val="single" w:color="000000" w:sz="4" w:space="0"/>
            </w:tcBorders>
            <w:noWrap w:val="0"/>
            <w:vAlign w:val="center"/>
          </w:tcPr>
          <w:p w14:paraId="71A1529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7214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31" w:type="dxa"/>
            <w:vMerge w:val="continue"/>
            <w:tcBorders>
              <w:top w:val="single" w:color="000000" w:sz="4" w:space="0"/>
              <w:left w:val="single" w:color="000000" w:sz="4" w:space="0"/>
              <w:bottom w:val="nil"/>
              <w:right w:val="single" w:color="000000" w:sz="4" w:space="0"/>
            </w:tcBorders>
            <w:noWrap w:val="0"/>
            <w:vAlign w:val="center"/>
          </w:tcPr>
          <w:p w14:paraId="4ED6115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nil"/>
              <w:right w:val="single" w:color="000000" w:sz="4" w:space="0"/>
            </w:tcBorders>
            <w:noWrap w:val="0"/>
            <w:vAlign w:val="center"/>
          </w:tcPr>
          <w:p w14:paraId="7DFEFA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2、（10分)灌木或绿篱或棕榈科能及时修剪不影响美观；</w:t>
            </w:r>
          </w:p>
        </w:tc>
        <w:tc>
          <w:tcPr>
            <w:tcW w:w="2970" w:type="dxa"/>
            <w:tcBorders>
              <w:top w:val="single" w:color="000000" w:sz="4" w:space="0"/>
              <w:left w:val="single" w:color="000000" w:sz="4" w:space="0"/>
              <w:bottom w:val="nil"/>
              <w:right w:val="single" w:color="000000" w:sz="4" w:space="0"/>
            </w:tcBorders>
            <w:noWrap w:val="0"/>
            <w:vAlign w:val="center"/>
          </w:tcPr>
          <w:p w14:paraId="4412D4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2、因修剪不当或不修剪，影响美观的，每株扣0.1分或每平方米扣0.1分，扣完为止；</w:t>
            </w:r>
          </w:p>
        </w:tc>
        <w:tc>
          <w:tcPr>
            <w:tcW w:w="780" w:type="dxa"/>
            <w:vMerge w:val="continue"/>
            <w:tcBorders>
              <w:top w:val="single" w:color="000000" w:sz="4" w:space="0"/>
              <w:left w:val="single" w:color="000000" w:sz="4" w:space="0"/>
              <w:bottom w:val="nil"/>
              <w:right w:val="nil"/>
            </w:tcBorders>
            <w:noWrap w:val="0"/>
            <w:vAlign w:val="center"/>
          </w:tcPr>
          <w:p w14:paraId="4291E6C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0FEF362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single" w:color="000000" w:sz="4" w:space="0"/>
              <w:bottom w:val="nil"/>
              <w:right w:val="single" w:color="000000" w:sz="4" w:space="0"/>
            </w:tcBorders>
            <w:noWrap w:val="0"/>
            <w:vAlign w:val="center"/>
          </w:tcPr>
          <w:p w14:paraId="48CDE4A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1630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31" w:type="dxa"/>
            <w:vMerge w:val="restart"/>
            <w:tcBorders>
              <w:top w:val="single" w:color="000000" w:sz="4" w:space="0"/>
              <w:left w:val="single" w:color="000000" w:sz="4" w:space="0"/>
              <w:bottom w:val="nil"/>
              <w:right w:val="single" w:color="000000" w:sz="4" w:space="0"/>
            </w:tcBorders>
            <w:noWrap w:val="0"/>
            <w:vAlign w:val="center"/>
          </w:tcPr>
          <w:p w14:paraId="5906A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公共区域及绿地清洁卫生（30分）</w:t>
            </w: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7DC6CE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1、（5分)公园每天上午7：00时前完成公共区域及绿地清洁工作，做好保洁；</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770DB3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1、在规定时间未清扫完或出现道路未扫的，每次扣0.2分，扣完为止；</w:t>
            </w: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E66B4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restart"/>
            <w:tcBorders>
              <w:top w:val="single" w:color="000000" w:sz="4" w:space="0"/>
              <w:left w:val="single" w:color="000000" w:sz="4" w:space="0"/>
              <w:bottom w:val="nil"/>
              <w:right w:val="single" w:color="000000" w:sz="4" w:space="0"/>
            </w:tcBorders>
            <w:noWrap w:val="0"/>
            <w:vAlign w:val="center"/>
          </w:tcPr>
          <w:p w14:paraId="2DAB330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restart"/>
            <w:tcBorders>
              <w:top w:val="single" w:color="000000" w:sz="4" w:space="0"/>
              <w:left w:val="single" w:color="000000" w:sz="4" w:space="0"/>
              <w:bottom w:val="nil"/>
              <w:right w:val="single" w:color="000000" w:sz="4" w:space="0"/>
            </w:tcBorders>
            <w:noWrap w:val="0"/>
            <w:vAlign w:val="center"/>
          </w:tcPr>
          <w:p w14:paraId="46692CA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4195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1" w:type="dxa"/>
            <w:vMerge w:val="continue"/>
            <w:tcBorders>
              <w:top w:val="single" w:color="000000" w:sz="4" w:space="0"/>
              <w:left w:val="single" w:color="000000" w:sz="4" w:space="0"/>
              <w:bottom w:val="nil"/>
              <w:right w:val="single" w:color="000000" w:sz="4" w:space="0"/>
            </w:tcBorders>
            <w:noWrap w:val="0"/>
            <w:vAlign w:val="center"/>
          </w:tcPr>
          <w:p w14:paraId="3A5DA06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408917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2、（10分)养护区域内未发现垃圾堆积或卫生死角；</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6CD38B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2、存在垃圾堆积或卫生死角现象的每处扣0.1分，扣完为止；</w:t>
            </w: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38AD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18B43A5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single" w:color="000000" w:sz="4" w:space="0"/>
              <w:bottom w:val="nil"/>
              <w:right w:val="single" w:color="000000" w:sz="4" w:space="0"/>
            </w:tcBorders>
            <w:noWrap w:val="0"/>
            <w:vAlign w:val="center"/>
          </w:tcPr>
          <w:p w14:paraId="5B32101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3FA4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1" w:type="dxa"/>
            <w:vMerge w:val="continue"/>
            <w:tcBorders>
              <w:top w:val="single" w:color="000000" w:sz="4" w:space="0"/>
              <w:left w:val="single" w:color="000000" w:sz="4" w:space="0"/>
              <w:bottom w:val="nil"/>
              <w:right w:val="single" w:color="000000" w:sz="4" w:space="0"/>
            </w:tcBorders>
            <w:noWrap w:val="0"/>
            <w:vAlign w:val="center"/>
          </w:tcPr>
          <w:p w14:paraId="363A6D4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712E72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3、（5分)在绿地区内未发生焚烧杂物；</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31CCE4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3、绿地发生焚烧杂物的，造成黄土裸露，每处扣0.2分，扣完为止；</w:t>
            </w: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C600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3C39D62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single" w:color="000000" w:sz="4" w:space="0"/>
              <w:bottom w:val="nil"/>
              <w:right w:val="single" w:color="000000" w:sz="4" w:space="0"/>
            </w:tcBorders>
            <w:noWrap w:val="0"/>
            <w:vAlign w:val="center"/>
          </w:tcPr>
          <w:p w14:paraId="09B0A45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686B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31" w:type="dxa"/>
            <w:vMerge w:val="continue"/>
            <w:tcBorders>
              <w:top w:val="single" w:color="000000" w:sz="4" w:space="0"/>
              <w:left w:val="single" w:color="000000" w:sz="4" w:space="0"/>
              <w:bottom w:val="nil"/>
              <w:right w:val="single" w:color="000000" w:sz="4" w:space="0"/>
            </w:tcBorders>
            <w:noWrap w:val="0"/>
            <w:vAlign w:val="center"/>
          </w:tcPr>
          <w:p w14:paraId="49795FF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nil"/>
              <w:right w:val="single" w:color="000000" w:sz="4" w:space="0"/>
            </w:tcBorders>
            <w:noWrap w:val="0"/>
            <w:vAlign w:val="center"/>
          </w:tcPr>
          <w:p w14:paraId="269D4A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4、（10分)绿化修剪后的枯枝干叶等，在修剪当天及时清理运走；苗木落叶地能及时清扫保洁。</w:t>
            </w:r>
          </w:p>
        </w:tc>
        <w:tc>
          <w:tcPr>
            <w:tcW w:w="2970" w:type="dxa"/>
            <w:tcBorders>
              <w:top w:val="single" w:color="000000" w:sz="4" w:space="0"/>
              <w:left w:val="single" w:color="000000" w:sz="4" w:space="0"/>
              <w:bottom w:val="nil"/>
              <w:right w:val="single" w:color="000000" w:sz="4" w:space="0"/>
            </w:tcBorders>
            <w:noWrap w:val="0"/>
            <w:vAlign w:val="center"/>
          </w:tcPr>
          <w:p w14:paraId="7E1533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4、未能及时运走和清扫保洁的，以10米为单位，每单位扣0.2分，扣完为止；</w:t>
            </w: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7927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53FEBCB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single" w:color="000000" w:sz="4" w:space="0"/>
              <w:bottom w:val="nil"/>
              <w:right w:val="single" w:color="000000" w:sz="4" w:space="0"/>
            </w:tcBorders>
            <w:noWrap w:val="0"/>
            <w:vAlign w:val="center"/>
          </w:tcPr>
          <w:p w14:paraId="675DF83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27BA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31" w:type="dxa"/>
            <w:vMerge w:val="restart"/>
            <w:tcBorders>
              <w:top w:val="single" w:color="000000" w:sz="4" w:space="0"/>
              <w:left w:val="single" w:color="000000" w:sz="4" w:space="0"/>
              <w:bottom w:val="nil"/>
              <w:right w:val="single" w:color="000000" w:sz="4" w:space="0"/>
            </w:tcBorders>
            <w:noWrap w:val="0"/>
            <w:vAlign w:val="center"/>
          </w:tcPr>
          <w:p w14:paraId="5B8A8D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苗木养护及病虫害 （25分)</w:t>
            </w:r>
          </w:p>
        </w:tc>
        <w:tc>
          <w:tcPr>
            <w:tcW w:w="3096" w:type="dxa"/>
            <w:tcBorders>
              <w:top w:val="single" w:color="000000" w:sz="4" w:space="0"/>
              <w:left w:val="single" w:color="000000" w:sz="4" w:space="0"/>
              <w:bottom w:val="nil"/>
              <w:right w:val="single" w:color="000000" w:sz="4" w:space="0"/>
            </w:tcBorders>
            <w:noWrap w:val="0"/>
            <w:vAlign w:val="center"/>
          </w:tcPr>
          <w:p w14:paraId="700587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1、（5分)管理、养护（能及时淋水、施肥、松土、除杂等）得当未有病虫害发生，苗木长势茂盛；</w:t>
            </w:r>
          </w:p>
        </w:tc>
        <w:tc>
          <w:tcPr>
            <w:tcW w:w="2970" w:type="dxa"/>
            <w:tcBorders>
              <w:top w:val="single" w:color="000000" w:sz="4" w:space="0"/>
              <w:left w:val="single" w:color="000000" w:sz="4" w:space="0"/>
              <w:bottom w:val="nil"/>
              <w:right w:val="single" w:color="000000" w:sz="4" w:space="0"/>
            </w:tcBorders>
            <w:noWrap w:val="0"/>
            <w:vAlign w:val="center"/>
          </w:tcPr>
          <w:p w14:paraId="415E1B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1、因管理、养护不当及病虫害而导致苗木长势太弱，不够茂盛的，每株乔、灌木（指单株成形的）扣0.2分，扣完为止；</w:t>
            </w:r>
          </w:p>
        </w:tc>
        <w:tc>
          <w:tcPr>
            <w:tcW w:w="780" w:type="dxa"/>
            <w:vMerge w:val="restart"/>
            <w:tcBorders>
              <w:top w:val="single" w:color="000000" w:sz="4" w:space="0"/>
              <w:left w:val="single" w:color="000000" w:sz="4" w:space="0"/>
              <w:bottom w:val="nil"/>
              <w:right w:val="nil"/>
            </w:tcBorders>
            <w:noWrap w:val="0"/>
            <w:vAlign w:val="center"/>
          </w:tcPr>
          <w:p w14:paraId="6961BCC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restart"/>
            <w:tcBorders>
              <w:top w:val="single" w:color="000000" w:sz="4" w:space="0"/>
              <w:left w:val="single" w:color="000000" w:sz="4" w:space="0"/>
              <w:bottom w:val="nil"/>
              <w:right w:val="single" w:color="000000" w:sz="4" w:space="0"/>
            </w:tcBorders>
            <w:noWrap w:val="0"/>
            <w:vAlign w:val="center"/>
          </w:tcPr>
          <w:p w14:paraId="59E218D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restart"/>
            <w:tcBorders>
              <w:top w:val="single" w:color="000000" w:sz="4" w:space="0"/>
              <w:left w:val="single" w:color="000000" w:sz="4" w:space="0"/>
              <w:bottom w:val="nil"/>
              <w:right w:val="single" w:color="000000" w:sz="4" w:space="0"/>
            </w:tcBorders>
            <w:noWrap w:val="0"/>
            <w:vAlign w:val="center"/>
          </w:tcPr>
          <w:p w14:paraId="277524A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2278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31" w:type="dxa"/>
            <w:vMerge w:val="continue"/>
            <w:tcBorders>
              <w:top w:val="single" w:color="000000" w:sz="4" w:space="0"/>
              <w:left w:val="single" w:color="000000" w:sz="4" w:space="0"/>
              <w:bottom w:val="nil"/>
              <w:right w:val="single" w:color="000000" w:sz="4" w:space="0"/>
            </w:tcBorders>
            <w:noWrap w:val="0"/>
            <w:vAlign w:val="center"/>
          </w:tcPr>
          <w:p w14:paraId="0206F15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nil"/>
              <w:right w:val="single" w:color="000000" w:sz="4" w:space="0"/>
            </w:tcBorders>
            <w:noWrap w:val="0"/>
            <w:vAlign w:val="center"/>
          </w:tcPr>
          <w:p w14:paraId="2509CD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2、（5分) 苗木缺损能及时采取补救措施。</w:t>
            </w:r>
          </w:p>
        </w:tc>
        <w:tc>
          <w:tcPr>
            <w:tcW w:w="2970" w:type="dxa"/>
            <w:tcBorders>
              <w:top w:val="single" w:color="000000" w:sz="4" w:space="0"/>
              <w:left w:val="single" w:color="000000" w:sz="4" w:space="0"/>
              <w:bottom w:val="nil"/>
              <w:right w:val="single" w:color="000000" w:sz="4" w:space="0"/>
            </w:tcBorders>
            <w:noWrap w:val="0"/>
            <w:vAlign w:val="center"/>
          </w:tcPr>
          <w:p w14:paraId="35B1C3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2、未能及时采用补救措施的，行道树每棵扣0.2分，乔、灌木每株扣0.1分，草地或绿篱，每平方米扣0.2分，扣完为止；</w:t>
            </w:r>
          </w:p>
        </w:tc>
        <w:tc>
          <w:tcPr>
            <w:tcW w:w="780" w:type="dxa"/>
            <w:vMerge w:val="continue"/>
            <w:tcBorders>
              <w:top w:val="single" w:color="000000" w:sz="4" w:space="0"/>
              <w:left w:val="single" w:color="000000" w:sz="4" w:space="0"/>
              <w:bottom w:val="nil"/>
              <w:right w:val="nil"/>
            </w:tcBorders>
            <w:noWrap w:val="0"/>
            <w:vAlign w:val="center"/>
          </w:tcPr>
          <w:p w14:paraId="3AA0F82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0C6D466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single" w:color="000000" w:sz="4" w:space="0"/>
              <w:bottom w:val="nil"/>
              <w:right w:val="single" w:color="000000" w:sz="4" w:space="0"/>
            </w:tcBorders>
            <w:noWrap w:val="0"/>
            <w:vAlign w:val="center"/>
          </w:tcPr>
          <w:p w14:paraId="6EF395A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470F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31" w:type="dxa"/>
            <w:vMerge w:val="continue"/>
            <w:tcBorders>
              <w:top w:val="single" w:color="000000" w:sz="4" w:space="0"/>
              <w:left w:val="single" w:color="000000" w:sz="4" w:space="0"/>
              <w:bottom w:val="nil"/>
              <w:right w:val="single" w:color="000000" w:sz="4" w:space="0"/>
            </w:tcBorders>
            <w:noWrap w:val="0"/>
            <w:vAlign w:val="center"/>
          </w:tcPr>
          <w:p w14:paraId="4958391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193AB6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3、（5分)及时进行各类绿化病虫害、白蚁和红火蚁的防治；</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17900C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3、绿地上发现老鼠洞、白蚁和红火蚁的，每处扣0.1分，扣完为止；</w:t>
            </w:r>
          </w:p>
        </w:tc>
        <w:tc>
          <w:tcPr>
            <w:tcW w:w="780" w:type="dxa"/>
            <w:vMerge w:val="continue"/>
            <w:tcBorders>
              <w:top w:val="single" w:color="000000" w:sz="4" w:space="0"/>
              <w:left w:val="single" w:color="000000" w:sz="4" w:space="0"/>
              <w:bottom w:val="nil"/>
              <w:right w:val="nil"/>
            </w:tcBorders>
            <w:noWrap w:val="0"/>
            <w:vAlign w:val="center"/>
          </w:tcPr>
          <w:p w14:paraId="0CC91F2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2A6787D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single" w:color="000000" w:sz="4" w:space="0"/>
              <w:bottom w:val="nil"/>
              <w:right w:val="single" w:color="000000" w:sz="4" w:space="0"/>
            </w:tcBorders>
            <w:noWrap w:val="0"/>
            <w:vAlign w:val="center"/>
          </w:tcPr>
          <w:p w14:paraId="76550A6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1A90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31" w:type="dxa"/>
            <w:vMerge w:val="continue"/>
            <w:tcBorders>
              <w:top w:val="single" w:color="000000" w:sz="4" w:space="0"/>
              <w:left w:val="single" w:color="000000" w:sz="4" w:space="0"/>
              <w:bottom w:val="nil"/>
              <w:right w:val="single" w:color="000000" w:sz="4" w:space="0"/>
            </w:tcBorders>
            <w:noWrap w:val="0"/>
            <w:vAlign w:val="center"/>
          </w:tcPr>
          <w:p w14:paraId="01F8C94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nil"/>
              <w:right w:val="single" w:color="000000" w:sz="4" w:space="0"/>
            </w:tcBorders>
            <w:noWrap w:val="0"/>
            <w:vAlign w:val="center"/>
          </w:tcPr>
          <w:p w14:paraId="529833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4、（5分)花基有污迹，能及时清理；</w:t>
            </w:r>
          </w:p>
        </w:tc>
        <w:tc>
          <w:tcPr>
            <w:tcW w:w="2970" w:type="dxa"/>
            <w:tcBorders>
              <w:top w:val="single" w:color="000000" w:sz="4" w:space="0"/>
              <w:left w:val="single" w:color="000000" w:sz="4" w:space="0"/>
              <w:bottom w:val="nil"/>
              <w:right w:val="single" w:color="000000" w:sz="4" w:space="0"/>
            </w:tcBorders>
            <w:noWrap w:val="0"/>
            <w:vAlign w:val="center"/>
          </w:tcPr>
          <w:p w14:paraId="3DAB51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4、未及时清理的，每10厘米×10厘米（不足的按10厘米×10厘米）的面积扣0.1分，扣完为止；</w:t>
            </w:r>
          </w:p>
        </w:tc>
        <w:tc>
          <w:tcPr>
            <w:tcW w:w="780" w:type="dxa"/>
            <w:vMerge w:val="continue"/>
            <w:tcBorders>
              <w:top w:val="single" w:color="000000" w:sz="4" w:space="0"/>
              <w:left w:val="single" w:color="000000" w:sz="4" w:space="0"/>
              <w:bottom w:val="nil"/>
              <w:right w:val="nil"/>
            </w:tcBorders>
            <w:noWrap w:val="0"/>
            <w:vAlign w:val="center"/>
          </w:tcPr>
          <w:p w14:paraId="5FA0378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707D4A5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single" w:color="000000" w:sz="4" w:space="0"/>
              <w:bottom w:val="nil"/>
              <w:right w:val="single" w:color="000000" w:sz="4" w:space="0"/>
            </w:tcBorders>
            <w:noWrap w:val="0"/>
            <w:vAlign w:val="center"/>
          </w:tcPr>
          <w:p w14:paraId="6CC85E2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71B0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131" w:type="dxa"/>
            <w:vMerge w:val="continue"/>
            <w:tcBorders>
              <w:top w:val="single" w:color="000000" w:sz="4" w:space="0"/>
              <w:left w:val="single" w:color="000000" w:sz="4" w:space="0"/>
              <w:bottom w:val="nil"/>
              <w:right w:val="single" w:color="000000" w:sz="4" w:space="0"/>
            </w:tcBorders>
            <w:noWrap w:val="0"/>
            <w:vAlign w:val="center"/>
          </w:tcPr>
          <w:p w14:paraId="6356FF4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nil"/>
              <w:right w:val="single" w:color="000000" w:sz="4" w:space="0"/>
            </w:tcBorders>
            <w:noWrap w:val="0"/>
            <w:vAlign w:val="center"/>
          </w:tcPr>
          <w:p w14:paraId="167917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5、（5分) 按苗木需要做好扶桩、横条、胶带扶护；</w:t>
            </w:r>
          </w:p>
        </w:tc>
        <w:tc>
          <w:tcPr>
            <w:tcW w:w="2970" w:type="dxa"/>
            <w:tcBorders>
              <w:top w:val="single" w:color="000000" w:sz="4" w:space="0"/>
              <w:left w:val="single" w:color="000000" w:sz="4" w:space="0"/>
              <w:bottom w:val="nil"/>
              <w:right w:val="single" w:color="000000" w:sz="4" w:space="0"/>
            </w:tcBorders>
            <w:noWrap w:val="0"/>
            <w:vAlign w:val="center"/>
          </w:tcPr>
          <w:p w14:paraId="692685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5、苗木需要扶桩、横条、胶带扶护而缺乏其中之一的，每株扣0.1分，扣完为止；</w:t>
            </w:r>
          </w:p>
        </w:tc>
        <w:tc>
          <w:tcPr>
            <w:tcW w:w="780" w:type="dxa"/>
            <w:vMerge w:val="continue"/>
            <w:tcBorders>
              <w:top w:val="single" w:color="000000" w:sz="4" w:space="0"/>
              <w:left w:val="single" w:color="000000" w:sz="4" w:space="0"/>
              <w:bottom w:val="nil"/>
              <w:right w:val="nil"/>
            </w:tcBorders>
            <w:noWrap w:val="0"/>
            <w:vAlign w:val="center"/>
          </w:tcPr>
          <w:p w14:paraId="5652396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03DE0D7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single" w:color="000000" w:sz="4" w:space="0"/>
              <w:bottom w:val="nil"/>
              <w:right w:val="single" w:color="000000" w:sz="4" w:space="0"/>
            </w:tcBorders>
            <w:noWrap w:val="0"/>
            <w:vAlign w:val="center"/>
          </w:tcPr>
          <w:p w14:paraId="52F91E6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6BEB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31" w:type="dxa"/>
            <w:vMerge w:val="restart"/>
            <w:tcBorders>
              <w:top w:val="single" w:color="000000" w:sz="4" w:space="0"/>
              <w:left w:val="single" w:color="000000" w:sz="4" w:space="0"/>
              <w:bottom w:val="nil"/>
              <w:right w:val="single" w:color="000000" w:sz="4" w:space="0"/>
            </w:tcBorders>
            <w:noWrap w:val="0"/>
            <w:vAlign w:val="center"/>
          </w:tcPr>
          <w:p w14:paraId="78023F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其它（20分）</w:t>
            </w: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160679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1、（2分)绿化养护区域内未发现乱拉挂、乱搭建现象；</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685391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1、发现乱拉挂现象的，每次扣0.1分；</w:t>
            </w:r>
          </w:p>
        </w:tc>
        <w:tc>
          <w:tcPr>
            <w:tcW w:w="780" w:type="dxa"/>
            <w:vMerge w:val="restart"/>
            <w:tcBorders>
              <w:top w:val="single" w:color="000000" w:sz="4" w:space="0"/>
              <w:left w:val="single" w:color="000000" w:sz="4" w:space="0"/>
              <w:bottom w:val="nil"/>
              <w:right w:val="nil"/>
            </w:tcBorders>
            <w:noWrap w:val="0"/>
            <w:vAlign w:val="center"/>
          </w:tcPr>
          <w:p w14:paraId="18AF936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restart"/>
            <w:tcBorders>
              <w:top w:val="single" w:color="000000" w:sz="4" w:space="0"/>
              <w:left w:val="single" w:color="000000" w:sz="4" w:space="0"/>
              <w:bottom w:val="nil"/>
              <w:right w:val="single" w:color="000000" w:sz="4" w:space="0"/>
            </w:tcBorders>
            <w:noWrap w:val="0"/>
            <w:vAlign w:val="center"/>
          </w:tcPr>
          <w:p w14:paraId="0A20D9B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restart"/>
            <w:tcBorders>
              <w:top w:val="single" w:color="000000" w:sz="4" w:space="0"/>
              <w:left w:val="single" w:color="000000" w:sz="4" w:space="0"/>
              <w:bottom w:val="nil"/>
              <w:right w:val="single" w:color="000000" w:sz="4" w:space="0"/>
            </w:tcBorders>
            <w:noWrap w:val="0"/>
            <w:vAlign w:val="center"/>
          </w:tcPr>
          <w:p w14:paraId="209F0A8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0F0A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31" w:type="dxa"/>
            <w:vMerge w:val="continue"/>
            <w:tcBorders>
              <w:top w:val="single" w:color="000000" w:sz="4" w:space="0"/>
              <w:left w:val="single" w:color="000000" w:sz="4" w:space="0"/>
              <w:bottom w:val="nil"/>
              <w:right w:val="single" w:color="000000" w:sz="4" w:space="0"/>
            </w:tcBorders>
            <w:noWrap w:val="0"/>
            <w:vAlign w:val="center"/>
          </w:tcPr>
          <w:p w14:paraId="04B3FDA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nil"/>
              <w:right w:val="single" w:color="000000" w:sz="4" w:space="0"/>
            </w:tcBorders>
            <w:noWrap w:val="0"/>
            <w:vAlign w:val="center"/>
          </w:tcPr>
          <w:p w14:paraId="65D571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2、（3分)每逢节假日，如春节、元旦、五一、国庆节、荔枝节、等或特别日子，能要求、按时间、按标准完成各类突击检查任务和所分配的工作；</w:t>
            </w:r>
          </w:p>
        </w:tc>
        <w:tc>
          <w:tcPr>
            <w:tcW w:w="2970" w:type="dxa"/>
            <w:tcBorders>
              <w:top w:val="single" w:color="000000" w:sz="4" w:space="0"/>
              <w:left w:val="single" w:color="000000" w:sz="4" w:space="0"/>
              <w:bottom w:val="nil"/>
              <w:right w:val="single" w:color="000000" w:sz="4" w:space="0"/>
            </w:tcBorders>
            <w:noWrap w:val="0"/>
            <w:vAlign w:val="center"/>
          </w:tcPr>
          <w:p w14:paraId="013EC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2、未按时按要求完成的，每次扣1.5分；</w:t>
            </w:r>
          </w:p>
        </w:tc>
        <w:tc>
          <w:tcPr>
            <w:tcW w:w="780" w:type="dxa"/>
            <w:vMerge w:val="continue"/>
            <w:tcBorders>
              <w:top w:val="single" w:color="000000" w:sz="4" w:space="0"/>
              <w:left w:val="single" w:color="000000" w:sz="4" w:space="0"/>
              <w:bottom w:val="nil"/>
              <w:right w:val="nil"/>
            </w:tcBorders>
            <w:noWrap w:val="0"/>
            <w:vAlign w:val="center"/>
          </w:tcPr>
          <w:p w14:paraId="05C474E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60B787E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single" w:color="000000" w:sz="4" w:space="0"/>
              <w:bottom w:val="nil"/>
              <w:right w:val="single" w:color="000000" w:sz="4" w:space="0"/>
            </w:tcBorders>
            <w:noWrap w:val="0"/>
            <w:vAlign w:val="center"/>
          </w:tcPr>
          <w:p w14:paraId="413B55B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0293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31" w:type="dxa"/>
            <w:vMerge w:val="continue"/>
            <w:tcBorders>
              <w:top w:val="single" w:color="000000" w:sz="4" w:space="0"/>
              <w:left w:val="single" w:color="000000" w:sz="4" w:space="0"/>
              <w:bottom w:val="nil"/>
              <w:right w:val="single" w:color="000000" w:sz="4" w:space="0"/>
            </w:tcBorders>
            <w:noWrap w:val="0"/>
            <w:vAlign w:val="center"/>
          </w:tcPr>
          <w:p w14:paraId="4E77450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2A67EE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3、（2分) 达到钦州市有关绿化管理标准，并提供定期的安全培训图片资料；</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665EC5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3、达不到标准的，每项扣0.2分；</w:t>
            </w:r>
          </w:p>
        </w:tc>
        <w:tc>
          <w:tcPr>
            <w:tcW w:w="780" w:type="dxa"/>
            <w:vMerge w:val="continue"/>
            <w:tcBorders>
              <w:top w:val="single" w:color="000000" w:sz="4" w:space="0"/>
              <w:left w:val="single" w:color="000000" w:sz="4" w:space="0"/>
              <w:bottom w:val="nil"/>
              <w:right w:val="nil"/>
            </w:tcBorders>
            <w:noWrap w:val="0"/>
            <w:vAlign w:val="center"/>
          </w:tcPr>
          <w:p w14:paraId="0891A3C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4F34B7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single" w:color="000000" w:sz="4" w:space="0"/>
              <w:bottom w:val="nil"/>
              <w:right w:val="single" w:color="000000" w:sz="4" w:space="0"/>
            </w:tcBorders>
            <w:noWrap w:val="0"/>
            <w:vAlign w:val="center"/>
          </w:tcPr>
          <w:p w14:paraId="2AE1245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3404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31" w:type="dxa"/>
            <w:vMerge w:val="continue"/>
            <w:tcBorders>
              <w:top w:val="single" w:color="000000" w:sz="4" w:space="0"/>
              <w:left w:val="single" w:color="000000" w:sz="4" w:space="0"/>
              <w:bottom w:val="nil"/>
              <w:right w:val="single" w:color="000000" w:sz="4" w:space="0"/>
            </w:tcBorders>
            <w:noWrap w:val="0"/>
            <w:vAlign w:val="center"/>
          </w:tcPr>
          <w:p w14:paraId="36697E9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6B45C0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4、（3分)工作到位，没被上级部门批评；</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149092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4、被批评，情况属实的，每次扣3分，并处予罚款；影响恶劣的，给予终止合同处理；</w:t>
            </w:r>
          </w:p>
        </w:tc>
        <w:tc>
          <w:tcPr>
            <w:tcW w:w="780" w:type="dxa"/>
            <w:vMerge w:val="continue"/>
            <w:tcBorders>
              <w:top w:val="single" w:color="000000" w:sz="4" w:space="0"/>
              <w:left w:val="single" w:color="000000" w:sz="4" w:space="0"/>
              <w:bottom w:val="nil"/>
              <w:right w:val="nil"/>
            </w:tcBorders>
            <w:noWrap w:val="0"/>
            <w:vAlign w:val="center"/>
          </w:tcPr>
          <w:p w14:paraId="3F7742F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1E62DE5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single" w:color="000000" w:sz="4" w:space="0"/>
              <w:bottom w:val="nil"/>
              <w:right w:val="single" w:color="000000" w:sz="4" w:space="0"/>
            </w:tcBorders>
            <w:noWrap w:val="0"/>
            <w:vAlign w:val="center"/>
          </w:tcPr>
          <w:p w14:paraId="64661C5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6212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31" w:type="dxa"/>
            <w:vMerge w:val="continue"/>
            <w:tcBorders>
              <w:top w:val="single" w:color="000000" w:sz="4" w:space="0"/>
              <w:left w:val="single" w:color="000000" w:sz="4" w:space="0"/>
              <w:bottom w:val="nil"/>
              <w:right w:val="single" w:color="000000" w:sz="4" w:space="0"/>
            </w:tcBorders>
            <w:noWrap w:val="0"/>
            <w:vAlign w:val="center"/>
          </w:tcPr>
          <w:p w14:paraId="3A6C2B6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6F63C6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5、（3分)工作到位，没被市民投诉；</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37D7A0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5、被投诉，情况属实的，每次扣1分；影响恶劣的，给予终止合同处理；</w:t>
            </w:r>
          </w:p>
        </w:tc>
        <w:tc>
          <w:tcPr>
            <w:tcW w:w="780" w:type="dxa"/>
            <w:vMerge w:val="continue"/>
            <w:tcBorders>
              <w:top w:val="single" w:color="000000" w:sz="4" w:space="0"/>
              <w:left w:val="single" w:color="000000" w:sz="4" w:space="0"/>
              <w:bottom w:val="nil"/>
              <w:right w:val="nil"/>
            </w:tcBorders>
            <w:noWrap w:val="0"/>
            <w:vAlign w:val="center"/>
          </w:tcPr>
          <w:p w14:paraId="6303BA5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1AB8C3C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single" w:color="000000" w:sz="4" w:space="0"/>
              <w:bottom w:val="nil"/>
              <w:right w:val="single" w:color="000000" w:sz="4" w:space="0"/>
            </w:tcBorders>
            <w:noWrap w:val="0"/>
            <w:vAlign w:val="center"/>
          </w:tcPr>
          <w:p w14:paraId="1FEA7DA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7533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31" w:type="dxa"/>
            <w:vMerge w:val="continue"/>
            <w:tcBorders>
              <w:top w:val="single" w:color="000000" w:sz="4" w:space="0"/>
              <w:left w:val="single" w:color="000000" w:sz="4" w:space="0"/>
              <w:bottom w:val="nil"/>
              <w:right w:val="single" w:color="000000" w:sz="4" w:space="0"/>
            </w:tcBorders>
            <w:noWrap w:val="0"/>
            <w:vAlign w:val="center"/>
          </w:tcPr>
          <w:p w14:paraId="6CAA5AE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315BC4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6、（4分)根据配置要求足额配备人员、设备。</w:t>
            </w: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25E207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6、人员配备不足的，少一人，扣0.1分。作业车辆配备不足的每台扣2分。</w:t>
            </w:r>
          </w:p>
        </w:tc>
        <w:tc>
          <w:tcPr>
            <w:tcW w:w="780" w:type="dxa"/>
            <w:vMerge w:val="continue"/>
            <w:tcBorders>
              <w:top w:val="single" w:color="000000" w:sz="4" w:space="0"/>
              <w:left w:val="single" w:color="000000" w:sz="4" w:space="0"/>
              <w:bottom w:val="nil"/>
              <w:right w:val="nil"/>
            </w:tcBorders>
            <w:noWrap w:val="0"/>
            <w:vAlign w:val="center"/>
          </w:tcPr>
          <w:p w14:paraId="092342A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1EBCD8A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single" w:color="000000" w:sz="4" w:space="0"/>
              <w:bottom w:val="nil"/>
              <w:right w:val="single" w:color="000000" w:sz="4" w:space="0"/>
            </w:tcBorders>
            <w:noWrap w:val="0"/>
            <w:vAlign w:val="center"/>
          </w:tcPr>
          <w:p w14:paraId="250E833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6698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31" w:type="dxa"/>
            <w:vMerge w:val="continue"/>
            <w:tcBorders>
              <w:top w:val="single" w:color="000000" w:sz="4" w:space="0"/>
              <w:left w:val="single" w:color="000000" w:sz="4" w:space="0"/>
              <w:bottom w:val="nil"/>
              <w:right w:val="single" w:color="000000" w:sz="4" w:space="0"/>
            </w:tcBorders>
            <w:noWrap w:val="0"/>
            <w:vAlign w:val="center"/>
          </w:tcPr>
          <w:p w14:paraId="1D61174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nil"/>
              <w:right w:val="single" w:color="000000" w:sz="4" w:space="0"/>
            </w:tcBorders>
            <w:noWrap w:val="0"/>
            <w:vAlign w:val="center"/>
          </w:tcPr>
          <w:p w14:paraId="4ED5CE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7、（3分)严格按已确认的项目内容和相应的质量标准和作业规范进行工作，接受管理、监督、考核和工作指导，按要求完成工作任务。</w:t>
            </w:r>
          </w:p>
        </w:tc>
        <w:tc>
          <w:tcPr>
            <w:tcW w:w="2970" w:type="dxa"/>
            <w:tcBorders>
              <w:top w:val="single" w:color="000000" w:sz="4" w:space="0"/>
              <w:left w:val="single" w:color="000000" w:sz="4" w:space="0"/>
              <w:bottom w:val="nil"/>
              <w:right w:val="single" w:color="000000" w:sz="4" w:space="0"/>
            </w:tcBorders>
            <w:noWrap w:val="0"/>
            <w:vAlign w:val="center"/>
          </w:tcPr>
          <w:p w14:paraId="6AC853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7、不服从管理、监督、考核或不按要求完成工作任务的，每次扣3分。</w:t>
            </w:r>
          </w:p>
        </w:tc>
        <w:tc>
          <w:tcPr>
            <w:tcW w:w="780" w:type="dxa"/>
            <w:vMerge w:val="continue"/>
            <w:tcBorders>
              <w:top w:val="single" w:color="000000" w:sz="4" w:space="0"/>
              <w:left w:val="single" w:color="000000" w:sz="4" w:space="0"/>
              <w:bottom w:val="nil"/>
              <w:right w:val="nil"/>
            </w:tcBorders>
            <w:noWrap w:val="0"/>
            <w:vAlign w:val="center"/>
          </w:tcPr>
          <w:p w14:paraId="6959D96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vMerge w:val="continue"/>
            <w:tcBorders>
              <w:top w:val="single" w:color="000000" w:sz="4" w:space="0"/>
              <w:left w:val="single" w:color="000000" w:sz="4" w:space="0"/>
              <w:bottom w:val="nil"/>
              <w:right w:val="single" w:color="000000" w:sz="4" w:space="0"/>
            </w:tcBorders>
            <w:noWrap w:val="0"/>
            <w:vAlign w:val="center"/>
          </w:tcPr>
          <w:p w14:paraId="083E70D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vMerge w:val="continue"/>
            <w:tcBorders>
              <w:top w:val="single" w:color="000000" w:sz="4" w:space="0"/>
              <w:left w:val="single" w:color="000000" w:sz="4" w:space="0"/>
              <w:bottom w:val="nil"/>
              <w:right w:val="single" w:color="000000" w:sz="4" w:space="0"/>
            </w:tcBorders>
            <w:noWrap w:val="0"/>
            <w:vAlign w:val="center"/>
          </w:tcPr>
          <w:p w14:paraId="414C4B8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7D239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6A1A91A">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1"/>
                <w:szCs w:val="21"/>
                <w:u w:val="none"/>
              </w:rPr>
            </w:pPr>
          </w:p>
        </w:tc>
        <w:tc>
          <w:tcPr>
            <w:tcW w:w="3096" w:type="dxa"/>
            <w:tcBorders>
              <w:top w:val="single" w:color="000000" w:sz="4" w:space="0"/>
              <w:left w:val="single" w:color="000000" w:sz="4" w:space="0"/>
              <w:bottom w:val="single" w:color="000000" w:sz="4" w:space="0"/>
              <w:right w:val="single" w:color="000000" w:sz="4" w:space="0"/>
            </w:tcBorders>
            <w:noWrap w:val="0"/>
            <w:vAlign w:val="center"/>
          </w:tcPr>
          <w:p w14:paraId="3B5445C9">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1"/>
                <w:szCs w:val="21"/>
                <w:u w:val="none"/>
              </w:rPr>
            </w:pPr>
          </w:p>
        </w:tc>
        <w:tc>
          <w:tcPr>
            <w:tcW w:w="2970" w:type="dxa"/>
            <w:tcBorders>
              <w:top w:val="single" w:color="000000" w:sz="4" w:space="0"/>
              <w:left w:val="single" w:color="000000" w:sz="4" w:space="0"/>
              <w:bottom w:val="single" w:color="000000" w:sz="4" w:space="0"/>
              <w:right w:val="single" w:color="000000" w:sz="4" w:space="0"/>
            </w:tcBorders>
            <w:noWrap w:val="0"/>
            <w:vAlign w:val="center"/>
          </w:tcPr>
          <w:p w14:paraId="6FBAFC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集中考核得分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D69ACC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8F2A99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DF3D32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14:paraId="1989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27" w:type="dxa"/>
            <w:gridSpan w:val="6"/>
            <w:tcBorders>
              <w:top w:val="nil"/>
              <w:left w:val="nil"/>
              <w:bottom w:val="nil"/>
              <w:right w:val="nil"/>
            </w:tcBorders>
            <w:noWrap w:val="0"/>
            <w:vAlign w:val="center"/>
          </w:tcPr>
          <w:p w14:paraId="05B0A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 1.检查人员对扣分项给予限期整改，整改期限内同一地点同一事项不再重复扣分。整改期限后仍出现问题的，可再次扣罚，并可加倍扣罚；</w:t>
            </w:r>
          </w:p>
        </w:tc>
      </w:tr>
      <w:tr w14:paraId="5FD4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627" w:type="dxa"/>
            <w:gridSpan w:val="6"/>
            <w:tcBorders>
              <w:top w:val="nil"/>
              <w:left w:val="nil"/>
              <w:bottom w:val="nil"/>
              <w:right w:val="nil"/>
            </w:tcBorders>
            <w:noWrap w:val="0"/>
            <w:vAlign w:val="center"/>
          </w:tcPr>
          <w:p w14:paraId="042E84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2.一般扣分情况整改期限规定：（1）违反安全操作规程、有安全隐患的情况立即整改；（2）黄土裸露整改时限为1-7天；（3）倒伏树木的整改时限为 1天，但影响交通及安全，须立即整改；（4）非自然倾斜树木、 死株的整改时限为1-5天；（5）卫生整改需当天完成；（6）园林设施 卫生整改时为限 1-3天；（7）杂草整改时限为1-5天；  （8）病虫害防治的整改时限为1-3天；（9）园林设施破损整改时限为1-5天；（10）水电设施损坏整改时限为2个小时至1天；（11）管理用房整改时限为15天。以上情况检查人员可视具体时间、具体路段及工作量适当调整；</w:t>
            </w:r>
          </w:p>
        </w:tc>
      </w:tr>
      <w:tr w14:paraId="7D5E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627" w:type="dxa"/>
            <w:gridSpan w:val="6"/>
            <w:tcBorders>
              <w:top w:val="nil"/>
              <w:left w:val="nil"/>
              <w:bottom w:val="nil"/>
              <w:right w:val="nil"/>
            </w:tcBorders>
            <w:noWrap w:val="0"/>
            <w:vAlign w:val="center"/>
          </w:tcPr>
          <w:p w14:paraId="73DC18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 xml:space="preserve"> 3.扣分对应金额：每月考核一次，每次满分100分，当月得分90分及以上的，足额支付当月养护服务费。低于90分开始计扣当月养护服务费和质保金：当月得分80～89分的，在当月养护服务费中扣除质保金（当月养护服务费的5%）后，再按每扣1分对应扣除当月养护服务费1000元；当月得分70～79分的，在当月养护服务费中扣除质保金（当月养护服务费的5%）后，再按每扣1分对应扣除当月养护服务费2000元；若当月得分低于70分以下的，直接扣除全部当月养护服务费，且业主有权单方面终止合同；如连续两个月需整改且最终得分均低于85分，则启动退出机制，业主有权单方面终止合同。</w:t>
            </w:r>
          </w:p>
        </w:tc>
      </w:tr>
      <w:tr w14:paraId="37DC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227" w:type="dxa"/>
            <w:gridSpan w:val="2"/>
            <w:tcBorders>
              <w:top w:val="nil"/>
              <w:left w:val="nil"/>
              <w:bottom w:val="nil"/>
              <w:right w:val="nil"/>
            </w:tcBorders>
            <w:noWrap w:val="0"/>
            <w:vAlign w:val="center"/>
          </w:tcPr>
          <w:p w14:paraId="0C344A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考评组人员签名： </w:t>
            </w:r>
          </w:p>
        </w:tc>
        <w:tc>
          <w:tcPr>
            <w:tcW w:w="5400" w:type="dxa"/>
            <w:gridSpan w:val="4"/>
            <w:tcBorders>
              <w:top w:val="nil"/>
              <w:left w:val="nil"/>
              <w:bottom w:val="nil"/>
              <w:right w:val="nil"/>
            </w:tcBorders>
            <w:noWrap w:val="0"/>
            <w:vAlign w:val="center"/>
          </w:tcPr>
          <w:p w14:paraId="7B8B8D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考评单位（公章）：</w:t>
            </w:r>
          </w:p>
        </w:tc>
      </w:tr>
      <w:tr w14:paraId="108D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227" w:type="dxa"/>
            <w:gridSpan w:val="2"/>
            <w:tcBorders>
              <w:top w:val="nil"/>
              <w:left w:val="nil"/>
              <w:bottom w:val="nil"/>
              <w:right w:val="nil"/>
            </w:tcBorders>
            <w:noWrap w:val="0"/>
            <w:vAlign w:val="center"/>
          </w:tcPr>
          <w:p w14:paraId="1597D46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400" w:type="dxa"/>
            <w:gridSpan w:val="4"/>
            <w:tcBorders>
              <w:top w:val="nil"/>
              <w:left w:val="nil"/>
              <w:bottom w:val="nil"/>
              <w:right w:val="nil"/>
            </w:tcBorders>
            <w:noWrap w:val="0"/>
            <w:vAlign w:val="center"/>
          </w:tcPr>
          <w:p w14:paraId="1E6E3F2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考核时间：   年   月   日</w:t>
            </w:r>
          </w:p>
        </w:tc>
      </w:tr>
    </w:tbl>
    <w:p w14:paraId="4DF22DBF">
      <w:pPr>
        <w:sectPr>
          <w:pgSz w:w="11906" w:h="16838"/>
          <w:pgMar w:top="1134" w:right="1361" w:bottom="1134" w:left="1361" w:header="851" w:footer="992" w:gutter="0"/>
          <w:cols w:space="720" w:num="1"/>
          <w:docGrid w:type="lines" w:linePitch="312" w:charSpace="0"/>
        </w:sectPr>
      </w:pPr>
    </w:p>
    <w:tbl>
      <w:tblPr>
        <w:tblStyle w:val="8"/>
        <w:tblW w:w="101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3"/>
        <w:gridCol w:w="2610"/>
        <w:gridCol w:w="585"/>
        <w:gridCol w:w="420"/>
        <w:gridCol w:w="2295"/>
        <w:gridCol w:w="435"/>
        <w:gridCol w:w="300"/>
        <w:gridCol w:w="2280"/>
      </w:tblGrid>
      <w:tr w14:paraId="142C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0128" w:type="dxa"/>
            <w:gridSpan w:val="8"/>
            <w:tcBorders>
              <w:top w:val="nil"/>
              <w:left w:val="nil"/>
              <w:bottom w:val="nil"/>
              <w:right w:val="nil"/>
            </w:tcBorders>
            <w:noWrap/>
            <w:vAlign w:val="center"/>
          </w:tcPr>
          <w:p w14:paraId="4C2867B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 xml:space="preserve">  2025年灵山县县城绿地养护管理购买服务月考核汇总表</w:t>
            </w:r>
          </w:p>
        </w:tc>
      </w:tr>
      <w:tr w14:paraId="1387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03" w:type="dxa"/>
            <w:tcBorders>
              <w:top w:val="nil"/>
              <w:left w:val="nil"/>
              <w:bottom w:val="nil"/>
              <w:right w:val="nil"/>
            </w:tcBorders>
            <w:noWrap/>
            <w:vAlign w:val="center"/>
          </w:tcPr>
          <w:p w14:paraId="66966F6C">
            <w:pPr>
              <w:rPr>
                <w:rFonts w:hint="eastAsia" w:ascii="宋体" w:hAnsi="宋体" w:eastAsia="宋体" w:cs="宋体"/>
                <w:i w:val="0"/>
                <w:iCs w:val="0"/>
                <w:color w:val="000000"/>
                <w:sz w:val="22"/>
                <w:szCs w:val="22"/>
                <w:u w:val="none"/>
              </w:rPr>
            </w:pPr>
          </w:p>
        </w:tc>
        <w:tc>
          <w:tcPr>
            <w:tcW w:w="2610" w:type="dxa"/>
            <w:tcBorders>
              <w:top w:val="nil"/>
              <w:left w:val="nil"/>
              <w:bottom w:val="nil"/>
              <w:right w:val="nil"/>
            </w:tcBorders>
            <w:noWrap/>
            <w:vAlign w:val="center"/>
          </w:tcPr>
          <w:p w14:paraId="268FBD31">
            <w:pPr>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noWrap/>
            <w:vAlign w:val="center"/>
          </w:tcPr>
          <w:p w14:paraId="0A33F2DF">
            <w:pPr>
              <w:rPr>
                <w:rFonts w:hint="eastAsia" w:ascii="宋体" w:hAnsi="宋体" w:eastAsia="宋体" w:cs="宋体"/>
                <w:i w:val="0"/>
                <w:iCs w:val="0"/>
                <w:color w:val="000000"/>
                <w:sz w:val="22"/>
                <w:szCs w:val="22"/>
                <w:u w:val="none"/>
              </w:rPr>
            </w:pPr>
          </w:p>
        </w:tc>
        <w:tc>
          <w:tcPr>
            <w:tcW w:w="420" w:type="dxa"/>
            <w:tcBorders>
              <w:top w:val="nil"/>
              <w:left w:val="nil"/>
              <w:bottom w:val="nil"/>
              <w:right w:val="nil"/>
            </w:tcBorders>
            <w:noWrap/>
            <w:vAlign w:val="center"/>
          </w:tcPr>
          <w:p w14:paraId="57F4CA67">
            <w:pP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noWrap/>
            <w:vAlign w:val="center"/>
          </w:tcPr>
          <w:p w14:paraId="222BA6F7">
            <w:pPr>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noWrap/>
            <w:vAlign w:val="center"/>
          </w:tcPr>
          <w:p w14:paraId="485BDD7C">
            <w:pPr>
              <w:rPr>
                <w:rFonts w:hint="eastAsia" w:ascii="宋体" w:hAnsi="宋体" w:eastAsia="宋体" w:cs="宋体"/>
                <w:i w:val="0"/>
                <w:iCs w:val="0"/>
                <w:color w:val="000000"/>
                <w:sz w:val="22"/>
                <w:szCs w:val="22"/>
                <w:u w:val="none"/>
              </w:rPr>
            </w:pPr>
          </w:p>
        </w:tc>
        <w:tc>
          <w:tcPr>
            <w:tcW w:w="300" w:type="dxa"/>
            <w:tcBorders>
              <w:top w:val="nil"/>
              <w:left w:val="nil"/>
              <w:bottom w:val="nil"/>
              <w:right w:val="nil"/>
            </w:tcBorders>
            <w:noWrap/>
            <w:vAlign w:val="center"/>
          </w:tcPr>
          <w:p w14:paraId="590EED2E">
            <w:pPr>
              <w:rPr>
                <w:rFonts w:hint="eastAsia" w:ascii="宋体" w:hAnsi="宋体" w:eastAsia="宋体" w:cs="宋体"/>
                <w:i w:val="0"/>
                <w:iCs w:val="0"/>
                <w:color w:val="000000"/>
                <w:sz w:val="22"/>
                <w:szCs w:val="22"/>
                <w:u w:val="none"/>
              </w:rPr>
            </w:pPr>
          </w:p>
        </w:tc>
        <w:tc>
          <w:tcPr>
            <w:tcW w:w="2280" w:type="dxa"/>
            <w:tcBorders>
              <w:top w:val="nil"/>
              <w:left w:val="nil"/>
              <w:bottom w:val="nil"/>
              <w:right w:val="nil"/>
            </w:tcBorders>
            <w:noWrap/>
            <w:vAlign w:val="center"/>
          </w:tcPr>
          <w:p w14:paraId="3C13F759">
            <w:pPr>
              <w:rPr>
                <w:rFonts w:hint="eastAsia" w:ascii="宋体" w:hAnsi="宋体" w:eastAsia="宋体" w:cs="宋体"/>
                <w:i w:val="0"/>
                <w:iCs w:val="0"/>
                <w:color w:val="000000"/>
                <w:sz w:val="22"/>
                <w:szCs w:val="22"/>
                <w:u w:val="none"/>
              </w:rPr>
            </w:pPr>
          </w:p>
        </w:tc>
      </w:tr>
      <w:tr w14:paraId="2228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203" w:type="dxa"/>
            <w:tcBorders>
              <w:top w:val="single" w:color="000000" w:sz="4" w:space="0"/>
              <w:left w:val="single" w:color="000000" w:sz="4" w:space="0"/>
              <w:bottom w:val="single" w:color="000000" w:sz="4" w:space="0"/>
              <w:right w:val="single" w:color="000000" w:sz="4" w:space="0"/>
            </w:tcBorders>
            <w:noWrap/>
            <w:vAlign w:val="center"/>
          </w:tcPr>
          <w:p w14:paraId="0A3BF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单位</w:t>
            </w:r>
          </w:p>
        </w:tc>
        <w:tc>
          <w:tcPr>
            <w:tcW w:w="2610" w:type="dxa"/>
            <w:tcBorders>
              <w:top w:val="single" w:color="000000" w:sz="4" w:space="0"/>
              <w:left w:val="single" w:color="000000" w:sz="4" w:space="0"/>
              <w:bottom w:val="single" w:color="000000" w:sz="4" w:space="0"/>
              <w:right w:val="nil"/>
            </w:tcBorders>
            <w:noWrap/>
            <w:vAlign w:val="center"/>
          </w:tcPr>
          <w:p w14:paraId="64972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日常</w:t>
            </w:r>
            <w:r>
              <w:rPr>
                <w:rFonts w:hint="eastAsia" w:ascii="宋体" w:hAnsi="宋体" w:eastAsia="宋体" w:cs="宋体"/>
                <w:i w:val="0"/>
                <w:iCs w:val="0"/>
                <w:color w:val="000000"/>
                <w:kern w:val="0"/>
                <w:sz w:val="22"/>
                <w:szCs w:val="22"/>
                <w:u w:val="none"/>
                <w:lang w:val="en-US" w:eastAsia="zh-CN" w:bidi="ar"/>
              </w:rPr>
              <w:t xml:space="preserve">考核得分 </w:t>
            </w:r>
          </w:p>
        </w:tc>
        <w:tc>
          <w:tcPr>
            <w:tcW w:w="585" w:type="dxa"/>
            <w:tcBorders>
              <w:top w:val="single" w:color="000000" w:sz="4" w:space="0"/>
              <w:left w:val="nil"/>
              <w:bottom w:val="single" w:color="000000" w:sz="4" w:space="0"/>
              <w:right w:val="single" w:color="000000" w:sz="4" w:space="0"/>
            </w:tcBorders>
            <w:noWrap/>
            <w:vAlign w:val="center"/>
          </w:tcPr>
          <w:p w14:paraId="7D7AE91E">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nil"/>
              <w:bottom w:val="single" w:color="000000" w:sz="4" w:space="0"/>
              <w:right w:val="nil"/>
            </w:tcBorders>
            <w:noWrap/>
            <w:vAlign w:val="center"/>
          </w:tcPr>
          <w:p w14:paraId="1FE316B9">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nil"/>
              <w:bottom w:val="single" w:color="000000" w:sz="4" w:space="0"/>
              <w:right w:val="nil"/>
            </w:tcBorders>
            <w:noWrap/>
            <w:vAlign w:val="center"/>
          </w:tcPr>
          <w:p w14:paraId="63414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月底集中考核得分</w:t>
            </w:r>
          </w:p>
        </w:tc>
        <w:tc>
          <w:tcPr>
            <w:tcW w:w="435" w:type="dxa"/>
            <w:tcBorders>
              <w:top w:val="single" w:color="000000" w:sz="4" w:space="0"/>
              <w:left w:val="nil"/>
              <w:bottom w:val="single" w:color="000000" w:sz="4" w:space="0"/>
              <w:right w:val="single" w:color="000000" w:sz="4" w:space="0"/>
            </w:tcBorders>
            <w:noWrap/>
            <w:vAlign w:val="center"/>
          </w:tcPr>
          <w:p w14:paraId="4D8C6FAC">
            <w:pPr>
              <w:jc w:val="center"/>
              <w:rPr>
                <w:rFonts w:hint="eastAsia" w:ascii="宋体" w:hAnsi="宋体" w:eastAsia="宋体" w:cs="宋体"/>
                <w:i w:val="0"/>
                <w:iCs w:val="0"/>
                <w:color w:val="000000"/>
                <w:sz w:val="22"/>
                <w:szCs w:val="22"/>
                <w:u w:val="none"/>
              </w:rPr>
            </w:pPr>
          </w:p>
        </w:tc>
        <w:tc>
          <w:tcPr>
            <w:tcW w:w="300" w:type="dxa"/>
            <w:tcBorders>
              <w:top w:val="single" w:color="000000" w:sz="4" w:space="0"/>
              <w:left w:val="single" w:color="000000" w:sz="4" w:space="0"/>
              <w:bottom w:val="single" w:color="000000" w:sz="4" w:space="0"/>
              <w:right w:val="nil"/>
            </w:tcBorders>
            <w:noWrap/>
            <w:vAlign w:val="center"/>
          </w:tcPr>
          <w:p w14:paraId="5CD48A46">
            <w:pPr>
              <w:jc w:val="center"/>
              <w:rPr>
                <w:rFonts w:hint="eastAsia" w:ascii="宋体" w:hAnsi="宋体" w:eastAsia="宋体" w:cs="宋体"/>
                <w:i w:val="0"/>
                <w:iCs w:val="0"/>
                <w:color w:val="000000"/>
                <w:sz w:val="22"/>
                <w:szCs w:val="22"/>
                <w:u w:val="none"/>
              </w:rPr>
            </w:pPr>
          </w:p>
        </w:tc>
        <w:tc>
          <w:tcPr>
            <w:tcW w:w="2280" w:type="dxa"/>
            <w:tcBorders>
              <w:top w:val="single" w:color="000000" w:sz="4" w:space="0"/>
              <w:left w:val="nil"/>
              <w:bottom w:val="single" w:color="000000" w:sz="4" w:space="0"/>
              <w:right w:val="single" w:color="000000" w:sz="4" w:space="0"/>
            </w:tcBorders>
            <w:noWrap/>
            <w:vAlign w:val="center"/>
          </w:tcPr>
          <w:p w14:paraId="57E31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月总评得分</w:t>
            </w:r>
          </w:p>
        </w:tc>
      </w:tr>
      <w:tr w14:paraId="77FA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203" w:type="dxa"/>
            <w:tcBorders>
              <w:top w:val="single" w:color="000000" w:sz="4" w:space="0"/>
              <w:left w:val="single" w:color="000000" w:sz="4" w:space="0"/>
              <w:bottom w:val="single" w:color="000000" w:sz="4" w:space="0"/>
              <w:right w:val="single" w:color="000000" w:sz="4" w:space="0"/>
            </w:tcBorders>
            <w:noWrap/>
            <w:vAlign w:val="center"/>
          </w:tcPr>
          <w:p w14:paraId="47591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A 区</w:t>
            </w:r>
          </w:p>
        </w:tc>
        <w:tc>
          <w:tcPr>
            <w:tcW w:w="2610" w:type="dxa"/>
            <w:tcBorders>
              <w:top w:val="single" w:color="000000" w:sz="4" w:space="0"/>
              <w:left w:val="single" w:color="000000" w:sz="4" w:space="0"/>
              <w:bottom w:val="single" w:color="000000" w:sz="4" w:space="0"/>
              <w:right w:val="nil"/>
            </w:tcBorders>
            <w:noWrap/>
            <w:vAlign w:val="center"/>
          </w:tcPr>
          <w:p w14:paraId="4DF41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Ｘ 40％ = </w:t>
            </w:r>
          </w:p>
        </w:tc>
        <w:tc>
          <w:tcPr>
            <w:tcW w:w="1005"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5EE1B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w:t>
            </w:r>
          </w:p>
        </w:tc>
        <w:tc>
          <w:tcPr>
            <w:tcW w:w="2295" w:type="dxa"/>
            <w:tcBorders>
              <w:top w:val="single" w:color="000000" w:sz="4" w:space="0"/>
              <w:left w:val="nil"/>
              <w:bottom w:val="single" w:color="000000" w:sz="4" w:space="0"/>
              <w:right w:val="single" w:color="000000" w:sz="4" w:space="0"/>
            </w:tcBorders>
            <w:noWrap/>
            <w:vAlign w:val="center"/>
          </w:tcPr>
          <w:p w14:paraId="183F5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Ｘ 60％ = </w:t>
            </w:r>
          </w:p>
        </w:tc>
        <w:tc>
          <w:tcPr>
            <w:tcW w:w="735"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24201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等于</w:t>
            </w:r>
          </w:p>
        </w:tc>
        <w:tc>
          <w:tcPr>
            <w:tcW w:w="2280" w:type="dxa"/>
            <w:tcBorders>
              <w:top w:val="single" w:color="000000" w:sz="4" w:space="0"/>
              <w:left w:val="single" w:color="000000" w:sz="4" w:space="0"/>
              <w:bottom w:val="single" w:color="000000" w:sz="4" w:space="0"/>
              <w:right w:val="single" w:color="000000" w:sz="4" w:space="0"/>
            </w:tcBorders>
            <w:noWrap/>
            <w:vAlign w:val="center"/>
          </w:tcPr>
          <w:p w14:paraId="7F8AD9AB">
            <w:pPr>
              <w:jc w:val="center"/>
              <w:rPr>
                <w:rFonts w:hint="eastAsia" w:ascii="宋体" w:hAnsi="宋体" w:eastAsia="宋体" w:cs="宋体"/>
                <w:i w:val="0"/>
                <w:iCs w:val="0"/>
                <w:color w:val="000000"/>
                <w:sz w:val="24"/>
                <w:szCs w:val="24"/>
                <w:u w:val="none"/>
              </w:rPr>
            </w:pPr>
          </w:p>
        </w:tc>
      </w:tr>
      <w:tr w14:paraId="19DC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3" w:type="dxa"/>
            <w:tcBorders>
              <w:top w:val="single" w:color="000000" w:sz="4" w:space="0"/>
              <w:left w:val="single" w:color="000000" w:sz="4" w:space="0"/>
              <w:bottom w:val="single" w:color="000000" w:sz="4" w:space="0"/>
              <w:right w:val="single" w:color="000000" w:sz="4" w:space="0"/>
            </w:tcBorders>
            <w:noWrap/>
            <w:vAlign w:val="center"/>
          </w:tcPr>
          <w:p w14:paraId="00806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B 区</w:t>
            </w:r>
          </w:p>
        </w:tc>
        <w:tc>
          <w:tcPr>
            <w:tcW w:w="2610" w:type="dxa"/>
            <w:tcBorders>
              <w:top w:val="single" w:color="000000" w:sz="4" w:space="0"/>
              <w:left w:val="single" w:color="000000" w:sz="4" w:space="0"/>
              <w:bottom w:val="nil"/>
              <w:right w:val="nil"/>
            </w:tcBorders>
            <w:noWrap/>
            <w:vAlign w:val="center"/>
          </w:tcPr>
          <w:p w14:paraId="75F91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Ｘ 40％ = </w:t>
            </w: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B543DB3">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nil"/>
              <w:bottom w:val="nil"/>
              <w:right w:val="nil"/>
            </w:tcBorders>
            <w:noWrap/>
            <w:vAlign w:val="center"/>
          </w:tcPr>
          <w:p w14:paraId="74015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Ｘ 60％ = </w:t>
            </w: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640A80F">
            <w:pPr>
              <w:rPr>
                <w:rFonts w:hint="eastAsia" w:ascii="宋体" w:hAnsi="宋体" w:eastAsia="宋体" w:cs="宋体"/>
                <w:i w:val="0"/>
                <w:iCs w:val="0"/>
                <w:color w:val="000000"/>
                <w:sz w:val="22"/>
                <w:szCs w:val="22"/>
                <w:u w:val="none"/>
              </w:rPr>
            </w:pPr>
          </w:p>
        </w:tc>
        <w:tc>
          <w:tcPr>
            <w:tcW w:w="2280" w:type="dxa"/>
            <w:tcBorders>
              <w:top w:val="single" w:color="000000" w:sz="4" w:space="0"/>
              <w:left w:val="nil"/>
              <w:bottom w:val="nil"/>
              <w:right w:val="single" w:color="000000" w:sz="4" w:space="0"/>
            </w:tcBorders>
            <w:noWrap/>
            <w:vAlign w:val="center"/>
          </w:tcPr>
          <w:p w14:paraId="39BBE1A0">
            <w:pPr>
              <w:jc w:val="center"/>
              <w:rPr>
                <w:rFonts w:hint="eastAsia" w:ascii="宋体" w:hAnsi="宋体" w:eastAsia="宋体" w:cs="宋体"/>
                <w:i w:val="0"/>
                <w:iCs w:val="0"/>
                <w:color w:val="000000"/>
                <w:sz w:val="24"/>
                <w:szCs w:val="24"/>
                <w:u w:val="none"/>
              </w:rPr>
            </w:pPr>
          </w:p>
        </w:tc>
      </w:tr>
      <w:tr w14:paraId="7F4A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3" w:type="dxa"/>
            <w:tcBorders>
              <w:top w:val="single" w:color="000000" w:sz="4" w:space="0"/>
              <w:left w:val="single" w:color="000000" w:sz="4" w:space="0"/>
              <w:bottom w:val="single" w:color="000000" w:sz="4" w:space="0"/>
              <w:right w:val="single" w:color="000000" w:sz="4" w:space="0"/>
            </w:tcBorders>
            <w:noWrap/>
            <w:vAlign w:val="center"/>
          </w:tcPr>
          <w:p w14:paraId="31FAC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C 区</w:t>
            </w:r>
          </w:p>
        </w:tc>
        <w:tc>
          <w:tcPr>
            <w:tcW w:w="2610" w:type="dxa"/>
            <w:tcBorders>
              <w:top w:val="single" w:color="000000" w:sz="4" w:space="0"/>
              <w:left w:val="single" w:color="000000" w:sz="4" w:space="0"/>
              <w:bottom w:val="nil"/>
              <w:right w:val="nil"/>
            </w:tcBorders>
            <w:noWrap/>
            <w:vAlign w:val="center"/>
          </w:tcPr>
          <w:p w14:paraId="2D4C5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Ｘ 40％ = </w:t>
            </w:r>
          </w:p>
        </w:tc>
        <w:tc>
          <w:tcPr>
            <w:tcW w:w="100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307F16F">
            <w:pPr>
              <w:jc w:val="center"/>
              <w:rPr>
                <w:rFonts w:hint="eastAsia" w:ascii="宋体" w:hAnsi="宋体" w:eastAsia="宋体" w:cs="宋体"/>
                <w:i w:val="0"/>
                <w:iCs w:val="0"/>
                <w:color w:val="000000"/>
                <w:sz w:val="22"/>
                <w:szCs w:val="22"/>
                <w:u w:val="none"/>
              </w:rPr>
            </w:pPr>
          </w:p>
        </w:tc>
        <w:tc>
          <w:tcPr>
            <w:tcW w:w="2295" w:type="dxa"/>
            <w:tcBorders>
              <w:top w:val="single" w:color="000000" w:sz="4" w:space="0"/>
              <w:left w:val="nil"/>
              <w:bottom w:val="nil"/>
              <w:right w:val="nil"/>
            </w:tcBorders>
            <w:noWrap/>
            <w:vAlign w:val="center"/>
          </w:tcPr>
          <w:p w14:paraId="2888A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Ｘ 60％ = </w:t>
            </w:r>
          </w:p>
        </w:tc>
        <w:tc>
          <w:tcPr>
            <w:tcW w:w="73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0DFDFB4">
            <w:pPr>
              <w:rPr>
                <w:rFonts w:hint="eastAsia" w:ascii="宋体" w:hAnsi="宋体" w:eastAsia="宋体" w:cs="宋体"/>
                <w:i w:val="0"/>
                <w:iCs w:val="0"/>
                <w:color w:val="000000"/>
                <w:sz w:val="22"/>
                <w:szCs w:val="22"/>
                <w:u w:val="none"/>
              </w:rPr>
            </w:pPr>
          </w:p>
        </w:tc>
        <w:tc>
          <w:tcPr>
            <w:tcW w:w="2280" w:type="dxa"/>
            <w:tcBorders>
              <w:top w:val="single" w:color="000000" w:sz="4" w:space="0"/>
              <w:left w:val="nil"/>
              <w:bottom w:val="nil"/>
              <w:right w:val="single" w:color="000000" w:sz="4" w:space="0"/>
            </w:tcBorders>
            <w:noWrap/>
            <w:vAlign w:val="center"/>
          </w:tcPr>
          <w:p w14:paraId="6E8E78F3">
            <w:pPr>
              <w:jc w:val="center"/>
              <w:rPr>
                <w:rFonts w:hint="eastAsia" w:ascii="宋体" w:hAnsi="宋体" w:eastAsia="宋体" w:cs="宋体"/>
                <w:i w:val="0"/>
                <w:iCs w:val="0"/>
                <w:color w:val="000000"/>
                <w:sz w:val="24"/>
                <w:szCs w:val="24"/>
                <w:u w:val="none"/>
              </w:rPr>
            </w:pPr>
          </w:p>
        </w:tc>
      </w:tr>
      <w:tr w14:paraId="371D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3" w:type="dxa"/>
            <w:tcBorders>
              <w:top w:val="single" w:color="000000" w:sz="4" w:space="0"/>
              <w:left w:val="single" w:color="000000" w:sz="4" w:space="0"/>
              <w:bottom w:val="nil"/>
              <w:right w:val="nil"/>
            </w:tcBorders>
            <w:noWrap/>
            <w:vAlign w:val="center"/>
          </w:tcPr>
          <w:p w14:paraId="5DED17D2">
            <w:pPr>
              <w:rPr>
                <w:rFonts w:hint="eastAsia" w:ascii="宋体" w:hAnsi="宋体" w:eastAsia="宋体" w:cs="宋体"/>
                <w:i w:val="0"/>
                <w:iCs w:val="0"/>
                <w:color w:val="000000"/>
                <w:sz w:val="22"/>
                <w:szCs w:val="22"/>
                <w:u w:val="none"/>
              </w:rPr>
            </w:pPr>
          </w:p>
        </w:tc>
        <w:tc>
          <w:tcPr>
            <w:tcW w:w="2610" w:type="dxa"/>
            <w:tcBorders>
              <w:top w:val="single" w:color="000000" w:sz="4" w:space="0"/>
              <w:left w:val="nil"/>
              <w:bottom w:val="nil"/>
              <w:right w:val="nil"/>
            </w:tcBorders>
            <w:noWrap/>
            <w:vAlign w:val="center"/>
          </w:tcPr>
          <w:p w14:paraId="4F030DB6">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nil"/>
              <w:bottom w:val="nil"/>
              <w:right w:val="single" w:color="000000" w:sz="4" w:space="0"/>
            </w:tcBorders>
            <w:noWrap/>
            <w:vAlign w:val="center"/>
          </w:tcPr>
          <w:p w14:paraId="62CC51AA">
            <w:pPr>
              <w:jc w:val="center"/>
              <w:rPr>
                <w:rFonts w:hint="eastAsia" w:ascii="宋体" w:hAnsi="宋体" w:eastAsia="宋体" w:cs="宋体"/>
                <w:i w:val="0"/>
                <w:iCs w:val="0"/>
                <w:color w:val="000000"/>
                <w:sz w:val="22"/>
                <w:szCs w:val="22"/>
                <w:u w:val="none"/>
              </w:rPr>
            </w:pPr>
          </w:p>
        </w:tc>
        <w:tc>
          <w:tcPr>
            <w:tcW w:w="5730" w:type="dxa"/>
            <w:gridSpan w:val="5"/>
            <w:tcBorders>
              <w:top w:val="single" w:color="000000" w:sz="4" w:space="0"/>
              <w:left w:val="single" w:color="000000" w:sz="4" w:space="0"/>
              <w:bottom w:val="nil"/>
              <w:right w:val="single" w:color="000000" w:sz="4" w:space="0"/>
            </w:tcBorders>
            <w:noWrap/>
            <w:vAlign w:val="center"/>
          </w:tcPr>
          <w:p w14:paraId="158969B0">
            <w:pPr>
              <w:jc w:val="center"/>
              <w:rPr>
                <w:rFonts w:hint="eastAsia" w:ascii="宋体" w:hAnsi="宋体" w:eastAsia="宋体" w:cs="宋体"/>
                <w:i w:val="0"/>
                <w:iCs w:val="0"/>
                <w:color w:val="000000"/>
                <w:sz w:val="22"/>
                <w:szCs w:val="22"/>
                <w:u w:val="none"/>
              </w:rPr>
            </w:pPr>
          </w:p>
        </w:tc>
      </w:tr>
      <w:tr w14:paraId="63B9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3" w:type="dxa"/>
            <w:tcBorders>
              <w:top w:val="nil"/>
              <w:left w:val="single" w:color="000000" w:sz="4" w:space="0"/>
              <w:bottom w:val="nil"/>
              <w:right w:val="nil"/>
            </w:tcBorders>
            <w:noWrap/>
            <w:vAlign w:val="center"/>
          </w:tcPr>
          <w:p w14:paraId="09F00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考核人员:</w:t>
            </w:r>
          </w:p>
        </w:tc>
        <w:tc>
          <w:tcPr>
            <w:tcW w:w="2610" w:type="dxa"/>
            <w:tcBorders>
              <w:top w:val="nil"/>
              <w:left w:val="nil"/>
              <w:bottom w:val="nil"/>
              <w:right w:val="nil"/>
            </w:tcBorders>
            <w:noWrap/>
            <w:vAlign w:val="center"/>
          </w:tcPr>
          <w:p w14:paraId="3AA0B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585" w:type="dxa"/>
            <w:tcBorders>
              <w:top w:val="nil"/>
              <w:left w:val="nil"/>
              <w:bottom w:val="nil"/>
              <w:right w:val="single" w:color="000000" w:sz="4" w:space="0"/>
            </w:tcBorders>
            <w:noWrap/>
            <w:vAlign w:val="center"/>
          </w:tcPr>
          <w:p w14:paraId="5166A1D2">
            <w:pPr>
              <w:rPr>
                <w:rFonts w:hint="eastAsia" w:ascii="宋体" w:hAnsi="宋体" w:eastAsia="宋体" w:cs="宋体"/>
                <w:i w:val="0"/>
                <w:iCs w:val="0"/>
                <w:color w:val="000000"/>
                <w:sz w:val="22"/>
                <w:szCs w:val="22"/>
                <w:u w:val="none"/>
              </w:rPr>
            </w:pPr>
          </w:p>
        </w:tc>
        <w:tc>
          <w:tcPr>
            <w:tcW w:w="420" w:type="dxa"/>
            <w:tcBorders>
              <w:top w:val="nil"/>
              <w:left w:val="single" w:color="000000" w:sz="4" w:space="0"/>
              <w:bottom w:val="nil"/>
              <w:right w:val="nil"/>
            </w:tcBorders>
            <w:noWrap/>
            <w:vAlign w:val="center"/>
          </w:tcPr>
          <w:p w14:paraId="3D4AB019">
            <w:pP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noWrap/>
            <w:vAlign w:val="center"/>
          </w:tcPr>
          <w:p w14:paraId="15FCA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考核人员:</w:t>
            </w:r>
          </w:p>
        </w:tc>
        <w:tc>
          <w:tcPr>
            <w:tcW w:w="435" w:type="dxa"/>
            <w:tcBorders>
              <w:top w:val="nil"/>
              <w:left w:val="nil"/>
              <w:bottom w:val="nil"/>
              <w:right w:val="nil"/>
            </w:tcBorders>
            <w:noWrap/>
            <w:vAlign w:val="center"/>
          </w:tcPr>
          <w:p w14:paraId="10F81B83">
            <w:pPr>
              <w:rPr>
                <w:rFonts w:hint="eastAsia" w:ascii="宋体" w:hAnsi="宋体" w:eastAsia="宋体" w:cs="宋体"/>
                <w:i w:val="0"/>
                <w:iCs w:val="0"/>
                <w:color w:val="000000"/>
                <w:sz w:val="22"/>
                <w:szCs w:val="22"/>
                <w:u w:val="none"/>
              </w:rPr>
            </w:pPr>
          </w:p>
        </w:tc>
        <w:tc>
          <w:tcPr>
            <w:tcW w:w="300" w:type="dxa"/>
            <w:tcBorders>
              <w:top w:val="nil"/>
              <w:left w:val="nil"/>
              <w:bottom w:val="nil"/>
              <w:right w:val="nil"/>
            </w:tcBorders>
            <w:noWrap/>
            <w:vAlign w:val="center"/>
          </w:tcPr>
          <w:p w14:paraId="53F8FEB2">
            <w:pPr>
              <w:rPr>
                <w:rFonts w:hint="eastAsia" w:ascii="宋体" w:hAnsi="宋体" w:eastAsia="宋体" w:cs="宋体"/>
                <w:i w:val="0"/>
                <w:iCs w:val="0"/>
                <w:color w:val="000000"/>
                <w:sz w:val="22"/>
                <w:szCs w:val="22"/>
                <w:u w:val="none"/>
              </w:rPr>
            </w:pPr>
          </w:p>
        </w:tc>
        <w:tc>
          <w:tcPr>
            <w:tcW w:w="2280" w:type="dxa"/>
            <w:tcBorders>
              <w:top w:val="nil"/>
              <w:left w:val="nil"/>
              <w:bottom w:val="nil"/>
              <w:right w:val="single" w:color="000000" w:sz="4" w:space="0"/>
            </w:tcBorders>
            <w:noWrap/>
            <w:vAlign w:val="center"/>
          </w:tcPr>
          <w:p w14:paraId="43E8419C">
            <w:pPr>
              <w:rPr>
                <w:rFonts w:hint="eastAsia" w:ascii="宋体" w:hAnsi="宋体" w:eastAsia="宋体" w:cs="宋体"/>
                <w:i w:val="0"/>
                <w:iCs w:val="0"/>
                <w:color w:val="000000"/>
                <w:sz w:val="22"/>
                <w:szCs w:val="22"/>
                <w:u w:val="none"/>
              </w:rPr>
            </w:pPr>
          </w:p>
        </w:tc>
      </w:tr>
      <w:tr w14:paraId="06D7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03" w:type="dxa"/>
            <w:tcBorders>
              <w:top w:val="nil"/>
              <w:left w:val="single" w:color="000000" w:sz="4" w:space="0"/>
              <w:bottom w:val="single" w:color="000000" w:sz="4" w:space="0"/>
              <w:right w:val="nil"/>
            </w:tcBorders>
            <w:noWrap/>
            <w:vAlign w:val="center"/>
          </w:tcPr>
          <w:p w14:paraId="3C13EB9D">
            <w:pPr>
              <w:rPr>
                <w:rFonts w:hint="eastAsia" w:ascii="宋体" w:hAnsi="宋体" w:eastAsia="宋体" w:cs="宋体"/>
                <w:i w:val="0"/>
                <w:iCs w:val="0"/>
                <w:color w:val="000000"/>
                <w:sz w:val="22"/>
                <w:szCs w:val="22"/>
                <w:u w:val="none"/>
              </w:rPr>
            </w:pPr>
          </w:p>
        </w:tc>
        <w:tc>
          <w:tcPr>
            <w:tcW w:w="2610" w:type="dxa"/>
            <w:tcBorders>
              <w:top w:val="nil"/>
              <w:left w:val="nil"/>
              <w:bottom w:val="single" w:color="000000" w:sz="4" w:space="0"/>
              <w:right w:val="nil"/>
            </w:tcBorders>
            <w:noWrap/>
            <w:vAlign w:val="center"/>
          </w:tcPr>
          <w:p w14:paraId="107B0E70">
            <w:pPr>
              <w:rPr>
                <w:rFonts w:hint="eastAsia" w:ascii="宋体" w:hAnsi="宋体" w:eastAsia="宋体" w:cs="宋体"/>
                <w:i w:val="0"/>
                <w:iCs w:val="0"/>
                <w:color w:val="000000"/>
                <w:sz w:val="22"/>
                <w:szCs w:val="22"/>
                <w:u w:val="none"/>
              </w:rPr>
            </w:pPr>
          </w:p>
        </w:tc>
        <w:tc>
          <w:tcPr>
            <w:tcW w:w="585" w:type="dxa"/>
            <w:tcBorders>
              <w:top w:val="nil"/>
              <w:left w:val="nil"/>
              <w:bottom w:val="single" w:color="000000" w:sz="4" w:space="0"/>
              <w:right w:val="single" w:color="000000" w:sz="4" w:space="0"/>
            </w:tcBorders>
            <w:noWrap/>
            <w:vAlign w:val="center"/>
          </w:tcPr>
          <w:p w14:paraId="31CE2ACB">
            <w:pPr>
              <w:rPr>
                <w:rFonts w:hint="eastAsia" w:ascii="宋体" w:hAnsi="宋体" w:eastAsia="宋体" w:cs="宋体"/>
                <w:i w:val="0"/>
                <w:iCs w:val="0"/>
                <w:color w:val="000000"/>
                <w:sz w:val="22"/>
                <w:szCs w:val="22"/>
                <w:u w:val="none"/>
              </w:rPr>
            </w:pPr>
          </w:p>
        </w:tc>
        <w:tc>
          <w:tcPr>
            <w:tcW w:w="420" w:type="dxa"/>
            <w:tcBorders>
              <w:top w:val="nil"/>
              <w:left w:val="single" w:color="000000" w:sz="4" w:space="0"/>
              <w:bottom w:val="single" w:color="000000" w:sz="4" w:space="0"/>
              <w:right w:val="nil"/>
            </w:tcBorders>
            <w:noWrap/>
            <w:vAlign w:val="center"/>
          </w:tcPr>
          <w:p w14:paraId="617190FE">
            <w:pPr>
              <w:rPr>
                <w:rFonts w:hint="eastAsia" w:ascii="宋体" w:hAnsi="宋体" w:eastAsia="宋体" w:cs="宋体"/>
                <w:i w:val="0"/>
                <w:iCs w:val="0"/>
                <w:color w:val="000000"/>
                <w:sz w:val="22"/>
                <w:szCs w:val="22"/>
                <w:u w:val="none"/>
              </w:rPr>
            </w:pPr>
          </w:p>
        </w:tc>
        <w:tc>
          <w:tcPr>
            <w:tcW w:w="2295" w:type="dxa"/>
            <w:tcBorders>
              <w:top w:val="nil"/>
              <w:left w:val="nil"/>
              <w:bottom w:val="single" w:color="000000" w:sz="4" w:space="0"/>
              <w:right w:val="nil"/>
            </w:tcBorders>
            <w:noWrap/>
            <w:vAlign w:val="center"/>
          </w:tcPr>
          <w:p w14:paraId="3DA05B5F">
            <w:pPr>
              <w:rPr>
                <w:rFonts w:hint="eastAsia" w:ascii="宋体" w:hAnsi="宋体" w:eastAsia="宋体" w:cs="宋体"/>
                <w:i w:val="0"/>
                <w:iCs w:val="0"/>
                <w:color w:val="000000"/>
                <w:sz w:val="22"/>
                <w:szCs w:val="22"/>
                <w:u w:val="none"/>
              </w:rPr>
            </w:pPr>
          </w:p>
        </w:tc>
        <w:tc>
          <w:tcPr>
            <w:tcW w:w="435" w:type="dxa"/>
            <w:tcBorders>
              <w:top w:val="nil"/>
              <w:left w:val="nil"/>
              <w:bottom w:val="single" w:color="000000" w:sz="4" w:space="0"/>
              <w:right w:val="nil"/>
            </w:tcBorders>
            <w:noWrap/>
            <w:vAlign w:val="center"/>
          </w:tcPr>
          <w:p w14:paraId="03C7A600">
            <w:pPr>
              <w:rPr>
                <w:rFonts w:hint="eastAsia" w:ascii="宋体" w:hAnsi="宋体" w:eastAsia="宋体" w:cs="宋体"/>
                <w:i w:val="0"/>
                <w:iCs w:val="0"/>
                <w:color w:val="000000"/>
                <w:sz w:val="22"/>
                <w:szCs w:val="22"/>
                <w:u w:val="none"/>
              </w:rPr>
            </w:pPr>
          </w:p>
        </w:tc>
        <w:tc>
          <w:tcPr>
            <w:tcW w:w="300" w:type="dxa"/>
            <w:tcBorders>
              <w:top w:val="nil"/>
              <w:left w:val="nil"/>
              <w:bottom w:val="single" w:color="000000" w:sz="4" w:space="0"/>
              <w:right w:val="nil"/>
            </w:tcBorders>
            <w:noWrap/>
            <w:vAlign w:val="center"/>
          </w:tcPr>
          <w:p w14:paraId="5097E77E">
            <w:pPr>
              <w:rPr>
                <w:rFonts w:hint="eastAsia" w:ascii="宋体" w:hAnsi="宋体" w:eastAsia="宋体" w:cs="宋体"/>
                <w:i w:val="0"/>
                <w:iCs w:val="0"/>
                <w:color w:val="000000"/>
                <w:sz w:val="22"/>
                <w:szCs w:val="22"/>
                <w:u w:val="none"/>
              </w:rPr>
            </w:pPr>
          </w:p>
        </w:tc>
        <w:tc>
          <w:tcPr>
            <w:tcW w:w="2280" w:type="dxa"/>
            <w:tcBorders>
              <w:top w:val="nil"/>
              <w:left w:val="nil"/>
              <w:bottom w:val="single" w:color="000000" w:sz="4" w:space="0"/>
              <w:right w:val="single" w:color="000000" w:sz="4" w:space="0"/>
            </w:tcBorders>
            <w:noWrap/>
            <w:vAlign w:val="center"/>
          </w:tcPr>
          <w:p w14:paraId="7E0E4E65">
            <w:pPr>
              <w:rPr>
                <w:rFonts w:hint="eastAsia" w:ascii="宋体" w:hAnsi="宋体" w:eastAsia="宋体" w:cs="宋体"/>
                <w:i w:val="0"/>
                <w:iCs w:val="0"/>
                <w:color w:val="000000"/>
                <w:sz w:val="22"/>
                <w:szCs w:val="22"/>
                <w:u w:val="none"/>
              </w:rPr>
            </w:pPr>
          </w:p>
        </w:tc>
      </w:tr>
      <w:tr w14:paraId="56DA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03" w:type="dxa"/>
            <w:tcBorders>
              <w:top w:val="nil"/>
              <w:left w:val="nil"/>
              <w:bottom w:val="nil"/>
              <w:right w:val="nil"/>
            </w:tcBorders>
            <w:noWrap/>
            <w:vAlign w:val="center"/>
          </w:tcPr>
          <w:p w14:paraId="5BE45DDE">
            <w:pPr>
              <w:rPr>
                <w:rFonts w:hint="eastAsia" w:ascii="宋体" w:hAnsi="宋体" w:eastAsia="宋体" w:cs="宋体"/>
                <w:i w:val="0"/>
                <w:iCs w:val="0"/>
                <w:color w:val="000000"/>
                <w:sz w:val="22"/>
                <w:szCs w:val="22"/>
                <w:u w:val="none"/>
              </w:rPr>
            </w:pPr>
          </w:p>
        </w:tc>
        <w:tc>
          <w:tcPr>
            <w:tcW w:w="2610" w:type="dxa"/>
            <w:tcBorders>
              <w:top w:val="nil"/>
              <w:left w:val="nil"/>
              <w:bottom w:val="nil"/>
              <w:right w:val="nil"/>
            </w:tcBorders>
            <w:noWrap/>
            <w:vAlign w:val="center"/>
          </w:tcPr>
          <w:p w14:paraId="4F7CAF32">
            <w:pPr>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noWrap/>
            <w:vAlign w:val="center"/>
          </w:tcPr>
          <w:p w14:paraId="5980BFF3">
            <w:pPr>
              <w:rPr>
                <w:rFonts w:hint="eastAsia" w:ascii="宋体" w:hAnsi="宋体" w:eastAsia="宋体" w:cs="宋体"/>
                <w:i w:val="0"/>
                <w:iCs w:val="0"/>
                <w:color w:val="000000"/>
                <w:sz w:val="22"/>
                <w:szCs w:val="22"/>
                <w:u w:val="none"/>
              </w:rPr>
            </w:pPr>
          </w:p>
        </w:tc>
        <w:tc>
          <w:tcPr>
            <w:tcW w:w="420" w:type="dxa"/>
            <w:tcBorders>
              <w:top w:val="nil"/>
              <w:left w:val="nil"/>
              <w:bottom w:val="nil"/>
              <w:right w:val="nil"/>
            </w:tcBorders>
            <w:noWrap/>
            <w:vAlign w:val="center"/>
          </w:tcPr>
          <w:p w14:paraId="1CE0C0A6">
            <w:pP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noWrap/>
            <w:vAlign w:val="center"/>
          </w:tcPr>
          <w:p w14:paraId="4F737E5D">
            <w:pPr>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noWrap/>
            <w:vAlign w:val="center"/>
          </w:tcPr>
          <w:p w14:paraId="2367F7BC">
            <w:pPr>
              <w:rPr>
                <w:rFonts w:hint="eastAsia" w:ascii="宋体" w:hAnsi="宋体" w:eastAsia="宋体" w:cs="宋体"/>
                <w:i w:val="0"/>
                <w:iCs w:val="0"/>
                <w:color w:val="000000"/>
                <w:sz w:val="22"/>
                <w:szCs w:val="22"/>
                <w:u w:val="none"/>
              </w:rPr>
            </w:pPr>
          </w:p>
        </w:tc>
        <w:tc>
          <w:tcPr>
            <w:tcW w:w="300" w:type="dxa"/>
            <w:tcBorders>
              <w:top w:val="nil"/>
              <w:left w:val="nil"/>
              <w:bottom w:val="nil"/>
              <w:right w:val="nil"/>
            </w:tcBorders>
            <w:noWrap/>
            <w:vAlign w:val="center"/>
          </w:tcPr>
          <w:p w14:paraId="6269E3F6">
            <w:pPr>
              <w:rPr>
                <w:rFonts w:hint="eastAsia" w:ascii="宋体" w:hAnsi="宋体" w:eastAsia="宋体" w:cs="宋体"/>
                <w:i w:val="0"/>
                <w:iCs w:val="0"/>
                <w:color w:val="000000"/>
                <w:sz w:val="22"/>
                <w:szCs w:val="22"/>
                <w:u w:val="none"/>
              </w:rPr>
            </w:pPr>
          </w:p>
        </w:tc>
        <w:tc>
          <w:tcPr>
            <w:tcW w:w="2280" w:type="dxa"/>
            <w:tcBorders>
              <w:top w:val="nil"/>
              <w:left w:val="nil"/>
              <w:bottom w:val="nil"/>
              <w:right w:val="nil"/>
            </w:tcBorders>
            <w:noWrap/>
            <w:vAlign w:val="center"/>
          </w:tcPr>
          <w:p w14:paraId="79B6BE46">
            <w:pPr>
              <w:rPr>
                <w:rFonts w:hint="eastAsia" w:ascii="宋体" w:hAnsi="宋体" w:eastAsia="宋体" w:cs="宋体"/>
                <w:i w:val="0"/>
                <w:iCs w:val="0"/>
                <w:color w:val="000000"/>
                <w:sz w:val="22"/>
                <w:szCs w:val="22"/>
                <w:u w:val="none"/>
              </w:rPr>
            </w:pPr>
          </w:p>
        </w:tc>
      </w:tr>
      <w:tr w14:paraId="3991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3" w:type="dxa"/>
            <w:tcBorders>
              <w:top w:val="nil"/>
              <w:left w:val="nil"/>
              <w:bottom w:val="nil"/>
              <w:right w:val="nil"/>
            </w:tcBorders>
            <w:noWrap/>
            <w:vAlign w:val="center"/>
          </w:tcPr>
          <w:p w14:paraId="57EBE36B">
            <w:pPr>
              <w:rPr>
                <w:rFonts w:hint="eastAsia" w:ascii="宋体" w:hAnsi="宋体" w:eastAsia="宋体" w:cs="宋体"/>
                <w:i w:val="0"/>
                <w:iCs w:val="0"/>
                <w:color w:val="000000"/>
                <w:sz w:val="22"/>
                <w:szCs w:val="22"/>
                <w:u w:val="none"/>
              </w:rPr>
            </w:pPr>
          </w:p>
        </w:tc>
        <w:tc>
          <w:tcPr>
            <w:tcW w:w="2610" w:type="dxa"/>
            <w:tcBorders>
              <w:top w:val="nil"/>
              <w:left w:val="nil"/>
              <w:bottom w:val="nil"/>
              <w:right w:val="nil"/>
            </w:tcBorders>
            <w:noWrap/>
            <w:vAlign w:val="center"/>
          </w:tcPr>
          <w:p w14:paraId="62A2A513">
            <w:pPr>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noWrap/>
            <w:vAlign w:val="center"/>
          </w:tcPr>
          <w:p w14:paraId="27AF6A45">
            <w:pPr>
              <w:rPr>
                <w:rFonts w:hint="eastAsia" w:ascii="宋体" w:hAnsi="宋体" w:eastAsia="宋体" w:cs="宋体"/>
                <w:i w:val="0"/>
                <w:iCs w:val="0"/>
                <w:color w:val="000000"/>
                <w:sz w:val="22"/>
                <w:szCs w:val="22"/>
                <w:u w:val="none"/>
              </w:rPr>
            </w:pPr>
          </w:p>
        </w:tc>
        <w:tc>
          <w:tcPr>
            <w:tcW w:w="420" w:type="dxa"/>
            <w:tcBorders>
              <w:top w:val="nil"/>
              <w:left w:val="nil"/>
              <w:bottom w:val="nil"/>
              <w:right w:val="nil"/>
            </w:tcBorders>
            <w:noWrap/>
            <w:vAlign w:val="center"/>
          </w:tcPr>
          <w:p w14:paraId="2838C016">
            <w:pP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noWrap/>
            <w:vAlign w:val="center"/>
          </w:tcPr>
          <w:p w14:paraId="264E0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435" w:type="dxa"/>
            <w:tcBorders>
              <w:top w:val="nil"/>
              <w:left w:val="nil"/>
              <w:bottom w:val="nil"/>
              <w:right w:val="nil"/>
            </w:tcBorders>
            <w:noWrap/>
            <w:vAlign w:val="center"/>
          </w:tcPr>
          <w:p w14:paraId="7D744D81">
            <w:pPr>
              <w:rPr>
                <w:rFonts w:hint="eastAsia" w:ascii="宋体" w:hAnsi="宋体" w:eastAsia="宋体" w:cs="宋体"/>
                <w:i w:val="0"/>
                <w:iCs w:val="0"/>
                <w:color w:val="000000"/>
                <w:sz w:val="22"/>
                <w:szCs w:val="22"/>
                <w:u w:val="none"/>
              </w:rPr>
            </w:pPr>
          </w:p>
        </w:tc>
        <w:tc>
          <w:tcPr>
            <w:tcW w:w="300" w:type="dxa"/>
            <w:tcBorders>
              <w:top w:val="nil"/>
              <w:left w:val="nil"/>
              <w:bottom w:val="nil"/>
              <w:right w:val="nil"/>
            </w:tcBorders>
            <w:noWrap/>
            <w:vAlign w:val="center"/>
          </w:tcPr>
          <w:p w14:paraId="10731A84">
            <w:pPr>
              <w:rPr>
                <w:rFonts w:hint="eastAsia" w:ascii="宋体" w:hAnsi="宋体" w:eastAsia="宋体" w:cs="宋体"/>
                <w:i w:val="0"/>
                <w:iCs w:val="0"/>
                <w:color w:val="000000"/>
                <w:sz w:val="22"/>
                <w:szCs w:val="22"/>
                <w:u w:val="none"/>
              </w:rPr>
            </w:pPr>
          </w:p>
        </w:tc>
        <w:tc>
          <w:tcPr>
            <w:tcW w:w="2280" w:type="dxa"/>
            <w:tcBorders>
              <w:top w:val="nil"/>
              <w:left w:val="nil"/>
              <w:bottom w:val="nil"/>
              <w:right w:val="nil"/>
            </w:tcBorders>
            <w:noWrap/>
            <w:vAlign w:val="center"/>
          </w:tcPr>
          <w:p w14:paraId="68A20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填表单位： </w:t>
            </w:r>
          </w:p>
        </w:tc>
      </w:tr>
      <w:tr w14:paraId="18FE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3" w:type="dxa"/>
            <w:tcBorders>
              <w:top w:val="nil"/>
              <w:left w:val="nil"/>
              <w:bottom w:val="nil"/>
              <w:right w:val="nil"/>
            </w:tcBorders>
            <w:noWrap/>
            <w:vAlign w:val="center"/>
          </w:tcPr>
          <w:p w14:paraId="42995F09">
            <w:pPr>
              <w:rPr>
                <w:rFonts w:hint="eastAsia" w:ascii="宋体" w:hAnsi="宋体" w:eastAsia="宋体" w:cs="宋体"/>
                <w:i w:val="0"/>
                <w:iCs w:val="0"/>
                <w:color w:val="000000"/>
                <w:sz w:val="22"/>
                <w:szCs w:val="22"/>
                <w:u w:val="none"/>
              </w:rPr>
            </w:pPr>
          </w:p>
        </w:tc>
        <w:tc>
          <w:tcPr>
            <w:tcW w:w="2610" w:type="dxa"/>
            <w:tcBorders>
              <w:top w:val="nil"/>
              <w:left w:val="nil"/>
              <w:bottom w:val="nil"/>
              <w:right w:val="nil"/>
            </w:tcBorders>
            <w:noWrap/>
            <w:vAlign w:val="center"/>
          </w:tcPr>
          <w:p w14:paraId="7F462F8A">
            <w:pPr>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noWrap/>
            <w:vAlign w:val="center"/>
          </w:tcPr>
          <w:p w14:paraId="20D19139">
            <w:pPr>
              <w:rPr>
                <w:rFonts w:hint="eastAsia" w:ascii="宋体" w:hAnsi="宋体" w:eastAsia="宋体" w:cs="宋体"/>
                <w:i w:val="0"/>
                <w:iCs w:val="0"/>
                <w:color w:val="000000"/>
                <w:sz w:val="22"/>
                <w:szCs w:val="22"/>
                <w:u w:val="none"/>
              </w:rPr>
            </w:pPr>
          </w:p>
        </w:tc>
        <w:tc>
          <w:tcPr>
            <w:tcW w:w="420" w:type="dxa"/>
            <w:tcBorders>
              <w:top w:val="nil"/>
              <w:left w:val="nil"/>
              <w:bottom w:val="nil"/>
              <w:right w:val="nil"/>
            </w:tcBorders>
            <w:noWrap/>
            <w:vAlign w:val="center"/>
          </w:tcPr>
          <w:p w14:paraId="202B84C9">
            <w:pP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noWrap/>
            <w:vAlign w:val="center"/>
          </w:tcPr>
          <w:p w14:paraId="265D271F">
            <w:pPr>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noWrap/>
            <w:vAlign w:val="center"/>
          </w:tcPr>
          <w:p w14:paraId="5C83907D">
            <w:pPr>
              <w:rPr>
                <w:rFonts w:hint="eastAsia" w:ascii="宋体" w:hAnsi="宋体" w:eastAsia="宋体" w:cs="宋体"/>
                <w:i w:val="0"/>
                <w:iCs w:val="0"/>
                <w:color w:val="000000"/>
                <w:sz w:val="22"/>
                <w:szCs w:val="22"/>
                <w:u w:val="none"/>
              </w:rPr>
            </w:pPr>
          </w:p>
        </w:tc>
        <w:tc>
          <w:tcPr>
            <w:tcW w:w="300" w:type="dxa"/>
            <w:tcBorders>
              <w:top w:val="nil"/>
              <w:left w:val="nil"/>
              <w:bottom w:val="nil"/>
              <w:right w:val="nil"/>
            </w:tcBorders>
            <w:noWrap/>
            <w:vAlign w:val="center"/>
          </w:tcPr>
          <w:p w14:paraId="78A1E8A1">
            <w:pPr>
              <w:rPr>
                <w:rFonts w:hint="eastAsia" w:ascii="宋体" w:hAnsi="宋体" w:eastAsia="宋体" w:cs="宋体"/>
                <w:i w:val="0"/>
                <w:iCs w:val="0"/>
                <w:color w:val="000000"/>
                <w:sz w:val="22"/>
                <w:szCs w:val="22"/>
                <w:u w:val="none"/>
              </w:rPr>
            </w:pPr>
          </w:p>
        </w:tc>
        <w:tc>
          <w:tcPr>
            <w:tcW w:w="2280" w:type="dxa"/>
            <w:tcBorders>
              <w:top w:val="nil"/>
              <w:left w:val="nil"/>
              <w:bottom w:val="nil"/>
              <w:right w:val="nil"/>
            </w:tcBorders>
            <w:noWrap/>
            <w:vAlign w:val="center"/>
          </w:tcPr>
          <w:p w14:paraId="0FED2F41">
            <w:pPr>
              <w:rPr>
                <w:rFonts w:hint="eastAsia" w:ascii="宋体" w:hAnsi="宋体" w:eastAsia="宋体" w:cs="宋体"/>
                <w:i w:val="0"/>
                <w:iCs w:val="0"/>
                <w:color w:val="000000"/>
                <w:sz w:val="22"/>
                <w:szCs w:val="22"/>
                <w:u w:val="none"/>
              </w:rPr>
            </w:pPr>
          </w:p>
        </w:tc>
      </w:tr>
      <w:tr w14:paraId="4C22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3" w:type="dxa"/>
            <w:tcBorders>
              <w:top w:val="nil"/>
              <w:left w:val="nil"/>
              <w:bottom w:val="nil"/>
              <w:right w:val="nil"/>
            </w:tcBorders>
            <w:noWrap/>
            <w:vAlign w:val="center"/>
          </w:tcPr>
          <w:p w14:paraId="19071D34">
            <w:pPr>
              <w:rPr>
                <w:rFonts w:hint="eastAsia" w:ascii="宋体" w:hAnsi="宋体" w:eastAsia="宋体" w:cs="宋体"/>
                <w:i w:val="0"/>
                <w:iCs w:val="0"/>
                <w:color w:val="000000"/>
                <w:sz w:val="22"/>
                <w:szCs w:val="22"/>
                <w:u w:val="none"/>
              </w:rPr>
            </w:pPr>
          </w:p>
        </w:tc>
        <w:tc>
          <w:tcPr>
            <w:tcW w:w="2610" w:type="dxa"/>
            <w:tcBorders>
              <w:top w:val="nil"/>
              <w:left w:val="nil"/>
              <w:bottom w:val="nil"/>
              <w:right w:val="nil"/>
            </w:tcBorders>
            <w:noWrap/>
            <w:vAlign w:val="center"/>
          </w:tcPr>
          <w:p w14:paraId="4B87EE1E">
            <w:pPr>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noWrap/>
            <w:vAlign w:val="center"/>
          </w:tcPr>
          <w:p w14:paraId="36BF40ED">
            <w:pPr>
              <w:rPr>
                <w:rFonts w:hint="eastAsia" w:ascii="宋体" w:hAnsi="宋体" w:eastAsia="宋体" w:cs="宋体"/>
                <w:i w:val="0"/>
                <w:iCs w:val="0"/>
                <w:color w:val="000000"/>
                <w:sz w:val="22"/>
                <w:szCs w:val="22"/>
                <w:u w:val="none"/>
              </w:rPr>
            </w:pPr>
          </w:p>
        </w:tc>
        <w:tc>
          <w:tcPr>
            <w:tcW w:w="420" w:type="dxa"/>
            <w:tcBorders>
              <w:top w:val="nil"/>
              <w:left w:val="nil"/>
              <w:bottom w:val="nil"/>
              <w:right w:val="nil"/>
            </w:tcBorders>
            <w:noWrap/>
            <w:vAlign w:val="center"/>
          </w:tcPr>
          <w:p w14:paraId="2151024E">
            <w:pP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noWrap/>
            <w:vAlign w:val="center"/>
          </w:tcPr>
          <w:p w14:paraId="459E766E">
            <w:pPr>
              <w:rPr>
                <w:rFonts w:hint="eastAsia" w:ascii="宋体" w:hAnsi="宋体" w:eastAsia="宋体" w:cs="宋体"/>
                <w:i w:val="0"/>
                <w:iCs w:val="0"/>
                <w:color w:val="000000"/>
                <w:sz w:val="22"/>
                <w:szCs w:val="22"/>
                <w:u w:val="none"/>
              </w:rPr>
            </w:pPr>
          </w:p>
        </w:tc>
        <w:tc>
          <w:tcPr>
            <w:tcW w:w="435" w:type="dxa"/>
            <w:tcBorders>
              <w:top w:val="nil"/>
              <w:left w:val="nil"/>
              <w:bottom w:val="nil"/>
              <w:right w:val="nil"/>
            </w:tcBorders>
            <w:noWrap/>
            <w:vAlign w:val="center"/>
          </w:tcPr>
          <w:p w14:paraId="20D872D8">
            <w:pPr>
              <w:rPr>
                <w:rFonts w:hint="eastAsia" w:ascii="宋体" w:hAnsi="宋体" w:eastAsia="宋体" w:cs="宋体"/>
                <w:i w:val="0"/>
                <w:iCs w:val="0"/>
                <w:color w:val="000000"/>
                <w:sz w:val="22"/>
                <w:szCs w:val="22"/>
                <w:u w:val="none"/>
              </w:rPr>
            </w:pPr>
          </w:p>
        </w:tc>
        <w:tc>
          <w:tcPr>
            <w:tcW w:w="300" w:type="dxa"/>
            <w:tcBorders>
              <w:top w:val="nil"/>
              <w:left w:val="nil"/>
              <w:bottom w:val="nil"/>
              <w:right w:val="nil"/>
            </w:tcBorders>
            <w:noWrap/>
            <w:vAlign w:val="center"/>
          </w:tcPr>
          <w:p w14:paraId="0BB5BAC3">
            <w:pPr>
              <w:rPr>
                <w:rFonts w:hint="eastAsia" w:ascii="宋体" w:hAnsi="宋体" w:eastAsia="宋体" w:cs="宋体"/>
                <w:i w:val="0"/>
                <w:iCs w:val="0"/>
                <w:color w:val="000000"/>
                <w:sz w:val="22"/>
                <w:szCs w:val="22"/>
                <w:u w:val="none"/>
              </w:rPr>
            </w:pPr>
          </w:p>
        </w:tc>
        <w:tc>
          <w:tcPr>
            <w:tcW w:w="2280" w:type="dxa"/>
            <w:tcBorders>
              <w:top w:val="nil"/>
              <w:left w:val="nil"/>
              <w:bottom w:val="nil"/>
              <w:right w:val="nil"/>
            </w:tcBorders>
            <w:noWrap/>
            <w:vAlign w:val="center"/>
          </w:tcPr>
          <w:p w14:paraId="2A8EE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日</w:t>
            </w:r>
          </w:p>
        </w:tc>
      </w:tr>
    </w:tbl>
    <w:p w14:paraId="32E1F96F">
      <w:pPr>
        <w:sectPr>
          <w:pgSz w:w="11906" w:h="16838"/>
          <w:pgMar w:top="1134" w:right="1361" w:bottom="1134" w:left="1361" w:header="851" w:footer="992" w:gutter="0"/>
          <w:cols w:space="720" w:num="1"/>
          <w:docGrid w:type="lines" w:linePitch="312" w:charSpace="0"/>
        </w:sectPr>
      </w:pPr>
    </w:p>
    <w:p w14:paraId="5B8CF6F9">
      <w:pPr>
        <w:spacing w:line="520" w:lineRule="exact"/>
        <w:jc w:val="left"/>
        <w:rPr>
          <w:rFonts w:hint="default"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附件D：</w:t>
      </w:r>
    </w:p>
    <w:p w14:paraId="0080971B">
      <w:pPr>
        <w:spacing w:line="520" w:lineRule="exact"/>
        <w:ind w:firstLine="470" w:firstLineChars="196"/>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灵山县园林绿化管理所</w:t>
      </w:r>
      <w:r>
        <w:rPr>
          <w:rFonts w:hint="eastAsia" w:ascii="宋体" w:hAnsi="宋体" w:cs="宋体"/>
          <w:b w:val="0"/>
          <w:bCs/>
          <w:color w:val="auto"/>
          <w:sz w:val="24"/>
          <w:highlight w:val="none"/>
          <w:lang w:val="en-US" w:eastAsia="zh-CN"/>
        </w:rPr>
        <w:t>公共</w:t>
      </w:r>
      <w:r>
        <w:rPr>
          <w:rFonts w:hint="eastAsia" w:ascii="宋体" w:hAnsi="宋体" w:eastAsia="宋体" w:cs="宋体"/>
          <w:b w:val="0"/>
          <w:bCs/>
          <w:color w:val="auto"/>
          <w:sz w:val="24"/>
          <w:highlight w:val="none"/>
        </w:rPr>
        <w:t>绿化养护安全操作规程（</w:t>
      </w:r>
      <w:r>
        <w:rPr>
          <w:rFonts w:hint="eastAsia" w:ascii="宋体" w:hAnsi="宋体" w:eastAsia="宋体" w:cs="宋体"/>
          <w:b w:val="0"/>
          <w:bCs/>
          <w:color w:val="auto"/>
          <w:sz w:val="24"/>
          <w:highlight w:val="none"/>
          <w:lang w:eastAsia="zh-CN"/>
        </w:rPr>
        <w:t>2025</w:t>
      </w:r>
      <w:r>
        <w:rPr>
          <w:rFonts w:hint="eastAsia" w:ascii="宋体" w:hAnsi="宋体" w:eastAsia="宋体" w:cs="宋体"/>
          <w:b w:val="0"/>
          <w:bCs/>
          <w:color w:val="auto"/>
          <w:sz w:val="24"/>
          <w:highlight w:val="none"/>
        </w:rPr>
        <w:t>）</w:t>
      </w:r>
    </w:p>
    <w:p w14:paraId="3013E0A8">
      <w:pPr>
        <w:spacing w:line="48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一、总则</w:t>
      </w:r>
    </w:p>
    <w:p w14:paraId="4702929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为加强本单位安全生产工作，保证绿化养护生产作业的安全，根据国家有关安全生产的</w:t>
      </w:r>
      <w:r>
        <w:rPr>
          <w:rFonts w:hint="eastAsia" w:ascii="宋体" w:hAnsi="宋体" w:eastAsia="宋体" w:cs="宋体"/>
          <w:b w:val="0"/>
          <w:bCs/>
          <w:color w:val="auto"/>
          <w:sz w:val="24"/>
          <w:highlight w:val="none"/>
          <w:lang w:eastAsia="zh-CN"/>
        </w:rPr>
        <w:t>法律法规</w:t>
      </w:r>
      <w:r>
        <w:rPr>
          <w:rFonts w:hint="eastAsia" w:ascii="宋体" w:hAnsi="宋体" w:eastAsia="宋体" w:cs="宋体"/>
          <w:b w:val="0"/>
          <w:bCs/>
          <w:color w:val="auto"/>
          <w:sz w:val="24"/>
          <w:highlight w:val="none"/>
        </w:rPr>
        <w:t>，结合本单位的实际情况</w:t>
      </w:r>
      <w:r>
        <w:rPr>
          <w:rFonts w:hint="eastAsia" w:ascii="宋体" w:hAnsi="宋体" w:eastAsia="宋体" w:cs="宋体"/>
          <w:b w:val="0"/>
          <w:bCs/>
          <w:color w:val="auto"/>
          <w:sz w:val="24"/>
          <w:highlight w:val="none"/>
          <w:lang w:eastAsia="zh-CN"/>
        </w:rPr>
        <w:t>制定</w:t>
      </w:r>
      <w:r>
        <w:rPr>
          <w:rFonts w:hint="eastAsia" w:ascii="宋体" w:hAnsi="宋体" w:eastAsia="宋体" w:cs="宋体"/>
          <w:b w:val="0"/>
          <w:bCs/>
          <w:color w:val="auto"/>
          <w:sz w:val="24"/>
          <w:highlight w:val="none"/>
        </w:rPr>
        <w:t>本规程。</w:t>
      </w:r>
    </w:p>
    <w:p w14:paraId="289825AC">
      <w:pPr>
        <w:spacing w:line="480" w:lineRule="exac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二、道路绿化养护作业安全规范 </w:t>
      </w:r>
    </w:p>
    <w:p w14:paraId="49FB2EAD">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（一）道路绿化养护人员必须进行岗前安全培训，具备必要的安全生产作业知识，熟悉有关的安全生产作业规章制度和安全操作规程，掌握本岗位的安全操作技能方可上岗。</w:t>
      </w:r>
    </w:p>
    <w:p w14:paraId="72EB660C">
      <w:pPr>
        <w:adjustRightInd w:val="0"/>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（二）道路绿化养护人员须注意交通安全。工作期间及上下班途中须遵守《中华人民共和国道路交通安全法》。</w:t>
      </w:r>
    </w:p>
    <w:p w14:paraId="51D0EC14">
      <w:pPr>
        <w:adjustRightInd w:val="0"/>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三）涉及安全作业的现场（占道作业、乔木修剪、移植、种植等）需配备现场安全员，指导作业工人开展绿化作业安全生产工作。现场安全员首先应当在安全生产方面以身作则，熟悉了解并模范遵守各项规章制度。现场安全员岗位职责：</w:t>
      </w:r>
    </w:p>
    <w:p w14:paraId="09EE2BA4">
      <w:pPr>
        <w:adjustRightInd w:val="0"/>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1.负责经常对本班组工人进行安全教育，以及对现场工人进行班前安全生产注意事项交底。</w:t>
      </w:r>
    </w:p>
    <w:p w14:paraId="5DB5A396">
      <w:pPr>
        <w:adjustRightInd w:val="0"/>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2.督促现场工人在生产作业时遵守安全操作规程和各项安全生产制度，纠正现场违章作业现象，发现存在事故隐患时，及时制止，及时消除事故隐患。</w:t>
      </w:r>
    </w:p>
    <w:p w14:paraId="42603FC8">
      <w:pPr>
        <w:adjustRightInd w:val="0"/>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3.负责指导现场工人正确使用劳动防护用品。</w:t>
      </w:r>
    </w:p>
    <w:p w14:paraId="229A8D63">
      <w:pPr>
        <w:adjustRightInd w:val="0"/>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4.负责检查和维护现场安全设施，确保其有效运行。</w:t>
      </w:r>
    </w:p>
    <w:p w14:paraId="7F9293C3">
      <w:pPr>
        <w:adjustRightInd w:val="0"/>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5.负责观察绿化养护作业现场周围车流量及工人是否存在意识不集中情况，发现紧急情况提醒工人采取紧急避险措施。</w:t>
      </w:r>
    </w:p>
    <w:p w14:paraId="0ECCB7EA">
      <w:pPr>
        <w:adjustRightInd w:val="0"/>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四）道路绿化养护人员进行绿化养护工作时必须做好安全防护措施。按要求穿戴有效反光安全袖套、手套、安全帽、安全防护服等。道路绿化养护人员在分车带工作时，应有3人以上集体作业，必须按要求设置警示牌、反光安全锥、警示带等，作业人员必须在围合的安全范围内作业。</w:t>
      </w:r>
    </w:p>
    <w:p w14:paraId="7E98E7A8">
      <w:pPr>
        <w:tabs>
          <w:tab w:val="left" w:pos="851"/>
        </w:tabs>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（五）道路绿化养护人员严禁酒后作业，工间休息、吃饭时间注意安全。</w:t>
      </w:r>
    </w:p>
    <w:p w14:paraId="51A0328F">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（六）反光安全锥、警示牌的放置规范</w:t>
      </w:r>
    </w:p>
    <w:p w14:paraId="6F882AF3">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1.反光安全锥外形应完好无缺、反光条老旧或残缺影响正常使用的，应及时更换；警示牌应正确标有“绿化施工请绕道慢行”等字样，牌和字均不能残缺以免影响正常使用。</w:t>
      </w:r>
    </w:p>
    <w:p w14:paraId="57B4D0B8">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2.反光安全锥应对作业区形成合围状态，用警示带拉好，形成明确的安全作业区，同时兼顾车辆、行人交通安全，尽量减少对交通的影响。</w:t>
      </w:r>
    </w:p>
    <w:p w14:paraId="6A564AF4">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3.警示牌应迎着来车的方向放置，且警示牌应距作业区至少30米，并确保稳固、明显。</w:t>
      </w:r>
    </w:p>
    <w:p w14:paraId="73E099BA">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（七）在分车带内作业安全规范  </w:t>
      </w:r>
    </w:p>
    <w:p w14:paraId="0807701D">
      <w:pPr>
        <w:spacing w:line="480" w:lineRule="exact"/>
        <w:ind w:firstLine="360" w:firstLineChars="15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w:t>
      </w:r>
      <w:r>
        <w:rPr>
          <w:rFonts w:hint="eastAsia" w:ascii="宋体" w:hAnsi="宋体" w:eastAsia="宋体" w:cs="宋体"/>
          <w:b w:val="0"/>
          <w:bCs/>
          <w:color w:val="auto"/>
          <w:sz w:val="24"/>
          <w:highlight w:val="none"/>
          <w:lang w:val="en-US" w:eastAsia="zh-CN"/>
        </w:rPr>
        <w:t>1</w:t>
      </w:r>
      <w:r>
        <w:rPr>
          <w:rFonts w:hint="eastAsia" w:ascii="宋体" w:hAnsi="宋体" w:eastAsia="宋体" w:cs="宋体"/>
          <w:b w:val="0"/>
          <w:bCs/>
          <w:color w:val="auto"/>
          <w:sz w:val="24"/>
          <w:highlight w:val="none"/>
        </w:rPr>
        <w:t>.时速60—80公里/小时的路段：8人以上集体作业，分车带两侧各设置8个以上安全锥，按车道行驶平行方向放置，警示牌应放置于距作业区80米处，迎车来方向放置。</w:t>
      </w:r>
    </w:p>
    <w:p w14:paraId="061B163A">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.时速40—60公里/小时路段：6人以上集体作业，分车带两侧各设置6个以上安全锥，按车道行驶平行方向放置，警示牌应放置于距作业区60米处，迎车来方向放置。</w:t>
      </w:r>
    </w:p>
    <w:p w14:paraId="44EC3774">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.时速30—40公里/小时路段：4人以上集体作业，分车带两侧各设置4个以上安全锥，按车道行驶平行方向放置，警示牌应放置于距作业区40米处，迎车来方向放置。</w:t>
      </w:r>
    </w:p>
    <w:p w14:paraId="53AE148B">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4</w:t>
      </w:r>
      <w:r>
        <w:rPr>
          <w:rFonts w:hint="eastAsia" w:ascii="宋体" w:hAnsi="宋体" w:eastAsia="宋体" w:cs="宋体"/>
          <w:b w:val="0"/>
          <w:bCs/>
          <w:color w:val="auto"/>
          <w:sz w:val="24"/>
          <w:highlight w:val="none"/>
        </w:rPr>
        <w:t>.时速30公里/小时以内路段：3人以上集体作业，分车带两侧各设置3个以上安全锥，按车道行驶平行方向放置，警示牌应放置于距作业区30米处，迎车来方向放置。安全锥每隔10至30米设置一个，愈近工作地点放置应愈密，两头的安全锥应摆成斜线或用安全警示带拉成斜线进行围合。</w:t>
      </w:r>
    </w:p>
    <w:p w14:paraId="4F77A711">
      <w:pPr>
        <w:spacing w:line="480" w:lineRule="exact"/>
        <w:ind w:firstLine="240" w:firstLineChars="1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（八）在分车带端头或车辆出入口作业安全规范</w:t>
      </w:r>
    </w:p>
    <w:p w14:paraId="60D49C28">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1.应在分车带口两侧醒目处放置标有“绿化施工请绕道慢行”等字样的警示牌。</w:t>
      </w:r>
    </w:p>
    <w:p w14:paraId="1E178BFB">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2.反光安全锥筒放置的距离应视具体路段而定，在第3、4车道作业的，作业范围占道0.5～1个车道，在第1、2车道作业的，作业范围占道0.3～0.5个车道。</w:t>
      </w:r>
    </w:p>
    <w:p w14:paraId="3E12A707">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3.大雨天气或能见度在500米以下的雾天，路面状况不好，应避免在车道或车道旁工作。</w:t>
      </w:r>
    </w:p>
    <w:p w14:paraId="1D77917A">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4.同一条路不允许中、侧分车带同时作业，尽量减少占用车道，避免引起交通堵塞。</w:t>
      </w:r>
    </w:p>
    <w:p w14:paraId="35A54390">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5.绿化检查车、货车、水车等各种作业车辆在占道停车时，须根据路况在距车辆5—20米处设置安全锥。</w:t>
      </w:r>
    </w:p>
    <w:p w14:paraId="1CDD943D">
      <w:pPr>
        <w:spacing w:line="480" w:lineRule="exact"/>
        <w:ind w:firstLine="240" w:firstLineChars="1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（九）园林机械使用安全规范：</w:t>
      </w:r>
    </w:p>
    <w:p w14:paraId="6D9D0DC6">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1.使用锄、铲、斧等工具前要先检查其安全性，作业前须设定安全作业范围，避免交叉作业。</w:t>
      </w:r>
    </w:p>
    <w:p w14:paraId="3D41E3D5">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使用打草机、绿篱修剪机、油锯等机械前须检查好器械的安全性能，作业前对草地及色块进行检查，清理石块、铁线等杂物，戴好防护眼镜、安全帽等防护用具。在分车带内或人流较大的绿地进行打草作业时，应按要求设置安全防护设施。</w:t>
      </w:r>
    </w:p>
    <w:p w14:paraId="7F666B21">
      <w:pPr>
        <w:spacing w:line="480" w:lineRule="exact"/>
        <w:ind w:firstLine="240" w:firstLineChars="1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（十）农药的管理、使用安全规范</w:t>
      </w:r>
    </w:p>
    <w:p w14:paraId="7BF24512">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1.加强农药安全管理。农药要贴好明显的标签或警示标志，搬运或使用过程中要轻拿轻放，泄露的药物应及时清理。</w:t>
      </w:r>
    </w:p>
    <w:p w14:paraId="329014DD">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2.完善农药登记制度，用完后的空药瓶应按要求放置于指定地点，剩余农药应及时放回仓库或安全处理。</w:t>
      </w:r>
    </w:p>
    <w:p w14:paraId="144FD357">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3.配药时应严格按说明书进行配比，用药量准确，不发生药害。</w:t>
      </w:r>
    </w:p>
    <w:p w14:paraId="7BCADD58">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4.喷施农药过程中要注意观察风向和周围环境，尽量避开行人、居民、车辆、物品，确定安全后方能进行。施药过程应响警示音乐，夜间作业有警示灯箱的必须打开。</w:t>
      </w:r>
    </w:p>
    <w:p w14:paraId="2B8716D5">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5.拖胶施药前要尽量能做好安全预告或提示，应三个人协作进行，一人劝离施药范围内的群众或提醒群众保护好个人财产，一人操控喷头，一人负责安全观察。</w:t>
      </w:r>
    </w:p>
    <w:p w14:paraId="724196F1">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6.开展植保工作时，须戴好胶手套、口罩、眼镜等防护品。农药、农药容器、植保器械等须安全、妥善保管，防止意外发生。</w:t>
      </w:r>
    </w:p>
    <w:p w14:paraId="7531069C">
      <w:pPr>
        <w:spacing w:line="480" w:lineRule="exact"/>
        <w:ind w:firstLine="360" w:firstLineChars="15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（十一）车辆管理安全规范</w:t>
      </w:r>
    </w:p>
    <w:p w14:paraId="44D45CB1">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参与道路绿化养护作业的车辆须到公安机关交通管理部门办理登记，取得车辆号；作业车辆驾驶员须遵守《中华人民共和国道路交通安全法》，取得公安机关或其他监管机关颁发的有效资格许可证件后方可操作机械、车辆，确保安全驾驶、文明驾驶，严禁酒后驾车、无证驾驶等违法行为。</w:t>
      </w:r>
    </w:p>
    <w:p w14:paraId="3DE5E603">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2.作业车辆启动前，驾驶员应绕车检查车辆一周，检查好车况。</w:t>
      </w:r>
    </w:p>
    <w:p w14:paraId="08A84038">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车辆正在作业或在禁停路段临时停车时，必须打开故障灯；在安全障碍（安全锥、安全牌、警示带）围合区域内停车时，在确保安全的情况下可以不打开故障灯。如发生交通事故，要按照公安交通管理相关规定报案处理，同时报</w:t>
      </w:r>
      <w:r>
        <w:rPr>
          <w:rFonts w:hint="eastAsia" w:ascii="宋体" w:hAnsi="宋体" w:eastAsia="宋体" w:cs="宋体"/>
          <w:b w:val="0"/>
          <w:bCs/>
          <w:color w:val="auto"/>
          <w:sz w:val="24"/>
          <w:highlight w:val="none"/>
          <w:lang w:eastAsia="zh-CN"/>
        </w:rPr>
        <w:t>灵山县园林绿化管理所</w:t>
      </w:r>
      <w:r>
        <w:rPr>
          <w:rFonts w:hint="eastAsia" w:ascii="宋体" w:hAnsi="宋体" w:eastAsia="宋体" w:cs="宋体"/>
          <w:b w:val="0"/>
          <w:bCs/>
          <w:color w:val="auto"/>
          <w:sz w:val="24"/>
          <w:highlight w:val="none"/>
        </w:rPr>
        <w:t>。</w:t>
      </w:r>
    </w:p>
    <w:p w14:paraId="0B2DF756">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4.道路绿化养护作业水车、喷药车等在作业时，应响警示音乐，夜间作业有警示灯箱的必须打开。</w:t>
      </w:r>
    </w:p>
    <w:p w14:paraId="1DB2DBCD">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5.道路绿化养护作业货车须遵守国家有关法律法规，不允许人、货混装。</w:t>
      </w:r>
    </w:p>
    <w:p w14:paraId="025F0820">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使用高空作业车、吊车时，须在施工范围外设置警示标志，起吊重物要有必要的防护措施。吊车使用过程中，要确保吊车的正常负荷，提升吊物时，应确保提绳角度均匀。吊车起吊时绳缆要牢固；统一指挥，信号明确；吊臂下严禁站人。高空作业车严禁在雷雨天气、坡道、超负荷或其他不宜升空作业的条件下作业。</w:t>
      </w:r>
    </w:p>
    <w:p w14:paraId="39716230">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7.水车淋水工、植保工在车上作业时必须做好穿戴安全防护服，安全帽等安全措施。如工作需要登上水车水箱，必须系好安全绳。</w:t>
      </w:r>
    </w:p>
    <w:p w14:paraId="2A850062">
      <w:pPr>
        <w:spacing w:line="480" w:lineRule="exact"/>
        <w:ind w:firstLine="360" w:firstLineChars="15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（十二）高大乔木整形、修剪及在供电线路区域勾枝作业规范：</w:t>
      </w:r>
    </w:p>
    <w:p w14:paraId="384741AA">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1.高大乔木整形、修剪勾枝作业时，必须戴好安全帽，做好相关安全措施；在供电线路区工作时必须穿戴相应电压等级（10kV、35kV两类）绝缘鞋、绝缘手套，高处作业须按要求系好安全绳。</w:t>
      </w:r>
    </w:p>
    <w:p w14:paraId="1B120D00">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2.高大乔木整形、修剪及在供电线路区域勾枝作业前须拟定工作方案，确保安全。</w:t>
      </w:r>
    </w:p>
    <w:p w14:paraId="2ECB0FF5">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3.高大乔木整形、修剪及在供电线路区域勾枝作业时，须设一名现场安全员，现场安全员须佩戴明显的标识，操作员作业时必须听从现场安全员的指挥。</w:t>
      </w:r>
    </w:p>
    <w:p w14:paraId="6BA856A1">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下树、打枝前必须做好险情分析，拟定安全工作方案后方能进行。须设一名现场安全员，现场安全员须佩戴明显的标识。施工区域须用安全锥或警示带围合，阻止群众进入作业区。树上树下互相配合，防止砸伤行人和过往车辆。</w:t>
      </w:r>
    </w:p>
    <w:p w14:paraId="03EF33E8">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5.在供电线路区域勾枝应事先与电力部门联系、申请，积极配合电力部门断电，确认安全后方能操作。</w:t>
      </w:r>
    </w:p>
    <w:p w14:paraId="57C157DE">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高大乔木整形、修剪及勾枝作业时须思想集中，不许谈笑打闹，不许有高血压或心脏病者上树作业。整形、修剪、勾枝等高处作业时，要做好相关安全措施，要由现场安全员指挥。如梯子必须稳固，单面梯将上部横档与树身捆住，人字梯中腰栓绳，角度开张适当；有五级以上大风的不可上树，修剪工具要坚固耐用。</w:t>
      </w:r>
    </w:p>
    <w:p w14:paraId="2E14A691">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（十三）养护生产仓库管理安全规范</w:t>
      </w:r>
    </w:p>
    <w:p w14:paraId="33E421D6">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1．警示牌及责任牌：养护生产仓库必须在明显位置设置警示牌及管理责任牌，警示牌标注“仓库重地，严禁烟火”，责任牌注明公司名称、管理责任人，值班人员或实际使用人真实姓名及移动电话。</w:t>
      </w:r>
    </w:p>
    <w:p w14:paraId="674DA519">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2．生产物资堆放：养护生产仓库内各类生产物资要按类堆放，做到安全、整齐、有序，同时做好“四害”四害消杀工作。</w:t>
      </w:r>
    </w:p>
    <w:p w14:paraId="285C8F31">
      <w:pPr>
        <w:spacing w:line="48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3．消防器材配置及检查、更换：养护生产仓库必须依照建筑面积确保最少15㎡/个灭火器的实际配备，仓库夜间无人值守的必须配备悬挂式感应灭火器，并由公司安全员每三个月对灭火器进行一次有效性检查，二年更换一次手提干粉灭火器，三年更换一次感应式灭火器。 </w:t>
      </w:r>
    </w:p>
    <w:p w14:paraId="4AAB39AF">
      <w:pPr>
        <w:spacing w:line="480" w:lineRule="exact"/>
        <w:ind w:firstLine="480" w:firstLineChars="200"/>
        <w:rPr>
          <w:rFonts w:hint="eastAsia" w:ascii="宋体" w:hAnsi="宋体" w:eastAsia="宋体" w:cs="宋体"/>
          <w:b w:val="0"/>
          <w:bCs/>
          <w:color w:val="auto"/>
          <w:sz w:val="24"/>
          <w:highlight w:val="none"/>
          <w:lang w:eastAsia="zh-CN"/>
        </w:rPr>
        <w:sectPr>
          <w:headerReference r:id="rId4" w:type="first"/>
          <w:headerReference r:id="rId3" w:type="default"/>
          <w:footerReference r:id="rId5" w:type="default"/>
          <w:pgSz w:w="11911" w:h="16838"/>
          <w:pgMar w:top="1134" w:right="1361" w:bottom="1134" w:left="1361" w:header="720" w:footer="550" w:gutter="0"/>
          <w:pgNumType w:fmt="decimal"/>
          <w:cols w:space="720" w:num="1"/>
          <w:titlePg/>
          <w:rtlGutter w:val="0"/>
          <w:docGrid w:linePitch="319" w:charSpace="0"/>
        </w:sectPr>
      </w:pPr>
      <w:r>
        <w:rPr>
          <w:rFonts w:hint="eastAsia" w:ascii="宋体" w:hAnsi="宋体" w:eastAsia="宋体" w:cs="宋体"/>
          <w:b w:val="0"/>
          <w:bCs/>
          <w:color w:val="auto"/>
          <w:sz w:val="24"/>
          <w:highlight w:val="none"/>
        </w:rPr>
        <w:t>4．仓库存油：养护生产仓库内原则上不允许存放汽油、柴油等易燃易爆油品，如因特殊时期抢险作业需要临时少量存油的，油品必须在单独空间存放，同时在油品存放点配备感应式干粉型灭火器和手提水基型灭火器</w:t>
      </w:r>
      <w:r>
        <w:rPr>
          <w:rFonts w:hint="eastAsia" w:ascii="宋体" w:hAnsi="宋体" w:cs="宋体"/>
          <w:b w:val="0"/>
          <w:bCs/>
          <w:color w:val="auto"/>
          <w:sz w:val="24"/>
          <w:highlight w:val="none"/>
          <w:lang w:eastAsia="zh-CN"/>
        </w:rPr>
        <w:t>。</w:t>
      </w:r>
    </w:p>
    <w:p w14:paraId="74A02FE6">
      <w:pPr>
        <w:spacing w:line="520" w:lineRule="exact"/>
        <w:jc w:val="left"/>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附件E：</w:t>
      </w:r>
    </w:p>
    <w:p w14:paraId="50E76339">
      <w:pPr>
        <w:spacing w:line="520" w:lineRule="exact"/>
        <w:jc w:val="center"/>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val="en-US" w:eastAsia="zh-CN"/>
        </w:rPr>
        <w:t>公共</w:t>
      </w:r>
      <w:r>
        <w:rPr>
          <w:rFonts w:hint="eastAsia" w:ascii="宋体" w:hAnsi="宋体" w:eastAsia="宋体" w:cs="宋体"/>
          <w:b w:val="0"/>
          <w:bCs/>
          <w:color w:val="auto"/>
          <w:sz w:val="28"/>
          <w:szCs w:val="28"/>
          <w:highlight w:val="none"/>
        </w:rPr>
        <w:t>绿化养护工作（施肥）现场签证表</w:t>
      </w:r>
    </w:p>
    <w:p w14:paraId="50044AB8">
      <w:pPr>
        <w:spacing w:line="520" w:lineRule="exact"/>
        <w:jc w:val="center"/>
        <w:rPr>
          <w:rFonts w:hint="eastAsia" w:ascii="宋体" w:hAnsi="宋体" w:eastAsia="宋体" w:cs="宋体"/>
          <w:b w:val="0"/>
          <w:bCs/>
          <w:color w:val="auto"/>
          <w:sz w:val="44"/>
          <w:szCs w:val="44"/>
          <w:highlight w:val="none"/>
        </w:rPr>
      </w:pPr>
    </w:p>
    <w:p w14:paraId="0E9F84E8">
      <w:pPr>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项目编号：                            养护单位：                                签证时间：</w:t>
      </w:r>
    </w:p>
    <w:tbl>
      <w:tblPr>
        <w:tblStyle w:val="8"/>
        <w:tblpPr w:leftFromText="180" w:rightFromText="180" w:vertAnchor="text" w:horzAnchor="margin" w:tblpXSpec="center" w:tblpY="1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417"/>
        <w:gridCol w:w="1418"/>
        <w:gridCol w:w="1275"/>
        <w:gridCol w:w="1276"/>
        <w:gridCol w:w="2348"/>
        <w:gridCol w:w="1425"/>
        <w:gridCol w:w="1425"/>
        <w:gridCol w:w="1425"/>
      </w:tblGrid>
      <w:tr w14:paraId="3E47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vMerge w:val="restart"/>
            <w:noWrap w:val="0"/>
            <w:vAlign w:val="center"/>
          </w:tcPr>
          <w:p w14:paraId="30B6B57C">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序号</w:t>
            </w:r>
          </w:p>
        </w:tc>
        <w:tc>
          <w:tcPr>
            <w:tcW w:w="1418" w:type="dxa"/>
            <w:vMerge w:val="restart"/>
            <w:noWrap w:val="0"/>
            <w:vAlign w:val="center"/>
          </w:tcPr>
          <w:p w14:paraId="1D15D557">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路段</w:t>
            </w:r>
          </w:p>
        </w:tc>
        <w:tc>
          <w:tcPr>
            <w:tcW w:w="7734" w:type="dxa"/>
            <w:gridSpan w:val="5"/>
            <w:noWrap w:val="0"/>
            <w:vAlign w:val="center"/>
          </w:tcPr>
          <w:p w14:paraId="6C67EE08">
            <w:pPr>
              <w:tabs>
                <w:tab w:val="left" w:pos="13750"/>
              </w:tabs>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肥料信息</w:t>
            </w:r>
          </w:p>
        </w:tc>
        <w:tc>
          <w:tcPr>
            <w:tcW w:w="1425" w:type="dxa"/>
            <w:vMerge w:val="restart"/>
            <w:noWrap w:val="0"/>
            <w:vAlign w:val="center"/>
          </w:tcPr>
          <w:p w14:paraId="794DF461">
            <w:pPr>
              <w:tabs>
                <w:tab w:val="left" w:pos="13750"/>
              </w:tabs>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养护单位代表</w:t>
            </w:r>
          </w:p>
        </w:tc>
        <w:tc>
          <w:tcPr>
            <w:tcW w:w="1425" w:type="dxa"/>
            <w:vMerge w:val="restart"/>
            <w:noWrap w:val="0"/>
            <w:vAlign w:val="center"/>
          </w:tcPr>
          <w:p w14:paraId="3128F76E">
            <w:pPr>
              <w:tabs>
                <w:tab w:val="left" w:pos="13750"/>
              </w:tabs>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监管人</w:t>
            </w:r>
          </w:p>
        </w:tc>
        <w:tc>
          <w:tcPr>
            <w:tcW w:w="1425" w:type="dxa"/>
            <w:vMerge w:val="restart"/>
            <w:noWrap w:val="0"/>
            <w:vAlign w:val="center"/>
          </w:tcPr>
          <w:p w14:paraId="53F8FF55">
            <w:pPr>
              <w:tabs>
                <w:tab w:val="left" w:pos="13750"/>
              </w:tabs>
              <w:jc w:val="center"/>
              <w:rPr>
                <w:rFonts w:hint="eastAsia" w:ascii="宋体" w:hAnsi="宋体" w:eastAsia="宋体" w:cs="宋体"/>
                <w:b w:val="0"/>
                <w:bCs/>
                <w:color w:val="auto"/>
                <w:sz w:val="28"/>
                <w:szCs w:val="28"/>
                <w:highlight w:val="none"/>
              </w:rPr>
            </w:pPr>
            <w:r>
              <w:rPr>
                <w:rFonts w:hint="eastAsia" w:ascii="宋体" w:hAnsi="宋体" w:cs="宋体"/>
                <w:b w:val="0"/>
                <w:bCs/>
                <w:color w:val="auto"/>
                <w:sz w:val="28"/>
                <w:szCs w:val="28"/>
                <w:highlight w:val="none"/>
                <w:lang w:val="en-US" w:eastAsia="zh-CN"/>
              </w:rPr>
              <w:t>监管</w:t>
            </w:r>
            <w:r>
              <w:rPr>
                <w:rFonts w:hint="eastAsia" w:ascii="宋体" w:hAnsi="宋体" w:eastAsia="宋体" w:cs="宋体"/>
                <w:b w:val="0"/>
                <w:bCs/>
                <w:color w:val="auto"/>
                <w:sz w:val="28"/>
                <w:szCs w:val="28"/>
                <w:highlight w:val="none"/>
              </w:rPr>
              <w:t>部门负责人</w:t>
            </w:r>
          </w:p>
        </w:tc>
      </w:tr>
      <w:tr w14:paraId="44E0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7" w:type="dxa"/>
            <w:vMerge w:val="continue"/>
            <w:noWrap w:val="0"/>
            <w:vAlign w:val="center"/>
          </w:tcPr>
          <w:p w14:paraId="4A9FF0B0">
            <w:pPr>
              <w:jc w:val="center"/>
              <w:rPr>
                <w:rFonts w:hint="eastAsia" w:ascii="宋体" w:hAnsi="宋体" w:eastAsia="宋体" w:cs="宋体"/>
                <w:b w:val="0"/>
                <w:bCs/>
                <w:color w:val="auto"/>
                <w:sz w:val="28"/>
                <w:szCs w:val="28"/>
                <w:highlight w:val="none"/>
              </w:rPr>
            </w:pPr>
          </w:p>
        </w:tc>
        <w:tc>
          <w:tcPr>
            <w:tcW w:w="1418" w:type="dxa"/>
            <w:vMerge w:val="continue"/>
            <w:noWrap w:val="0"/>
            <w:vAlign w:val="center"/>
          </w:tcPr>
          <w:p w14:paraId="11566899">
            <w:pPr>
              <w:jc w:val="center"/>
              <w:rPr>
                <w:rFonts w:hint="eastAsia" w:ascii="宋体" w:hAnsi="宋体" w:eastAsia="宋体" w:cs="宋体"/>
                <w:b w:val="0"/>
                <w:bCs/>
                <w:color w:val="auto"/>
                <w:sz w:val="28"/>
                <w:szCs w:val="28"/>
                <w:highlight w:val="none"/>
              </w:rPr>
            </w:pPr>
          </w:p>
        </w:tc>
        <w:tc>
          <w:tcPr>
            <w:tcW w:w="1417" w:type="dxa"/>
            <w:noWrap w:val="0"/>
            <w:vAlign w:val="center"/>
          </w:tcPr>
          <w:p w14:paraId="306BE5EA">
            <w:pPr>
              <w:tabs>
                <w:tab w:val="left" w:pos="13750"/>
              </w:tabs>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名称</w:t>
            </w:r>
          </w:p>
        </w:tc>
        <w:tc>
          <w:tcPr>
            <w:tcW w:w="1418" w:type="dxa"/>
            <w:noWrap w:val="0"/>
            <w:vAlign w:val="center"/>
          </w:tcPr>
          <w:p w14:paraId="60189F36">
            <w:pPr>
              <w:tabs>
                <w:tab w:val="left" w:pos="13750"/>
              </w:tabs>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有效成分</w:t>
            </w:r>
          </w:p>
        </w:tc>
        <w:tc>
          <w:tcPr>
            <w:tcW w:w="1275" w:type="dxa"/>
            <w:noWrap w:val="0"/>
            <w:vAlign w:val="center"/>
          </w:tcPr>
          <w:p w14:paraId="192E5530">
            <w:pPr>
              <w:tabs>
                <w:tab w:val="left" w:pos="13750"/>
              </w:tabs>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含量（%）</w:t>
            </w:r>
          </w:p>
        </w:tc>
        <w:tc>
          <w:tcPr>
            <w:tcW w:w="1276" w:type="dxa"/>
            <w:noWrap w:val="0"/>
            <w:vAlign w:val="center"/>
          </w:tcPr>
          <w:p w14:paraId="5A3C5F22">
            <w:pPr>
              <w:tabs>
                <w:tab w:val="left" w:pos="13750"/>
              </w:tabs>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产地</w:t>
            </w:r>
          </w:p>
        </w:tc>
        <w:tc>
          <w:tcPr>
            <w:tcW w:w="2348" w:type="dxa"/>
            <w:noWrap w:val="0"/>
            <w:vAlign w:val="center"/>
          </w:tcPr>
          <w:p w14:paraId="3161AA8F">
            <w:pPr>
              <w:tabs>
                <w:tab w:val="left" w:pos="13750"/>
              </w:tabs>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施肥数量（KG）</w:t>
            </w:r>
          </w:p>
        </w:tc>
        <w:tc>
          <w:tcPr>
            <w:tcW w:w="1425" w:type="dxa"/>
            <w:vMerge w:val="continue"/>
            <w:noWrap w:val="0"/>
            <w:vAlign w:val="center"/>
          </w:tcPr>
          <w:p w14:paraId="34AC155C">
            <w:pPr>
              <w:tabs>
                <w:tab w:val="left" w:pos="13750"/>
              </w:tabs>
              <w:jc w:val="center"/>
              <w:rPr>
                <w:rFonts w:hint="eastAsia" w:ascii="宋体" w:hAnsi="宋体" w:eastAsia="宋体" w:cs="宋体"/>
                <w:b w:val="0"/>
                <w:bCs/>
                <w:color w:val="auto"/>
                <w:sz w:val="28"/>
                <w:szCs w:val="28"/>
                <w:highlight w:val="none"/>
              </w:rPr>
            </w:pPr>
          </w:p>
        </w:tc>
        <w:tc>
          <w:tcPr>
            <w:tcW w:w="1425" w:type="dxa"/>
            <w:vMerge w:val="continue"/>
            <w:noWrap w:val="0"/>
            <w:vAlign w:val="center"/>
          </w:tcPr>
          <w:p w14:paraId="7449C8C6">
            <w:pPr>
              <w:tabs>
                <w:tab w:val="left" w:pos="13750"/>
              </w:tabs>
              <w:jc w:val="center"/>
              <w:rPr>
                <w:rFonts w:hint="eastAsia" w:ascii="宋体" w:hAnsi="宋体" w:eastAsia="宋体" w:cs="宋体"/>
                <w:b w:val="0"/>
                <w:bCs/>
                <w:color w:val="auto"/>
                <w:sz w:val="28"/>
                <w:szCs w:val="28"/>
                <w:highlight w:val="none"/>
              </w:rPr>
            </w:pPr>
          </w:p>
        </w:tc>
        <w:tc>
          <w:tcPr>
            <w:tcW w:w="1425" w:type="dxa"/>
            <w:vMerge w:val="continue"/>
            <w:noWrap w:val="0"/>
            <w:vAlign w:val="center"/>
          </w:tcPr>
          <w:p w14:paraId="4D21BD9A">
            <w:pPr>
              <w:tabs>
                <w:tab w:val="left" w:pos="13750"/>
              </w:tabs>
              <w:jc w:val="center"/>
              <w:rPr>
                <w:rFonts w:hint="eastAsia" w:ascii="宋体" w:hAnsi="宋体" w:eastAsia="宋体" w:cs="宋体"/>
                <w:b w:val="0"/>
                <w:bCs/>
                <w:color w:val="auto"/>
                <w:sz w:val="28"/>
                <w:szCs w:val="28"/>
                <w:highlight w:val="none"/>
              </w:rPr>
            </w:pPr>
          </w:p>
        </w:tc>
      </w:tr>
      <w:tr w14:paraId="33B4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17" w:type="dxa"/>
            <w:noWrap w:val="0"/>
            <w:vAlign w:val="center"/>
          </w:tcPr>
          <w:p w14:paraId="40796B6A">
            <w:pPr>
              <w:tabs>
                <w:tab w:val="left" w:pos="13750"/>
              </w:tabs>
              <w:jc w:val="center"/>
              <w:rPr>
                <w:rFonts w:hint="eastAsia" w:ascii="宋体" w:hAnsi="宋体" w:eastAsia="宋体" w:cs="宋体"/>
                <w:b w:val="0"/>
                <w:bCs/>
                <w:color w:val="auto"/>
                <w:sz w:val="28"/>
                <w:szCs w:val="28"/>
                <w:highlight w:val="none"/>
              </w:rPr>
            </w:pPr>
          </w:p>
        </w:tc>
        <w:tc>
          <w:tcPr>
            <w:tcW w:w="1418" w:type="dxa"/>
            <w:noWrap w:val="0"/>
            <w:vAlign w:val="center"/>
          </w:tcPr>
          <w:p w14:paraId="26CF70F2">
            <w:pPr>
              <w:tabs>
                <w:tab w:val="left" w:pos="13750"/>
              </w:tabs>
              <w:jc w:val="center"/>
              <w:rPr>
                <w:rFonts w:hint="eastAsia" w:ascii="宋体" w:hAnsi="宋体" w:eastAsia="宋体" w:cs="宋体"/>
                <w:b w:val="0"/>
                <w:bCs/>
                <w:color w:val="auto"/>
                <w:sz w:val="28"/>
                <w:szCs w:val="28"/>
                <w:highlight w:val="none"/>
              </w:rPr>
            </w:pPr>
          </w:p>
        </w:tc>
        <w:tc>
          <w:tcPr>
            <w:tcW w:w="1417" w:type="dxa"/>
            <w:noWrap w:val="0"/>
            <w:vAlign w:val="center"/>
          </w:tcPr>
          <w:p w14:paraId="24B5C8C0">
            <w:pPr>
              <w:tabs>
                <w:tab w:val="left" w:pos="13750"/>
              </w:tabs>
              <w:jc w:val="center"/>
              <w:rPr>
                <w:rFonts w:hint="eastAsia" w:ascii="宋体" w:hAnsi="宋体" w:eastAsia="宋体" w:cs="宋体"/>
                <w:b w:val="0"/>
                <w:bCs/>
                <w:color w:val="auto"/>
                <w:sz w:val="28"/>
                <w:szCs w:val="28"/>
                <w:highlight w:val="none"/>
              </w:rPr>
            </w:pPr>
          </w:p>
        </w:tc>
        <w:tc>
          <w:tcPr>
            <w:tcW w:w="1418" w:type="dxa"/>
            <w:noWrap w:val="0"/>
            <w:vAlign w:val="center"/>
          </w:tcPr>
          <w:p w14:paraId="03C7A675">
            <w:pPr>
              <w:tabs>
                <w:tab w:val="left" w:pos="13750"/>
              </w:tabs>
              <w:jc w:val="center"/>
              <w:rPr>
                <w:rFonts w:hint="eastAsia" w:ascii="宋体" w:hAnsi="宋体" w:eastAsia="宋体" w:cs="宋体"/>
                <w:b w:val="0"/>
                <w:bCs/>
                <w:color w:val="auto"/>
                <w:sz w:val="28"/>
                <w:szCs w:val="28"/>
                <w:highlight w:val="none"/>
              </w:rPr>
            </w:pPr>
          </w:p>
        </w:tc>
        <w:tc>
          <w:tcPr>
            <w:tcW w:w="1275" w:type="dxa"/>
            <w:noWrap w:val="0"/>
            <w:vAlign w:val="center"/>
          </w:tcPr>
          <w:p w14:paraId="1DA0B7B2">
            <w:pPr>
              <w:tabs>
                <w:tab w:val="left" w:pos="13750"/>
              </w:tabs>
              <w:jc w:val="center"/>
              <w:rPr>
                <w:rFonts w:hint="eastAsia" w:ascii="宋体" w:hAnsi="宋体" w:eastAsia="宋体" w:cs="宋体"/>
                <w:b w:val="0"/>
                <w:bCs/>
                <w:color w:val="auto"/>
                <w:sz w:val="28"/>
                <w:szCs w:val="28"/>
                <w:highlight w:val="none"/>
              </w:rPr>
            </w:pPr>
          </w:p>
        </w:tc>
        <w:tc>
          <w:tcPr>
            <w:tcW w:w="1276" w:type="dxa"/>
            <w:noWrap w:val="0"/>
            <w:vAlign w:val="center"/>
          </w:tcPr>
          <w:p w14:paraId="0D5CAB39">
            <w:pPr>
              <w:tabs>
                <w:tab w:val="left" w:pos="13750"/>
              </w:tabs>
              <w:jc w:val="center"/>
              <w:rPr>
                <w:rFonts w:hint="eastAsia" w:ascii="宋体" w:hAnsi="宋体" w:eastAsia="宋体" w:cs="宋体"/>
                <w:b w:val="0"/>
                <w:bCs/>
                <w:color w:val="auto"/>
                <w:sz w:val="28"/>
                <w:szCs w:val="28"/>
                <w:highlight w:val="none"/>
              </w:rPr>
            </w:pPr>
          </w:p>
        </w:tc>
        <w:tc>
          <w:tcPr>
            <w:tcW w:w="2348" w:type="dxa"/>
            <w:noWrap w:val="0"/>
            <w:vAlign w:val="center"/>
          </w:tcPr>
          <w:p w14:paraId="48193F77">
            <w:pPr>
              <w:tabs>
                <w:tab w:val="left" w:pos="13750"/>
              </w:tabs>
              <w:jc w:val="center"/>
              <w:rPr>
                <w:rFonts w:hint="eastAsia" w:ascii="宋体" w:hAnsi="宋体" w:eastAsia="宋体" w:cs="宋体"/>
                <w:b w:val="0"/>
                <w:bCs/>
                <w:color w:val="auto"/>
                <w:sz w:val="28"/>
                <w:szCs w:val="28"/>
                <w:highlight w:val="none"/>
              </w:rPr>
            </w:pPr>
          </w:p>
        </w:tc>
        <w:tc>
          <w:tcPr>
            <w:tcW w:w="1425" w:type="dxa"/>
            <w:noWrap w:val="0"/>
            <w:vAlign w:val="center"/>
          </w:tcPr>
          <w:p w14:paraId="06A7D2BE">
            <w:pPr>
              <w:tabs>
                <w:tab w:val="left" w:pos="13750"/>
              </w:tabs>
              <w:jc w:val="center"/>
              <w:rPr>
                <w:rFonts w:hint="eastAsia" w:ascii="宋体" w:hAnsi="宋体" w:eastAsia="宋体" w:cs="宋体"/>
                <w:b w:val="0"/>
                <w:bCs/>
                <w:color w:val="auto"/>
                <w:sz w:val="28"/>
                <w:szCs w:val="28"/>
                <w:highlight w:val="none"/>
              </w:rPr>
            </w:pPr>
          </w:p>
        </w:tc>
        <w:tc>
          <w:tcPr>
            <w:tcW w:w="1425" w:type="dxa"/>
            <w:noWrap w:val="0"/>
            <w:vAlign w:val="center"/>
          </w:tcPr>
          <w:p w14:paraId="296E86DB">
            <w:pPr>
              <w:tabs>
                <w:tab w:val="left" w:pos="13750"/>
              </w:tabs>
              <w:jc w:val="center"/>
              <w:rPr>
                <w:rFonts w:hint="eastAsia" w:ascii="宋体" w:hAnsi="宋体" w:eastAsia="宋体" w:cs="宋体"/>
                <w:b w:val="0"/>
                <w:bCs/>
                <w:color w:val="auto"/>
                <w:sz w:val="28"/>
                <w:szCs w:val="28"/>
                <w:highlight w:val="none"/>
              </w:rPr>
            </w:pPr>
          </w:p>
        </w:tc>
        <w:tc>
          <w:tcPr>
            <w:tcW w:w="1425" w:type="dxa"/>
            <w:noWrap w:val="0"/>
            <w:vAlign w:val="center"/>
          </w:tcPr>
          <w:p w14:paraId="1C8D29D2">
            <w:pPr>
              <w:tabs>
                <w:tab w:val="left" w:pos="13750"/>
              </w:tabs>
              <w:jc w:val="center"/>
              <w:rPr>
                <w:rFonts w:hint="eastAsia" w:ascii="宋体" w:hAnsi="宋体" w:eastAsia="宋体" w:cs="宋体"/>
                <w:b w:val="0"/>
                <w:bCs/>
                <w:color w:val="auto"/>
                <w:sz w:val="28"/>
                <w:szCs w:val="28"/>
                <w:highlight w:val="none"/>
              </w:rPr>
            </w:pPr>
          </w:p>
        </w:tc>
      </w:tr>
      <w:tr w14:paraId="6EF7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17" w:type="dxa"/>
            <w:noWrap w:val="0"/>
            <w:vAlign w:val="center"/>
          </w:tcPr>
          <w:p w14:paraId="36C2676C">
            <w:pPr>
              <w:tabs>
                <w:tab w:val="left" w:pos="13750"/>
              </w:tabs>
              <w:jc w:val="center"/>
              <w:rPr>
                <w:rFonts w:hint="eastAsia" w:ascii="宋体" w:hAnsi="宋体" w:eastAsia="宋体" w:cs="宋体"/>
                <w:b w:val="0"/>
                <w:bCs/>
                <w:color w:val="auto"/>
                <w:sz w:val="28"/>
                <w:szCs w:val="28"/>
                <w:highlight w:val="none"/>
              </w:rPr>
            </w:pPr>
          </w:p>
        </w:tc>
        <w:tc>
          <w:tcPr>
            <w:tcW w:w="1418" w:type="dxa"/>
            <w:noWrap w:val="0"/>
            <w:vAlign w:val="center"/>
          </w:tcPr>
          <w:p w14:paraId="32441A60">
            <w:pPr>
              <w:tabs>
                <w:tab w:val="left" w:pos="13750"/>
              </w:tabs>
              <w:jc w:val="center"/>
              <w:rPr>
                <w:rFonts w:hint="eastAsia" w:ascii="宋体" w:hAnsi="宋体" w:eastAsia="宋体" w:cs="宋体"/>
                <w:b w:val="0"/>
                <w:bCs/>
                <w:color w:val="auto"/>
                <w:sz w:val="28"/>
                <w:szCs w:val="28"/>
                <w:highlight w:val="none"/>
              </w:rPr>
            </w:pPr>
          </w:p>
        </w:tc>
        <w:tc>
          <w:tcPr>
            <w:tcW w:w="1417" w:type="dxa"/>
            <w:noWrap w:val="0"/>
            <w:vAlign w:val="center"/>
          </w:tcPr>
          <w:p w14:paraId="515AEDB1">
            <w:pPr>
              <w:tabs>
                <w:tab w:val="left" w:pos="13750"/>
              </w:tabs>
              <w:jc w:val="center"/>
              <w:rPr>
                <w:rFonts w:hint="eastAsia" w:ascii="宋体" w:hAnsi="宋体" w:eastAsia="宋体" w:cs="宋体"/>
                <w:b w:val="0"/>
                <w:bCs/>
                <w:color w:val="auto"/>
                <w:sz w:val="28"/>
                <w:szCs w:val="28"/>
                <w:highlight w:val="none"/>
              </w:rPr>
            </w:pPr>
          </w:p>
        </w:tc>
        <w:tc>
          <w:tcPr>
            <w:tcW w:w="1418" w:type="dxa"/>
            <w:noWrap w:val="0"/>
            <w:vAlign w:val="center"/>
          </w:tcPr>
          <w:p w14:paraId="56018897">
            <w:pPr>
              <w:tabs>
                <w:tab w:val="left" w:pos="13750"/>
              </w:tabs>
              <w:jc w:val="center"/>
              <w:rPr>
                <w:rFonts w:hint="eastAsia" w:ascii="宋体" w:hAnsi="宋体" w:eastAsia="宋体" w:cs="宋体"/>
                <w:b w:val="0"/>
                <w:bCs/>
                <w:color w:val="auto"/>
                <w:sz w:val="28"/>
                <w:szCs w:val="28"/>
                <w:highlight w:val="none"/>
              </w:rPr>
            </w:pPr>
          </w:p>
        </w:tc>
        <w:tc>
          <w:tcPr>
            <w:tcW w:w="1275" w:type="dxa"/>
            <w:noWrap w:val="0"/>
            <w:vAlign w:val="center"/>
          </w:tcPr>
          <w:p w14:paraId="1FF5622C">
            <w:pPr>
              <w:tabs>
                <w:tab w:val="left" w:pos="13750"/>
              </w:tabs>
              <w:jc w:val="center"/>
              <w:rPr>
                <w:rFonts w:hint="eastAsia" w:ascii="宋体" w:hAnsi="宋体" w:eastAsia="宋体" w:cs="宋体"/>
                <w:b w:val="0"/>
                <w:bCs/>
                <w:color w:val="auto"/>
                <w:sz w:val="28"/>
                <w:szCs w:val="28"/>
                <w:highlight w:val="none"/>
              </w:rPr>
            </w:pPr>
          </w:p>
        </w:tc>
        <w:tc>
          <w:tcPr>
            <w:tcW w:w="1276" w:type="dxa"/>
            <w:noWrap w:val="0"/>
            <w:vAlign w:val="center"/>
          </w:tcPr>
          <w:p w14:paraId="78DF789C">
            <w:pPr>
              <w:tabs>
                <w:tab w:val="left" w:pos="13750"/>
              </w:tabs>
              <w:jc w:val="center"/>
              <w:rPr>
                <w:rFonts w:hint="eastAsia" w:ascii="宋体" w:hAnsi="宋体" w:eastAsia="宋体" w:cs="宋体"/>
                <w:b w:val="0"/>
                <w:bCs/>
                <w:color w:val="auto"/>
                <w:sz w:val="28"/>
                <w:szCs w:val="28"/>
                <w:highlight w:val="none"/>
              </w:rPr>
            </w:pPr>
          </w:p>
        </w:tc>
        <w:tc>
          <w:tcPr>
            <w:tcW w:w="2348" w:type="dxa"/>
            <w:noWrap w:val="0"/>
            <w:vAlign w:val="center"/>
          </w:tcPr>
          <w:p w14:paraId="77A20529">
            <w:pPr>
              <w:tabs>
                <w:tab w:val="left" w:pos="13750"/>
              </w:tabs>
              <w:jc w:val="center"/>
              <w:rPr>
                <w:rFonts w:hint="eastAsia" w:ascii="宋体" w:hAnsi="宋体" w:eastAsia="宋体" w:cs="宋体"/>
                <w:b w:val="0"/>
                <w:bCs/>
                <w:color w:val="auto"/>
                <w:sz w:val="28"/>
                <w:szCs w:val="28"/>
                <w:highlight w:val="none"/>
              </w:rPr>
            </w:pPr>
          </w:p>
        </w:tc>
        <w:tc>
          <w:tcPr>
            <w:tcW w:w="1425" w:type="dxa"/>
            <w:noWrap w:val="0"/>
            <w:vAlign w:val="center"/>
          </w:tcPr>
          <w:p w14:paraId="2FE68A04">
            <w:pPr>
              <w:tabs>
                <w:tab w:val="left" w:pos="13750"/>
              </w:tabs>
              <w:jc w:val="center"/>
              <w:rPr>
                <w:rFonts w:hint="eastAsia" w:ascii="宋体" w:hAnsi="宋体" w:eastAsia="宋体" w:cs="宋体"/>
                <w:b w:val="0"/>
                <w:bCs/>
                <w:color w:val="auto"/>
                <w:sz w:val="28"/>
                <w:szCs w:val="28"/>
                <w:highlight w:val="none"/>
              </w:rPr>
            </w:pPr>
          </w:p>
        </w:tc>
        <w:tc>
          <w:tcPr>
            <w:tcW w:w="1425" w:type="dxa"/>
            <w:noWrap w:val="0"/>
            <w:vAlign w:val="center"/>
          </w:tcPr>
          <w:p w14:paraId="01C76D0F">
            <w:pPr>
              <w:tabs>
                <w:tab w:val="left" w:pos="13750"/>
              </w:tabs>
              <w:jc w:val="center"/>
              <w:rPr>
                <w:rFonts w:hint="eastAsia" w:ascii="宋体" w:hAnsi="宋体" w:eastAsia="宋体" w:cs="宋体"/>
                <w:b w:val="0"/>
                <w:bCs/>
                <w:color w:val="auto"/>
                <w:sz w:val="28"/>
                <w:szCs w:val="28"/>
                <w:highlight w:val="none"/>
              </w:rPr>
            </w:pPr>
          </w:p>
        </w:tc>
        <w:tc>
          <w:tcPr>
            <w:tcW w:w="1425" w:type="dxa"/>
            <w:noWrap w:val="0"/>
            <w:vAlign w:val="center"/>
          </w:tcPr>
          <w:p w14:paraId="730C35F9">
            <w:pPr>
              <w:tabs>
                <w:tab w:val="left" w:pos="13750"/>
              </w:tabs>
              <w:jc w:val="center"/>
              <w:rPr>
                <w:rFonts w:hint="eastAsia" w:ascii="宋体" w:hAnsi="宋体" w:eastAsia="宋体" w:cs="宋体"/>
                <w:b w:val="0"/>
                <w:bCs/>
                <w:color w:val="auto"/>
                <w:sz w:val="28"/>
                <w:szCs w:val="28"/>
                <w:highlight w:val="none"/>
              </w:rPr>
            </w:pPr>
          </w:p>
        </w:tc>
      </w:tr>
      <w:tr w14:paraId="7465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17" w:type="dxa"/>
            <w:noWrap w:val="0"/>
            <w:vAlign w:val="center"/>
          </w:tcPr>
          <w:p w14:paraId="0C3340A1">
            <w:pPr>
              <w:tabs>
                <w:tab w:val="left" w:pos="13750"/>
              </w:tabs>
              <w:jc w:val="center"/>
              <w:rPr>
                <w:rFonts w:hint="eastAsia" w:ascii="宋体" w:hAnsi="宋体" w:eastAsia="宋体" w:cs="宋体"/>
                <w:b w:val="0"/>
                <w:bCs/>
                <w:color w:val="auto"/>
                <w:sz w:val="28"/>
                <w:szCs w:val="28"/>
                <w:highlight w:val="none"/>
              </w:rPr>
            </w:pPr>
          </w:p>
        </w:tc>
        <w:tc>
          <w:tcPr>
            <w:tcW w:w="1418" w:type="dxa"/>
            <w:noWrap w:val="0"/>
            <w:vAlign w:val="center"/>
          </w:tcPr>
          <w:p w14:paraId="090D1FD8">
            <w:pPr>
              <w:tabs>
                <w:tab w:val="left" w:pos="13750"/>
              </w:tabs>
              <w:jc w:val="center"/>
              <w:rPr>
                <w:rFonts w:hint="eastAsia" w:ascii="宋体" w:hAnsi="宋体" w:eastAsia="宋体" w:cs="宋体"/>
                <w:b w:val="0"/>
                <w:bCs/>
                <w:color w:val="auto"/>
                <w:sz w:val="28"/>
                <w:szCs w:val="28"/>
                <w:highlight w:val="none"/>
              </w:rPr>
            </w:pPr>
          </w:p>
        </w:tc>
        <w:tc>
          <w:tcPr>
            <w:tcW w:w="1417" w:type="dxa"/>
            <w:noWrap w:val="0"/>
            <w:vAlign w:val="center"/>
          </w:tcPr>
          <w:p w14:paraId="492F1A07">
            <w:pPr>
              <w:tabs>
                <w:tab w:val="left" w:pos="13750"/>
              </w:tabs>
              <w:jc w:val="center"/>
              <w:rPr>
                <w:rFonts w:hint="eastAsia" w:ascii="宋体" w:hAnsi="宋体" w:eastAsia="宋体" w:cs="宋体"/>
                <w:b w:val="0"/>
                <w:bCs/>
                <w:color w:val="auto"/>
                <w:sz w:val="28"/>
                <w:szCs w:val="28"/>
                <w:highlight w:val="none"/>
              </w:rPr>
            </w:pPr>
          </w:p>
        </w:tc>
        <w:tc>
          <w:tcPr>
            <w:tcW w:w="1418" w:type="dxa"/>
            <w:noWrap w:val="0"/>
            <w:vAlign w:val="center"/>
          </w:tcPr>
          <w:p w14:paraId="76F114E8">
            <w:pPr>
              <w:tabs>
                <w:tab w:val="left" w:pos="13750"/>
              </w:tabs>
              <w:jc w:val="center"/>
              <w:rPr>
                <w:rFonts w:hint="eastAsia" w:ascii="宋体" w:hAnsi="宋体" w:eastAsia="宋体" w:cs="宋体"/>
                <w:b w:val="0"/>
                <w:bCs/>
                <w:color w:val="auto"/>
                <w:sz w:val="28"/>
                <w:szCs w:val="28"/>
                <w:highlight w:val="none"/>
              </w:rPr>
            </w:pPr>
          </w:p>
        </w:tc>
        <w:tc>
          <w:tcPr>
            <w:tcW w:w="1275" w:type="dxa"/>
            <w:noWrap w:val="0"/>
            <w:vAlign w:val="center"/>
          </w:tcPr>
          <w:p w14:paraId="65EBCEA9">
            <w:pPr>
              <w:tabs>
                <w:tab w:val="left" w:pos="13750"/>
              </w:tabs>
              <w:jc w:val="center"/>
              <w:rPr>
                <w:rFonts w:hint="eastAsia" w:ascii="宋体" w:hAnsi="宋体" w:eastAsia="宋体" w:cs="宋体"/>
                <w:b w:val="0"/>
                <w:bCs/>
                <w:color w:val="auto"/>
                <w:sz w:val="28"/>
                <w:szCs w:val="28"/>
                <w:highlight w:val="none"/>
              </w:rPr>
            </w:pPr>
          </w:p>
        </w:tc>
        <w:tc>
          <w:tcPr>
            <w:tcW w:w="1276" w:type="dxa"/>
            <w:noWrap w:val="0"/>
            <w:vAlign w:val="center"/>
          </w:tcPr>
          <w:p w14:paraId="36C476B4">
            <w:pPr>
              <w:tabs>
                <w:tab w:val="left" w:pos="13750"/>
              </w:tabs>
              <w:jc w:val="center"/>
              <w:rPr>
                <w:rFonts w:hint="eastAsia" w:ascii="宋体" w:hAnsi="宋体" w:eastAsia="宋体" w:cs="宋体"/>
                <w:b w:val="0"/>
                <w:bCs/>
                <w:color w:val="auto"/>
                <w:sz w:val="28"/>
                <w:szCs w:val="28"/>
                <w:highlight w:val="none"/>
              </w:rPr>
            </w:pPr>
          </w:p>
        </w:tc>
        <w:tc>
          <w:tcPr>
            <w:tcW w:w="2348" w:type="dxa"/>
            <w:noWrap w:val="0"/>
            <w:vAlign w:val="center"/>
          </w:tcPr>
          <w:p w14:paraId="0A666478">
            <w:pPr>
              <w:tabs>
                <w:tab w:val="left" w:pos="13750"/>
              </w:tabs>
              <w:jc w:val="center"/>
              <w:rPr>
                <w:rFonts w:hint="eastAsia" w:ascii="宋体" w:hAnsi="宋体" w:eastAsia="宋体" w:cs="宋体"/>
                <w:b w:val="0"/>
                <w:bCs/>
                <w:color w:val="auto"/>
                <w:sz w:val="28"/>
                <w:szCs w:val="28"/>
                <w:highlight w:val="none"/>
              </w:rPr>
            </w:pPr>
          </w:p>
        </w:tc>
        <w:tc>
          <w:tcPr>
            <w:tcW w:w="1425" w:type="dxa"/>
            <w:noWrap w:val="0"/>
            <w:vAlign w:val="center"/>
          </w:tcPr>
          <w:p w14:paraId="24B77A99">
            <w:pPr>
              <w:tabs>
                <w:tab w:val="left" w:pos="13750"/>
              </w:tabs>
              <w:jc w:val="center"/>
              <w:rPr>
                <w:rFonts w:hint="eastAsia" w:ascii="宋体" w:hAnsi="宋体" w:eastAsia="宋体" w:cs="宋体"/>
                <w:b w:val="0"/>
                <w:bCs/>
                <w:color w:val="auto"/>
                <w:sz w:val="28"/>
                <w:szCs w:val="28"/>
                <w:highlight w:val="none"/>
              </w:rPr>
            </w:pPr>
          </w:p>
        </w:tc>
        <w:tc>
          <w:tcPr>
            <w:tcW w:w="1425" w:type="dxa"/>
            <w:noWrap w:val="0"/>
            <w:vAlign w:val="center"/>
          </w:tcPr>
          <w:p w14:paraId="5FA156F2">
            <w:pPr>
              <w:tabs>
                <w:tab w:val="left" w:pos="13750"/>
              </w:tabs>
              <w:jc w:val="center"/>
              <w:rPr>
                <w:rFonts w:hint="eastAsia" w:ascii="宋体" w:hAnsi="宋体" w:eastAsia="宋体" w:cs="宋体"/>
                <w:b w:val="0"/>
                <w:bCs/>
                <w:color w:val="auto"/>
                <w:sz w:val="28"/>
                <w:szCs w:val="28"/>
                <w:highlight w:val="none"/>
              </w:rPr>
            </w:pPr>
          </w:p>
        </w:tc>
        <w:tc>
          <w:tcPr>
            <w:tcW w:w="1425" w:type="dxa"/>
            <w:noWrap w:val="0"/>
            <w:vAlign w:val="center"/>
          </w:tcPr>
          <w:p w14:paraId="2009649A">
            <w:pPr>
              <w:tabs>
                <w:tab w:val="left" w:pos="13750"/>
              </w:tabs>
              <w:jc w:val="center"/>
              <w:rPr>
                <w:rFonts w:hint="eastAsia" w:ascii="宋体" w:hAnsi="宋体" w:eastAsia="宋体" w:cs="宋体"/>
                <w:b w:val="0"/>
                <w:bCs/>
                <w:color w:val="auto"/>
                <w:sz w:val="28"/>
                <w:szCs w:val="28"/>
                <w:highlight w:val="none"/>
              </w:rPr>
            </w:pPr>
          </w:p>
        </w:tc>
      </w:tr>
      <w:tr w14:paraId="07FF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17" w:type="dxa"/>
            <w:noWrap w:val="0"/>
            <w:vAlign w:val="center"/>
          </w:tcPr>
          <w:p w14:paraId="1979CB04">
            <w:pPr>
              <w:tabs>
                <w:tab w:val="left" w:pos="13750"/>
              </w:tabs>
              <w:jc w:val="center"/>
              <w:rPr>
                <w:rFonts w:hint="eastAsia" w:ascii="宋体" w:hAnsi="宋体" w:eastAsia="宋体" w:cs="宋体"/>
                <w:b w:val="0"/>
                <w:bCs/>
                <w:color w:val="auto"/>
                <w:sz w:val="28"/>
                <w:szCs w:val="28"/>
                <w:highlight w:val="none"/>
              </w:rPr>
            </w:pPr>
          </w:p>
        </w:tc>
        <w:tc>
          <w:tcPr>
            <w:tcW w:w="1418" w:type="dxa"/>
            <w:noWrap w:val="0"/>
            <w:vAlign w:val="center"/>
          </w:tcPr>
          <w:p w14:paraId="00A5E39D">
            <w:pPr>
              <w:tabs>
                <w:tab w:val="left" w:pos="13750"/>
              </w:tabs>
              <w:jc w:val="center"/>
              <w:rPr>
                <w:rFonts w:hint="eastAsia" w:ascii="宋体" w:hAnsi="宋体" w:eastAsia="宋体" w:cs="宋体"/>
                <w:b w:val="0"/>
                <w:bCs/>
                <w:color w:val="auto"/>
                <w:sz w:val="28"/>
                <w:szCs w:val="28"/>
                <w:highlight w:val="none"/>
              </w:rPr>
            </w:pPr>
          </w:p>
        </w:tc>
        <w:tc>
          <w:tcPr>
            <w:tcW w:w="1417" w:type="dxa"/>
            <w:noWrap w:val="0"/>
            <w:vAlign w:val="center"/>
          </w:tcPr>
          <w:p w14:paraId="2239D997">
            <w:pPr>
              <w:tabs>
                <w:tab w:val="left" w:pos="13750"/>
              </w:tabs>
              <w:jc w:val="center"/>
              <w:rPr>
                <w:rFonts w:hint="eastAsia" w:ascii="宋体" w:hAnsi="宋体" w:eastAsia="宋体" w:cs="宋体"/>
                <w:b w:val="0"/>
                <w:bCs/>
                <w:color w:val="auto"/>
                <w:sz w:val="28"/>
                <w:szCs w:val="28"/>
                <w:highlight w:val="none"/>
              </w:rPr>
            </w:pPr>
          </w:p>
        </w:tc>
        <w:tc>
          <w:tcPr>
            <w:tcW w:w="1418" w:type="dxa"/>
            <w:noWrap w:val="0"/>
            <w:vAlign w:val="center"/>
          </w:tcPr>
          <w:p w14:paraId="598E3B5D">
            <w:pPr>
              <w:tabs>
                <w:tab w:val="left" w:pos="13750"/>
              </w:tabs>
              <w:jc w:val="center"/>
              <w:rPr>
                <w:rFonts w:hint="eastAsia" w:ascii="宋体" w:hAnsi="宋体" w:eastAsia="宋体" w:cs="宋体"/>
                <w:b w:val="0"/>
                <w:bCs/>
                <w:color w:val="auto"/>
                <w:sz w:val="28"/>
                <w:szCs w:val="28"/>
                <w:highlight w:val="none"/>
              </w:rPr>
            </w:pPr>
          </w:p>
        </w:tc>
        <w:tc>
          <w:tcPr>
            <w:tcW w:w="1275" w:type="dxa"/>
            <w:noWrap w:val="0"/>
            <w:vAlign w:val="center"/>
          </w:tcPr>
          <w:p w14:paraId="5DE0BFF5">
            <w:pPr>
              <w:tabs>
                <w:tab w:val="left" w:pos="13750"/>
              </w:tabs>
              <w:jc w:val="center"/>
              <w:rPr>
                <w:rFonts w:hint="eastAsia" w:ascii="宋体" w:hAnsi="宋体" w:eastAsia="宋体" w:cs="宋体"/>
                <w:b w:val="0"/>
                <w:bCs/>
                <w:color w:val="auto"/>
                <w:sz w:val="28"/>
                <w:szCs w:val="28"/>
                <w:highlight w:val="none"/>
              </w:rPr>
            </w:pPr>
          </w:p>
        </w:tc>
        <w:tc>
          <w:tcPr>
            <w:tcW w:w="1276" w:type="dxa"/>
            <w:noWrap w:val="0"/>
            <w:vAlign w:val="center"/>
          </w:tcPr>
          <w:p w14:paraId="37FEF00A">
            <w:pPr>
              <w:tabs>
                <w:tab w:val="left" w:pos="13750"/>
              </w:tabs>
              <w:jc w:val="center"/>
              <w:rPr>
                <w:rFonts w:hint="eastAsia" w:ascii="宋体" w:hAnsi="宋体" w:eastAsia="宋体" w:cs="宋体"/>
                <w:b w:val="0"/>
                <w:bCs/>
                <w:color w:val="auto"/>
                <w:sz w:val="28"/>
                <w:szCs w:val="28"/>
                <w:highlight w:val="none"/>
              </w:rPr>
            </w:pPr>
          </w:p>
        </w:tc>
        <w:tc>
          <w:tcPr>
            <w:tcW w:w="2348" w:type="dxa"/>
            <w:noWrap w:val="0"/>
            <w:vAlign w:val="center"/>
          </w:tcPr>
          <w:p w14:paraId="082D6D5A">
            <w:pPr>
              <w:tabs>
                <w:tab w:val="left" w:pos="13750"/>
              </w:tabs>
              <w:jc w:val="center"/>
              <w:rPr>
                <w:rFonts w:hint="eastAsia" w:ascii="宋体" w:hAnsi="宋体" w:eastAsia="宋体" w:cs="宋体"/>
                <w:b w:val="0"/>
                <w:bCs/>
                <w:color w:val="auto"/>
                <w:sz w:val="28"/>
                <w:szCs w:val="28"/>
                <w:highlight w:val="none"/>
              </w:rPr>
            </w:pPr>
          </w:p>
        </w:tc>
        <w:tc>
          <w:tcPr>
            <w:tcW w:w="1425" w:type="dxa"/>
            <w:noWrap w:val="0"/>
            <w:vAlign w:val="center"/>
          </w:tcPr>
          <w:p w14:paraId="4AE22636">
            <w:pPr>
              <w:tabs>
                <w:tab w:val="left" w:pos="13750"/>
              </w:tabs>
              <w:jc w:val="center"/>
              <w:rPr>
                <w:rFonts w:hint="eastAsia" w:ascii="宋体" w:hAnsi="宋体" w:eastAsia="宋体" w:cs="宋体"/>
                <w:b w:val="0"/>
                <w:bCs/>
                <w:color w:val="auto"/>
                <w:sz w:val="28"/>
                <w:szCs w:val="28"/>
                <w:highlight w:val="none"/>
              </w:rPr>
            </w:pPr>
          </w:p>
        </w:tc>
        <w:tc>
          <w:tcPr>
            <w:tcW w:w="1425" w:type="dxa"/>
            <w:noWrap w:val="0"/>
            <w:vAlign w:val="center"/>
          </w:tcPr>
          <w:p w14:paraId="685D6571">
            <w:pPr>
              <w:tabs>
                <w:tab w:val="left" w:pos="13750"/>
              </w:tabs>
              <w:jc w:val="center"/>
              <w:rPr>
                <w:rFonts w:hint="eastAsia" w:ascii="宋体" w:hAnsi="宋体" w:eastAsia="宋体" w:cs="宋体"/>
                <w:b w:val="0"/>
                <w:bCs/>
                <w:color w:val="auto"/>
                <w:sz w:val="28"/>
                <w:szCs w:val="28"/>
                <w:highlight w:val="none"/>
              </w:rPr>
            </w:pPr>
          </w:p>
        </w:tc>
        <w:tc>
          <w:tcPr>
            <w:tcW w:w="1425" w:type="dxa"/>
            <w:noWrap w:val="0"/>
            <w:vAlign w:val="center"/>
          </w:tcPr>
          <w:p w14:paraId="703E332F">
            <w:pPr>
              <w:tabs>
                <w:tab w:val="left" w:pos="13750"/>
              </w:tabs>
              <w:jc w:val="center"/>
              <w:rPr>
                <w:rFonts w:hint="eastAsia" w:ascii="宋体" w:hAnsi="宋体" w:eastAsia="宋体" w:cs="宋体"/>
                <w:b w:val="0"/>
                <w:bCs/>
                <w:color w:val="auto"/>
                <w:sz w:val="28"/>
                <w:szCs w:val="28"/>
                <w:highlight w:val="none"/>
              </w:rPr>
            </w:pPr>
          </w:p>
        </w:tc>
      </w:tr>
    </w:tbl>
    <w:p w14:paraId="20512233">
      <w:pPr>
        <w:rPr>
          <w:rFonts w:hint="eastAsia" w:ascii="宋体" w:hAnsi="宋体" w:eastAsia="宋体" w:cs="宋体"/>
          <w:b w:val="0"/>
          <w:bCs/>
          <w:vanish/>
          <w:color w:val="auto"/>
          <w:highlight w:val="none"/>
        </w:rPr>
      </w:pPr>
    </w:p>
    <w:tbl>
      <w:tblPr>
        <w:tblStyle w:val="8"/>
        <w:tblW w:w="0" w:type="auto"/>
        <w:tblInd w:w="91" w:type="dxa"/>
        <w:tblLayout w:type="fixed"/>
        <w:tblCellMar>
          <w:top w:w="0" w:type="dxa"/>
          <w:left w:w="108" w:type="dxa"/>
          <w:bottom w:w="0" w:type="dxa"/>
          <w:right w:w="108" w:type="dxa"/>
        </w:tblCellMar>
      </w:tblPr>
      <w:tblGrid>
        <w:gridCol w:w="14334"/>
      </w:tblGrid>
      <w:tr w14:paraId="3B0F2AD4">
        <w:tblPrEx>
          <w:tblCellMar>
            <w:top w:w="0" w:type="dxa"/>
            <w:left w:w="108" w:type="dxa"/>
            <w:bottom w:w="0" w:type="dxa"/>
            <w:right w:w="108" w:type="dxa"/>
          </w:tblCellMar>
        </w:tblPrEx>
        <w:trPr>
          <w:trHeight w:val="329" w:hRule="atLeast"/>
        </w:trPr>
        <w:tc>
          <w:tcPr>
            <w:tcW w:w="14334" w:type="dxa"/>
            <w:tcBorders>
              <w:top w:val="nil"/>
              <w:left w:val="nil"/>
              <w:bottom w:val="nil"/>
              <w:right w:val="nil"/>
            </w:tcBorders>
            <w:noWrap w:val="0"/>
            <w:vAlign w:val="center"/>
          </w:tcPr>
          <w:p w14:paraId="7D69A0E2">
            <w:pPr>
              <w:tabs>
                <w:tab w:val="left" w:pos="13750"/>
              </w:tabs>
              <w:spacing w:line="520" w:lineRule="exact"/>
              <w:rPr>
                <w:rFonts w:hint="eastAsia" w:ascii="宋体" w:hAnsi="宋体" w:eastAsia="宋体" w:cs="宋体"/>
                <w:b w:val="0"/>
                <w:bCs/>
                <w:color w:val="auto"/>
                <w:sz w:val="20"/>
                <w:szCs w:val="20"/>
                <w:highlight w:val="none"/>
              </w:rPr>
            </w:pPr>
            <w:r>
              <w:rPr>
                <w:rFonts w:hint="eastAsia" w:ascii="宋体" w:hAnsi="宋体" w:eastAsia="宋体" w:cs="宋体"/>
                <w:b w:val="0"/>
                <w:bCs/>
                <w:color w:val="auto"/>
                <w:highlight w:val="none"/>
              </w:rPr>
              <w:t>备注：肥料占全年养护经费比例以投标响应为准。该部分费用按本签证表登记的施肥数量及相应的肥料发票进行核定。</w:t>
            </w:r>
          </w:p>
        </w:tc>
      </w:tr>
    </w:tbl>
    <w:p w14:paraId="120B49C5">
      <w:pPr>
        <w:rPr>
          <w:rFonts w:hint="eastAsia"/>
        </w:rPr>
      </w:pPr>
    </w:p>
    <w:sectPr>
      <w:footerReference r:id="rId6" w:type="default"/>
      <w:pgSz w:w="16838" w:h="11906" w:orient="landscape"/>
      <w:pgMar w:top="1361" w:right="1134" w:bottom="136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11F42">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98779">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14AB0">
    <w:pP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9B4A">
    <w:pPr>
      <w:pStyle w:val="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1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CEA2025"/>
    <w:multiLevelType w:val="multilevel"/>
    <w:tmpl w:val="6CEA2025"/>
    <w:lvl w:ilvl="0" w:tentative="0">
      <w:start w:val="1"/>
      <w:numFmt w:val="none"/>
      <w:pStyle w:val="11"/>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F0320"/>
    <w:rsid w:val="16AB72BC"/>
    <w:rsid w:val="3C292ED0"/>
    <w:rsid w:val="63F43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380" w:lineRule="exact"/>
    </w:pPr>
    <w:rPr>
      <w:sz w:val="24"/>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附录标识"/>
    <w:basedOn w:val="11"/>
    <w:qFormat/>
    <w:uiPriority w:val="0"/>
    <w:pPr>
      <w:numPr>
        <w:ilvl w:val="0"/>
        <w:numId w:val="1"/>
      </w:numPr>
      <w:tabs>
        <w:tab w:val="left" w:pos="6405"/>
      </w:tabs>
      <w:spacing w:after="200"/>
    </w:pPr>
    <w:rPr>
      <w:sz w:val="21"/>
    </w:rPr>
  </w:style>
  <w:style w:type="paragraph" w:customStyle="1" w:styleId="11">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
    <w:name w:val="附录章标题"/>
    <w:next w:val="13"/>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
    <w:name w:val="附录表标题"/>
    <w:next w:val="1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1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6">
    <w:name w:val="表格文字"/>
    <w:basedOn w:val="17"/>
    <w:qFormat/>
    <w:uiPriority w:val="0"/>
    <w:pPr>
      <w:spacing w:before="25" w:after="25"/>
      <w:jc w:val="left"/>
    </w:pPr>
    <w:rPr>
      <w:rFonts w:ascii="Times New Roman" w:hAnsi="Times New Roman" w:eastAsia="宋体" w:cs="Times New Roman"/>
      <w:bCs/>
      <w:spacing w:val="10"/>
      <w:kern w:val="0"/>
      <w:sz w:val="24"/>
    </w:rPr>
  </w:style>
  <w:style w:type="paragraph" w:customStyle="1" w:styleId="17">
    <w:name w:val="正文_0"/>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font21"/>
    <w:basedOn w:val="9"/>
    <w:qFormat/>
    <w:uiPriority w:val="0"/>
    <w:rPr>
      <w:rFonts w:hint="eastAsia" w:ascii="宋体" w:hAnsi="宋体" w:eastAsia="宋体" w:cs="宋体"/>
      <w:b/>
      <w:bCs/>
      <w:color w:val="000000"/>
      <w:sz w:val="40"/>
      <w:szCs w:val="40"/>
      <w:u w:val="none"/>
    </w:rPr>
  </w:style>
  <w:style w:type="paragraph" w:customStyle="1" w:styleId="19">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character" w:customStyle="1" w:styleId="20">
    <w:name w:val="font01"/>
    <w:basedOn w:val="9"/>
    <w:qFormat/>
    <w:uiPriority w:val="0"/>
    <w:rPr>
      <w:rFonts w:hint="eastAsia" w:ascii="宋体" w:hAnsi="宋体" w:eastAsia="宋体" w:cs="宋体"/>
      <w:color w:val="000000"/>
      <w:sz w:val="24"/>
      <w:szCs w:val="24"/>
      <w:u w:val="none"/>
    </w:rPr>
  </w:style>
  <w:style w:type="character" w:customStyle="1" w:styleId="21">
    <w:name w:val="font41"/>
    <w:basedOn w:val="9"/>
    <w:qFormat/>
    <w:uiPriority w:val="0"/>
    <w:rPr>
      <w:rFonts w:hint="eastAsia" w:ascii="宋体" w:hAnsi="宋体" w:eastAsia="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3969</Words>
  <Characters>4410</Characters>
  <Lines>0</Lines>
  <Paragraphs>0</Paragraphs>
  <TotalTime>0</TotalTime>
  <ScaleCrop>false</ScaleCrop>
  <LinksUpToDate>false</LinksUpToDate>
  <CharactersWithSpaces>4420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2025-11-06T03:03:00Z</dcterms:created>
  <dc:creator>Administrator</dc:creator>
  <cp:lastModifiedBy>紫蓝</cp:lastModifiedBy>
  <dcterms:modified xsi:type="dcterms:W3CDTF">2025-11-07T08:15:06Z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eyJoZGlkIjoiYjcyM2Y3N2M1YjZhNTFlZmZhMjMxMzViNDI2MzYwOTkiLCJ1c2VySWQiOiI2NTgwNzAwMzgifQ==</vt:lpwstr>
  </property>
  <property fmtid="{D5CDD505-2E9C-101B-9397-08002B2CF9AE}" pid="4" name="ICV">
    <vt:lpwstr>C2CDB10F02384C0AAFADBF56A054D588_12</vt:lpwstr>
  </property>
</Properties>
</file>