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overflowPunct/>
        <w:topLinePunct w:val="0"/>
        <w:bidi w:val="0"/>
        <w:spacing w:line="560" w:lineRule="exact"/>
        <w:ind w:firstLine="210"/>
        <w:rPr>
          <w:rFonts w:hint="default" w:ascii="宋体" w:hAnsi="宋体" w:eastAsia="宋体" w:cs="Times New Roman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附件1</w:t>
      </w:r>
      <w:r>
        <w:rPr>
          <w:rFonts w:hint="eastAsia" w:ascii="宋体" w:hAnsi="宋体" w:cs="Times New Roman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服务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技术）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响应表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(更正前）</w:t>
      </w:r>
    </w:p>
    <w:p>
      <w:pPr>
        <w:pStyle w:val="6"/>
        <w:pageBreakBefore w:val="0"/>
        <w:kinsoku/>
        <w:overflowPunct/>
        <w:topLinePunct w:val="0"/>
        <w:bidi w:val="0"/>
        <w:spacing w:line="560" w:lineRule="exact"/>
        <w:ind w:firstLine="210"/>
        <w:rPr>
          <w:rFonts w:hint="default" w:ascii="宋体" w:hAnsi="宋体" w:eastAsia="宋体" w:cs="Times New Roman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default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服务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技术）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响应表</w:t>
      </w: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采购项目编号:</w:t>
      </w:r>
      <w:r>
        <w:rPr>
          <w:color w:val="auto"/>
          <w:highlight w:val="none"/>
        </w:rPr>
        <w:t xml:space="preserve"> </w:t>
      </w: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采购项目名称:</w:t>
      </w:r>
      <w:r>
        <w:rPr>
          <w:rFonts w:hint="eastAsia"/>
          <w:color w:val="auto"/>
          <w:highlight w:val="none"/>
        </w:rPr>
        <w:t xml:space="preserve"> </w:t>
      </w:r>
    </w:p>
    <w:p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分标: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/      </w:t>
      </w:r>
      <w:r>
        <w:rPr>
          <w:rFonts w:hint="eastAsia" w:ascii="宋体" w:hAnsi="宋体"/>
          <w:color w:val="auto"/>
          <w:szCs w:val="21"/>
          <w:highlight w:val="none"/>
        </w:rPr>
        <w:t>（有分标时填写）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49"/>
        <w:gridCol w:w="2099"/>
        <w:gridCol w:w="1635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磋商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文件要求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是否响应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供应商的承诺或说明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物业管理服务内容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综合管理服务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公共区域秩序维护服务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公共区域清洁卫生服务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会务服务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公共部位维护服务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电梯服务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发电机维修养护服务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绿化养护服务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避雷系统服务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公共照明系统服务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消防系统服务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人员配备、设备安排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承接的物业公司职责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（一）总体要求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（二）具体管理和服务要求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物业基本用品的提供与管理要求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考核评价、特别约定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合同签订时间、付款方式及服务期限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其他要求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beforeLines="50"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>
      <w:pPr>
        <w:pStyle w:val="5"/>
        <w:pageBreakBefore w:val="0"/>
        <w:kinsoku/>
        <w:overflowPunct/>
        <w:topLinePunct w:val="0"/>
        <w:bidi w:val="0"/>
        <w:spacing w:line="560" w:lineRule="exact"/>
        <w:rPr>
          <w:rFonts w:hAnsi="宋体"/>
          <w:color w:val="auto"/>
          <w:sz w:val="24"/>
          <w:highlight w:val="none"/>
        </w:rPr>
      </w:pPr>
    </w:p>
    <w:p>
      <w:pPr>
        <w:pStyle w:val="3"/>
        <w:pageBreakBefore w:val="0"/>
        <w:kinsoku/>
        <w:overflowPunct/>
        <w:topLinePunct w:val="0"/>
        <w:bidi w:val="0"/>
        <w:spacing w:line="560" w:lineRule="exact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供应商应根据第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章《采购需求》中的内容对照自身企业实际情况填写服务响应表。</w:t>
      </w:r>
    </w:p>
    <w:p>
      <w:pPr>
        <w:pStyle w:val="5"/>
        <w:pageBreakBefore w:val="0"/>
        <w:kinsoku/>
        <w:overflowPunct/>
        <w:topLinePunct w:val="0"/>
        <w:bidi w:val="0"/>
        <w:spacing w:line="560" w:lineRule="exact"/>
        <w:rPr>
          <w:rFonts w:hAnsi="宋体"/>
          <w:color w:val="auto"/>
          <w:sz w:val="24"/>
          <w:highlight w:val="none"/>
        </w:rPr>
      </w:pPr>
    </w:p>
    <w:p>
      <w:pPr>
        <w:pStyle w:val="5"/>
        <w:pageBreakBefore w:val="0"/>
        <w:kinsoku/>
        <w:overflowPunct/>
        <w:topLinePunct w:val="0"/>
        <w:bidi w:val="0"/>
        <w:spacing w:line="560" w:lineRule="exact"/>
        <w:rPr>
          <w:rFonts w:hAnsi="宋体"/>
          <w:color w:val="auto"/>
          <w:sz w:val="24"/>
          <w:highlight w:val="none"/>
        </w:rPr>
      </w:pPr>
    </w:p>
    <w:p>
      <w:pPr>
        <w:pStyle w:val="5"/>
        <w:pageBreakBefore w:val="0"/>
        <w:kinsoku/>
        <w:wordWrap w:val="0"/>
        <w:overflowPunct/>
        <w:topLinePunct w:val="0"/>
        <w:bidi w:val="0"/>
        <w:spacing w:line="560" w:lineRule="exact"/>
        <w:jc w:val="right"/>
        <w:rPr>
          <w:rFonts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供应商名称（盖章）：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</w:t>
      </w:r>
    </w:p>
    <w:p>
      <w:pPr>
        <w:pStyle w:val="5"/>
        <w:pageBreakBefore w:val="0"/>
        <w:kinsoku/>
        <w:wordWrap w:val="0"/>
        <w:overflowPunct/>
        <w:topLinePunct w:val="0"/>
        <w:bidi w:val="0"/>
        <w:spacing w:line="560" w:lineRule="exact"/>
        <w:jc w:val="right"/>
        <w:rPr>
          <w:rFonts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日   期：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       </w:t>
      </w:r>
    </w:p>
    <w:p>
      <w:pPr>
        <w:pStyle w:val="6"/>
        <w:pageBreakBefore w:val="0"/>
        <w:kinsoku/>
        <w:overflowPunct/>
        <w:topLinePunct w:val="0"/>
        <w:bidi w:val="0"/>
        <w:spacing w:line="560" w:lineRule="exact"/>
        <w:ind w:firstLine="210"/>
        <w:rPr>
          <w:color w:val="auto"/>
          <w:highlight w:val="none"/>
        </w:rPr>
        <w:sectPr>
          <w:pgSz w:w="11906" w:h="16838"/>
          <w:pgMar w:top="1304" w:right="1304" w:bottom="1304" w:left="1304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25E85"/>
    <w:rsid w:val="08BB4ED2"/>
    <w:rsid w:val="1C03189F"/>
    <w:rsid w:val="227A195E"/>
    <w:rsid w:val="36C60E6F"/>
    <w:rsid w:val="3B5F357E"/>
    <w:rsid w:val="3E6E5FEB"/>
    <w:rsid w:val="4180773B"/>
    <w:rsid w:val="480212F6"/>
    <w:rsid w:val="525234DD"/>
    <w:rsid w:val="69914763"/>
    <w:rsid w:val="6DE2321D"/>
    <w:rsid w:val="713F0626"/>
    <w:rsid w:val="761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rFonts w:ascii="Calibri" w:hAnsi="Calibr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0"/>
  </w:style>
  <w:style w:type="paragraph" w:styleId="5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6">
    <w:name w:val="Body Text First Indent"/>
    <w:basedOn w:val="4"/>
    <w:qFormat/>
    <w:uiPriority w:val="0"/>
    <w:pPr>
      <w:spacing w:after="120"/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2025-06-27T02:32:00Z</dcterms:created>
  <dc:creator>Dell</dc:creator>
  <cp:lastModifiedBy>陈雨丸</cp:lastModifiedBy>
  <dcterms:modified xsi:type="dcterms:W3CDTF">2025-06-27T08:08:45Z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