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205D3">
      <w:bookmarkStart w:id="0" w:name="SectionMark5"/>
    </w:p>
    <w:p w14:paraId="14912C64">
      <w:pPr>
        <w:pStyle w:val="71"/>
        <w:numPr>
          <w:ilvl w:val="0"/>
          <w:numId w:val="0"/>
        </w:numPr>
        <w:rPr>
          <w:rFonts w:ascii="Times New Roman"/>
          <w:b/>
          <w:sz w:val="18"/>
          <w:szCs w:val="18"/>
        </w:rPr>
      </w:pPr>
      <w:r>
        <w:rPr>
          <w:rFonts w:hint="eastAsia"/>
          <w:b/>
          <w:sz w:val="18"/>
          <w:szCs w:val="18"/>
        </w:rPr>
        <w:t>表8.7.2-6</w:t>
      </w:r>
      <w:r>
        <w:rPr>
          <w:b/>
          <w:sz w:val="18"/>
          <w:szCs w:val="18"/>
        </w:rPr>
        <w:t>　</w:t>
      </w:r>
      <w:r>
        <w:rPr>
          <w:rFonts w:ascii="Times New Roman"/>
          <w:b/>
          <w:sz w:val="18"/>
          <w:szCs w:val="18"/>
        </w:rPr>
        <w:t>广西公共建筑节能设计、审查表（电气）</w:t>
      </w:r>
    </w:p>
    <w:p w14:paraId="60C4CDC0">
      <w:pPr>
        <w:pStyle w:val="39"/>
        <w:adjustRightInd w:val="0"/>
        <w:snapToGrid w:val="0"/>
        <w:ind w:firstLine="420"/>
        <w:rPr>
          <w:rFonts w:ascii="Times New Roman"/>
        </w:rPr>
      </w:pPr>
    </w:p>
    <w:tbl>
      <w:tblPr>
        <w:tblStyle w:val="24"/>
        <w:tblW w:w="6759" w:type="dxa"/>
        <w:jc w:val="center"/>
        <w:tblLayout w:type="fixed"/>
        <w:tblCellMar>
          <w:top w:w="0" w:type="dxa"/>
          <w:left w:w="108" w:type="dxa"/>
          <w:bottom w:w="0" w:type="dxa"/>
          <w:right w:w="108" w:type="dxa"/>
        </w:tblCellMar>
      </w:tblPr>
      <w:tblGrid>
        <w:gridCol w:w="1188"/>
        <w:gridCol w:w="763"/>
        <w:gridCol w:w="2268"/>
        <w:gridCol w:w="2540"/>
      </w:tblGrid>
      <w:tr w14:paraId="34B2D725">
        <w:tblPrEx>
          <w:tblCellMar>
            <w:top w:w="0" w:type="dxa"/>
            <w:left w:w="108" w:type="dxa"/>
            <w:bottom w:w="0" w:type="dxa"/>
            <w:right w:w="108" w:type="dxa"/>
          </w:tblCellMar>
        </w:tblPrEx>
        <w:trPr>
          <w:trHeight w:val="340" w:hRule="atLeast"/>
          <w:jc w:val="center"/>
        </w:trPr>
        <w:tc>
          <w:tcPr>
            <w:tcW w:w="1188" w:type="dxa"/>
          </w:tcPr>
          <w:p w14:paraId="437C311D">
            <w:pPr>
              <w:adjustRightInd w:val="0"/>
              <w:snapToGrid w:val="0"/>
              <w:spacing w:line="240" w:lineRule="auto"/>
              <w:rPr>
                <w:b/>
                <w:sz w:val="15"/>
                <w:szCs w:val="15"/>
                <w:u w:val="single"/>
              </w:rPr>
            </w:pPr>
            <w:r>
              <w:rPr>
                <w:rFonts w:hint="eastAsia" w:ascii="宋体" w:hAnsi="宋体"/>
                <w:b/>
                <w:sz w:val="15"/>
                <w:szCs w:val="15"/>
              </w:rPr>
              <w:t>项目名称：平乐县同安镇中心卫生院优质高效医疗卫生服务体系建设工程</w:t>
            </w:r>
          </w:p>
        </w:tc>
        <w:tc>
          <w:tcPr>
            <w:tcW w:w="763" w:type="dxa"/>
          </w:tcPr>
          <w:p w14:paraId="4BE85CA4">
            <w:pPr>
              <w:adjustRightInd w:val="0"/>
              <w:snapToGrid w:val="0"/>
              <w:spacing w:line="240" w:lineRule="auto"/>
              <w:rPr>
                <w:sz w:val="15"/>
                <w:szCs w:val="15"/>
              </w:rPr>
            </w:pPr>
          </w:p>
        </w:tc>
        <w:tc>
          <w:tcPr>
            <w:tcW w:w="2268" w:type="dxa"/>
          </w:tcPr>
          <w:p w14:paraId="7DC33B0F">
            <w:pPr>
              <w:adjustRightInd w:val="0"/>
              <w:snapToGrid w:val="0"/>
              <w:spacing w:line="240" w:lineRule="auto"/>
              <w:rPr>
                <w:b/>
                <w:sz w:val="15"/>
                <w:szCs w:val="15"/>
                <w:u w:val="single"/>
              </w:rPr>
            </w:pPr>
            <w:r>
              <w:rPr>
                <w:rFonts w:hint="eastAsia" w:ascii="宋体" w:hAnsi="宋体"/>
                <w:b/>
                <w:sz w:val="15"/>
                <w:szCs w:val="15"/>
              </w:rPr>
              <w:t xml:space="preserve">项目编号：LP2024  </w:t>
            </w:r>
          </w:p>
        </w:tc>
        <w:tc>
          <w:tcPr>
            <w:tcW w:w="2540" w:type="dxa"/>
          </w:tcPr>
          <w:p w14:paraId="628B8A64">
            <w:pPr>
              <w:adjustRightInd w:val="0"/>
              <w:snapToGrid w:val="0"/>
              <w:spacing w:line="240" w:lineRule="auto"/>
              <w:rPr>
                <w:sz w:val="15"/>
                <w:szCs w:val="15"/>
                <w:u w:val="single"/>
              </w:rPr>
            </w:pPr>
          </w:p>
        </w:tc>
      </w:tr>
      <w:tr w14:paraId="789E131C">
        <w:tblPrEx>
          <w:tblCellMar>
            <w:top w:w="0" w:type="dxa"/>
            <w:left w:w="108" w:type="dxa"/>
            <w:bottom w:w="0" w:type="dxa"/>
            <w:right w:w="108" w:type="dxa"/>
          </w:tblCellMar>
        </w:tblPrEx>
        <w:trPr>
          <w:trHeight w:val="340" w:hRule="atLeast"/>
          <w:jc w:val="center"/>
        </w:trPr>
        <w:tc>
          <w:tcPr>
            <w:tcW w:w="1188" w:type="dxa"/>
          </w:tcPr>
          <w:p w14:paraId="60D05497">
            <w:pPr>
              <w:adjustRightInd w:val="0"/>
              <w:snapToGrid w:val="0"/>
              <w:spacing w:line="240" w:lineRule="auto"/>
              <w:rPr>
                <w:b/>
                <w:sz w:val="15"/>
                <w:szCs w:val="15"/>
                <w:u w:val="single"/>
              </w:rPr>
            </w:pPr>
            <w:r>
              <w:rPr>
                <w:rFonts w:hint="eastAsia" w:ascii="宋体" w:hAnsi="宋体"/>
                <w:b/>
                <w:sz w:val="15"/>
                <w:szCs w:val="15"/>
              </w:rPr>
              <w:t>建设单位：平乐县同安镇卫生院</w:t>
            </w:r>
          </w:p>
        </w:tc>
        <w:tc>
          <w:tcPr>
            <w:tcW w:w="763" w:type="dxa"/>
          </w:tcPr>
          <w:p w14:paraId="52E738C9">
            <w:pPr>
              <w:adjustRightInd w:val="0"/>
              <w:snapToGrid w:val="0"/>
              <w:spacing w:line="240" w:lineRule="auto"/>
              <w:rPr>
                <w:sz w:val="15"/>
                <w:szCs w:val="15"/>
              </w:rPr>
            </w:pPr>
          </w:p>
        </w:tc>
        <w:tc>
          <w:tcPr>
            <w:tcW w:w="2268" w:type="dxa"/>
          </w:tcPr>
          <w:p w14:paraId="02C13FE8">
            <w:pPr>
              <w:adjustRightInd w:val="0"/>
              <w:snapToGrid w:val="0"/>
              <w:spacing w:line="240" w:lineRule="auto"/>
              <w:rPr>
                <w:b/>
                <w:sz w:val="15"/>
                <w:szCs w:val="15"/>
                <w:u w:val="single"/>
              </w:rPr>
            </w:pPr>
            <w:r>
              <w:rPr>
                <w:rFonts w:hint="eastAsia" w:ascii="宋体" w:hAnsi="宋体"/>
                <w:b/>
                <w:sz w:val="15"/>
                <w:szCs w:val="15"/>
              </w:rPr>
              <w:t>设计单位（盖章）：广西兴桂建筑综合设计院有限公司</w:t>
            </w:r>
          </w:p>
        </w:tc>
        <w:tc>
          <w:tcPr>
            <w:tcW w:w="2540" w:type="dxa"/>
          </w:tcPr>
          <w:p w14:paraId="1B0EF827">
            <w:pPr>
              <w:adjustRightInd w:val="0"/>
              <w:snapToGrid w:val="0"/>
              <w:spacing w:line="240" w:lineRule="auto"/>
              <w:rPr>
                <w:b/>
                <w:sz w:val="15"/>
                <w:szCs w:val="15"/>
                <w:u w:val="single"/>
              </w:rPr>
            </w:pPr>
            <w:r>
              <w:rPr>
                <w:rFonts w:hint="eastAsia" w:ascii="宋体" w:hAnsi="宋体"/>
                <w:b/>
                <w:sz w:val="15"/>
                <w:szCs w:val="15"/>
              </w:rPr>
              <w:t>审图单位（加盖公章）：</w:t>
            </w:r>
          </w:p>
        </w:tc>
      </w:tr>
      <w:tr w14:paraId="3CF57C57">
        <w:tblPrEx>
          <w:tblCellMar>
            <w:top w:w="0" w:type="dxa"/>
            <w:left w:w="108" w:type="dxa"/>
            <w:bottom w:w="0" w:type="dxa"/>
            <w:right w:w="108" w:type="dxa"/>
          </w:tblCellMar>
        </w:tblPrEx>
        <w:trPr>
          <w:trHeight w:val="340" w:hRule="atLeast"/>
          <w:jc w:val="center"/>
        </w:trPr>
        <w:tc>
          <w:tcPr>
            <w:tcW w:w="1951" w:type="dxa"/>
            <w:gridSpan w:val="2"/>
          </w:tcPr>
          <w:p w14:paraId="72BBC2A3">
            <w:pPr>
              <w:adjustRightInd w:val="0"/>
              <w:snapToGrid w:val="0"/>
              <w:spacing w:line="240" w:lineRule="auto"/>
              <w:rPr>
                <w:b/>
                <w:sz w:val="15"/>
                <w:szCs w:val="15"/>
                <w:u w:val="single"/>
              </w:rPr>
            </w:pPr>
            <w:r>
              <w:rPr>
                <w:rFonts w:hint="eastAsia"/>
                <w:b/>
                <w:sz w:val="15"/>
                <w:szCs w:val="15"/>
              </w:rPr>
              <w:t>层数：（地上）</w:t>
            </w:r>
            <w:r>
              <w:rPr>
                <w:rFonts w:hint="eastAsia"/>
                <w:b/>
                <w:sz w:val="15"/>
                <w:szCs w:val="15"/>
                <w:lang w:val="en-US" w:eastAsia="zh-CN"/>
              </w:rPr>
              <w:t>5</w:t>
            </w:r>
            <w:r>
              <w:rPr>
                <w:rFonts w:hint="eastAsia"/>
                <w:b/>
                <w:sz w:val="15"/>
                <w:szCs w:val="15"/>
              </w:rPr>
              <w:t>层</w:t>
            </w:r>
          </w:p>
        </w:tc>
        <w:tc>
          <w:tcPr>
            <w:tcW w:w="2268" w:type="dxa"/>
          </w:tcPr>
          <w:p w14:paraId="25E3A9AE">
            <w:pPr>
              <w:adjustRightInd w:val="0"/>
              <w:snapToGrid w:val="0"/>
              <w:spacing w:line="240" w:lineRule="auto"/>
              <w:rPr>
                <w:b/>
                <w:sz w:val="15"/>
                <w:szCs w:val="15"/>
                <w:u w:val="single"/>
              </w:rPr>
            </w:pPr>
          </w:p>
        </w:tc>
        <w:tc>
          <w:tcPr>
            <w:tcW w:w="2540" w:type="dxa"/>
          </w:tcPr>
          <w:p w14:paraId="47CB28E9">
            <w:pPr>
              <w:adjustRightInd w:val="0"/>
              <w:snapToGrid w:val="0"/>
              <w:spacing w:line="240" w:lineRule="auto"/>
              <w:rPr>
                <w:b/>
                <w:sz w:val="15"/>
                <w:szCs w:val="15"/>
                <w:u w:val="single"/>
              </w:rPr>
            </w:pPr>
            <w:r>
              <w:rPr>
                <w:rFonts w:hint="eastAsia"/>
                <w:b/>
                <w:sz w:val="15"/>
                <w:szCs w:val="15"/>
              </w:rPr>
              <w:t>总建筑面积（m</w:t>
            </w:r>
            <w:r>
              <w:rPr>
                <w:rFonts w:hint="eastAsia"/>
                <w:b/>
                <w:sz w:val="15"/>
                <w:szCs w:val="15"/>
                <w:vertAlign w:val="superscript"/>
              </w:rPr>
              <w:t>2</w:t>
            </w:r>
            <w:r>
              <w:rPr>
                <w:rFonts w:hint="eastAsia"/>
                <w:b/>
                <w:sz w:val="15"/>
                <w:szCs w:val="15"/>
              </w:rPr>
              <w:t>）：4255.08</w:t>
            </w:r>
            <w:bookmarkStart w:id="1" w:name="_GoBack"/>
            <w:bookmarkEnd w:id="1"/>
          </w:p>
        </w:tc>
      </w:tr>
    </w:tbl>
    <w:p w14:paraId="4AA7079A">
      <w:pPr>
        <w:adjustRightInd w:val="0"/>
        <w:snapToGrid w:val="0"/>
        <w:jc w:val="center"/>
        <w:rPr>
          <w:sz w:val="18"/>
          <w:szCs w:val="18"/>
        </w:rPr>
      </w:pPr>
    </w:p>
    <w:tbl>
      <w:tblPr>
        <w:tblStyle w:val="24"/>
        <w:tblW w:w="71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94"/>
        <w:gridCol w:w="1019"/>
        <w:gridCol w:w="1011"/>
        <w:gridCol w:w="929"/>
        <w:gridCol w:w="814"/>
        <w:gridCol w:w="921"/>
        <w:gridCol w:w="1205"/>
        <w:gridCol w:w="906"/>
      </w:tblGrid>
      <w:tr w14:paraId="55A2D4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2" w:hRule="atLeast"/>
          <w:jc w:val="center"/>
        </w:trPr>
        <w:tc>
          <w:tcPr>
            <w:tcW w:w="7199" w:type="dxa"/>
            <w:gridSpan w:val="8"/>
            <w:tcMar>
              <w:left w:w="28" w:type="dxa"/>
              <w:right w:w="28" w:type="dxa"/>
            </w:tcMar>
            <w:vAlign w:val="center"/>
          </w:tcPr>
          <w:p w14:paraId="0AB4EC20">
            <w:pPr>
              <w:adjustRightInd w:val="0"/>
              <w:snapToGrid w:val="0"/>
              <w:spacing w:line="240" w:lineRule="auto"/>
              <w:jc w:val="left"/>
              <w:rPr>
                <w:sz w:val="15"/>
                <w:szCs w:val="15"/>
              </w:rPr>
            </w:pPr>
            <w:r>
              <w:rPr>
                <w:b/>
                <w:sz w:val="15"/>
                <w:szCs w:val="15"/>
              </w:rPr>
              <w:t>主要场所照明节能设计</w:t>
            </w:r>
            <w:r>
              <w:rPr>
                <w:sz w:val="15"/>
                <w:szCs w:val="15"/>
              </w:rPr>
              <w:t>（参照</w:t>
            </w:r>
            <w:r>
              <w:rPr>
                <w:rFonts w:hint="eastAsia"/>
                <w:sz w:val="15"/>
                <w:szCs w:val="15"/>
              </w:rPr>
              <w:t>《建筑节能与可再生能源利用通用规范》（GB 55015-2021）</w:t>
            </w:r>
            <w:r>
              <w:rPr>
                <w:sz w:val="15"/>
                <w:szCs w:val="15"/>
              </w:rPr>
              <w:t>第</w:t>
            </w:r>
            <w:r>
              <w:rPr>
                <w:rFonts w:hint="eastAsia"/>
                <w:sz w:val="15"/>
                <w:szCs w:val="15"/>
                <w:lang w:val="en-US" w:eastAsia="zh-CN"/>
              </w:rPr>
              <w:t>3.3.7</w:t>
            </w:r>
            <w:r>
              <w:rPr>
                <w:sz w:val="15"/>
                <w:szCs w:val="15"/>
              </w:rPr>
              <w:t>条款规定）</w:t>
            </w:r>
          </w:p>
        </w:tc>
      </w:tr>
      <w:tr w14:paraId="2B5D8E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6" w:hRule="atLeast"/>
          <w:jc w:val="center"/>
        </w:trPr>
        <w:tc>
          <w:tcPr>
            <w:tcW w:w="394" w:type="dxa"/>
            <w:vMerge w:val="restart"/>
            <w:tcMar>
              <w:left w:w="28" w:type="dxa"/>
              <w:right w:w="28" w:type="dxa"/>
            </w:tcMar>
            <w:vAlign w:val="center"/>
          </w:tcPr>
          <w:p w14:paraId="1DEF8BBC">
            <w:pPr>
              <w:adjustRightInd w:val="0"/>
              <w:snapToGrid w:val="0"/>
              <w:spacing w:line="240" w:lineRule="auto"/>
              <w:jc w:val="center"/>
              <w:rPr>
                <w:sz w:val="15"/>
                <w:szCs w:val="15"/>
              </w:rPr>
            </w:pPr>
            <w:r>
              <w:rPr>
                <w:sz w:val="15"/>
                <w:szCs w:val="15"/>
              </w:rPr>
              <w:t>序号</w:t>
            </w:r>
          </w:p>
        </w:tc>
        <w:tc>
          <w:tcPr>
            <w:tcW w:w="1019" w:type="dxa"/>
            <w:vMerge w:val="restart"/>
            <w:tcMar>
              <w:left w:w="28" w:type="dxa"/>
              <w:right w:w="28" w:type="dxa"/>
            </w:tcMar>
            <w:vAlign w:val="center"/>
          </w:tcPr>
          <w:p w14:paraId="3220AC1A">
            <w:pPr>
              <w:adjustRightInd w:val="0"/>
              <w:snapToGrid w:val="0"/>
              <w:spacing w:line="240" w:lineRule="auto"/>
              <w:jc w:val="center"/>
              <w:rPr>
                <w:sz w:val="15"/>
                <w:szCs w:val="15"/>
              </w:rPr>
            </w:pPr>
            <w:r>
              <w:rPr>
                <w:sz w:val="15"/>
                <w:szCs w:val="15"/>
              </w:rPr>
              <w:t>房间或场所名称（可根据项目情况增减）</w:t>
            </w:r>
          </w:p>
        </w:tc>
        <w:tc>
          <w:tcPr>
            <w:tcW w:w="2754" w:type="dxa"/>
            <w:gridSpan w:val="3"/>
            <w:tcMar>
              <w:left w:w="28" w:type="dxa"/>
              <w:right w:w="28" w:type="dxa"/>
            </w:tcMar>
            <w:vAlign w:val="center"/>
          </w:tcPr>
          <w:p w14:paraId="482FC78F">
            <w:pPr>
              <w:adjustRightInd w:val="0"/>
              <w:snapToGrid w:val="0"/>
              <w:spacing w:line="240" w:lineRule="auto"/>
              <w:jc w:val="center"/>
              <w:rPr>
                <w:sz w:val="15"/>
                <w:szCs w:val="15"/>
              </w:rPr>
            </w:pPr>
            <w:r>
              <w:rPr>
                <w:sz w:val="15"/>
                <w:szCs w:val="15"/>
              </w:rPr>
              <w:t>照明功率密度值</w:t>
            </w:r>
          </w:p>
        </w:tc>
        <w:tc>
          <w:tcPr>
            <w:tcW w:w="921" w:type="dxa"/>
            <w:vMerge w:val="restart"/>
            <w:tcMar>
              <w:left w:w="28" w:type="dxa"/>
              <w:right w:w="28" w:type="dxa"/>
            </w:tcMar>
            <w:vAlign w:val="center"/>
          </w:tcPr>
          <w:p w14:paraId="3E2504C9">
            <w:pPr>
              <w:adjustRightInd w:val="0"/>
              <w:snapToGrid w:val="0"/>
              <w:spacing w:line="240" w:lineRule="auto"/>
              <w:jc w:val="center"/>
              <w:rPr>
                <w:sz w:val="15"/>
                <w:szCs w:val="15"/>
              </w:rPr>
            </w:pPr>
            <w:r>
              <w:rPr>
                <w:sz w:val="15"/>
                <w:szCs w:val="15"/>
              </w:rPr>
              <w:t>光源（注1）</w:t>
            </w:r>
          </w:p>
        </w:tc>
        <w:tc>
          <w:tcPr>
            <w:tcW w:w="1205" w:type="dxa"/>
            <w:vMerge w:val="restart"/>
            <w:vAlign w:val="center"/>
          </w:tcPr>
          <w:p w14:paraId="2B500623">
            <w:pPr>
              <w:adjustRightInd w:val="0"/>
              <w:snapToGrid w:val="0"/>
              <w:spacing w:line="240" w:lineRule="auto"/>
              <w:jc w:val="center"/>
              <w:rPr>
                <w:sz w:val="15"/>
                <w:szCs w:val="15"/>
              </w:rPr>
            </w:pPr>
            <w:r>
              <w:rPr>
                <w:sz w:val="15"/>
                <w:szCs w:val="15"/>
              </w:rPr>
              <w:t>照明节能控制方式（注2）</w:t>
            </w:r>
          </w:p>
        </w:tc>
        <w:tc>
          <w:tcPr>
            <w:tcW w:w="906" w:type="dxa"/>
            <w:vMerge w:val="restart"/>
            <w:tcMar>
              <w:left w:w="28" w:type="dxa"/>
              <w:right w:w="28" w:type="dxa"/>
            </w:tcMar>
            <w:vAlign w:val="center"/>
          </w:tcPr>
          <w:p w14:paraId="2449424B">
            <w:pPr>
              <w:adjustRightInd w:val="0"/>
              <w:snapToGrid w:val="0"/>
              <w:spacing w:line="240" w:lineRule="auto"/>
              <w:jc w:val="center"/>
              <w:rPr>
                <w:sz w:val="15"/>
                <w:szCs w:val="15"/>
              </w:rPr>
            </w:pPr>
            <w:r>
              <w:rPr>
                <w:sz w:val="15"/>
                <w:szCs w:val="15"/>
              </w:rPr>
              <w:t>节能判断</w:t>
            </w:r>
          </w:p>
          <w:p w14:paraId="5A66A7F3">
            <w:pPr>
              <w:adjustRightInd w:val="0"/>
              <w:snapToGrid w:val="0"/>
              <w:spacing w:line="240" w:lineRule="auto"/>
              <w:jc w:val="center"/>
              <w:rPr>
                <w:sz w:val="15"/>
                <w:szCs w:val="15"/>
              </w:rPr>
            </w:pPr>
            <w:r>
              <w:rPr>
                <w:sz w:val="15"/>
                <w:szCs w:val="15"/>
              </w:rPr>
              <w:t>（审查人填写）</w:t>
            </w:r>
          </w:p>
        </w:tc>
      </w:tr>
      <w:tr w14:paraId="039A9C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4" w:type="dxa"/>
            <w:vMerge w:val="continue"/>
            <w:tcMar>
              <w:left w:w="28" w:type="dxa"/>
              <w:right w:w="28" w:type="dxa"/>
            </w:tcMar>
            <w:vAlign w:val="center"/>
          </w:tcPr>
          <w:p w14:paraId="1164040E">
            <w:pPr>
              <w:adjustRightInd w:val="0"/>
              <w:snapToGrid w:val="0"/>
              <w:spacing w:line="240" w:lineRule="auto"/>
              <w:jc w:val="center"/>
              <w:rPr>
                <w:sz w:val="15"/>
                <w:szCs w:val="15"/>
              </w:rPr>
            </w:pPr>
          </w:p>
        </w:tc>
        <w:tc>
          <w:tcPr>
            <w:tcW w:w="1019" w:type="dxa"/>
            <w:vMerge w:val="continue"/>
            <w:tcMar>
              <w:left w:w="28" w:type="dxa"/>
              <w:right w:w="28" w:type="dxa"/>
            </w:tcMar>
            <w:vAlign w:val="center"/>
          </w:tcPr>
          <w:p w14:paraId="22A1DB42">
            <w:pPr>
              <w:adjustRightInd w:val="0"/>
              <w:snapToGrid w:val="0"/>
              <w:spacing w:line="240" w:lineRule="auto"/>
              <w:jc w:val="center"/>
              <w:rPr>
                <w:sz w:val="15"/>
                <w:szCs w:val="15"/>
              </w:rPr>
            </w:pPr>
          </w:p>
        </w:tc>
        <w:tc>
          <w:tcPr>
            <w:tcW w:w="1011" w:type="dxa"/>
            <w:tcMar>
              <w:left w:w="28" w:type="dxa"/>
              <w:right w:w="28" w:type="dxa"/>
            </w:tcMar>
            <w:vAlign w:val="center"/>
          </w:tcPr>
          <w:p w14:paraId="18688587">
            <w:pPr>
              <w:adjustRightInd w:val="0"/>
              <w:snapToGrid w:val="0"/>
              <w:spacing w:line="240" w:lineRule="auto"/>
              <w:jc w:val="center"/>
              <w:rPr>
                <w:sz w:val="15"/>
                <w:szCs w:val="15"/>
              </w:rPr>
            </w:pPr>
            <w:r>
              <w:rPr>
                <w:sz w:val="15"/>
                <w:szCs w:val="15"/>
              </w:rPr>
              <w:t>参照条款</w:t>
            </w:r>
          </w:p>
          <w:p w14:paraId="7FBF8F2A">
            <w:pPr>
              <w:adjustRightInd w:val="0"/>
              <w:snapToGrid w:val="0"/>
              <w:spacing w:line="240" w:lineRule="auto"/>
              <w:jc w:val="center"/>
              <w:rPr>
                <w:sz w:val="15"/>
                <w:szCs w:val="15"/>
              </w:rPr>
            </w:pPr>
            <w:r>
              <w:rPr>
                <w:rFonts w:hint="eastAsia"/>
                <w:sz w:val="15"/>
                <w:szCs w:val="15"/>
              </w:rPr>
              <w:t>（GB 55015-2021）</w:t>
            </w:r>
          </w:p>
        </w:tc>
        <w:tc>
          <w:tcPr>
            <w:tcW w:w="929" w:type="dxa"/>
            <w:tcMar>
              <w:left w:w="28" w:type="dxa"/>
              <w:right w:w="28" w:type="dxa"/>
            </w:tcMar>
            <w:vAlign w:val="center"/>
          </w:tcPr>
          <w:p w14:paraId="7A9522E5">
            <w:pPr>
              <w:adjustRightInd w:val="0"/>
              <w:snapToGrid w:val="0"/>
              <w:spacing w:line="240" w:lineRule="auto"/>
              <w:jc w:val="center"/>
              <w:rPr>
                <w:sz w:val="15"/>
                <w:szCs w:val="15"/>
              </w:rPr>
            </w:pPr>
            <w:r>
              <w:rPr>
                <w:sz w:val="15"/>
                <w:szCs w:val="15"/>
              </w:rPr>
              <w:t>规定值</w:t>
            </w:r>
          </w:p>
        </w:tc>
        <w:tc>
          <w:tcPr>
            <w:tcW w:w="814" w:type="dxa"/>
            <w:tcMar>
              <w:left w:w="28" w:type="dxa"/>
              <w:right w:w="28" w:type="dxa"/>
            </w:tcMar>
            <w:vAlign w:val="center"/>
          </w:tcPr>
          <w:p w14:paraId="0A0A76D6">
            <w:pPr>
              <w:adjustRightInd w:val="0"/>
              <w:snapToGrid w:val="0"/>
              <w:spacing w:line="240" w:lineRule="auto"/>
              <w:jc w:val="center"/>
              <w:rPr>
                <w:sz w:val="15"/>
                <w:szCs w:val="15"/>
              </w:rPr>
            </w:pPr>
            <w:r>
              <w:rPr>
                <w:sz w:val="15"/>
                <w:szCs w:val="15"/>
              </w:rPr>
              <w:t>设计值</w:t>
            </w:r>
          </w:p>
        </w:tc>
        <w:tc>
          <w:tcPr>
            <w:tcW w:w="921" w:type="dxa"/>
            <w:vMerge w:val="continue"/>
            <w:tcMar>
              <w:left w:w="28" w:type="dxa"/>
              <w:right w:w="28" w:type="dxa"/>
            </w:tcMar>
            <w:vAlign w:val="center"/>
          </w:tcPr>
          <w:p w14:paraId="676B56B7">
            <w:pPr>
              <w:adjustRightInd w:val="0"/>
              <w:snapToGrid w:val="0"/>
              <w:spacing w:line="240" w:lineRule="auto"/>
              <w:jc w:val="center"/>
              <w:rPr>
                <w:sz w:val="15"/>
                <w:szCs w:val="15"/>
              </w:rPr>
            </w:pPr>
          </w:p>
        </w:tc>
        <w:tc>
          <w:tcPr>
            <w:tcW w:w="1205" w:type="dxa"/>
            <w:vMerge w:val="continue"/>
            <w:vAlign w:val="center"/>
          </w:tcPr>
          <w:p w14:paraId="52A23543">
            <w:pPr>
              <w:adjustRightInd w:val="0"/>
              <w:snapToGrid w:val="0"/>
              <w:spacing w:line="240" w:lineRule="auto"/>
              <w:jc w:val="center"/>
              <w:rPr>
                <w:sz w:val="15"/>
                <w:szCs w:val="15"/>
              </w:rPr>
            </w:pPr>
          </w:p>
        </w:tc>
        <w:tc>
          <w:tcPr>
            <w:tcW w:w="906" w:type="dxa"/>
            <w:vMerge w:val="continue"/>
            <w:tcMar>
              <w:left w:w="28" w:type="dxa"/>
              <w:right w:w="28" w:type="dxa"/>
            </w:tcMar>
          </w:tcPr>
          <w:p w14:paraId="6A04963F">
            <w:pPr>
              <w:adjustRightInd w:val="0"/>
              <w:snapToGrid w:val="0"/>
              <w:spacing w:line="240" w:lineRule="auto"/>
              <w:jc w:val="center"/>
              <w:rPr>
                <w:sz w:val="15"/>
                <w:szCs w:val="15"/>
              </w:rPr>
            </w:pPr>
          </w:p>
        </w:tc>
      </w:tr>
      <w:tr w14:paraId="186DB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4" w:type="dxa"/>
            <w:tcMar>
              <w:left w:w="28" w:type="dxa"/>
              <w:right w:w="28" w:type="dxa"/>
            </w:tcMar>
            <w:vAlign w:val="center"/>
          </w:tcPr>
          <w:p w14:paraId="3B0D992C">
            <w:pPr>
              <w:adjustRightInd w:val="0"/>
              <w:snapToGrid w:val="0"/>
              <w:spacing w:line="240" w:lineRule="auto"/>
              <w:jc w:val="center"/>
              <w:rPr>
                <w:sz w:val="15"/>
                <w:szCs w:val="15"/>
              </w:rPr>
            </w:pPr>
            <w:r>
              <w:rPr>
                <w:sz w:val="15"/>
                <w:szCs w:val="15"/>
              </w:rPr>
              <w:t>1</w:t>
            </w:r>
          </w:p>
        </w:tc>
        <w:tc>
          <w:tcPr>
            <w:tcW w:w="1019" w:type="dxa"/>
            <w:tcMar>
              <w:left w:w="28" w:type="dxa"/>
              <w:right w:w="28" w:type="dxa"/>
            </w:tcMar>
            <w:vAlign w:val="center"/>
          </w:tcPr>
          <w:p w14:paraId="5442F29A">
            <w:pPr>
              <w:adjustRightInd w:val="0"/>
              <w:snapToGrid w:val="0"/>
              <w:spacing w:line="240" w:lineRule="auto"/>
              <w:rPr>
                <w:sz w:val="15"/>
                <w:szCs w:val="15"/>
              </w:rPr>
            </w:pPr>
            <w:r>
              <w:rPr>
                <w:rFonts w:hint="eastAsia"/>
                <w:sz w:val="15"/>
                <w:szCs w:val="15"/>
              </w:rPr>
              <w:t>走廊</w:t>
            </w:r>
          </w:p>
        </w:tc>
        <w:tc>
          <w:tcPr>
            <w:tcW w:w="1011" w:type="dxa"/>
            <w:tcMar>
              <w:left w:w="28" w:type="dxa"/>
              <w:right w:w="28" w:type="dxa"/>
            </w:tcMar>
            <w:vAlign w:val="center"/>
          </w:tcPr>
          <w:p w14:paraId="13CFA55C">
            <w:pPr>
              <w:adjustRightInd w:val="0"/>
              <w:snapToGrid w:val="0"/>
              <w:spacing w:line="240" w:lineRule="auto"/>
              <w:jc w:val="center"/>
              <w:rPr>
                <w:sz w:val="15"/>
                <w:szCs w:val="15"/>
              </w:rPr>
            </w:pPr>
          </w:p>
        </w:tc>
        <w:tc>
          <w:tcPr>
            <w:tcW w:w="929" w:type="dxa"/>
            <w:tcMar>
              <w:left w:w="28" w:type="dxa"/>
              <w:right w:w="28" w:type="dxa"/>
            </w:tcMar>
            <w:vAlign w:val="center"/>
          </w:tcPr>
          <w:p w14:paraId="4124EC89">
            <w:pPr>
              <w:adjustRightInd w:val="0"/>
              <w:snapToGrid w:val="0"/>
              <w:spacing w:line="240" w:lineRule="auto"/>
              <w:jc w:val="center"/>
              <w:rPr>
                <w:sz w:val="15"/>
                <w:szCs w:val="15"/>
              </w:rPr>
            </w:pPr>
            <w:r>
              <w:rPr>
                <w:rFonts w:hint="eastAsia"/>
                <w:sz w:val="15"/>
                <w:szCs w:val="15"/>
              </w:rPr>
              <w:t>≤</w:t>
            </w:r>
            <w:r>
              <w:rPr>
                <w:rFonts w:hint="eastAsia"/>
                <w:sz w:val="15"/>
                <w:szCs w:val="15"/>
                <w:lang w:val="en-US" w:eastAsia="zh-CN"/>
              </w:rPr>
              <w:t>4</w:t>
            </w:r>
            <w:r>
              <w:rPr>
                <w:rFonts w:hint="eastAsia"/>
                <w:sz w:val="15"/>
                <w:szCs w:val="15"/>
              </w:rPr>
              <w:t>.0W/㎡</w:t>
            </w:r>
          </w:p>
        </w:tc>
        <w:tc>
          <w:tcPr>
            <w:tcW w:w="814" w:type="dxa"/>
            <w:tcMar>
              <w:left w:w="28" w:type="dxa"/>
              <w:right w:w="28" w:type="dxa"/>
            </w:tcMar>
            <w:vAlign w:val="center"/>
          </w:tcPr>
          <w:p w14:paraId="4EF37260">
            <w:pPr>
              <w:adjustRightInd w:val="0"/>
              <w:snapToGrid w:val="0"/>
              <w:spacing w:line="240" w:lineRule="auto"/>
              <w:jc w:val="center"/>
              <w:rPr>
                <w:sz w:val="15"/>
                <w:szCs w:val="15"/>
              </w:rPr>
            </w:pPr>
            <w:r>
              <w:rPr>
                <w:rFonts w:hint="eastAsia"/>
                <w:sz w:val="15"/>
                <w:szCs w:val="15"/>
              </w:rPr>
              <w:t>2.85W/㎡</w:t>
            </w:r>
          </w:p>
        </w:tc>
        <w:tc>
          <w:tcPr>
            <w:tcW w:w="921" w:type="dxa"/>
            <w:tcMar>
              <w:left w:w="28" w:type="dxa"/>
              <w:right w:w="28" w:type="dxa"/>
            </w:tcMar>
            <w:vAlign w:val="center"/>
          </w:tcPr>
          <w:p w14:paraId="11456185">
            <w:pPr>
              <w:adjustRightInd w:val="0"/>
              <w:snapToGrid w:val="0"/>
              <w:spacing w:line="240" w:lineRule="auto"/>
              <w:jc w:val="center"/>
              <w:rPr>
                <w:sz w:val="15"/>
                <w:szCs w:val="15"/>
              </w:rPr>
            </w:pPr>
            <w:r>
              <w:rPr>
                <w:rFonts w:hint="eastAsia"/>
                <w:sz w:val="15"/>
                <w:szCs w:val="15"/>
              </w:rPr>
              <w:t>普通环形吸顶灯1x</w:t>
            </w:r>
            <w:r>
              <w:rPr>
                <w:rFonts w:hint="eastAsia"/>
                <w:sz w:val="15"/>
                <w:szCs w:val="15"/>
                <w:lang w:val="en-US" w:eastAsia="zh-CN"/>
              </w:rPr>
              <w:t>32</w:t>
            </w:r>
            <w:r>
              <w:rPr>
                <w:sz w:val="15"/>
                <w:szCs w:val="15"/>
              </w:rPr>
              <w:t>W</w:t>
            </w:r>
          </w:p>
        </w:tc>
        <w:tc>
          <w:tcPr>
            <w:tcW w:w="1205" w:type="dxa"/>
            <w:vAlign w:val="center"/>
          </w:tcPr>
          <w:p w14:paraId="2C7A59A2">
            <w:pPr>
              <w:adjustRightInd w:val="0"/>
              <w:snapToGrid w:val="0"/>
              <w:spacing w:line="240" w:lineRule="auto"/>
              <w:jc w:val="center"/>
              <w:rPr>
                <w:sz w:val="15"/>
                <w:szCs w:val="15"/>
              </w:rPr>
            </w:pPr>
            <w:r>
              <w:rPr>
                <w:rFonts w:hint="eastAsia"/>
                <w:sz w:val="15"/>
                <w:szCs w:val="15"/>
              </w:rPr>
              <w:t>分组控制</w:t>
            </w:r>
          </w:p>
        </w:tc>
        <w:tc>
          <w:tcPr>
            <w:tcW w:w="906" w:type="dxa"/>
            <w:tcMar>
              <w:left w:w="28" w:type="dxa"/>
              <w:right w:w="28" w:type="dxa"/>
            </w:tcMar>
          </w:tcPr>
          <w:p w14:paraId="47177001">
            <w:pPr>
              <w:adjustRightInd w:val="0"/>
              <w:snapToGrid w:val="0"/>
              <w:spacing w:line="240" w:lineRule="auto"/>
              <w:jc w:val="center"/>
              <w:rPr>
                <w:sz w:val="15"/>
                <w:szCs w:val="15"/>
              </w:rPr>
            </w:pPr>
          </w:p>
        </w:tc>
      </w:tr>
      <w:tr w14:paraId="16429E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4" w:type="dxa"/>
            <w:tcMar>
              <w:left w:w="28" w:type="dxa"/>
              <w:right w:w="28" w:type="dxa"/>
            </w:tcMar>
            <w:vAlign w:val="center"/>
          </w:tcPr>
          <w:p w14:paraId="6586E181">
            <w:pPr>
              <w:adjustRightInd w:val="0"/>
              <w:snapToGrid w:val="0"/>
              <w:spacing w:line="240" w:lineRule="auto"/>
              <w:jc w:val="center"/>
              <w:rPr>
                <w:rFonts w:hint="eastAsia" w:eastAsia="宋体"/>
                <w:sz w:val="15"/>
                <w:szCs w:val="15"/>
                <w:lang w:eastAsia="zh-CN"/>
              </w:rPr>
            </w:pPr>
            <w:r>
              <w:rPr>
                <w:rFonts w:hint="eastAsia"/>
                <w:sz w:val="15"/>
                <w:szCs w:val="15"/>
                <w:lang w:val="en-US" w:eastAsia="zh-CN"/>
              </w:rPr>
              <w:t>2</w:t>
            </w:r>
          </w:p>
        </w:tc>
        <w:tc>
          <w:tcPr>
            <w:tcW w:w="1019" w:type="dxa"/>
            <w:tcMar>
              <w:left w:w="28" w:type="dxa"/>
              <w:right w:w="28" w:type="dxa"/>
            </w:tcMar>
            <w:vAlign w:val="center"/>
          </w:tcPr>
          <w:p w14:paraId="5DCA088A">
            <w:pPr>
              <w:adjustRightInd w:val="0"/>
              <w:snapToGrid w:val="0"/>
              <w:spacing w:line="240" w:lineRule="auto"/>
              <w:rPr>
                <w:rFonts w:hint="default" w:eastAsia="宋体"/>
                <w:sz w:val="15"/>
                <w:szCs w:val="15"/>
                <w:lang w:val="en-US" w:eastAsia="zh-CN"/>
              </w:rPr>
            </w:pPr>
            <w:r>
              <w:rPr>
                <w:rFonts w:hint="eastAsia"/>
                <w:sz w:val="15"/>
                <w:szCs w:val="15"/>
                <w:lang w:val="en-US" w:eastAsia="zh-CN"/>
              </w:rPr>
              <w:t>护士站</w:t>
            </w:r>
          </w:p>
        </w:tc>
        <w:tc>
          <w:tcPr>
            <w:tcW w:w="1011" w:type="dxa"/>
            <w:tcMar>
              <w:left w:w="28" w:type="dxa"/>
              <w:right w:w="28" w:type="dxa"/>
            </w:tcMar>
            <w:vAlign w:val="center"/>
          </w:tcPr>
          <w:p w14:paraId="2B0DCA7D">
            <w:pPr>
              <w:adjustRightInd w:val="0"/>
              <w:snapToGrid w:val="0"/>
              <w:spacing w:line="240" w:lineRule="auto"/>
              <w:jc w:val="center"/>
              <w:rPr>
                <w:sz w:val="15"/>
                <w:szCs w:val="15"/>
              </w:rPr>
            </w:pPr>
          </w:p>
        </w:tc>
        <w:tc>
          <w:tcPr>
            <w:tcW w:w="929" w:type="dxa"/>
            <w:tcMar>
              <w:left w:w="28" w:type="dxa"/>
              <w:right w:w="28" w:type="dxa"/>
            </w:tcMar>
            <w:vAlign w:val="center"/>
          </w:tcPr>
          <w:p w14:paraId="5EBB4ED6">
            <w:pPr>
              <w:adjustRightInd w:val="0"/>
              <w:snapToGrid w:val="0"/>
              <w:spacing w:line="240" w:lineRule="auto"/>
              <w:jc w:val="center"/>
              <w:rPr>
                <w:sz w:val="15"/>
                <w:szCs w:val="15"/>
              </w:rPr>
            </w:pPr>
            <w:r>
              <w:rPr>
                <w:rFonts w:hint="eastAsia"/>
                <w:sz w:val="15"/>
                <w:szCs w:val="15"/>
              </w:rPr>
              <w:t>≤</w:t>
            </w:r>
            <w:r>
              <w:rPr>
                <w:rFonts w:hint="eastAsia"/>
                <w:sz w:val="15"/>
                <w:szCs w:val="15"/>
                <w:lang w:val="en-US" w:eastAsia="zh-CN"/>
              </w:rPr>
              <w:t>8</w:t>
            </w:r>
            <w:r>
              <w:rPr>
                <w:rFonts w:hint="eastAsia"/>
                <w:sz w:val="15"/>
                <w:szCs w:val="15"/>
              </w:rPr>
              <w:t>.0W/㎡</w:t>
            </w:r>
          </w:p>
        </w:tc>
        <w:tc>
          <w:tcPr>
            <w:tcW w:w="814" w:type="dxa"/>
            <w:tcMar>
              <w:left w:w="28" w:type="dxa"/>
              <w:right w:w="28" w:type="dxa"/>
            </w:tcMar>
            <w:vAlign w:val="center"/>
          </w:tcPr>
          <w:p w14:paraId="556D779B">
            <w:pPr>
              <w:adjustRightInd w:val="0"/>
              <w:snapToGrid w:val="0"/>
              <w:spacing w:line="240" w:lineRule="auto"/>
              <w:jc w:val="center"/>
              <w:rPr>
                <w:sz w:val="15"/>
                <w:szCs w:val="15"/>
              </w:rPr>
            </w:pPr>
            <w:r>
              <w:rPr>
                <w:rFonts w:hint="eastAsia"/>
                <w:sz w:val="15"/>
                <w:szCs w:val="15"/>
              </w:rPr>
              <w:t>7.21W/㎡</w:t>
            </w:r>
          </w:p>
        </w:tc>
        <w:tc>
          <w:tcPr>
            <w:tcW w:w="921" w:type="dxa"/>
            <w:tcMar>
              <w:left w:w="28" w:type="dxa"/>
              <w:right w:w="28" w:type="dxa"/>
            </w:tcMar>
            <w:vAlign w:val="center"/>
          </w:tcPr>
          <w:p w14:paraId="0A405818">
            <w:pPr>
              <w:adjustRightInd w:val="0"/>
              <w:snapToGrid w:val="0"/>
              <w:spacing w:line="240" w:lineRule="auto"/>
              <w:jc w:val="center"/>
              <w:rPr>
                <w:sz w:val="15"/>
                <w:szCs w:val="15"/>
              </w:rPr>
            </w:pPr>
            <w:r>
              <w:rPr>
                <w:sz w:val="15"/>
                <w:szCs w:val="15"/>
              </w:rPr>
              <w:t>T5-2X28W</w:t>
            </w:r>
          </w:p>
        </w:tc>
        <w:tc>
          <w:tcPr>
            <w:tcW w:w="1205" w:type="dxa"/>
            <w:vAlign w:val="center"/>
          </w:tcPr>
          <w:p w14:paraId="418831D3">
            <w:pPr>
              <w:adjustRightInd w:val="0"/>
              <w:snapToGrid w:val="0"/>
              <w:spacing w:line="240" w:lineRule="auto"/>
              <w:jc w:val="center"/>
              <w:rPr>
                <w:sz w:val="15"/>
                <w:szCs w:val="15"/>
              </w:rPr>
            </w:pPr>
            <w:r>
              <w:rPr>
                <w:rFonts w:hint="eastAsia"/>
                <w:sz w:val="15"/>
                <w:szCs w:val="15"/>
              </w:rPr>
              <w:t>分组控制</w:t>
            </w:r>
          </w:p>
        </w:tc>
        <w:tc>
          <w:tcPr>
            <w:tcW w:w="906" w:type="dxa"/>
            <w:tcMar>
              <w:left w:w="28" w:type="dxa"/>
              <w:right w:w="28" w:type="dxa"/>
            </w:tcMar>
            <w:vAlign w:val="top"/>
          </w:tcPr>
          <w:p w14:paraId="698A1878">
            <w:pPr>
              <w:adjustRightInd w:val="0"/>
              <w:snapToGrid w:val="0"/>
              <w:spacing w:line="240" w:lineRule="auto"/>
              <w:jc w:val="center"/>
              <w:rPr>
                <w:sz w:val="15"/>
                <w:szCs w:val="15"/>
              </w:rPr>
            </w:pPr>
          </w:p>
        </w:tc>
      </w:tr>
      <w:tr w14:paraId="16099C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4" w:type="dxa"/>
            <w:tcMar>
              <w:left w:w="28" w:type="dxa"/>
              <w:right w:w="28" w:type="dxa"/>
            </w:tcMar>
            <w:vAlign w:val="center"/>
          </w:tcPr>
          <w:p w14:paraId="2F4CC920">
            <w:pPr>
              <w:adjustRightInd w:val="0"/>
              <w:snapToGrid w:val="0"/>
              <w:spacing w:line="240" w:lineRule="auto"/>
              <w:jc w:val="center"/>
              <w:rPr>
                <w:rFonts w:hint="default"/>
                <w:sz w:val="15"/>
                <w:szCs w:val="15"/>
                <w:lang w:val="en-US" w:eastAsia="zh-CN"/>
              </w:rPr>
            </w:pPr>
            <w:r>
              <w:rPr>
                <w:rFonts w:hint="eastAsia"/>
                <w:sz w:val="15"/>
                <w:szCs w:val="15"/>
                <w:lang w:val="en-US" w:eastAsia="zh-CN"/>
              </w:rPr>
              <w:t>3</w:t>
            </w:r>
          </w:p>
        </w:tc>
        <w:tc>
          <w:tcPr>
            <w:tcW w:w="1019" w:type="dxa"/>
            <w:tcMar>
              <w:left w:w="28" w:type="dxa"/>
              <w:right w:w="28" w:type="dxa"/>
            </w:tcMar>
            <w:vAlign w:val="center"/>
          </w:tcPr>
          <w:p w14:paraId="2AF265D2">
            <w:pPr>
              <w:adjustRightInd w:val="0"/>
              <w:snapToGrid w:val="0"/>
              <w:spacing w:line="240" w:lineRule="auto"/>
              <w:rPr>
                <w:rFonts w:hint="eastAsia" w:eastAsia="宋体"/>
                <w:sz w:val="15"/>
                <w:szCs w:val="15"/>
                <w:lang w:eastAsia="zh-CN"/>
              </w:rPr>
            </w:pPr>
            <w:r>
              <w:rPr>
                <w:rFonts w:hint="eastAsia"/>
                <w:sz w:val="15"/>
                <w:szCs w:val="15"/>
                <w:lang w:eastAsia="zh-CN"/>
              </w:rPr>
              <w:t>诊室</w:t>
            </w:r>
          </w:p>
        </w:tc>
        <w:tc>
          <w:tcPr>
            <w:tcW w:w="1011" w:type="dxa"/>
            <w:tcMar>
              <w:left w:w="28" w:type="dxa"/>
              <w:right w:w="28" w:type="dxa"/>
            </w:tcMar>
            <w:vAlign w:val="center"/>
          </w:tcPr>
          <w:p w14:paraId="53B1C7E9">
            <w:pPr>
              <w:adjustRightInd w:val="0"/>
              <w:snapToGrid w:val="0"/>
              <w:spacing w:line="240" w:lineRule="auto"/>
              <w:jc w:val="center"/>
              <w:rPr>
                <w:sz w:val="15"/>
                <w:szCs w:val="15"/>
              </w:rPr>
            </w:pPr>
          </w:p>
        </w:tc>
        <w:tc>
          <w:tcPr>
            <w:tcW w:w="929" w:type="dxa"/>
            <w:tcMar>
              <w:left w:w="28" w:type="dxa"/>
              <w:right w:w="28" w:type="dxa"/>
            </w:tcMar>
            <w:vAlign w:val="center"/>
          </w:tcPr>
          <w:p w14:paraId="534AC40F">
            <w:pPr>
              <w:adjustRightInd w:val="0"/>
              <w:snapToGrid w:val="0"/>
              <w:spacing w:line="240" w:lineRule="auto"/>
              <w:jc w:val="center"/>
              <w:rPr>
                <w:rFonts w:hint="eastAsia"/>
                <w:sz w:val="15"/>
                <w:szCs w:val="15"/>
              </w:rPr>
            </w:pPr>
            <w:r>
              <w:rPr>
                <w:rFonts w:hint="eastAsia"/>
                <w:sz w:val="15"/>
                <w:szCs w:val="15"/>
              </w:rPr>
              <w:t>≤</w:t>
            </w:r>
            <w:r>
              <w:rPr>
                <w:rFonts w:hint="eastAsia"/>
                <w:sz w:val="15"/>
                <w:szCs w:val="15"/>
                <w:lang w:val="en-US" w:eastAsia="zh-CN"/>
              </w:rPr>
              <w:t>8</w:t>
            </w:r>
            <w:r>
              <w:rPr>
                <w:rFonts w:hint="eastAsia"/>
                <w:sz w:val="15"/>
                <w:szCs w:val="15"/>
              </w:rPr>
              <w:t>.0W/㎡</w:t>
            </w:r>
          </w:p>
        </w:tc>
        <w:tc>
          <w:tcPr>
            <w:tcW w:w="814" w:type="dxa"/>
            <w:tcMar>
              <w:left w:w="28" w:type="dxa"/>
              <w:right w:w="28" w:type="dxa"/>
            </w:tcMar>
            <w:vAlign w:val="center"/>
          </w:tcPr>
          <w:p w14:paraId="5D8422D1">
            <w:pPr>
              <w:adjustRightInd w:val="0"/>
              <w:snapToGrid w:val="0"/>
              <w:spacing w:line="240" w:lineRule="auto"/>
              <w:jc w:val="center"/>
              <w:rPr>
                <w:rFonts w:hint="eastAsia"/>
                <w:sz w:val="15"/>
                <w:szCs w:val="15"/>
              </w:rPr>
            </w:pPr>
            <w:r>
              <w:rPr>
                <w:rFonts w:hint="eastAsia"/>
                <w:sz w:val="15"/>
                <w:szCs w:val="15"/>
              </w:rPr>
              <w:t>7.48W/㎡</w:t>
            </w:r>
          </w:p>
        </w:tc>
        <w:tc>
          <w:tcPr>
            <w:tcW w:w="921" w:type="dxa"/>
            <w:tcMar>
              <w:left w:w="28" w:type="dxa"/>
              <w:right w:w="28" w:type="dxa"/>
            </w:tcMar>
            <w:vAlign w:val="center"/>
          </w:tcPr>
          <w:p w14:paraId="096D5E05">
            <w:pPr>
              <w:adjustRightInd w:val="0"/>
              <w:snapToGrid w:val="0"/>
              <w:spacing w:line="240" w:lineRule="auto"/>
              <w:jc w:val="center"/>
              <w:rPr>
                <w:rFonts w:hint="eastAsia"/>
                <w:sz w:val="15"/>
                <w:szCs w:val="15"/>
              </w:rPr>
            </w:pPr>
            <w:r>
              <w:rPr>
                <w:sz w:val="15"/>
                <w:szCs w:val="15"/>
              </w:rPr>
              <w:t>T5-2X28W</w:t>
            </w:r>
          </w:p>
        </w:tc>
        <w:tc>
          <w:tcPr>
            <w:tcW w:w="1205" w:type="dxa"/>
            <w:vAlign w:val="center"/>
          </w:tcPr>
          <w:p w14:paraId="25D59274">
            <w:pPr>
              <w:adjustRightInd w:val="0"/>
              <w:snapToGrid w:val="0"/>
              <w:spacing w:line="240" w:lineRule="auto"/>
              <w:jc w:val="center"/>
              <w:rPr>
                <w:rFonts w:hint="eastAsia"/>
                <w:sz w:val="15"/>
                <w:szCs w:val="15"/>
              </w:rPr>
            </w:pPr>
            <w:r>
              <w:rPr>
                <w:rFonts w:hint="eastAsia"/>
                <w:sz w:val="15"/>
                <w:szCs w:val="15"/>
              </w:rPr>
              <w:t>分组控制</w:t>
            </w:r>
          </w:p>
        </w:tc>
        <w:tc>
          <w:tcPr>
            <w:tcW w:w="906" w:type="dxa"/>
            <w:tcMar>
              <w:left w:w="28" w:type="dxa"/>
              <w:right w:w="28" w:type="dxa"/>
            </w:tcMar>
            <w:vAlign w:val="top"/>
          </w:tcPr>
          <w:p w14:paraId="5CADF9BD">
            <w:pPr>
              <w:adjustRightInd w:val="0"/>
              <w:snapToGrid w:val="0"/>
              <w:spacing w:line="240" w:lineRule="auto"/>
              <w:jc w:val="center"/>
              <w:rPr>
                <w:sz w:val="15"/>
                <w:szCs w:val="15"/>
              </w:rPr>
            </w:pPr>
          </w:p>
        </w:tc>
      </w:tr>
      <w:tr w14:paraId="79B965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4" w:type="dxa"/>
            <w:tcMar>
              <w:left w:w="28" w:type="dxa"/>
              <w:right w:w="28" w:type="dxa"/>
            </w:tcMar>
            <w:vAlign w:val="center"/>
          </w:tcPr>
          <w:p w14:paraId="3649DA5D">
            <w:pPr>
              <w:adjustRightInd w:val="0"/>
              <w:snapToGrid w:val="0"/>
              <w:spacing w:line="240" w:lineRule="auto"/>
              <w:jc w:val="center"/>
              <w:rPr>
                <w:rFonts w:hint="default"/>
                <w:sz w:val="15"/>
                <w:szCs w:val="15"/>
                <w:lang w:val="en-US" w:eastAsia="zh-CN"/>
              </w:rPr>
            </w:pPr>
            <w:r>
              <w:rPr>
                <w:rFonts w:hint="eastAsia"/>
                <w:sz w:val="15"/>
                <w:szCs w:val="15"/>
                <w:lang w:val="en-US" w:eastAsia="zh-CN"/>
              </w:rPr>
              <w:t>4</w:t>
            </w:r>
          </w:p>
        </w:tc>
        <w:tc>
          <w:tcPr>
            <w:tcW w:w="1019" w:type="dxa"/>
            <w:tcMar>
              <w:left w:w="28" w:type="dxa"/>
              <w:right w:w="28" w:type="dxa"/>
            </w:tcMar>
            <w:vAlign w:val="center"/>
          </w:tcPr>
          <w:p w14:paraId="67FCB85A">
            <w:pPr>
              <w:adjustRightInd w:val="0"/>
              <w:snapToGrid w:val="0"/>
              <w:spacing w:line="240" w:lineRule="auto"/>
              <w:rPr>
                <w:rFonts w:hint="eastAsia" w:eastAsia="宋体"/>
                <w:sz w:val="15"/>
                <w:szCs w:val="15"/>
                <w:lang w:eastAsia="zh-CN"/>
              </w:rPr>
            </w:pPr>
            <w:r>
              <w:rPr>
                <w:rFonts w:hint="eastAsia"/>
                <w:sz w:val="15"/>
                <w:szCs w:val="15"/>
                <w:lang w:eastAsia="zh-CN"/>
              </w:rPr>
              <w:t>病房</w:t>
            </w:r>
          </w:p>
        </w:tc>
        <w:tc>
          <w:tcPr>
            <w:tcW w:w="1011" w:type="dxa"/>
            <w:tcMar>
              <w:left w:w="28" w:type="dxa"/>
              <w:right w:w="28" w:type="dxa"/>
            </w:tcMar>
            <w:vAlign w:val="center"/>
          </w:tcPr>
          <w:p w14:paraId="56626F25">
            <w:pPr>
              <w:adjustRightInd w:val="0"/>
              <w:snapToGrid w:val="0"/>
              <w:spacing w:line="240" w:lineRule="auto"/>
              <w:jc w:val="center"/>
              <w:rPr>
                <w:sz w:val="15"/>
                <w:szCs w:val="15"/>
              </w:rPr>
            </w:pPr>
          </w:p>
        </w:tc>
        <w:tc>
          <w:tcPr>
            <w:tcW w:w="929" w:type="dxa"/>
            <w:tcMar>
              <w:left w:w="28" w:type="dxa"/>
              <w:right w:w="28" w:type="dxa"/>
            </w:tcMar>
            <w:vAlign w:val="center"/>
          </w:tcPr>
          <w:p w14:paraId="13AFFA6C">
            <w:pPr>
              <w:adjustRightInd w:val="0"/>
              <w:snapToGrid w:val="0"/>
              <w:spacing w:line="240" w:lineRule="auto"/>
              <w:jc w:val="center"/>
              <w:rPr>
                <w:rFonts w:hint="eastAsia"/>
                <w:sz w:val="15"/>
                <w:szCs w:val="15"/>
              </w:rPr>
            </w:pPr>
            <w:r>
              <w:rPr>
                <w:rFonts w:hint="eastAsia"/>
                <w:sz w:val="15"/>
                <w:szCs w:val="15"/>
              </w:rPr>
              <w:t>≤</w:t>
            </w:r>
            <w:r>
              <w:rPr>
                <w:rFonts w:hint="eastAsia"/>
                <w:sz w:val="15"/>
                <w:szCs w:val="15"/>
                <w:lang w:val="en-US" w:eastAsia="zh-CN"/>
              </w:rPr>
              <w:t>5.5</w:t>
            </w:r>
            <w:r>
              <w:rPr>
                <w:rFonts w:hint="eastAsia"/>
                <w:sz w:val="15"/>
                <w:szCs w:val="15"/>
              </w:rPr>
              <w:t>W/㎡</w:t>
            </w:r>
          </w:p>
        </w:tc>
        <w:tc>
          <w:tcPr>
            <w:tcW w:w="814" w:type="dxa"/>
            <w:tcMar>
              <w:left w:w="28" w:type="dxa"/>
              <w:right w:w="28" w:type="dxa"/>
            </w:tcMar>
            <w:vAlign w:val="center"/>
          </w:tcPr>
          <w:p w14:paraId="727543AC">
            <w:pPr>
              <w:adjustRightInd w:val="0"/>
              <w:snapToGrid w:val="0"/>
              <w:spacing w:line="240" w:lineRule="auto"/>
              <w:jc w:val="center"/>
              <w:rPr>
                <w:rFonts w:hint="eastAsia"/>
                <w:sz w:val="15"/>
                <w:szCs w:val="15"/>
              </w:rPr>
            </w:pPr>
            <w:r>
              <w:rPr>
                <w:rFonts w:hint="eastAsia"/>
                <w:sz w:val="15"/>
                <w:szCs w:val="15"/>
              </w:rPr>
              <w:t>4.07W/㎡</w:t>
            </w:r>
          </w:p>
        </w:tc>
        <w:tc>
          <w:tcPr>
            <w:tcW w:w="921" w:type="dxa"/>
            <w:tcMar>
              <w:left w:w="28" w:type="dxa"/>
              <w:right w:w="28" w:type="dxa"/>
            </w:tcMar>
            <w:vAlign w:val="center"/>
          </w:tcPr>
          <w:p w14:paraId="06085334">
            <w:pPr>
              <w:adjustRightInd w:val="0"/>
              <w:snapToGrid w:val="0"/>
              <w:spacing w:line="240" w:lineRule="auto"/>
              <w:jc w:val="center"/>
              <w:rPr>
                <w:rFonts w:hint="eastAsia"/>
                <w:sz w:val="15"/>
                <w:szCs w:val="15"/>
              </w:rPr>
            </w:pPr>
            <w:r>
              <w:rPr>
                <w:sz w:val="15"/>
                <w:szCs w:val="15"/>
              </w:rPr>
              <w:t>T5-</w:t>
            </w:r>
            <w:r>
              <w:rPr>
                <w:rFonts w:hint="eastAsia"/>
                <w:sz w:val="15"/>
                <w:szCs w:val="15"/>
                <w:lang w:val="en-US" w:eastAsia="zh-CN"/>
              </w:rPr>
              <w:t>1</w:t>
            </w:r>
            <w:r>
              <w:rPr>
                <w:sz w:val="15"/>
                <w:szCs w:val="15"/>
              </w:rPr>
              <w:t>X28W</w:t>
            </w:r>
          </w:p>
        </w:tc>
        <w:tc>
          <w:tcPr>
            <w:tcW w:w="1205" w:type="dxa"/>
            <w:vAlign w:val="center"/>
          </w:tcPr>
          <w:p w14:paraId="098EBB4B">
            <w:pPr>
              <w:adjustRightInd w:val="0"/>
              <w:snapToGrid w:val="0"/>
              <w:spacing w:line="240" w:lineRule="auto"/>
              <w:jc w:val="center"/>
              <w:rPr>
                <w:rFonts w:hint="eastAsia"/>
                <w:sz w:val="15"/>
                <w:szCs w:val="15"/>
              </w:rPr>
            </w:pPr>
            <w:r>
              <w:rPr>
                <w:rFonts w:hint="eastAsia"/>
                <w:sz w:val="15"/>
                <w:szCs w:val="15"/>
              </w:rPr>
              <w:t>分组控制</w:t>
            </w:r>
          </w:p>
        </w:tc>
        <w:tc>
          <w:tcPr>
            <w:tcW w:w="906" w:type="dxa"/>
            <w:tcMar>
              <w:left w:w="28" w:type="dxa"/>
              <w:right w:w="28" w:type="dxa"/>
            </w:tcMar>
            <w:vAlign w:val="top"/>
          </w:tcPr>
          <w:p w14:paraId="6DCB8A88">
            <w:pPr>
              <w:adjustRightInd w:val="0"/>
              <w:snapToGrid w:val="0"/>
              <w:spacing w:line="240" w:lineRule="auto"/>
              <w:jc w:val="center"/>
              <w:rPr>
                <w:sz w:val="15"/>
                <w:szCs w:val="15"/>
              </w:rPr>
            </w:pPr>
          </w:p>
        </w:tc>
      </w:tr>
      <w:tr w14:paraId="5572E6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4" w:type="dxa"/>
            <w:tcMar>
              <w:left w:w="28" w:type="dxa"/>
              <w:right w:w="28" w:type="dxa"/>
            </w:tcMar>
            <w:vAlign w:val="center"/>
          </w:tcPr>
          <w:p w14:paraId="38E7830E">
            <w:pPr>
              <w:adjustRightInd w:val="0"/>
              <w:snapToGrid w:val="0"/>
              <w:spacing w:line="240" w:lineRule="auto"/>
              <w:jc w:val="center"/>
              <w:rPr>
                <w:rFonts w:hint="eastAsia" w:eastAsia="宋体"/>
                <w:sz w:val="15"/>
                <w:szCs w:val="15"/>
                <w:lang w:eastAsia="zh-CN"/>
              </w:rPr>
            </w:pPr>
            <w:r>
              <w:rPr>
                <w:rFonts w:hint="eastAsia"/>
                <w:sz w:val="15"/>
                <w:szCs w:val="15"/>
                <w:lang w:val="en-US" w:eastAsia="zh-CN"/>
              </w:rPr>
              <w:t>5</w:t>
            </w:r>
          </w:p>
        </w:tc>
        <w:tc>
          <w:tcPr>
            <w:tcW w:w="1019" w:type="dxa"/>
            <w:tcMar>
              <w:left w:w="28" w:type="dxa"/>
              <w:right w:w="28" w:type="dxa"/>
            </w:tcMar>
            <w:vAlign w:val="center"/>
          </w:tcPr>
          <w:p w14:paraId="1241FED8">
            <w:pPr>
              <w:adjustRightInd w:val="0"/>
              <w:snapToGrid w:val="0"/>
              <w:spacing w:line="240" w:lineRule="auto"/>
              <w:rPr>
                <w:rFonts w:hint="eastAsia" w:eastAsia="宋体"/>
                <w:sz w:val="15"/>
                <w:szCs w:val="15"/>
                <w:lang w:eastAsia="zh-CN"/>
              </w:rPr>
            </w:pPr>
            <w:r>
              <w:rPr>
                <w:rFonts w:hint="eastAsia"/>
                <w:sz w:val="15"/>
                <w:szCs w:val="15"/>
                <w:lang w:eastAsia="zh-CN"/>
              </w:rPr>
              <w:t>药房</w:t>
            </w:r>
          </w:p>
        </w:tc>
        <w:tc>
          <w:tcPr>
            <w:tcW w:w="1011" w:type="dxa"/>
            <w:tcMar>
              <w:left w:w="28" w:type="dxa"/>
              <w:right w:w="28" w:type="dxa"/>
            </w:tcMar>
            <w:vAlign w:val="center"/>
          </w:tcPr>
          <w:p w14:paraId="43648ED8">
            <w:pPr>
              <w:adjustRightInd w:val="0"/>
              <w:snapToGrid w:val="0"/>
              <w:spacing w:line="240" w:lineRule="auto"/>
              <w:jc w:val="center"/>
              <w:rPr>
                <w:sz w:val="15"/>
                <w:szCs w:val="15"/>
              </w:rPr>
            </w:pPr>
          </w:p>
        </w:tc>
        <w:tc>
          <w:tcPr>
            <w:tcW w:w="929" w:type="dxa"/>
            <w:tcMar>
              <w:left w:w="28" w:type="dxa"/>
              <w:right w:w="28" w:type="dxa"/>
            </w:tcMar>
            <w:vAlign w:val="center"/>
          </w:tcPr>
          <w:p w14:paraId="475281FD">
            <w:pPr>
              <w:adjustRightInd w:val="0"/>
              <w:snapToGrid w:val="0"/>
              <w:spacing w:line="240" w:lineRule="auto"/>
              <w:jc w:val="center"/>
              <w:rPr>
                <w:sz w:val="15"/>
                <w:szCs w:val="15"/>
              </w:rPr>
            </w:pPr>
            <w:r>
              <w:rPr>
                <w:rFonts w:hint="eastAsia"/>
                <w:sz w:val="15"/>
                <w:szCs w:val="15"/>
              </w:rPr>
              <w:t>≤</w:t>
            </w:r>
            <w:r>
              <w:rPr>
                <w:rFonts w:hint="eastAsia"/>
                <w:sz w:val="15"/>
                <w:szCs w:val="15"/>
                <w:lang w:val="en-US" w:eastAsia="zh-CN"/>
              </w:rPr>
              <w:t>13.5</w:t>
            </w:r>
            <w:r>
              <w:rPr>
                <w:rFonts w:hint="eastAsia"/>
                <w:sz w:val="15"/>
                <w:szCs w:val="15"/>
              </w:rPr>
              <w:t>W/㎡</w:t>
            </w:r>
          </w:p>
        </w:tc>
        <w:tc>
          <w:tcPr>
            <w:tcW w:w="814" w:type="dxa"/>
            <w:tcMar>
              <w:left w:w="28" w:type="dxa"/>
              <w:right w:w="28" w:type="dxa"/>
            </w:tcMar>
            <w:vAlign w:val="center"/>
          </w:tcPr>
          <w:p w14:paraId="1E91DA99">
            <w:pPr>
              <w:adjustRightInd w:val="0"/>
              <w:snapToGrid w:val="0"/>
              <w:spacing w:line="240" w:lineRule="auto"/>
              <w:jc w:val="center"/>
              <w:rPr>
                <w:sz w:val="15"/>
                <w:szCs w:val="15"/>
              </w:rPr>
            </w:pPr>
            <w:r>
              <w:rPr>
                <w:rFonts w:hint="eastAsia"/>
                <w:sz w:val="15"/>
                <w:szCs w:val="15"/>
              </w:rPr>
              <w:t>11.64W/㎡</w:t>
            </w:r>
          </w:p>
        </w:tc>
        <w:tc>
          <w:tcPr>
            <w:tcW w:w="921" w:type="dxa"/>
            <w:tcMar>
              <w:left w:w="28" w:type="dxa"/>
              <w:right w:w="28" w:type="dxa"/>
            </w:tcMar>
            <w:vAlign w:val="center"/>
          </w:tcPr>
          <w:p w14:paraId="5BA6BA3D">
            <w:pPr>
              <w:adjustRightInd w:val="0"/>
              <w:snapToGrid w:val="0"/>
              <w:spacing w:line="240" w:lineRule="auto"/>
              <w:jc w:val="center"/>
              <w:rPr>
                <w:sz w:val="15"/>
                <w:szCs w:val="15"/>
              </w:rPr>
            </w:pPr>
            <w:r>
              <w:rPr>
                <w:sz w:val="15"/>
                <w:szCs w:val="15"/>
              </w:rPr>
              <w:t>T5-2X28W</w:t>
            </w:r>
          </w:p>
        </w:tc>
        <w:tc>
          <w:tcPr>
            <w:tcW w:w="1205" w:type="dxa"/>
            <w:vAlign w:val="center"/>
          </w:tcPr>
          <w:p w14:paraId="21B2ECFF">
            <w:pPr>
              <w:adjustRightInd w:val="0"/>
              <w:snapToGrid w:val="0"/>
              <w:spacing w:line="240" w:lineRule="auto"/>
              <w:jc w:val="center"/>
              <w:rPr>
                <w:sz w:val="15"/>
                <w:szCs w:val="15"/>
              </w:rPr>
            </w:pPr>
            <w:r>
              <w:rPr>
                <w:rFonts w:hint="eastAsia"/>
                <w:sz w:val="15"/>
                <w:szCs w:val="15"/>
              </w:rPr>
              <w:t>分组控制</w:t>
            </w:r>
          </w:p>
        </w:tc>
        <w:tc>
          <w:tcPr>
            <w:tcW w:w="906" w:type="dxa"/>
            <w:tcMar>
              <w:left w:w="28" w:type="dxa"/>
              <w:right w:w="28" w:type="dxa"/>
            </w:tcMar>
          </w:tcPr>
          <w:p w14:paraId="69401665">
            <w:pPr>
              <w:adjustRightInd w:val="0"/>
              <w:snapToGrid w:val="0"/>
              <w:spacing w:line="240" w:lineRule="auto"/>
              <w:jc w:val="center"/>
              <w:rPr>
                <w:sz w:val="15"/>
                <w:szCs w:val="15"/>
              </w:rPr>
            </w:pPr>
          </w:p>
        </w:tc>
      </w:tr>
      <w:tr w14:paraId="347ED9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7199" w:type="dxa"/>
            <w:gridSpan w:val="8"/>
            <w:tcMar>
              <w:left w:w="28" w:type="dxa"/>
              <w:right w:w="28" w:type="dxa"/>
            </w:tcMar>
            <w:vAlign w:val="center"/>
          </w:tcPr>
          <w:p w14:paraId="3FA7CC56">
            <w:pPr>
              <w:adjustRightInd w:val="0"/>
              <w:snapToGrid w:val="0"/>
              <w:spacing w:line="240" w:lineRule="auto"/>
              <w:jc w:val="left"/>
              <w:rPr>
                <w:sz w:val="15"/>
                <w:szCs w:val="15"/>
              </w:rPr>
            </w:pPr>
            <w:r>
              <w:rPr>
                <w:b/>
                <w:sz w:val="15"/>
                <w:szCs w:val="15"/>
              </w:rPr>
              <w:t>设备能效</w:t>
            </w:r>
            <w:r>
              <w:rPr>
                <w:sz w:val="15"/>
                <w:szCs w:val="15"/>
              </w:rPr>
              <w:t>（以下设备类别可根据项目情况调整）</w:t>
            </w:r>
          </w:p>
        </w:tc>
      </w:tr>
      <w:tr w14:paraId="08A368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7199" w:type="dxa"/>
            <w:gridSpan w:val="8"/>
            <w:tcMar>
              <w:left w:w="28" w:type="dxa"/>
              <w:right w:w="28" w:type="dxa"/>
            </w:tcMar>
            <w:vAlign w:val="center"/>
          </w:tcPr>
          <w:p w14:paraId="0866D132">
            <w:pPr>
              <w:adjustRightInd w:val="0"/>
              <w:snapToGrid w:val="0"/>
              <w:spacing w:line="240" w:lineRule="auto"/>
              <w:jc w:val="left"/>
              <w:rPr>
                <w:b/>
                <w:sz w:val="15"/>
                <w:szCs w:val="15"/>
              </w:rPr>
            </w:pPr>
          </w:p>
        </w:tc>
      </w:tr>
      <w:tr w14:paraId="515842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94" w:type="dxa"/>
            <w:tcMar>
              <w:left w:w="28" w:type="dxa"/>
              <w:right w:w="28" w:type="dxa"/>
            </w:tcMar>
            <w:vAlign w:val="center"/>
          </w:tcPr>
          <w:p w14:paraId="72D8EB17">
            <w:pPr>
              <w:adjustRightInd w:val="0"/>
              <w:snapToGrid w:val="0"/>
              <w:spacing w:line="240" w:lineRule="auto"/>
              <w:jc w:val="center"/>
              <w:rPr>
                <w:sz w:val="15"/>
                <w:szCs w:val="15"/>
              </w:rPr>
            </w:pPr>
            <w:r>
              <w:rPr>
                <w:sz w:val="15"/>
                <w:szCs w:val="15"/>
              </w:rPr>
              <w:t>序号</w:t>
            </w:r>
          </w:p>
        </w:tc>
        <w:tc>
          <w:tcPr>
            <w:tcW w:w="1019" w:type="dxa"/>
            <w:tcMar>
              <w:left w:w="28" w:type="dxa"/>
              <w:right w:w="28" w:type="dxa"/>
            </w:tcMar>
            <w:vAlign w:val="center"/>
          </w:tcPr>
          <w:p w14:paraId="45A67E3B">
            <w:pPr>
              <w:adjustRightInd w:val="0"/>
              <w:snapToGrid w:val="0"/>
              <w:spacing w:line="240" w:lineRule="auto"/>
              <w:jc w:val="center"/>
              <w:rPr>
                <w:sz w:val="15"/>
                <w:szCs w:val="15"/>
              </w:rPr>
            </w:pPr>
            <w:r>
              <w:rPr>
                <w:sz w:val="15"/>
                <w:szCs w:val="15"/>
              </w:rPr>
              <w:t>设备名称</w:t>
            </w:r>
          </w:p>
        </w:tc>
        <w:tc>
          <w:tcPr>
            <w:tcW w:w="1940" w:type="dxa"/>
            <w:gridSpan w:val="2"/>
            <w:tcMar>
              <w:left w:w="28" w:type="dxa"/>
              <w:right w:w="28" w:type="dxa"/>
            </w:tcMar>
            <w:vAlign w:val="center"/>
          </w:tcPr>
          <w:p w14:paraId="3811F98E">
            <w:pPr>
              <w:adjustRightInd w:val="0"/>
              <w:snapToGrid w:val="0"/>
              <w:spacing w:line="240" w:lineRule="auto"/>
              <w:jc w:val="center"/>
              <w:rPr>
                <w:sz w:val="15"/>
                <w:szCs w:val="15"/>
              </w:rPr>
            </w:pPr>
            <w:r>
              <w:rPr>
                <w:sz w:val="15"/>
                <w:szCs w:val="15"/>
              </w:rPr>
              <w:t>参照条款</w:t>
            </w:r>
          </w:p>
        </w:tc>
        <w:tc>
          <w:tcPr>
            <w:tcW w:w="1735" w:type="dxa"/>
            <w:gridSpan w:val="2"/>
            <w:tcMar>
              <w:left w:w="28" w:type="dxa"/>
              <w:right w:w="28" w:type="dxa"/>
            </w:tcMar>
            <w:vAlign w:val="center"/>
          </w:tcPr>
          <w:p w14:paraId="13AD1522">
            <w:pPr>
              <w:adjustRightInd w:val="0"/>
              <w:snapToGrid w:val="0"/>
              <w:spacing w:line="240" w:lineRule="auto"/>
              <w:jc w:val="left"/>
              <w:rPr>
                <w:sz w:val="15"/>
                <w:szCs w:val="15"/>
              </w:rPr>
            </w:pPr>
            <w:r>
              <w:rPr>
                <w:sz w:val="15"/>
                <w:szCs w:val="15"/>
              </w:rPr>
              <w:t>规范要求</w:t>
            </w:r>
          </w:p>
        </w:tc>
        <w:tc>
          <w:tcPr>
            <w:tcW w:w="1205" w:type="dxa"/>
            <w:vAlign w:val="center"/>
          </w:tcPr>
          <w:p w14:paraId="78FE3238">
            <w:pPr>
              <w:adjustRightInd w:val="0"/>
              <w:snapToGrid w:val="0"/>
              <w:spacing w:line="240" w:lineRule="auto"/>
              <w:jc w:val="center"/>
              <w:rPr>
                <w:sz w:val="15"/>
                <w:szCs w:val="15"/>
              </w:rPr>
            </w:pPr>
            <w:r>
              <w:rPr>
                <w:sz w:val="15"/>
                <w:szCs w:val="15"/>
              </w:rPr>
              <w:t>设计选用产品</w:t>
            </w:r>
          </w:p>
        </w:tc>
        <w:tc>
          <w:tcPr>
            <w:tcW w:w="906" w:type="dxa"/>
            <w:tcMar>
              <w:left w:w="28" w:type="dxa"/>
              <w:right w:w="28" w:type="dxa"/>
            </w:tcMar>
            <w:vAlign w:val="center"/>
          </w:tcPr>
          <w:p w14:paraId="26F4B212">
            <w:pPr>
              <w:adjustRightInd w:val="0"/>
              <w:snapToGrid w:val="0"/>
              <w:spacing w:line="240" w:lineRule="auto"/>
              <w:jc w:val="center"/>
              <w:rPr>
                <w:sz w:val="15"/>
                <w:szCs w:val="15"/>
              </w:rPr>
            </w:pPr>
            <w:r>
              <w:rPr>
                <w:sz w:val="15"/>
                <w:szCs w:val="15"/>
              </w:rPr>
              <w:t>节能判断</w:t>
            </w:r>
          </w:p>
          <w:p w14:paraId="540FD7A0">
            <w:pPr>
              <w:adjustRightInd w:val="0"/>
              <w:snapToGrid w:val="0"/>
              <w:spacing w:line="240" w:lineRule="auto"/>
              <w:jc w:val="center"/>
              <w:rPr>
                <w:sz w:val="15"/>
                <w:szCs w:val="15"/>
              </w:rPr>
            </w:pPr>
            <w:r>
              <w:rPr>
                <w:sz w:val="15"/>
                <w:szCs w:val="15"/>
              </w:rPr>
              <w:t>（审查人填写）</w:t>
            </w:r>
          </w:p>
        </w:tc>
      </w:tr>
      <w:tr w14:paraId="3DB1E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94" w:type="dxa"/>
            <w:tcMar>
              <w:left w:w="28" w:type="dxa"/>
              <w:right w:w="28" w:type="dxa"/>
            </w:tcMar>
            <w:vAlign w:val="center"/>
          </w:tcPr>
          <w:p w14:paraId="5A807D7E">
            <w:pPr>
              <w:adjustRightInd w:val="0"/>
              <w:snapToGrid w:val="0"/>
              <w:spacing w:line="240" w:lineRule="auto"/>
              <w:jc w:val="center"/>
              <w:rPr>
                <w:sz w:val="15"/>
                <w:szCs w:val="15"/>
              </w:rPr>
            </w:pPr>
            <w:r>
              <w:rPr>
                <w:sz w:val="15"/>
                <w:szCs w:val="15"/>
              </w:rPr>
              <w:t>1</w:t>
            </w:r>
          </w:p>
        </w:tc>
        <w:tc>
          <w:tcPr>
            <w:tcW w:w="1019" w:type="dxa"/>
            <w:tcMar>
              <w:left w:w="28" w:type="dxa"/>
              <w:right w:w="28" w:type="dxa"/>
            </w:tcMar>
            <w:vAlign w:val="center"/>
          </w:tcPr>
          <w:p w14:paraId="17772964">
            <w:pPr>
              <w:adjustRightInd w:val="0"/>
              <w:snapToGrid w:val="0"/>
              <w:spacing w:line="240" w:lineRule="auto"/>
              <w:jc w:val="center"/>
              <w:rPr>
                <w:sz w:val="15"/>
                <w:szCs w:val="15"/>
              </w:rPr>
            </w:pPr>
            <w:r>
              <w:rPr>
                <w:sz w:val="15"/>
                <w:szCs w:val="15"/>
              </w:rPr>
              <w:t>变压器</w:t>
            </w:r>
          </w:p>
        </w:tc>
        <w:tc>
          <w:tcPr>
            <w:tcW w:w="1940" w:type="dxa"/>
            <w:gridSpan w:val="2"/>
            <w:tcMar>
              <w:left w:w="28" w:type="dxa"/>
              <w:right w:w="28" w:type="dxa"/>
            </w:tcMar>
            <w:vAlign w:val="center"/>
          </w:tcPr>
          <w:p w14:paraId="009395EF">
            <w:pPr>
              <w:adjustRightInd w:val="0"/>
              <w:snapToGrid w:val="0"/>
              <w:spacing w:line="240" w:lineRule="auto"/>
              <w:rPr>
                <w:sz w:val="15"/>
                <w:szCs w:val="15"/>
              </w:rPr>
            </w:pPr>
            <w:r>
              <w:rPr>
                <w:sz w:val="15"/>
                <w:szCs w:val="15"/>
              </w:rPr>
              <w:t>《公共建筑节能设计标准》</w:t>
            </w:r>
          </w:p>
          <w:p w14:paraId="3D53EC62">
            <w:pPr>
              <w:adjustRightInd w:val="0"/>
              <w:snapToGrid w:val="0"/>
              <w:spacing w:line="240" w:lineRule="auto"/>
              <w:rPr>
                <w:sz w:val="15"/>
                <w:szCs w:val="15"/>
              </w:rPr>
            </w:pPr>
            <w:r>
              <w:rPr>
                <w:sz w:val="15"/>
                <w:szCs w:val="15"/>
              </w:rPr>
              <w:t>GB 50189-2015第6.2.3条</w:t>
            </w:r>
          </w:p>
        </w:tc>
        <w:tc>
          <w:tcPr>
            <w:tcW w:w="1735" w:type="dxa"/>
            <w:gridSpan w:val="2"/>
            <w:tcMar>
              <w:left w:w="28" w:type="dxa"/>
              <w:right w:w="28" w:type="dxa"/>
            </w:tcMar>
            <w:vAlign w:val="center"/>
          </w:tcPr>
          <w:p w14:paraId="2040DBA1">
            <w:pPr>
              <w:adjustRightInd w:val="0"/>
              <w:snapToGrid w:val="0"/>
              <w:spacing w:line="240" w:lineRule="auto"/>
              <w:jc w:val="left"/>
              <w:rPr>
                <w:sz w:val="15"/>
                <w:szCs w:val="15"/>
              </w:rPr>
            </w:pPr>
            <w:r>
              <w:rPr>
                <w:sz w:val="15"/>
                <w:szCs w:val="15"/>
              </w:rPr>
              <w:t>能效值不宜低于相应能效标准的节能评价值</w:t>
            </w:r>
          </w:p>
        </w:tc>
        <w:tc>
          <w:tcPr>
            <w:tcW w:w="1205" w:type="dxa"/>
            <w:vAlign w:val="center"/>
          </w:tcPr>
          <w:p w14:paraId="672A076F">
            <w:pPr>
              <w:adjustRightInd w:val="0"/>
              <w:snapToGrid w:val="0"/>
              <w:spacing w:line="240" w:lineRule="auto"/>
              <w:jc w:val="center"/>
              <w:rPr>
                <w:sz w:val="15"/>
                <w:szCs w:val="15"/>
              </w:rPr>
            </w:pPr>
            <w:r>
              <w:rPr>
                <w:sz w:val="15"/>
                <w:szCs w:val="15"/>
              </w:rPr>
              <w:t>能效等级：级</w:t>
            </w:r>
          </w:p>
        </w:tc>
        <w:tc>
          <w:tcPr>
            <w:tcW w:w="906" w:type="dxa"/>
            <w:tcMar>
              <w:left w:w="28" w:type="dxa"/>
              <w:right w:w="28" w:type="dxa"/>
            </w:tcMar>
            <w:vAlign w:val="center"/>
          </w:tcPr>
          <w:p w14:paraId="499088FB">
            <w:pPr>
              <w:adjustRightInd w:val="0"/>
              <w:snapToGrid w:val="0"/>
              <w:spacing w:line="240" w:lineRule="auto"/>
              <w:jc w:val="center"/>
              <w:rPr>
                <w:sz w:val="15"/>
                <w:szCs w:val="15"/>
              </w:rPr>
            </w:pPr>
          </w:p>
        </w:tc>
      </w:tr>
      <w:tr w14:paraId="06D6D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4" w:type="dxa"/>
            <w:tcMar>
              <w:left w:w="28" w:type="dxa"/>
              <w:right w:w="28" w:type="dxa"/>
            </w:tcMar>
            <w:vAlign w:val="center"/>
          </w:tcPr>
          <w:p w14:paraId="24761B1B">
            <w:pPr>
              <w:adjustRightInd w:val="0"/>
              <w:snapToGrid w:val="0"/>
              <w:spacing w:line="240" w:lineRule="auto"/>
              <w:jc w:val="center"/>
              <w:rPr>
                <w:sz w:val="15"/>
                <w:szCs w:val="15"/>
              </w:rPr>
            </w:pPr>
            <w:r>
              <w:rPr>
                <w:sz w:val="15"/>
                <w:szCs w:val="15"/>
              </w:rPr>
              <w:t>2</w:t>
            </w:r>
          </w:p>
        </w:tc>
        <w:tc>
          <w:tcPr>
            <w:tcW w:w="2959" w:type="dxa"/>
            <w:gridSpan w:val="3"/>
            <w:tcMar>
              <w:left w:w="28" w:type="dxa"/>
              <w:right w:w="28" w:type="dxa"/>
            </w:tcMar>
            <w:vAlign w:val="center"/>
          </w:tcPr>
          <w:p w14:paraId="58E3ACAE">
            <w:pPr>
              <w:adjustRightInd w:val="0"/>
              <w:snapToGrid w:val="0"/>
              <w:spacing w:line="240" w:lineRule="auto"/>
              <w:ind w:firstLine="300" w:firstLineChars="200"/>
              <w:rPr>
                <w:sz w:val="15"/>
                <w:szCs w:val="15"/>
              </w:rPr>
            </w:pPr>
            <w:r>
              <w:rPr>
                <w:sz w:val="15"/>
                <w:szCs w:val="15"/>
              </w:rPr>
              <w:t>照明器具1：气体放电灯</w:t>
            </w:r>
          </w:p>
        </w:tc>
        <w:tc>
          <w:tcPr>
            <w:tcW w:w="1735" w:type="dxa"/>
            <w:gridSpan w:val="2"/>
            <w:tcMar>
              <w:left w:w="28" w:type="dxa"/>
              <w:right w:w="28" w:type="dxa"/>
            </w:tcMar>
            <w:vAlign w:val="center"/>
          </w:tcPr>
          <w:p w14:paraId="2B75A687">
            <w:pPr>
              <w:adjustRightInd w:val="0"/>
              <w:snapToGrid w:val="0"/>
              <w:spacing w:line="240" w:lineRule="auto"/>
              <w:jc w:val="left"/>
              <w:rPr>
                <w:sz w:val="15"/>
                <w:szCs w:val="15"/>
              </w:rPr>
            </w:pPr>
          </w:p>
        </w:tc>
        <w:tc>
          <w:tcPr>
            <w:tcW w:w="1205" w:type="dxa"/>
            <w:vAlign w:val="center"/>
          </w:tcPr>
          <w:p w14:paraId="4E147D4D">
            <w:pPr>
              <w:adjustRightInd w:val="0"/>
              <w:snapToGrid w:val="0"/>
              <w:spacing w:line="240" w:lineRule="auto"/>
              <w:jc w:val="center"/>
              <w:rPr>
                <w:sz w:val="15"/>
                <w:szCs w:val="15"/>
              </w:rPr>
            </w:pPr>
          </w:p>
        </w:tc>
        <w:tc>
          <w:tcPr>
            <w:tcW w:w="906" w:type="dxa"/>
            <w:tcMar>
              <w:left w:w="28" w:type="dxa"/>
              <w:right w:w="28" w:type="dxa"/>
            </w:tcMar>
            <w:vAlign w:val="center"/>
          </w:tcPr>
          <w:p w14:paraId="1FAF5DBC">
            <w:pPr>
              <w:adjustRightInd w:val="0"/>
              <w:snapToGrid w:val="0"/>
              <w:spacing w:line="240" w:lineRule="auto"/>
              <w:jc w:val="center"/>
              <w:rPr>
                <w:sz w:val="15"/>
                <w:szCs w:val="15"/>
              </w:rPr>
            </w:pPr>
          </w:p>
        </w:tc>
      </w:tr>
      <w:tr w14:paraId="378662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94" w:type="dxa"/>
            <w:tcMar>
              <w:left w:w="28" w:type="dxa"/>
              <w:right w:w="28" w:type="dxa"/>
            </w:tcMar>
            <w:vAlign w:val="center"/>
          </w:tcPr>
          <w:p w14:paraId="0FC6D49C">
            <w:pPr>
              <w:adjustRightInd w:val="0"/>
              <w:snapToGrid w:val="0"/>
              <w:spacing w:line="240" w:lineRule="auto"/>
              <w:jc w:val="center"/>
              <w:rPr>
                <w:sz w:val="15"/>
                <w:szCs w:val="15"/>
              </w:rPr>
            </w:pPr>
            <w:r>
              <w:rPr>
                <w:sz w:val="15"/>
                <w:szCs w:val="15"/>
              </w:rPr>
              <w:t>2.1</w:t>
            </w:r>
          </w:p>
        </w:tc>
        <w:tc>
          <w:tcPr>
            <w:tcW w:w="1019" w:type="dxa"/>
            <w:tcMar>
              <w:left w:w="28" w:type="dxa"/>
              <w:right w:w="28" w:type="dxa"/>
            </w:tcMar>
            <w:vAlign w:val="center"/>
          </w:tcPr>
          <w:p w14:paraId="28BACD49">
            <w:pPr>
              <w:adjustRightInd w:val="0"/>
              <w:snapToGrid w:val="0"/>
              <w:spacing w:line="240" w:lineRule="auto"/>
              <w:jc w:val="center"/>
              <w:rPr>
                <w:sz w:val="15"/>
                <w:szCs w:val="15"/>
              </w:rPr>
            </w:pPr>
            <w:r>
              <w:rPr>
                <w:sz w:val="15"/>
                <w:szCs w:val="15"/>
              </w:rPr>
              <w:t>光源</w:t>
            </w:r>
          </w:p>
        </w:tc>
        <w:tc>
          <w:tcPr>
            <w:tcW w:w="1940" w:type="dxa"/>
            <w:gridSpan w:val="2"/>
            <w:tcMar>
              <w:left w:w="28" w:type="dxa"/>
              <w:right w:w="28" w:type="dxa"/>
            </w:tcMar>
            <w:vAlign w:val="center"/>
          </w:tcPr>
          <w:p w14:paraId="3546F58C">
            <w:pPr>
              <w:adjustRightInd w:val="0"/>
              <w:snapToGrid w:val="0"/>
              <w:spacing w:line="240" w:lineRule="auto"/>
              <w:jc w:val="left"/>
              <w:rPr>
                <w:sz w:val="15"/>
                <w:szCs w:val="15"/>
              </w:rPr>
            </w:pPr>
            <w:r>
              <w:rPr>
                <w:sz w:val="15"/>
                <w:szCs w:val="15"/>
              </w:rPr>
              <w:t>《公共建筑节能设计标准》</w:t>
            </w:r>
          </w:p>
          <w:p w14:paraId="1D35A101">
            <w:pPr>
              <w:adjustRightInd w:val="0"/>
              <w:snapToGrid w:val="0"/>
              <w:spacing w:line="240" w:lineRule="auto"/>
              <w:jc w:val="left"/>
              <w:rPr>
                <w:sz w:val="15"/>
                <w:szCs w:val="15"/>
              </w:rPr>
            </w:pPr>
            <w:r>
              <w:rPr>
                <w:sz w:val="15"/>
                <w:szCs w:val="15"/>
              </w:rPr>
              <w:t>GB 50189-2015第6.3.2条</w:t>
            </w:r>
          </w:p>
        </w:tc>
        <w:tc>
          <w:tcPr>
            <w:tcW w:w="1735" w:type="dxa"/>
            <w:gridSpan w:val="2"/>
            <w:tcMar>
              <w:left w:w="28" w:type="dxa"/>
              <w:right w:w="28" w:type="dxa"/>
            </w:tcMar>
            <w:vAlign w:val="center"/>
          </w:tcPr>
          <w:p w14:paraId="54BA9477">
            <w:pPr>
              <w:adjustRightInd w:val="0"/>
              <w:snapToGrid w:val="0"/>
              <w:spacing w:line="240" w:lineRule="auto"/>
              <w:jc w:val="left"/>
              <w:rPr>
                <w:sz w:val="15"/>
                <w:szCs w:val="15"/>
              </w:rPr>
            </w:pPr>
            <w:r>
              <w:rPr>
                <w:sz w:val="15"/>
                <w:szCs w:val="15"/>
              </w:rPr>
              <w:t>能效值不宜低于相应能效标准的节能评价值</w:t>
            </w:r>
          </w:p>
        </w:tc>
        <w:tc>
          <w:tcPr>
            <w:tcW w:w="1205" w:type="dxa"/>
            <w:vAlign w:val="center"/>
          </w:tcPr>
          <w:p w14:paraId="2A543D96">
            <w:pPr>
              <w:snapToGrid w:val="0"/>
              <w:spacing w:line="240" w:lineRule="auto"/>
              <w:jc w:val="left"/>
              <w:rPr>
                <w:sz w:val="15"/>
                <w:szCs w:val="15"/>
                <w:u w:val="single"/>
              </w:rPr>
            </w:pPr>
            <w:r>
              <w:rPr>
                <w:sz w:val="15"/>
                <w:szCs w:val="15"/>
              </w:rPr>
              <w:t>光源：</w:t>
            </w:r>
          </w:p>
          <w:p w14:paraId="44FBED9C">
            <w:pPr>
              <w:snapToGrid w:val="0"/>
              <w:spacing w:line="240" w:lineRule="auto"/>
              <w:jc w:val="left"/>
              <w:rPr>
                <w:sz w:val="15"/>
                <w:szCs w:val="15"/>
              </w:rPr>
            </w:pPr>
            <w:r>
              <w:rPr>
                <w:sz w:val="15"/>
                <w:szCs w:val="15"/>
              </w:rPr>
              <w:t>能效等级：级</w:t>
            </w:r>
          </w:p>
        </w:tc>
        <w:tc>
          <w:tcPr>
            <w:tcW w:w="906" w:type="dxa"/>
            <w:tcMar>
              <w:left w:w="28" w:type="dxa"/>
              <w:right w:w="28" w:type="dxa"/>
            </w:tcMar>
            <w:vAlign w:val="center"/>
          </w:tcPr>
          <w:p w14:paraId="2F43A9FF">
            <w:pPr>
              <w:adjustRightInd w:val="0"/>
              <w:snapToGrid w:val="0"/>
              <w:spacing w:line="240" w:lineRule="auto"/>
              <w:jc w:val="center"/>
              <w:rPr>
                <w:sz w:val="15"/>
                <w:szCs w:val="15"/>
              </w:rPr>
            </w:pPr>
          </w:p>
        </w:tc>
      </w:tr>
      <w:tr w14:paraId="20C328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94" w:type="dxa"/>
            <w:tcMar>
              <w:left w:w="28" w:type="dxa"/>
              <w:right w:w="28" w:type="dxa"/>
            </w:tcMar>
            <w:vAlign w:val="center"/>
          </w:tcPr>
          <w:p w14:paraId="65F2BEC9">
            <w:pPr>
              <w:adjustRightInd w:val="0"/>
              <w:snapToGrid w:val="0"/>
              <w:spacing w:line="240" w:lineRule="auto"/>
              <w:jc w:val="center"/>
              <w:rPr>
                <w:sz w:val="15"/>
                <w:szCs w:val="15"/>
              </w:rPr>
            </w:pPr>
            <w:r>
              <w:rPr>
                <w:sz w:val="15"/>
                <w:szCs w:val="15"/>
              </w:rPr>
              <w:t>2.2</w:t>
            </w:r>
          </w:p>
        </w:tc>
        <w:tc>
          <w:tcPr>
            <w:tcW w:w="1019" w:type="dxa"/>
            <w:tcMar>
              <w:left w:w="28" w:type="dxa"/>
              <w:right w:w="28" w:type="dxa"/>
            </w:tcMar>
            <w:vAlign w:val="center"/>
          </w:tcPr>
          <w:p w14:paraId="3F282C64">
            <w:pPr>
              <w:adjustRightInd w:val="0"/>
              <w:snapToGrid w:val="0"/>
              <w:spacing w:line="240" w:lineRule="auto"/>
              <w:jc w:val="center"/>
              <w:rPr>
                <w:sz w:val="15"/>
                <w:szCs w:val="15"/>
              </w:rPr>
            </w:pPr>
            <w:r>
              <w:rPr>
                <w:sz w:val="15"/>
                <w:szCs w:val="15"/>
              </w:rPr>
              <w:t>镇流器</w:t>
            </w:r>
          </w:p>
        </w:tc>
        <w:tc>
          <w:tcPr>
            <w:tcW w:w="1940" w:type="dxa"/>
            <w:gridSpan w:val="2"/>
            <w:tcMar>
              <w:left w:w="28" w:type="dxa"/>
              <w:right w:w="28" w:type="dxa"/>
            </w:tcMar>
            <w:vAlign w:val="center"/>
          </w:tcPr>
          <w:p w14:paraId="18B66B32">
            <w:pPr>
              <w:adjustRightInd w:val="0"/>
              <w:snapToGrid w:val="0"/>
              <w:spacing w:line="240" w:lineRule="auto"/>
              <w:rPr>
                <w:sz w:val="15"/>
                <w:szCs w:val="15"/>
              </w:rPr>
            </w:pPr>
            <w:r>
              <w:rPr>
                <w:sz w:val="15"/>
                <w:szCs w:val="15"/>
              </w:rPr>
              <w:t>《公共建筑节能设计标准》</w:t>
            </w:r>
          </w:p>
          <w:p w14:paraId="5F04383C">
            <w:pPr>
              <w:adjustRightInd w:val="0"/>
              <w:snapToGrid w:val="0"/>
              <w:spacing w:line="240" w:lineRule="auto"/>
              <w:rPr>
                <w:sz w:val="15"/>
                <w:szCs w:val="15"/>
              </w:rPr>
            </w:pPr>
            <w:r>
              <w:rPr>
                <w:sz w:val="15"/>
                <w:szCs w:val="15"/>
              </w:rPr>
              <w:t>GB 50189-2015第6.3.2条</w:t>
            </w:r>
          </w:p>
        </w:tc>
        <w:tc>
          <w:tcPr>
            <w:tcW w:w="1735" w:type="dxa"/>
            <w:gridSpan w:val="2"/>
            <w:tcMar>
              <w:left w:w="28" w:type="dxa"/>
              <w:right w:w="28" w:type="dxa"/>
            </w:tcMar>
            <w:vAlign w:val="center"/>
          </w:tcPr>
          <w:p w14:paraId="14026868">
            <w:pPr>
              <w:adjustRightInd w:val="0"/>
              <w:snapToGrid w:val="0"/>
              <w:spacing w:line="240" w:lineRule="auto"/>
              <w:jc w:val="left"/>
              <w:rPr>
                <w:sz w:val="15"/>
                <w:szCs w:val="15"/>
              </w:rPr>
            </w:pPr>
            <w:r>
              <w:rPr>
                <w:sz w:val="15"/>
                <w:szCs w:val="15"/>
              </w:rPr>
              <w:t>能效值不宜低于相应能效标准的节能评价值</w:t>
            </w:r>
          </w:p>
        </w:tc>
        <w:tc>
          <w:tcPr>
            <w:tcW w:w="1205" w:type="dxa"/>
            <w:vAlign w:val="center"/>
          </w:tcPr>
          <w:p w14:paraId="2D669830">
            <w:pPr>
              <w:snapToGrid w:val="0"/>
              <w:spacing w:line="240" w:lineRule="auto"/>
              <w:rPr>
                <w:sz w:val="15"/>
                <w:szCs w:val="15"/>
              </w:rPr>
            </w:pPr>
            <w:r>
              <w:rPr>
                <w:sz w:val="15"/>
                <w:szCs w:val="15"/>
              </w:rPr>
              <w:t>电感□电子□</w:t>
            </w:r>
          </w:p>
          <w:p w14:paraId="43FFF455">
            <w:pPr>
              <w:snapToGrid w:val="0"/>
              <w:spacing w:line="240" w:lineRule="auto"/>
              <w:rPr>
                <w:sz w:val="15"/>
                <w:szCs w:val="15"/>
              </w:rPr>
            </w:pPr>
            <w:r>
              <w:rPr>
                <w:sz w:val="15"/>
                <w:szCs w:val="15"/>
              </w:rPr>
              <w:t>能效等级：级</w:t>
            </w:r>
          </w:p>
        </w:tc>
        <w:tc>
          <w:tcPr>
            <w:tcW w:w="906" w:type="dxa"/>
            <w:tcMar>
              <w:left w:w="28" w:type="dxa"/>
              <w:right w:w="28" w:type="dxa"/>
            </w:tcMar>
            <w:vAlign w:val="center"/>
          </w:tcPr>
          <w:p w14:paraId="3F87B871">
            <w:pPr>
              <w:adjustRightInd w:val="0"/>
              <w:snapToGrid w:val="0"/>
              <w:spacing w:line="240" w:lineRule="auto"/>
              <w:jc w:val="center"/>
              <w:rPr>
                <w:sz w:val="15"/>
                <w:szCs w:val="15"/>
              </w:rPr>
            </w:pPr>
          </w:p>
        </w:tc>
      </w:tr>
      <w:tr w14:paraId="4589F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94" w:type="dxa"/>
            <w:tcMar>
              <w:left w:w="28" w:type="dxa"/>
              <w:right w:w="28" w:type="dxa"/>
            </w:tcMar>
            <w:vAlign w:val="center"/>
          </w:tcPr>
          <w:p w14:paraId="5D8B5BD2">
            <w:pPr>
              <w:adjustRightInd w:val="0"/>
              <w:snapToGrid w:val="0"/>
              <w:spacing w:line="240" w:lineRule="auto"/>
              <w:jc w:val="center"/>
              <w:rPr>
                <w:sz w:val="15"/>
                <w:szCs w:val="15"/>
              </w:rPr>
            </w:pPr>
            <w:r>
              <w:rPr>
                <w:sz w:val="15"/>
                <w:szCs w:val="15"/>
              </w:rPr>
              <w:t>2.3</w:t>
            </w:r>
          </w:p>
        </w:tc>
        <w:tc>
          <w:tcPr>
            <w:tcW w:w="1019" w:type="dxa"/>
            <w:tcMar>
              <w:left w:w="28" w:type="dxa"/>
              <w:right w:w="28" w:type="dxa"/>
            </w:tcMar>
            <w:vAlign w:val="center"/>
          </w:tcPr>
          <w:p w14:paraId="0C1BE425">
            <w:pPr>
              <w:adjustRightInd w:val="0"/>
              <w:snapToGrid w:val="0"/>
              <w:spacing w:line="240" w:lineRule="auto"/>
              <w:jc w:val="center"/>
              <w:rPr>
                <w:sz w:val="15"/>
                <w:szCs w:val="15"/>
              </w:rPr>
            </w:pPr>
            <w:r>
              <w:rPr>
                <w:sz w:val="15"/>
                <w:szCs w:val="15"/>
              </w:rPr>
              <w:t>灯具</w:t>
            </w:r>
          </w:p>
        </w:tc>
        <w:tc>
          <w:tcPr>
            <w:tcW w:w="1940" w:type="dxa"/>
            <w:gridSpan w:val="2"/>
            <w:tcMar>
              <w:left w:w="28" w:type="dxa"/>
              <w:right w:w="28" w:type="dxa"/>
            </w:tcMar>
            <w:vAlign w:val="center"/>
          </w:tcPr>
          <w:p w14:paraId="455C3606">
            <w:pPr>
              <w:adjustRightInd w:val="0"/>
              <w:snapToGrid w:val="0"/>
              <w:spacing w:line="240" w:lineRule="auto"/>
              <w:rPr>
                <w:sz w:val="15"/>
                <w:szCs w:val="15"/>
              </w:rPr>
            </w:pPr>
            <w:r>
              <w:rPr>
                <w:sz w:val="15"/>
                <w:szCs w:val="15"/>
              </w:rPr>
              <w:t>《公共建筑节能设计标准》</w:t>
            </w:r>
          </w:p>
          <w:p w14:paraId="1BAC1BB5">
            <w:pPr>
              <w:adjustRightInd w:val="0"/>
              <w:snapToGrid w:val="0"/>
              <w:spacing w:line="240" w:lineRule="auto"/>
              <w:rPr>
                <w:sz w:val="15"/>
                <w:szCs w:val="15"/>
              </w:rPr>
            </w:pPr>
            <w:r>
              <w:rPr>
                <w:sz w:val="15"/>
                <w:szCs w:val="15"/>
              </w:rPr>
              <w:t>GB 50189-2015第6.3.5条</w:t>
            </w:r>
          </w:p>
        </w:tc>
        <w:tc>
          <w:tcPr>
            <w:tcW w:w="1735" w:type="dxa"/>
            <w:gridSpan w:val="2"/>
            <w:tcMar>
              <w:left w:w="28" w:type="dxa"/>
              <w:right w:w="28" w:type="dxa"/>
            </w:tcMar>
            <w:vAlign w:val="center"/>
          </w:tcPr>
          <w:p w14:paraId="75DE072A">
            <w:pPr>
              <w:adjustRightInd w:val="0"/>
              <w:snapToGrid w:val="0"/>
              <w:spacing w:line="240" w:lineRule="auto"/>
              <w:jc w:val="left"/>
              <w:rPr>
                <w:sz w:val="15"/>
                <w:szCs w:val="15"/>
              </w:rPr>
            </w:pPr>
            <w:r>
              <w:rPr>
                <w:sz w:val="15"/>
                <w:szCs w:val="15"/>
              </w:rPr>
              <w:t>功率因数：≥0.9</w:t>
            </w:r>
          </w:p>
          <w:p w14:paraId="75F0793C">
            <w:pPr>
              <w:adjustRightInd w:val="0"/>
              <w:snapToGrid w:val="0"/>
              <w:spacing w:line="240" w:lineRule="auto"/>
              <w:jc w:val="left"/>
              <w:rPr>
                <w:sz w:val="15"/>
                <w:szCs w:val="15"/>
              </w:rPr>
            </w:pPr>
            <w:r>
              <w:rPr>
                <w:sz w:val="15"/>
                <w:szCs w:val="15"/>
              </w:rPr>
              <w:t>补偿方式：就地</w:t>
            </w:r>
          </w:p>
          <w:p w14:paraId="37B63F1C">
            <w:pPr>
              <w:adjustRightInd w:val="0"/>
              <w:snapToGrid w:val="0"/>
              <w:spacing w:line="240" w:lineRule="auto"/>
              <w:jc w:val="left"/>
              <w:rPr>
                <w:sz w:val="15"/>
                <w:szCs w:val="15"/>
              </w:rPr>
            </w:pPr>
            <w:r>
              <w:rPr>
                <w:sz w:val="15"/>
                <w:szCs w:val="15"/>
              </w:rPr>
              <w:t>灯具效率：≥</w:t>
            </w:r>
          </w:p>
        </w:tc>
        <w:tc>
          <w:tcPr>
            <w:tcW w:w="1205" w:type="dxa"/>
            <w:vAlign w:val="center"/>
          </w:tcPr>
          <w:p w14:paraId="710EAF23">
            <w:pPr>
              <w:adjustRightInd w:val="0"/>
              <w:snapToGrid w:val="0"/>
              <w:spacing w:line="240" w:lineRule="auto"/>
              <w:rPr>
                <w:sz w:val="15"/>
                <w:szCs w:val="15"/>
              </w:rPr>
            </w:pPr>
            <w:r>
              <w:rPr>
                <w:sz w:val="15"/>
                <w:szCs w:val="15"/>
              </w:rPr>
              <w:t>功率因数：</w:t>
            </w:r>
          </w:p>
          <w:p w14:paraId="12C6D4A8">
            <w:pPr>
              <w:adjustRightInd w:val="0"/>
              <w:snapToGrid w:val="0"/>
              <w:spacing w:line="240" w:lineRule="auto"/>
              <w:rPr>
                <w:sz w:val="15"/>
                <w:szCs w:val="15"/>
              </w:rPr>
            </w:pPr>
            <w:r>
              <w:rPr>
                <w:sz w:val="15"/>
                <w:szCs w:val="15"/>
              </w:rPr>
              <w:t>补偿方式：</w:t>
            </w:r>
          </w:p>
          <w:p w14:paraId="1D61C853">
            <w:pPr>
              <w:adjustRightInd w:val="0"/>
              <w:snapToGrid w:val="0"/>
              <w:spacing w:line="240" w:lineRule="auto"/>
              <w:rPr>
                <w:sz w:val="15"/>
                <w:szCs w:val="15"/>
              </w:rPr>
            </w:pPr>
            <w:r>
              <w:rPr>
                <w:sz w:val="15"/>
                <w:szCs w:val="15"/>
              </w:rPr>
              <w:t>灯具效率：</w:t>
            </w:r>
          </w:p>
        </w:tc>
        <w:tc>
          <w:tcPr>
            <w:tcW w:w="906" w:type="dxa"/>
            <w:tcMar>
              <w:left w:w="28" w:type="dxa"/>
              <w:right w:w="28" w:type="dxa"/>
            </w:tcMar>
            <w:vAlign w:val="center"/>
          </w:tcPr>
          <w:p w14:paraId="157C3985">
            <w:pPr>
              <w:adjustRightInd w:val="0"/>
              <w:snapToGrid w:val="0"/>
              <w:spacing w:line="240" w:lineRule="auto"/>
              <w:jc w:val="center"/>
              <w:rPr>
                <w:sz w:val="15"/>
                <w:szCs w:val="15"/>
              </w:rPr>
            </w:pPr>
          </w:p>
        </w:tc>
      </w:tr>
      <w:tr w14:paraId="69DF7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4" w:type="dxa"/>
            <w:tcMar>
              <w:left w:w="28" w:type="dxa"/>
              <w:right w:w="28" w:type="dxa"/>
            </w:tcMar>
            <w:vAlign w:val="center"/>
          </w:tcPr>
          <w:p w14:paraId="23100D18">
            <w:pPr>
              <w:adjustRightInd w:val="0"/>
              <w:snapToGrid w:val="0"/>
              <w:spacing w:line="240" w:lineRule="auto"/>
              <w:jc w:val="center"/>
              <w:rPr>
                <w:sz w:val="15"/>
                <w:szCs w:val="15"/>
              </w:rPr>
            </w:pPr>
            <w:r>
              <w:rPr>
                <w:sz w:val="15"/>
                <w:szCs w:val="15"/>
              </w:rPr>
              <w:t>3</w:t>
            </w:r>
          </w:p>
        </w:tc>
        <w:tc>
          <w:tcPr>
            <w:tcW w:w="2959" w:type="dxa"/>
            <w:gridSpan w:val="3"/>
            <w:tcMar>
              <w:left w:w="28" w:type="dxa"/>
              <w:right w:w="28" w:type="dxa"/>
            </w:tcMar>
            <w:vAlign w:val="center"/>
          </w:tcPr>
          <w:p w14:paraId="2E3F4C1A">
            <w:pPr>
              <w:snapToGrid w:val="0"/>
              <w:spacing w:line="240" w:lineRule="auto"/>
              <w:ind w:firstLine="300" w:firstLineChars="200"/>
              <w:rPr>
                <w:sz w:val="15"/>
                <w:szCs w:val="15"/>
              </w:rPr>
            </w:pPr>
            <w:r>
              <w:rPr>
                <w:sz w:val="15"/>
                <w:szCs w:val="15"/>
              </w:rPr>
              <w:t>照明器具2：</w:t>
            </w:r>
            <w:r>
              <w:rPr>
                <w:rFonts w:hint="eastAsia"/>
                <w:sz w:val="15"/>
                <w:szCs w:val="15"/>
              </w:rPr>
              <w:t>TL5 高效率场致荧光灯</w:t>
            </w:r>
          </w:p>
        </w:tc>
        <w:tc>
          <w:tcPr>
            <w:tcW w:w="1735" w:type="dxa"/>
            <w:gridSpan w:val="2"/>
            <w:tcMar>
              <w:left w:w="28" w:type="dxa"/>
              <w:right w:w="28" w:type="dxa"/>
            </w:tcMar>
            <w:vAlign w:val="center"/>
          </w:tcPr>
          <w:p w14:paraId="1F02CCB8">
            <w:pPr>
              <w:adjustRightInd w:val="0"/>
              <w:snapToGrid w:val="0"/>
              <w:spacing w:line="240" w:lineRule="auto"/>
              <w:jc w:val="left"/>
              <w:rPr>
                <w:sz w:val="15"/>
                <w:szCs w:val="15"/>
              </w:rPr>
            </w:pPr>
          </w:p>
        </w:tc>
        <w:tc>
          <w:tcPr>
            <w:tcW w:w="1205" w:type="dxa"/>
            <w:vAlign w:val="center"/>
          </w:tcPr>
          <w:p w14:paraId="0678F032">
            <w:pPr>
              <w:snapToGrid w:val="0"/>
              <w:spacing w:line="240" w:lineRule="auto"/>
              <w:rPr>
                <w:sz w:val="15"/>
                <w:szCs w:val="15"/>
              </w:rPr>
            </w:pPr>
          </w:p>
        </w:tc>
        <w:tc>
          <w:tcPr>
            <w:tcW w:w="906" w:type="dxa"/>
            <w:tcMar>
              <w:left w:w="28" w:type="dxa"/>
              <w:right w:w="28" w:type="dxa"/>
            </w:tcMar>
            <w:vAlign w:val="center"/>
          </w:tcPr>
          <w:p w14:paraId="46DFDB11">
            <w:pPr>
              <w:adjustRightInd w:val="0"/>
              <w:snapToGrid w:val="0"/>
              <w:spacing w:line="240" w:lineRule="auto"/>
              <w:jc w:val="center"/>
              <w:rPr>
                <w:sz w:val="15"/>
                <w:szCs w:val="15"/>
              </w:rPr>
            </w:pPr>
          </w:p>
        </w:tc>
      </w:tr>
      <w:tr w14:paraId="2E4FD3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4" w:type="dxa"/>
            <w:tcMar>
              <w:left w:w="28" w:type="dxa"/>
              <w:right w:w="28" w:type="dxa"/>
            </w:tcMar>
            <w:vAlign w:val="center"/>
          </w:tcPr>
          <w:p w14:paraId="3CFE8D91">
            <w:pPr>
              <w:adjustRightInd w:val="0"/>
              <w:snapToGrid w:val="0"/>
              <w:spacing w:line="240" w:lineRule="auto"/>
              <w:jc w:val="center"/>
              <w:rPr>
                <w:sz w:val="15"/>
                <w:szCs w:val="15"/>
              </w:rPr>
            </w:pPr>
            <w:r>
              <w:rPr>
                <w:sz w:val="15"/>
                <w:szCs w:val="15"/>
              </w:rPr>
              <w:t>3.1</w:t>
            </w:r>
          </w:p>
        </w:tc>
        <w:tc>
          <w:tcPr>
            <w:tcW w:w="1019" w:type="dxa"/>
            <w:tcMar>
              <w:left w:w="28" w:type="dxa"/>
              <w:right w:w="28" w:type="dxa"/>
            </w:tcMar>
            <w:vAlign w:val="center"/>
          </w:tcPr>
          <w:p w14:paraId="4E08D676">
            <w:pPr>
              <w:adjustRightInd w:val="0"/>
              <w:snapToGrid w:val="0"/>
              <w:spacing w:line="240" w:lineRule="auto"/>
              <w:jc w:val="center"/>
              <w:rPr>
                <w:sz w:val="15"/>
                <w:szCs w:val="15"/>
              </w:rPr>
            </w:pPr>
            <w:r>
              <w:rPr>
                <w:sz w:val="15"/>
                <w:szCs w:val="15"/>
              </w:rPr>
              <w:t>光源</w:t>
            </w:r>
          </w:p>
        </w:tc>
        <w:tc>
          <w:tcPr>
            <w:tcW w:w="1940" w:type="dxa"/>
            <w:gridSpan w:val="2"/>
            <w:tcMar>
              <w:left w:w="28" w:type="dxa"/>
              <w:right w:w="28" w:type="dxa"/>
            </w:tcMar>
            <w:vAlign w:val="center"/>
          </w:tcPr>
          <w:p w14:paraId="60CD29CB">
            <w:pPr>
              <w:adjustRightInd w:val="0"/>
              <w:snapToGrid w:val="0"/>
              <w:spacing w:line="240" w:lineRule="auto"/>
              <w:jc w:val="left"/>
              <w:rPr>
                <w:sz w:val="15"/>
                <w:szCs w:val="15"/>
              </w:rPr>
            </w:pPr>
            <w:r>
              <w:rPr>
                <w:sz w:val="15"/>
                <w:szCs w:val="15"/>
              </w:rPr>
              <w:t>《公共建筑节能设计标准》</w:t>
            </w:r>
          </w:p>
          <w:p w14:paraId="75CCDBBF">
            <w:pPr>
              <w:adjustRightInd w:val="0"/>
              <w:snapToGrid w:val="0"/>
              <w:spacing w:line="240" w:lineRule="auto"/>
              <w:jc w:val="left"/>
              <w:rPr>
                <w:sz w:val="15"/>
                <w:szCs w:val="15"/>
              </w:rPr>
            </w:pPr>
            <w:r>
              <w:rPr>
                <w:sz w:val="15"/>
                <w:szCs w:val="15"/>
              </w:rPr>
              <w:t>GB 50189-2015第6.3.2条</w:t>
            </w:r>
          </w:p>
        </w:tc>
        <w:tc>
          <w:tcPr>
            <w:tcW w:w="1735" w:type="dxa"/>
            <w:gridSpan w:val="2"/>
            <w:tcMar>
              <w:left w:w="28" w:type="dxa"/>
              <w:right w:w="28" w:type="dxa"/>
            </w:tcMar>
            <w:vAlign w:val="center"/>
          </w:tcPr>
          <w:p w14:paraId="70DA9C21">
            <w:pPr>
              <w:adjustRightInd w:val="0"/>
              <w:snapToGrid w:val="0"/>
              <w:spacing w:line="240" w:lineRule="auto"/>
              <w:jc w:val="left"/>
              <w:rPr>
                <w:sz w:val="15"/>
                <w:szCs w:val="15"/>
              </w:rPr>
            </w:pPr>
            <w:r>
              <w:rPr>
                <w:sz w:val="15"/>
                <w:szCs w:val="15"/>
              </w:rPr>
              <w:t>能效值不宜低于相应能效标准的节能评价值</w:t>
            </w:r>
          </w:p>
        </w:tc>
        <w:tc>
          <w:tcPr>
            <w:tcW w:w="1205" w:type="dxa"/>
            <w:vAlign w:val="center"/>
          </w:tcPr>
          <w:p w14:paraId="7D99FCF9">
            <w:pPr>
              <w:snapToGrid w:val="0"/>
              <w:spacing w:line="240" w:lineRule="auto"/>
              <w:rPr>
                <w:sz w:val="15"/>
                <w:szCs w:val="15"/>
                <w:u w:val="single"/>
              </w:rPr>
            </w:pPr>
            <w:r>
              <w:rPr>
                <w:sz w:val="15"/>
                <w:szCs w:val="15"/>
              </w:rPr>
              <w:t>光源：</w:t>
            </w:r>
            <w:r>
              <w:rPr>
                <w:rFonts w:hint="eastAsia"/>
                <w:sz w:val="15"/>
                <w:szCs w:val="15"/>
              </w:rPr>
              <w:t>气体放电</w:t>
            </w:r>
          </w:p>
          <w:p w14:paraId="289FF8FD">
            <w:pPr>
              <w:snapToGrid w:val="0"/>
              <w:spacing w:line="240" w:lineRule="auto"/>
              <w:rPr>
                <w:sz w:val="15"/>
                <w:szCs w:val="15"/>
              </w:rPr>
            </w:pPr>
            <w:r>
              <w:rPr>
                <w:sz w:val="15"/>
                <w:szCs w:val="15"/>
              </w:rPr>
              <w:t>能效等级：</w:t>
            </w:r>
            <w:r>
              <w:rPr>
                <w:rFonts w:hint="eastAsia"/>
                <w:sz w:val="15"/>
                <w:szCs w:val="15"/>
              </w:rPr>
              <w:t>1</w:t>
            </w:r>
            <w:r>
              <w:rPr>
                <w:sz w:val="15"/>
                <w:szCs w:val="15"/>
              </w:rPr>
              <w:t>级</w:t>
            </w:r>
          </w:p>
        </w:tc>
        <w:tc>
          <w:tcPr>
            <w:tcW w:w="906" w:type="dxa"/>
            <w:tcMar>
              <w:left w:w="28" w:type="dxa"/>
              <w:right w:w="28" w:type="dxa"/>
            </w:tcMar>
            <w:vAlign w:val="center"/>
          </w:tcPr>
          <w:p w14:paraId="7CC89BC2">
            <w:pPr>
              <w:adjustRightInd w:val="0"/>
              <w:snapToGrid w:val="0"/>
              <w:spacing w:line="240" w:lineRule="auto"/>
              <w:jc w:val="center"/>
              <w:rPr>
                <w:sz w:val="15"/>
                <w:szCs w:val="15"/>
              </w:rPr>
            </w:pPr>
          </w:p>
        </w:tc>
      </w:tr>
      <w:tr w14:paraId="1EB82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94" w:type="dxa"/>
            <w:tcMar>
              <w:left w:w="28" w:type="dxa"/>
              <w:right w:w="28" w:type="dxa"/>
            </w:tcMar>
            <w:vAlign w:val="center"/>
          </w:tcPr>
          <w:p w14:paraId="4BBC87BD">
            <w:pPr>
              <w:adjustRightInd w:val="0"/>
              <w:snapToGrid w:val="0"/>
              <w:spacing w:line="240" w:lineRule="auto"/>
              <w:jc w:val="center"/>
              <w:rPr>
                <w:sz w:val="15"/>
                <w:szCs w:val="15"/>
              </w:rPr>
            </w:pPr>
            <w:r>
              <w:rPr>
                <w:sz w:val="15"/>
                <w:szCs w:val="15"/>
              </w:rPr>
              <w:t>3.2</w:t>
            </w:r>
          </w:p>
        </w:tc>
        <w:tc>
          <w:tcPr>
            <w:tcW w:w="1019" w:type="dxa"/>
            <w:tcMar>
              <w:left w:w="28" w:type="dxa"/>
              <w:right w:w="28" w:type="dxa"/>
            </w:tcMar>
            <w:vAlign w:val="center"/>
          </w:tcPr>
          <w:p w14:paraId="44793870">
            <w:pPr>
              <w:adjustRightInd w:val="0"/>
              <w:snapToGrid w:val="0"/>
              <w:spacing w:line="240" w:lineRule="auto"/>
              <w:jc w:val="center"/>
              <w:rPr>
                <w:sz w:val="15"/>
                <w:szCs w:val="15"/>
              </w:rPr>
            </w:pPr>
            <w:r>
              <w:rPr>
                <w:sz w:val="15"/>
                <w:szCs w:val="15"/>
              </w:rPr>
              <w:t>镇流器</w:t>
            </w:r>
          </w:p>
        </w:tc>
        <w:tc>
          <w:tcPr>
            <w:tcW w:w="1940" w:type="dxa"/>
            <w:gridSpan w:val="2"/>
            <w:tcMar>
              <w:left w:w="28" w:type="dxa"/>
              <w:right w:w="28" w:type="dxa"/>
            </w:tcMar>
            <w:vAlign w:val="center"/>
          </w:tcPr>
          <w:p w14:paraId="4609FE37">
            <w:pPr>
              <w:adjustRightInd w:val="0"/>
              <w:snapToGrid w:val="0"/>
              <w:spacing w:line="240" w:lineRule="auto"/>
              <w:rPr>
                <w:sz w:val="15"/>
                <w:szCs w:val="15"/>
              </w:rPr>
            </w:pPr>
            <w:r>
              <w:rPr>
                <w:sz w:val="15"/>
                <w:szCs w:val="15"/>
              </w:rPr>
              <w:t>《公共建筑节能设计标准》</w:t>
            </w:r>
          </w:p>
          <w:p w14:paraId="043F8B8F">
            <w:pPr>
              <w:adjustRightInd w:val="0"/>
              <w:snapToGrid w:val="0"/>
              <w:spacing w:line="240" w:lineRule="auto"/>
              <w:rPr>
                <w:sz w:val="15"/>
                <w:szCs w:val="15"/>
              </w:rPr>
            </w:pPr>
            <w:r>
              <w:rPr>
                <w:sz w:val="15"/>
                <w:szCs w:val="15"/>
              </w:rPr>
              <w:t>GB 50189-2015第6.3.2条</w:t>
            </w:r>
          </w:p>
        </w:tc>
        <w:tc>
          <w:tcPr>
            <w:tcW w:w="1735" w:type="dxa"/>
            <w:gridSpan w:val="2"/>
            <w:tcMar>
              <w:left w:w="28" w:type="dxa"/>
              <w:right w:w="28" w:type="dxa"/>
            </w:tcMar>
            <w:vAlign w:val="center"/>
          </w:tcPr>
          <w:p w14:paraId="02166E3E">
            <w:pPr>
              <w:adjustRightInd w:val="0"/>
              <w:snapToGrid w:val="0"/>
              <w:spacing w:line="240" w:lineRule="auto"/>
              <w:jc w:val="left"/>
              <w:rPr>
                <w:sz w:val="15"/>
                <w:szCs w:val="15"/>
              </w:rPr>
            </w:pPr>
            <w:r>
              <w:rPr>
                <w:sz w:val="15"/>
                <w:szCs w:val="15"/>
              </w:rPr>
              <w:t>能效值不宜低于相应能效标准的节能评价值</w:t>
            </w:r>
          </w:p>
        </w:tc>
        <w:tc>
          <w:tcPr>
            <w:tcW w:w="1205" w:type="dxa"/>
            <w:vAlign w:val="center"/>
          </w:tcPr>
          <w:p w14:paraId="1151A1E8">
            <w:pPr>
              <w:snapToGrid w:val="0"/>
              <w:spacing w:line="240" w:lineRule="auto"/>
              <w:rPr>
                <w:sz w:val="15"/>
                <w:szCs w:val="15"/>
              </w:rPr>
            </w:pPr>
            <w:r>
              <w:rPr>
                <w:sz w:val="15"/>
                <w:szCs w:val="15"/>
              </w:rPr>
              <w:t>电感□电子□</w:t>
            </w:r>
          </w:p>
          <w:p w14:paraId="14706047">
            <w:pPr>
              <w:snapToGrid w:val="0"/>
              <w:spacing w:line="240" w:lineRule="auto"/>
              <w:rPr>
                <w:sz w:val="15"/>
                <w:szCs w:val="15"/>
              </w:rPr>
            </w:pPr>
            <w:r>
              <w:rPr>
                <w:sz w:val="15"/>
                <w:szCs w:val="15"/>
              </w:rPr>
              <w:t>能效等级：级</w:t>
            </w:r>
          </w:p>
        </w:tc>
        <w:tc>
          <w:tcPr>
            <w:tcW w:w="906" w:type="dxa"/>
            <w:tcMar>
              <w:left w:w="28" w:type="dxa"/>
              <w:right w:w="28" w:type="dxa"/>
            </w:tcMar>
            <w:vAlign w:val="center"/>
          </w:tcPr>
          <w:p w14:paraId="3FBC7F70">
            <w:pPr>
              <w:adjustRightInd w:val="0"/>
              <w:snapToGrid w:val="0"/>
              <w:spacing w:line="240" w:lineRule="auto"/>
              <w:jc w:val="center"/>
              <w:rPr>
                <w:sz w:val="15"/>
                <w:szCs w:val="15"/>
              </w:rPr>
            </w:pPr>
          </w:p>
        </w:tc>
      </w:tr>
      <w:tr w14:paraId="5E9AC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4" w:type="dxa"/>
            <w:tcMar>
              <w:left w:w="28" w:type="dxa"/>
              <w:right w:w="28" w:type="dxa"/>
            </w:tcMar>
            <w:vAlign w:val="center"/>
          </w:tcPr>
          <w:p w14:paraId="3D999835">
            <w:pPr>
              <w:adjustRightInd w:val="0"/>
              <w:snapToGrid w:val="0"/>
              <w:spacing w:line="240" w:lineRule="auto"/>
              <w:jc w:val="center"/>
              <w:rPr>
                <w:sz w:val="15"/>
                <w:szCs w:val="15"/>
              </w:rPr>
            </w:pPr>
            <w:r>
              <w:rPr>
                <w:sz w:val="15"/>
                <w:szCs w:val="15"/>
              </w:rPr>
              <w:t>3.3</w:t>
            </w:r>
          </w:p>
        </w:tc>
        <w:tc>
          <w:tcPr>
            <w:tcW w:w="1019" w:type="dxa"/>
            <w:tcMar>
              <w:left w:w="28" w:type="dxa"/>
              <w:right w:w="28" w:type="dxa"/>
            </w:tcMar>
            <w:vAlign w:val="center"/>
          </w:tcPr>
          <w:p w14:paraId="6314E6C0">
            <w:pPr>
              <w:adjustRightInd w:val="0"/>
              <w:snapToGrid w:val="0"/>
              <w:spacing w:line="240" w:lineRule="auto"/>
              <w:jc w:val="center"/>
              <w:rPr>
                <w:sz w:val="15"/>
                <w:szCs w:val="15"/>
              </w:rPr>
            </w:pPr>
            <w:r>
              <w:rPr>
                <w:sz w:val="15"/>
                <w:szCs w:val="15"/>
              </w:rPr>
              <w:t>灯具</w:t>
            </w:r>
          </w:p>
        </w:tc>
        <w:tc>
          <w:tcPr>
            <w:tcW w:w="1940" w:type="dxa"/>
            <w:gridSpan w:val="2"/>
            <w:tcMar>
              <w:left w:w="28" w:type="dxa"/>
              <w:right w:w="28" w:type="dxa"/>
            </w:tcMar>
            <w:vAlign w:val="center"/>
          </w:tcPr>
          <w:p w14:paraId="53B9E20C">
            <w:pPr>
              <w:adjustRightInd w:val="0"/>
              <w:snapToGrid w:val="0"/>
              <w:spacing w:line="240" w:lineRule="auto"/>
              <w:rPr>
                <w:sz w:val="15"/>
                <w:szCs w:val="15"/>
              </w:rPr>
            </w:pPr>
            <w:r>
              <w:rPr>
                <w:sz w:val="15"/>
                <w:szCs w:val="15"/>
              </w:rPr>
              <w:t>《公共建筑节能设计标准》</w:t>
            </w:r>
          </w:p>
          <w:p w14:paraId="6B3F62B9">
            <w:pPr>
              <w:adjustRightInd w:val="0"/>
              <w:snapToGrid w:val="0"/>
              <w:spacing w:line="240" w:lineRule="auto"/>
              <w:rPr>
                <w:sz w:val="15"/>
                <w:szCs w:val="15"/>
              </w:rPr>
            </w:pPr>
            <w:r>
              <w:rPr>
                <w:sz w:val="15"/>
                <w:szCs w:val="15"/>
              </w:rPr>
              <w:t>GB 50189-2015第6.3.5条</w:t>
            </w:r>
          </w:p>
        </w:tc>
        <w:tc>
          <w:tcPr>
            <w:tcW w:w="1735" w:type="dxa"/>
            <w:gridSpan w:val="2"/>
            <w:tcMar>
              <w:left w:w="28" w:type="dxa"/>
              <w:right w:w="28" w:type="dxa"/>
            </w:tcMar>
            <w:vAlign w:val="center"/>
          </w:tcPr>
          <w:p w14:paraId="59BECB26">
            <w:pPr>
              <w:adjustRightInd w:val="0"/>
              <w:snapToGrid w:val="0"/>
              <w:spacing w:line="240" w:lineRule="auto"/>
              <w:jc w:val="left"/>
              <w:rPr>
                <w:sz w:val="15"/>
                <w:szCs w:val="15"/>
              </w:rPr>
            </w:pPr>
            <w:r>
              <w:rPr>
                <w:sz w:val="15"/>
                <w:szCs w:val="15"/>
              </w:rPr>
              <w:t>功率因数：&gt;0.9</w:t>
            </w:r>
          </w:p>
          <w:p w14:paraId="331F6FA5">
            <w:pPr>
              <w:adjustRightInd w:val="0"/>
              <w:snapToGrid w:val="0"/>
              <w:spacing w:line="240" w:lineRule="auto"/>
              <w:jc w:val="left"/>
              <w:rPr>
                <w:sz w:val="15"/>
                <w:szCs w:val="15"/>
              </w:rPr>
            </w:pPr>
            <w:r>
              <w:rPr>
                <w:sz w:val="15"/>
                <w:szCs w:val="15"/>
              </w:rPr>
              <w:t>补偿方式：</w:t>
            </w:r>
            <w:r>
              <w:rPr>
                <w:rFonts w:hint="eastAsia"/>
                <w:sz w:val="15"/>
                <w:szCs w:val="15"/>
              </w:rPr>
              <w:t>无</w:t>
            </w:r>
          </w:p>
          <w:p w14:paraId="50A574EE">
            <w:pPr>
              <w:adjustRightInd w:val="0"/>
              <w:snapToGrid w:val="0"/>
              <w:spacing w:line="240" w:lineRule="auto"/>
              <w:jc w:val="left"/>
              <w:rPr>
                <w:sz w:val="15"/>
                <w:szCs w:val="15"/>
              </w:rPr>
            </w:pPr>
            <w:r>
              <w:rPr>
                <w:sz w:val="15"/>
                <w:szCs w:val="15"/>
              </w:rPr>
              <w:t>灯具效率：</w:t>
            </w:r>
            <w:r>
              <w:rPr>
                <w:rFonts w:hint="eastAsia"/>
                <w:sz w:val="15"/>
                <w:szCs w:val="15"/>
              </w:rPr>
              <w:t>0.6</w:t>
            </w:r>
          </w:p>
        </w:tc>
        <w:tc>
          <w:tcPr>
            <w:tcW w:w="1205" w:type="dxa"/>
            <w:vAlign w:val="center"/>
          </w:tcPr>
          <w:p w14:paraId="6BFC2D27">
            <w:pPr>
              <w:adjustRightInd w:val="0"/>
              <w:snapToGrid w:val="0"/>
              <w:spacing w:line="240" w:lineRule="auto"/>
              <w:rPr>
                <w:sz w:val="15"/>
                <w:szCs w:val="15"/>
              </w:rPr>
            </w:pPr>
            <w:r>
              <w:rPr>
                <w:sz w:val="15"/>
                <w:szCs w:val="15"/>
              </w:rPr>
              <w:t>功率因数：</w:t>
            </w:r>
            <w:r>
              <w:rPr>
                <w:rFonts w:hint="eastAsia"/>
                <w:sz w:val="15"/>
                <w:szCs w:val="15"/>
              </w:rPr>
              <w:t>0.92</w:t>
            </w:r>
          </w:p>
          <w:p w14:paraId="7346F73E">
            <w:pPr>
              <w:adjustRightInd w:val="0"/>
              <w:snapToGrid w:val="0"/>
              <w:spacing w:line="240" w:lineRule="auto"/>
              <w:rPr>
                <w:sz w:val="15"/>
                <w:szCs w:val="15"/>
              </w:rPr>
            </w:pPr>
            <w:r>
              <w:rPr>
                <w:sz w:val="15"/>
                <w:szCs w:val="15"/>
              </w:rPr>
              <w:t>补偿方式：</w:t>
            </w:r>
            <w:r>
              <w:rPr>
                <w:rFonts w:hint="eastAsia"/>
                <w:sz w:val="15"/>
                <w:szCs w:val="15"/>
              </w:rPr>
              <w:t>集中补偿</w:t>
            </w:r>
          </w:p>
          <w:p w14:paraId="5A4AC8AF">
            <w:pPr>
              <w:adjustRightInd w:val="0"/>
              <w:snapToGrid w:val="0"/>
              <w:spacing w:line="240" w:lineRule="auto"/>
              <w:rPr>
                <w:sz w:val="15"/>
                <w:szCs w:val="15"/>
              </w:rPr>
            </w:pPr>
            <w:r>
              <w:rPr>
                <w:sz w:val="15"/>
                <w:szCs w:val="15"/>
              </w:rPr>
              <w:t>灯具效率：</w:t>
            </w:r>
            <w:r>
              <w:rPr>
                <w:rFonts w:hint="eastAsia"/>
                <w:sz w:val="15"/>
                <w:szCs w:val="15"/>
              </w:rPr>
              <w:t>0.6</w:t>
            </w:r>
          </w:p>
        </w:tc>
        <w:tc>
          <w:tcPr>
            <w:tcW w:w="906" w:type="dxa"/>
            <w:tcMar>
              <w:left w:w="28" w:type="dxa"/>
              <w:right w:w="28" w:type="dxa"/>
            </w:tcMar>
            <w:vAlign w:val="center"/>
          </w:tcPr>
          <w:p w14:paraId="4F0B21B5">
            <w:pPr>
              <w:adjustRightInd w:val="0"/>
              <w:snapToGrid w:val="0"/>
              <w:spacing w:line="240" w:lineRule="auto"/>
              <w:jc w:val="center"/>
              <w:rPr>
                <w:sz w:val="15"/>
                <w:szCs w:val="15"/>
              </w:rPr>
            </w:pPr>
          </w:p>
        </w:tc>
      </w:tr>
      <w:tr w14:paraId="57E69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4" w:type="dxa"/>
            <w:tcMar>
              <w:left w:w="28" w:type="dxa"/>
              <w:right w:w="28" w:type="dxa"/>
            </w:tcMar>
            <w:vAlign w:val="center"/>
          </w:tcPr>
          <w:p w14:paraId="5D91F7DF">
            <w:pPr>
              <w:adjustRightInd w:val="0"/>
              <w:snapToGrid w:val="0"/>
              <w:spacing w:line="240" w:lineRule="auto"/>
              <w:jc w:val="center"/>
              <w:rPr>
                <w:sz w:val="15"/>
                <w:szCs w:val="15"/>
              </w:rPr>
            </w:pPr>
            <w:r>
              <w:rPr>
                <w:sz w:val="15"/>
                <w:szCs w:val="15"/>
              </w:rPr>
              <w:t>4</w:t>
            </w:r>
          </w:p>
        </w:tc>
        <w:tc>
          <w:tcPr>
            <w:tcW w:w="2959" w:type="dxa"/>
            <w:gridSpan w:val="3"/>
            <w:tcMar>
              <w:left w:w="28" w:type="dxa"/>
              <w:right w:w="28" w:type="dxa"/>
            </w:tcMar>
            <w:vAlign w:val="center"/>
          </w:tcPr>
          <w:p w14:paraId="3AA4C5C8">
            <w:pPr>
              <w:adjustRightInd w:val="0"/>
              <w:snapToGrid w:val="0"/>
              <w:spacing w:line="240" w:lineRule="auto"/>
              <w:ind w:firstLine="300" w:firstLineChars="200"/>
              <w:rPr>
                <w:sz w:val="15"/>
                <w:szCs w:val="15"/>
              </w:rPr>
            </w:pPr>
            <w:r>
              <w:rPr>
                <w:sz w:val="15"/>
                <w:szCs w:val="15"/>
              </w:rPr>
              <w:t>照明器具3：吸顶灯</w:t>
            </w:r>
          </w:p>
        </w:tc>
        <w:tc>
          <w:tcPr>
            <w:tcW w:w="1735" w:type="dxa"/>
            <w:gridSpan w:val="2"/>
            <w:tcMar>
              <w:left w:w="28" w:type="dxa"/>
              <w:right w:w="28" w:type="dxa"/>
            </w:tcMar>
            <w:vAlign w:val="center"/>
          </w:tcPr>
          <w:p w14:paraId="72EE60FD">
            <w:pPr>
              <w:adjustRightInd w:val="0"/>
              <w:snapToGrid w:val="0"/>
              <w:spacing w:line="240" w:lineRule="auto"/>
              <w:jc w:val="left"/>
              <w:rPr>
                <w:sz w:val="15"/>
                <w:szCs w:val="15"/>
              </w:rPr>
            </w:pPr>
          </w:p>
        </w:tc>
        <w:tc>
          <w:tcPr>
            <w:tcW w:w="1205" w:type="dxa"/>
            <w:vAlign w:val="center"/>
          </w:tcPr>
          <w:p w14:paraId="4C763AE8">
            <w:pPr>
              <w:adjustRightInd w:val="0"/>
              <w:snapToGrid w:val="0"/>
              <w:spacing w:line="240" w:lineRule="auto"/>
              <w:rPr>
                <w:sz w:val="15"/>
                <w:szCs w:val="15"/>
              </w:rPr>
            </w:pPr>
          </w:p>
        </w:tc>
        <w:tc>
          <w:tcPr>
            <w:tcW w:w="906" w:type="dxa"/>
            <w:tcMar>
              <w:left w:w="28" w:type="dxa"/>
              <w:right w:w="28" w:type="dxa"/>
            </w:tcMar>
            <w:vAlign w:val="center"/>
          </w:tcPr>
          <w:p w14:paraId="7733C86F">
            <w:pPr>
              <w:adjustRightInd w:val="0"/>
              <w:snapToGrid w:val="0"/>
              <w:spacing w:line="240" w:lineRule="auto"/>
              <w:jc w:val="center"/>
              <w:rPr>
                <w:sz w:val="15"/>
                <w:szCs w:val="15"/>
              </w:rPr>
            </w:pPr>
          </w:p>
        </w:tc>
      </w:tr>
      <w:tr w14:paraId="75E188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4" w:type="dxa"/>
            <w:tcMar>
              <w:left w:w="28" w:type="dxa"/>
              <w:right w:w="28" w:type="dxa"/>
            </w:tcMar>
            <w:vAlign w:val="center"/>
          </w:tcPr>
          <w:p w14:paraId="40B6562F">
            <w:pPr>
              <w:adjustRightInd w:val="0"/>
              <w:snapToGrid w:val="0"/>
              <w:spacing w:line="240" w:lineRule="auto"/>
              <w:jc w:val="center"/>
              <w:rPr>
                <w:sz w:val="15"/>
                <w:szCs w:val="15"/>
              </w:rPr>
            </w:pPr>
            <w:r>
              <w:rPr>
                <w:sz w:val="15"/>
                <w:szCs w:val="15"/>
              </w:rPr>
              <w:t>4.1</w:t>
            </w:r>
          </w:p>
        </w:tc>
        <w:tc>
          <w:tcPr>
            <w:tcW w:w="1019" w:type="dxa"/>
            <w:tcMar>
              <w:left w:w="28" w:type="dxa"/>
              <w:right w:w="28" w:type="dxa"/>
            </w:tcMar>
            <w:vAlign w:val="center"/>
          </w:tcPr>
          <w:p w14:paraId="40B798A6">
            <w:pPr>
              <w:adjustRightInd w:val="0"/>
              <w:snapToGrid w:val="0"/>
              <w:spacing w:line="240" w:lineRule="auto"/>
              <w:jc w:val="center"/>
              <w:rPr>
                <w:sz w:val="15"/>
                <w:szCs w:val="15"/>
              </w:rPr>
            </w:pPr>
            <w:r>
              <w:rPr>
                <w:sz w:val="15"/>
                <w:szCs w:val="15"/>
              </w:rPr>
              <w:t>光源</w:t>
            </w:r>
          </w:p>
        </w:tc>
        <w:tc>
          <w:tcPr>
            <w:tcW w:w="1940" w:type="dxa"/>
            <w:gridSpan w:val="2"/>
            <w:tcMar>
              <w:left w:w="28" w:type="dxa"/>
              <w:right w:w="28" w:type="dxa"/>
            </w:tcMar>
            <w:vAlign w:val="center"/>
          </w:tcPr>
          <w:p w14:paraId="2A44DC0F">
            <w:pPr>
              <w:adjustRightInd w:val="0"/>
              <w:snapToGrid w:val="0"/>
              <w:spacing w:line="240" w:lineRule="auto"/>
              <w:jc w:val="left"/>
              <w:rPr>
                <w:sz w:val="15"/>
                <w:szCs w:val="15"/>
              </w:rPr>
            </w:pPr>
            <w:r>
              <w:rPr>
                <w:sz w:val="15"/>
                <w:szCs w:val="15"/>
              </w:rPr>
              <w:t>《公共建筑节能设计标准》</w:t>
            </w:r>
          </w:p>
          <w:p w14:paraId="7B70D60B">
            <w:pPr>
              <w:adjustRightInd w:val="0"/>
              <w:snapToGrid w:val="0"/>
              <w:spacing w:line="240" w:lineRule="auto"/>
              <w:jc w:val="left"/>
              <w:rPr>
                <w:sz w:val="15"/>
                <w:szCs w:val="15"/>
              </w:rPr>
            </w:pPr>
            <w:r>
              <w:rPr>
                <w:sz w:val="15"/>
                <w:szCs w:val="15"/>
              </w:rPr>
              <w:t>GB 50189-2015第6.3.2条</w:t>
            </w:r>
          </w:p>
        </w:tc>
        <w:tc>
          <w:tcPr>
            <w:tcW w:w="1735" w:type="dxa"/>
            <w:gridSpan w:val="2"/>
            <w:tcMar>
              <w:left w:w="28" w:type="dxa"/>
              <w:right w:w="28" w:type="dxa"/>
            </w:tcMar>
            <w:vAlign w:val="center"/>
          </w:tcPr>
          <w:p w14:paraId="64112D91">
            <w:pPr>
              <w:adjustRightInd w:val="0"/>
              <w:snapToGrid w:val="0"/>
              <w:spacing w:line="240" w:lineRule="auto"/>
              <w:jc w:val="left"/>
              <w:rPr>
                <w:sz w:val="15"/>
                <w:szCs w:val="15"/>
              </w:rPr>
            </w:pPr>
            <w:r>
              <w:rPr>
                <w:sz w:val="15"/>
                <w:szCs w:val="15"/>
              </w:rPr>
              <w:t>能效值不宜低于相应能效标准的节能评价值</w:t>
            </w:r>
          </w:p>
        </w:tc>
        <w:tc>
          <w:tcPr>
            <w:tcW w:w="1205" w:type="dxa"/>
            <w:vAlign w:val="center"/>
          </w:tcPr>
          <w:p w14:paraId="0B7A3B2E">
            <w:pPr>
              <w:snapToGrid w:val="0"/>
              <w:spacing w:line="240" w:lineRule="auto"/>
              <w:rPr>
                <w:sz w:val="15"/>
                <w:szCs w:val="15"/>
                <w:u w:val="single"/>
              </w:rPr>
            </w:pPr>
            <w:r>
              <w:rPr>
                <w:sz w:val="15"/>
                <w:szCs w:val="15"/>
              </w:rPr>
              <w:t>光源：</w:t>
            </w:r>
            <w:r>
              <w:rPr>
                <w:rFonts w:hint="eastAsia"/>
                <w:sz w:val="15"/>
                <w:szCs w:val="15"/>
              </w:rPr>
              <w:t>节能型</w:t>
            </w:r>
          </w:p>
          <w:p w14:paraId="73643609">
            <w:pPr>
              <w:snapToGrid w:val="0"/>
              <w:spacing w:line="240" w:lineRule="auto"/>
              <w:rPr>
                <w:sz w:val="15"/>
                <w:szCs w:val="15"/>
              </w:rPr>
            </w:pPr>
            <w:r>
              <w:rPr>
                <w:sz w:val="15"/>
                <w:szCs w:val="15"/>
              </w:rPr>
              <w:t>能效等级：</w:t>
            </w:r>
            <w:r>
              <w:rPr>
                <w:rFonts w:hint="eastAsia"/>
                <w:sz w:val="15"/>
                <w:szCs w:val="15"/>
              </w:rPr>
              <w:t>1</w:t>
            </w:r>
            <w:r>
              <w:rPr>
                <w:sz w:val="15"/>
                <w:szCs w:val="15"/>
              </w:rPr>
              <w:t>级</w:t>
            </w:r>
          </w:p>
        </w:tc>
        <w:tc>
          <w:tcPr>
            <w:tcW w:w="906" w:type="dxa"/>
            <w:tcMar>
              <w:left w:w="28" w:type="dxa"/>
              <w:right w:w="28" w:type="dxa"/>
            </w:tcMar>
            <w:vAlign w:val="center"/>
          </w:tcPr>
          <w:p w14:paraId="6EA3EC7F">
            <w:pPr>
              <w:adjustRightInd w:val="0"/>
              <w:snapToGrid w:val="0"/>
              <w:spacing w:line="240" w:lineRule="auto"/>
              <w:jc w:val="center"/>
              <w:rPr>
                <w:sz w:val="15"/>
                <w:szCs w:val="15"/>
              </w:rPr>
            </w:pPr>
          </w:p>
        </w:tc>
      </w:tr>
      <w:tr w14:paraId="479C40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4" w:type="dxa"/>
            <w:tcMar>
              <w:left w:w="28" w:type="dxa"/>
              <w:right w:w="28" w:type="dxa"/>
            </w:tcMar>
            <w:vAlign w:val="center"/>
          </w:tcPr>
          <w:p w14:paraId="58719A45">
            <w:pPr>
              <w:adjustRightInd w:val="0"/>
              <w:snapToGrid w:val="0"/>
              <w:spacing w:line="240" w:lineRule="auto"/>
              <w:jc w:val="center"/>
              <w:rPr>
                <w:sz w:val="15"/>
                <w:szCs w:val="15"/>
              </w:rPr>
            </w:pPr>
            <w:r>
              <w:rPr>
                <w:sz w:val="15"/>
                <w:szCs w:val="15"/>
              </w:rPr>
              <w:t>4.2</w:t>
            </w:r>
          </w:p>
        </w:tc>
        <w:tc>
          <w:tcPr>
            <w:tcW w:w="1019" w:type="dxa"/>
            <w:tcMar>
              <w:left w:w="28" w:type="dxa"/>
              <w:right w:w="28" w:type="dxa"/>
            </w:tcMar>
            <w:vAlign w:val="center"/>
          </w:tcPr>
          <w:p w14:paraId="7ECEE60A">
            <w:pPr>
              <w:adjustRightInd w:val="0"/>
              <w:snapToGrid w:val="0"/>
              <w:spacing w:line="240" w:lineRule="auto"/>
              <w:jc w:val="center"/>
              <w:rPr>
                <w:sz w:val="15"/>
                <w:szCs w:val="15"/>
              </w:rPr>
            </w:pPr>
            <w:r>
              <w:rPr>
                <w:sz w:val="15"/>
                <w:szCs w:val="15"/>
              </w:rPr>
              <w:t>镇流器</w:t>
            </w:r>
          </w:p>
        </w:tc>
        <w:tc>
          <w:tcPr>
            <w:tcW w:w="1940" w:type="dxa"/>
            <w:gridSpan w:val="2"/>
            <w:tcMar>
              <w:left w:w="28" w:type="dxa"/>
              <w:right w:w="28" w:type="dxa"/>
            </w:tcMar>
            <w:vAlign w:val="center"/>
          </w:tcPr>
          <w:p w14:paraId="22164BA4">
            <w:pPr>
              <w:adjustRightInd w:val="0"/>
              <w:snapToGrid w:val="0"/>
              <w:spacing w:line="240" w:lineRule="auto"/>
              <w:rPr>
                <w:sz w:val="15"/>
                <w:szCs w:val="15"/>
              </w:rPr>
            </w:pPr>
            <w:r>
              <w:rPr>
                <w:sz w:val="15"/>
                <w:szCs w:val="15"/>
              </w:rPr>
              <w:t>《公共建筑节能设计标准》</w:t>
            </w:r>
          </w:p>
          <w:p w14:paraId="1DEDA552">
            <w:pPr>
              <w:adjustRightInd w:val="0"/>
              <w:snapToGrid w:val="0"/>
              <w:spacing w:line="240" w:lineRule="auto"/>
              <w:rPr>
                <w:sz w:val="15"/>
                <w:szCs w:val="15"/>
              </w:rPr>
            </w:pPr>
            <w:r>
              <w:rPr>
                <w:sz w:val="15"/>
                <w:szCs w:val="15"/>
              </w:rPr>
              <w:t>GB 50189-2015第6.3.2条</w:t>
            </w:r>
          </w:p>
        </w:tc>
        <w:tc>
          <w:tcPr>
            <w:tcW w:w="1735" w:type="dxa"/>
            <w:gridSpan w:val="2"/>
            <w:tcMar>
              <w:left w:w="28" w:type="dxa"/>
              <w:right w:w="28" w:type="dxa"/>
            </w:tcMar>
            <w:vAlign w:val="center"/>
          </w:tcPr>
          <w:p w14:paraId="71C4CF61">
            <w:pPr>
              <w:adjustRightInd w:val="0"/>
              <w:snapToGrid w:val="0"/>
              <w:spacing w:line="240" w:lineRule="auto"/>
              <w:jc w:val="left"/>
              <w:rPr>
                <w:sz w:val="15"/>
                <w:szCs w:val="15"/>
              </w:rPr>
            </w:pPr>
            <w:r>
              <w:rPr>
                <w:sz w:val="15"/>
                <w:szCs w:val="15"/>
              </w:rPr>
              <w:t>能效值不宜低于相应能效标准的节能评价值</w:t>
            </w:r>
          </w:p>
        </w:tc>
        <w:tc>
          <w:tcPr>
            <w:tcW w:w="1205" w:type="dxa"/>
            <w:vAlign w:val="center"/>
          </w:tcPr>
          <w:p w14:paraId="7AFD2360">
            <w:pPr>
              <w:snapToGrid w:val="0"/>
              <w:spacing w:line="240" w:lineRule="auto"/>
              <w:rPr>
                <w:sz w:val="15"/>
                <w:szCs w:val="15"/>
              </w:rPr>
            </w:pPr>
            <w:r>
              <w:rPr>
                <w:sz w:val="15"/>
                <w:szCs w:val="15"/>
              </w:rPr>
              <w:t>电感□电子□</w:t>
            </w:r>
          </w:p>
          <w:p w14:paraId="6801EFA7">
            <w:pPr>
              <w:snapToGrid w:val="0"/>
              <w:spacing w:line="240" w:lineRule="auto"/>
              <w:rPr>
                <w:sz w:val="15"/>
                <w:szCs w:val="15"/>
              </w:rPr>
            </w:pPr>
            <w:r>
              <w:rPr>
                <w:sz w:val="15"/>
                <w:szCs w:val="15"/>
              </w:rPr>
              <w:t>能效等级：级</w:t>
            </w:r>
          </w:p>
        </w:tc>
        <w:tc>
          <w:tcPr>
            <w:tcW w:w="906" w:type="dxa"/>
            <w:tcMar>
              <w:left w:w="28" w:type="dxa"/>
              <w:right w:w="28" w:type="dxa"/>
            </w:tcMar>
            <w:vAlign w:val="center"/>
          </w:tcPr>
          <w:p w14:paraId="1AFC8350">
            <w:pPr>
              <w:adjustRightInd w:val="0"/>
              <w:snapToGrid w:val="0"/>
              <w:spacing w:line="240" w:lineRule="auto"/>
              <w:jc w:val="center"/>
              <w:rPr>
                <w:sz w:val="15"/>
                <w:szCs w:val="15"/>
              </w:rPr>
            </w:pPr>
          </w:p>
        </w:tc>
      </w:tr>
      <w:tr w14:paraId="2C5B85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4" w:type="dxa"/>
            <w:tcMar>
              <w:left w:w="28" w:type="dxa"/>
              <w:right w:w="28" w:type="dxa"/>
            </w:tcMar>
            <w:vAlign w:val="center"/>
          </w:tcPr>
          <w:p w14:paraId="78726466">
            <w:pPr>
              <w:adjustRightInd w:val="0"/>
              <w:snapToGrid w:val="0"/>
              <w:spacing w:line="240" w:lineRule="auto"/>
              <w:jc w:val="center"/>
              <w:rPr>
                <w:sz w:val="15"/>
                <w:szCs w:val="15"/>
              </w:rPr>
            </w:pPr>
            <w:r>
              <w:rPr>
                <w:sz w:val="15"/>
                <w:szCs w:val="15"/>
              </w:rPr>
              <w:t>4.3</w:t>
            </w:r>
          </w:p>
        </w:tc>
        <w:tc>
          <w:tcPr>
            <w:tcW w:w="1019" w:type="dxa"/>
            <w:tcMar>
              <w:left w:w="28" w:type="dxa"/>
              <w:right w:w="28" w:type="dxa"/>
            </w:tcMar>
            <w:vAlign w:val="center"/>
          </w:tcPr>
          <w:p w14:paraId="716FF7B3">
            <w:pPr>
              <w:adjustRightInd w:val="0"/>
              <w:snapToGrid w:val="0"/>
              <w:spacing w:line="240" w:lineRule="auto"/>
              <w:jc w:val="center"/>
              <w:rPr>
                <w:sz w:val="15"/>
                <w:szCs w:val="15"/>
              </w:rPr>
            </w:pPr>
            <w:r>
              <w:rPr>
                <w:sz w:val="15"/>
                <w:szCs w:val="15"/>
              </w:rPr>
              <w:t>灯具</w:t>
            </w:r>
          </w:p>
        </w:tc>
        <w:tc>
          <w:tcPr>
            <w:tcW w:w="1940" w:type="dxa"/>
            <w:gridSpan w:val="2"/>
            <w:tcMar>
              <w:left w:w="28" w:type="dxa"/>
              <w:right w:w="28" w:type="dxa"/>
            </w:tcMar>
            <w:vAlign w:val="center"/>
          </w:tcPr>
          <w:p w14:paraId="7BCBC2C5">
            <w:pPr>
              <w:adjustRightInd w:val="0"/>
              <w:snapToGrid w:val="0"/>
              <w:spacing w:line="240" w:lineRule="auto"/>
              <w:rPr>
                <w:sz w:val="15"/>
                <w:szCs w:val="15"/>
              </w:rPr>
            </w:pPr>
            <w:r>
              <w:rPr>
                <w:sz w:val="15"/>
                <w:szCs w:val="15"/>
              </w:rPr>
              <w:t>《公共建筑节能设计标准》</w:t>
            </w:r>
          </w:p>
          <w:p w14:paraId="62D8E2C8">
            <w:pPr>
              <w:adjustRightInd w:val="0"/>
              <w:snapToGrid w:val="0"/>
              <w:spacing w:line="240" w:lineRule="auto"/>
              <w:rPr>
                <w:sz w:val="15"/>
                <w:szCs w:val="15"/>
              </w:rPr>
            </w:pPr>
            <w:r>
              <w:rPr>
                <w:sz w:val="15"/>
                <w:szCs w:val="15"/>
              </w:rPr>
              <w:t>GB 50189-2015第6.3.5条</w:t>
            </w:r>
          </w:p>
        </w:tc>
        <w:tc>
          <w:tcPr>
            <w:tcW w:w="1735" w:type="dxa"/>
            <w:gridSpan w:val="2"/>
            <w:tcMar>
              <w:left w:w="28" w:type="dxa"/>
              <w:right w:w="28" w:type="dxa"/>
            </w:tcMar>
            <w:vAlign w:val="center"/>
          </w:tcPr>
          <w:p w14:paraId="449C4B0F">
            <w:pPr>
              <w:adjustRightInd w:val="0"/>
              <w:snapToGrid w:val="0"/>
              <w:spacing w:line="240" w:lineRule="auto"/>
              <w:jc w:val="left"/>
              <w:rPr>
                <w:sz w:val="15"/>
                <w:szCs w:val="15"/>
              </w:rPr>
            </w:pPr>
            <w:r>
              <w:rPr>
                <w:sz w:val="15"/>
                <w:szCs w:val="15"/>
              </w:rPr>
              <w:t>功率因数：&gt;0.9</w:t>
            </w:r>
          </w:p>
          <w:p w14:paraId="46B6FC1D">
            <w:pPr>
              <w:adjustRightInd w:val="0"/>
              <w:snapToGrid w:val="0"/>
              <w:spacing w:line="240" w:lineRule="auto"/>
              <w:jc w:val="left"/>
              <w:rPr>
                <w:sz w:val="15"/>
                <w:szCs w:val="15"/>
              </w:rPr>
            </w:pPr>
            <w:r>
              <w:rPr>
                <w:sz w:val="15"/>
                <w:szCs w:val="15"/>
              </w:rPr>
              <w:t>补偿方式：无</w:t>
            </w:r>
          </w:p>
          <w:p w14:paraId="046767DF">
            <w:pPr>
              <w:adjustRightInd w:val="0"/>
              <w:snapToGrid w:val="0"/>
              <w:spacing w:line="240" w:lineRule="auto"/>
              <w:jc w:val="left"/>
              <w:rPr>
                <w:sz w:val="15"/>
                <w:szCs w:val="15"/>
              </w:rPr>
            </w:pPr>
            <w:r>
              <w:rPr>
                <w:sz w:val="15"/>
                <w:szCs w:val="15"/>
              </w:rPr>
              <w:t>灯具效率：</w:t>
            </w:r>
            <w:r>
              <w:rPr>
                <w:rFonts w:hint="eastAsia"/>
                <w:sz w:val="15"/>
                <w:szCs w:val="15"/>
              </w:rPr>
              <w:t>0.6</w:t>
            </w:r>
          </w:p>
        </w:tc>
        <w:tc>
          <w:tcPr>
            <w:tcW w:w="1205" w:type="dxa"/>
            <w:vAlign w:val="center"/>
          </w:tcPr>
          <w:p w14:paraId="5F11F3B8">
            <w:pPr>
              <w:adjustRightInd w:val="0"/>
              <w:snapToGrid w:val="0"/>
              <w:spacing w:line="240" w:lineRule="auto"/>
              <w:jc w:val="left"/>
              <w:rPr>
                <w:sz w:val="15"/>
                <w:szCs w:val="15"/>
              </w:rPr>
            </w:pPr>
            <w:r>
              <w:rPr>
                <w:sz w:val="15"/>
                <w:szCs w:val="15"/>
              </w:rPr>
              <w:t>功率因数：</w:t>
            </w:r>
            <w:r>
              <w:rPr>
                <w:rFonts w:hint="eastAsia"/>
                <w:sz w:val="15"/>
                <w:szCs w:val="15"/>
              </w:rPr>
              <w:t>0.92</w:t>
            </w:r>
          </w:p>
          <w:p w14:paraId="4DD7118F">
            <w:pPr>
              <w:adjustRightInd w:val="0"/>
              <w:snapToGrid w:val="0"/>
              <w:spacing w:line="240" w:lineRule="auto"/>
              <w:jc w:val="left"/>
              <w:rPr>
                <w:sz w:val="15"/>
                <w:szCs w:val="15"/>
              </w:rPr>
            </w:pPr>
            <w:r>
              <w:rPr>
                <w:sz w:val="15"/>
                <w:szCs w:val="15"/>
              </w:rPr>
              <w:t>补偿方式：</w:t>
            </w:r>
            <w:r>
              <w:rPr>
                <w:rFonts w:hint="eastAsia"/>
                <w:sz w:val="15"/>
                <w:szCs w:val="15"/>
              </w:rPr>
              <w:t>集中补偿</w:t>
            </w:r>
          </w:p>
          <w:p w14:paraId="786A6625">
            <w:pPr>
              <w:adjustRightInd w:val="0"/>
              <w:snapToGrid w:val="0"/>
              <w:spacing w:line="240" w:lineRule="auto"/>
              <w:jc w:val="left"/>
              <w:rPr>
                <w:sz w:val="15"/>
                <w:szCs w:val="15"/>
              </w:rPr>
            </w:pPr>
            <w:r>
              <w:rPr>
                <w:sz w:val="15"/>
                <w:szCs w:val="15"/>
              </w:rPr>
              <w:t>灯具效率：</w:t>
            </w:r>
            <w:r>
              <w:rPr>
                <w:rFonts w:hint="eastAsia"/>
                <w:sz w:val="15"/>
                <w:szCs w:val="15"/>
              </w:rPr>
              <w:t>0.6</w:t>
            </w:r>
          </w:p>
        </w:tc>
        <w:tc>
          <w:tcPr>
            <w:tcW w:w="906" w:type="dxa"/>
            <w:tcMar>
              <w:left w:w="28" w:type="dxa"/>
              <w:right w:w="28" w:type="dxa"/>
            </w:tcMar>
            <w:vAlign w:val="center"/>
          </w:tcPr>
          <w:p w14:paraId="4BD29B10">
            <w:pPr>
              <w:adjustRightInd w:val="0"/>
              <w:snapToGrid w:val="0"/>
              <w:spacing w:line="240" w:lineRule="auto"/>
              <w:jc w:val="center"/>
              <w:rPr>
                <w:sz w:val="15"/>
                <w:szCs w:val="15"/>
              </w:rPr>
            </w:pPr>
          </w:p>
        </w:tc>
      </w:tr>
      <w:tr w14:paraId="101471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199" w:type="dxa"/>
            <w:gridSpan w:val="8"/>
            <w:tcMar>
              <w:left w:w="28" w:type="dxa"/>
              <w:right w:w="28" w:type="dxa"/>
            </w:tcMar>
            <w:vAlign w:val="center"/>
          </w:tcPr>
          <w:p w14:paraId="5811BEC9">
            <w:pPr>
              <w:adjustRightInd w:val="0"/>
              <w:snapToGrid w:val="0"/>
              <w:spacing w:line="240" w:lineRule="auto"/>
              <w:jc w:val="left"/>
              <w:rPr>
                <w:b/>
                <w:sz w:val="15"/>
                <w:szCs w:val="15"/>
              </w:rPr>
            </w:pPr>
            <w:r>
              <w:rPr>
                <w:b/>
                <w:sz w:val="15"/>
                <w:szCs w:val="15"/>
              </w:rPr>
              <w:t>电能监测与计量</w:t>
            </w:r>
          </w:p>
        </w:tc>
      </w:tr>
      <w:tr w14:paraId="1EB6EF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394" w:type="dxa"/>
            <w:vMerge w:val="restart"/>
            <w:tcMar>
              <w:left w:w="28" w:type="dxa"/>
              <w:right w:w="28" w:type="dxa"/>
            </w:tcMar>
            <w:vAlign w:val="center"/>
          </w:tcPr>
          <w:p w14:paraId="0F979660">
            <w:pPr>
              <w:adjustRightInd w:val="0"/>
              <w:snapToGrid w:val="0"/>
              <w:spacing w:line="240" w:lineRule="auto"/>
              <w:jc w:val="center"/>
              <w:rPr>
                <w:sz w:val="15"/>
                <w:szCs w:val="15"/>
              </w:rPr>
            </w:pPr>
            <w:r>
              <w:rPr>
                <w:sz w:val="15"/>
                <w:szCs w:val="15"/>
              </w:rPr>
              <w:t>序号</w:t>
            </w:r>
          </w:p>
        </w:tc>
        <w:tc>
          <w:tcPr>
            <w:tcW w:w="1019" w:type="dxa"/>
            <w:vMerge w:val="restart"/>
            <w:tcMar>
              <w:left w:w="28" w:type="dxa"/>
              <w:right w:w="28" w:type="dxa"/>
            </w:tcMar>
            <w:vAlign w:val="center"/>
          </w:tcPr>
          <w:p w14:paraId="61AD18EE">
            <w:pPr>
              <w:adjustRightInd w:val="0"/>
              <w:snapToGrid w:val="0"/>
              <w:spacing w:line="240" w:lineRule="auto"/>
              <w:ind w:firstLine="150" w:firstLineChars="100"/>
              <w:rPr>
                <w:sz w:val="15"/>
                <w:szCs w:val="15"/>
              </w:rPr>
            </w:pPr>
            <w:r>
              <w:rPr>
                <w:sz w:val="15"/>
                <w:szCs w:val="15"/>
              </w:rPr>
              <w:t>电能监测点</w:t>
            </w:r>
          </w:p>
        </w:tc>
        <w:tc>
          <w:tcPr>
            <w:tcW w:w="4880" w:type="dxa"/>
            <w:gridSpan w:val="5"/>
            <w:tcMar>
              <w:left w:w="28" w:type="dxa"/>
              <w:right w:w="28" w:type="dxa"/>
            </w:tcMar>
            <w:vAlign w:val="center"/>
          </w:tcPr>
          <w:p w14:paraId="1D0F07F1">
            <w:pPr>
              <w:adjustRightInd w:val="0"/>
              <w:snapToGrid w:val="0"/>
              <w:spacing w:line="240" w:lineRule="auto"/>
              <w:jc w:val="center"/>
              <w:rPr>
                <w:sz w:val="15"/>
                <w:szCs w:val="15"/>
              </w:rPr>
            </w:pPr>
            <w:r>
              <w:rPr>
                <w:sz w:val="15"/>
                <w:szCs w:val="15"/>
              </w:rPr>
              <w:t>电能计量分项（注3）</w:t>
            </w:r>
          </w:p>
        </w:tc>
        <w:tc>
          <w:tcPr>
            <w:tcW w:w="906" w:type="dxa"/>
            <w:vMerge w:val="restart"/>
            <w:tcMar>
              <w:left w:w="28" w:type="dxa"/>
              <w:right w:w="28" w:type="dxa"/>
            </w:tcMar>
            <w:vAlign w:val="center"/>
          </w:tcPr>
          <w:p w14:paraId="1FC78911">
            <w:pPr>
              <w:adjustRightInd w:val="0"/>
              <w:snapToGrid w:val="0"/>
              <w:spacing w:line="240" w:lineRule="auto"/>
              <w:jc w:val="center"/>
              <w:rPr>
                <w:sz w:val="15"/>
                <w:szCs w:val="15"/>
              </w:rPr>
            </w:pPr>
            <w:r>
              <w:rPr>
                <w:sz w:val="15"/>
                <w:szCs w:val="15"/>
              </w:rPr>
              <w:t>节能判断</w:t>
            </w:r>
          </w:p>
          <w:p w14:paraId="01EEC917">
            <w:pPr>
              <w:adjustRightInd w:val="0"/>
              <w:snapToGrid w:val="0"/>
              <w:spacing w:line="240" w:lineRule="auto"/>
              <w:jc w:val="center"/>
              <w:rPr>
                <w:sz w:val="15"/>
                <w:szCs w:val="15"/>
              </w:rPr>
            </w:pPr>
            <w:r>
              <w:rPr>
                <w:sz w:val="15"/>
                <w:szCs w:val="15"/>
              </w:rPr>
              <w:t>（审查人填写）</w:t>
            </w:r>
          </w:p>
        </w:tc>
      </w:tr>
      <w:tr w14:paraId="342580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394" w:type="dxa"/>
            <w:vMerge w:val="continue"/>
            <w:tcMar>
              <w:left w:w="28" w:type="dxa"/>
              <w:right w:w="28" w:type="dxa"/>
            </w:tcMar>
            <w:vAlign w:val="center"/>
          </w:tcPr>
          <w:p w14:paraId="33C96172">
            <w:pPr>
              <w:adjustRightInd w:val="0"/>
              <w:snapToGrid w:val="0"/>
              <w:spacing w:line="240" w:lineRule="auto"/>
              <w:jc w:val="center"/>
              <w:rPr>
                <w:sz w:val="15"/>
                <w:szCs w:val="15"/>
              </w:rPr>
            </w:pPr>
          </w:p>
        </w:tc>
        <w:tc>
          <w:tcPr>
            <w:tcW w:w="1019" w:type="dxa"/>
            <w:vMerge w:val="continue"/>
            <w:tcMar>
              <w:left w:w="28" w:type="dxa"/>
              <w:right w:w="28" w:type="dxa"/>
            </w:tcMar>
            <w:vAlign w:val="center"/>
          </w:tcPr>
          <w:p w14:paraId="1FF23D03">
            <w:pPr>
              <w:adjustRightInd w:val="0"/>
              <w:snapToGrid w:val="0"/>
              <w:spacing w:line="240" w:lineRule="auto"/>
              <w:ind w:firstLine="150" w:firstLineChars="100"/>
              <w:rPr>
                <w:sz w:val="15"/>
                <w:szCs w:val="15"/>
              </w:rPr>
            </w:pPr>
          </w:p>
        </w:tc>
        <w:tc>
          <w:tcPr>
            <w:tcW w:w="1011" w:type="dxa"/>
            <w:tcMar>
              <w:left w:w="28" w:type="dxa"/>
              <w:right w:w="28" w:type="dxa"/>
            </w:tcMar>
            <w:vAlign w:val="center"/>
          </w:tcPr>
          <w:p w14:paraId="5402179B">
            <w:pPr>
              <w:adjustRightInd w:val="0"/>
              <w:snapToGrid w:val="0"/>
              <w:spacing w:line="240" w:lineRule="auto"/>
              <w:rPr>
                <w:sz w:val="15"/>
                <w:szCs w:val="15"/>
              </w:rPr>
            </w:pPr>
            <w:r>
              <w:rPr>
                <w:sz w:val="15"/>
                <w:szCs w:val="15"/>
              </w:rPr>
              <w:t>照明、插座用电</w:t>
            </w:r>
          </w:p>
        </w:tc>
        <w:tc>
          <w:tcPr>
            <w:tcW w:w="929" w:type="dxa"/>
            <w:vAlign w:val="center"/>
          </w:tcPr>
          <w:p w14:paraId="4AF55D50">
            <w:pPr>
              <w:adjustRightInd w:val="0"/>
              <w:snapToGrid w:val="0"/>
              <w:spacing w:line="240" w:lineRule="auto"/>
              <w:rPr>
                <w:sz w:val="15"/>
                <w:szCs w:val="15"/>
              </w:rPr>
            </w:pPr>
            <w:r>
              <w:rPr>
                <w:sz w:val="15"/>
                <w:szCs w:val="15"/>
              </w:rPr>
              <w:t>空调用电</w:t>
            </w:r>
          </w:p>
        </w:tc>
        <w:tc>
          <w:tcPr>
            <w:tcW w:w="1735" w:type="dxa"/>
            <w:gridSpan w:val="2"/>
            <w:tcMar>
              <w:left w:w="28" w:type="dxa"/>
              <w:right w:w="28" w:type="dxa"/>
            </w:tcMar>
            <w:vAlign w:val="center"/>
          </w:tcPr>
          <w:p w14:paraId="297AFEC7">
            <w:pPr>
              <w:snapToGrid w:val="0"/>
              <w:spacing w:line="240" w:lineRule="auto"/>
              <w:jc w:val="center"/>
              <w:rPr>
                <w:sz w:val="15"/>
                <w:szCs w:val="15"/>
              </w:rPr>
            </w:pPr>
            <w:r>
              <w:rPr>
                <w:sz w:val="15"/>
                <w:szCs w:val="15"/>
              </w:rPr>
              <w:t>动力用电</w:t>
            </w:r>
          </w:p>
        </w:tc>
        <w:tc>
          <w:tcPr>
            <w:tcW w:w="1205" w:type="dxa"/>
            <w:vAlign w:val="center"/>
          </w:tcPr>
          <w:p w14:paraId="4276962C">
            <w:pPr>
              <w:adjustRightInd w:val="0"/>
              <w:snapToGrid w:val="0"/>
              <w:spacing w:line="240" w:lineRule="auto"/>
              <w:jc w:val="center"/>
              <w:rPr>
                <w:sz w:val="15"/>
                <w:szCs w:val="15"/>
              </w:rPr>
            </w:pPr>
            <w:r>
              <w:rPr>
                <w:sz w:val="15"/>
                <w:szCs w:val="15"/>
              </w:rPr>
              <w:t>特殊设备用电</w:t>
            </w:r>
          </w:p>
        </w:tc>
        <w:tc>
          <w:tcPr>
            <w:tcW w:w="906" w:type="dxa"/>
            <w:vMerge w:val="continue"/>
            <w:tcMar>
              <w:left w:w="28" w:type="dxa"/>
              <w:right w:w="28" w:type="dxa"/>
            </w:tcMar>
            <w:vAlign w:val="center"/>
          </w:tcPr>
          <w:p w14:paraId="041951AB">
            <w:pPr>
              <w:adjustRightInd w:val="0"/>
              <w:snapToGrid w:val="0"/>
              <w:spacing w:line="240" w:lineRule="auto"/>
              <w:jc w:val="center"/>
              <w:rPr>
                <w:sz w:val="15"/>
                <w:szCs w:val="15"/>
              </w:rPr>
            </w:pPr>
          </w:p>
        </w:tc>
      </w:tr>
      <w:tr w14:paraId="112E2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394" w:type="dxa"/>
            <w:tcMar>
              <w:left w:w="28" w:type="dxa"/>
              <w:right w:w="28" w:type="dxa"/>
            </w:tcMar>
            <w:vAlign w:val="center"/>
          </w:tcPr>
          <w:p w14:paraId="45EB59D2">
            <w:pPr>
              <w:adjustRightInd w:val="0"/>
              <w:snapToGrid w:val="0"/>
              <w:spacing w:line="240" w:lineRule="auto"/>
              <w:jc w:val="center"/>
              <w:rPr>
                <w:sz w:val="15"/>
                <w:szCs w:val="15"/>
              </w:rPr>
            </w:pPr>
            <w:r>
              <w:rPr>
                <w:sz w:val="15"/>
                <w:szCs w:val="15"/>
              </w:rPr>
              <w:t>1</w:t>
            </w:r>
          </w:p>
        </w:tc>
        <w:tc>
          <w:tcPr>
            <w:tcW w:w="1019" w:type="dxa"/>
            <w:tcMar>
              <w:left w:w="28" w:type="dxa"/>
              <w:right w:w="28" w:type="dxa"/>
            </w:tcMar>
            <w:vAlign w:val="center"/>
          </w:tcPr>
          <w:p w14:paraId="2CBD16A6">
            <w:pPr>
              <w:adjustRightInd w:val="0"/>
              <w:snapToGrid w:val="0"/>
              <w:spacing w:line="240" w:lineRule="auto"/>
              <w:ind w:firstLine="150" w:firstLineChars="100"/>
              <w:rPr>
                <w:sz w:val="15"/>
                <w:szCs w:val="15"/>
              </w:rPr>
            </w:pPr>
            <w:r>
              <w:rPr>
                <w:sz w:val="15"/>
                <w:szCs w:val="15"/>
              </w:rPr>
              <w:t>总配电间</w:t>
            </w:r>
          </w:p>
        </w:tc>
        <w:tc>
          <w:tcPr>
            <w:tcW w:w="1011" w:type="dxa"/>
            <w:tcMar>
              <w:left w:w="28" w:type="dxa"/>
              <w:right w:w="28" w:type="dxa"/>
            </w:tcMar>
            <w:vAlign w:val="center"/>
          </w:tcPr>
          <w:p w14:paraId="0C73C756">
            <w:pPr>
              <w:adjustRightInd w:val="0"/>
              <w:snapToGrid w:val="0"/>
              <w:spacing w:line="240" w:lineRule="auto"/>
              <w:rPr>
                <w:sz w:val="15"/>
                <w:szCs w:val="15"/>
              </w:rPr>
            </w:pPr>
            <w:r>
              <w:rPr>
                <w:rFonts w:hint="eastAsia"/>
                <w:sz w:val="15"/>
                <w:szCs w:val="15"/>
              </w:rPr>
              <w:t>单独计量</w:t>
            </w:r>
          </w:p>
        </w:tc>
        <w:tc>
          <w:tcPr>
            <w:tcW w:w="929" w:type="dxa"/>
            <w:vAlign w:val="center"/>
          </w:tcPr>
          <w:p w14:paraId="542F9FEC">
            <w:pPr>
              <w:adjustRightInd w:val="0"/>
              <w:snapToGrid w:val="0"/>
              <w:spacing w:line="240" w:lineRule="auto"/>
              <w:rPr>
                <w:sz w:val="15"/>
                <w:szCs w:val="15"/>
              </w:rPr>
            </w:pPr>
          </w:p>
        </w:tc>
        <w:tc>
          <w:tcPr>
            <w:tcW w:w="1735" w:type="dxa"/>
            <w:gridSpan w:val="2"/>
            <w:tcMar>
              <w:left w:w="28" w:type="dxa"/>
              <w:right w:w="28" w:type="dxa"/>
            </w:tcMar>
            <w:vAlign w:val="center"/>
          </w:tcPr>
          <w:p w14:paraId="101446FD">
            <w:pPr>
              <w:adjustRightInd w:val="0"/>
              <w:snapToGrid w:val="0"/>
              <w:spacing w:line="240" w:lineRule="auto"/>
              <w:rPr>
                <w:sz w:val="15"/>
                <w:szCs w:val="15"/>
              </w:rPr>
            </w:pPr>
            <w:r>
              <w:rPr>
                <w:rFonts w:hint="eastAsia"/>
                <w:sz w:val="15"/>
                <w:szCs w:val="15"/>
              </w:rPr>
              <w:t>根据设备独立计量</w:t>
            </w:r>
          </w:p>
        </w:tc>
        <w:tc>
          <w:tcPr>
            <w:tcW w:w="1205" w:type="dxa"/>
            <w:vAlign w:val="center"/>
          </w:tcPr>
          <w:p w14:paraId="1959EF1C">
            <w:pPr>
              <w:adjustRightInd w:val="0"/>
              <w:snapToGrid w:val="0"/>
              <w:spacing w:line="240" w:lineRule="auto"/>
              <w:rPr>
                <w:sz w:val="15"/>
                <w:szCs w:val="15"/>
              </w:rPr>
            </w:pPr>
            <w:r>
              <w:rPr>
                <w:rFonts w:hint="eastAsia"/>
                <w:sz w:val="15"/>
                <w:szCs w:val="15"/>
              </w:rPr>
              <w:t>根据设备独立计量</w:t>
            </w:r>
          </w:p>
        </w:tc>
        <w:tc>
          <w:tcPr>
            <w:tcW w:w="906" w:type="dxa"/>
            <w:tcMar>
              <w:left w:w="28" w:type="dxa"/>
              <w:right w:w="28" w:type="dxa"/>
            </w:tcMar>
            <w:vAlign w:val="center"/>
          </w:tcPr>
          <w:p w14:paraId="08EF7CB8">
            <w:pPr>
              <w:adjustRightInd w:val="0"/>
              <w:snapToGrid w:val="0"/>
              <w:spacing w:line="240" w:lineRule="auto"/>
              <w:rPr>
                <w:sz w:val="15"/>
                <w:szCs w:val="15"/>
              </w:rPr>
            </w:pPr>
          </w:p>
        </w:tc>
      </w:tr>
      <w:tr w14:paraId="13E782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 w:hRule="atLeast"/>
          <w:jc w:val="center"/>
        </w:trPr>
        <w:tc>
          <w:tcPr>
            <w:tcW w:w="394" w:type="dxa"/>
            <w:tcMar>
              <w:left w:w="28" w:type="dxa"/>
              <w:right w:w="28" w:type="dxa"/>
            </w:tcMar>
            <w:vAlign w:val="center"/>
          </w:tcPr>
          <w:p w14:paraId="0E0B9F5A">
            <w:pPr>
              <w:adjustRightInd w:val="0"/>
              <w:snapToGrid w:val="0"/>
              <w:spacing w:line="240" w:lineRule="auto"/>
              <w:jc w:val="center"/>
              <w:rPr>
                <w:sz w:val="15"/>
                <w:szCs w:val="15"/>
              </w:rPr>
            </w:pPr>
            <w:r>
              <w:rPr>
                <w:sz w:val="15"/>
                <w:szCs w:val="15"/>
              </w:rPr>
              <w:t>2</w:t>
            </w:r>
          </w:p>
        </w:tc>
        <w:tc>
          <w:tcPr>
            <w:tcW w:w="1019" w:type="dxa"/>
            <w:tcMar>
              <w:left w:w="28" w:type="dxa"/>
              <w:right w:w="28" w:type="dxa"/>
            </w:tcMar>
            <w:vAlign w:val="center"/>
          </w:tcPr>
          <w:p w14:paraId="3B11EFAF">
            <w:pPr>
              <w:adjustRightInd w:val="0"/>
              <w:snapToGrid w:val="0"/>
              <w:spacing w:line="240" w:lineRule="auto"/>
              <w:ind w:firstLine="150" w:firstLineChars="100"/>
              <w:rPr>
                <w:sz w:val="15"/>
                <w:szCs w:val="15"/>
              </w:rPr>
            </w:pPr>
            <w:r>
              <w:rPr>
                <w:sz w:val="15"/>
                <w:szCs w:val="15"/>
              </w:rPr>
              <w:t>分配电间</w:t>
            </w:r>
          </w:p>
        </w:tc>
        <w:tc>
          <w:tcPr>
            <w:tcW w:w="1011" w:type="dxa"/>
            <w:tcMar>
              <w:left w:w="28" w:type="dxa"/>
              <w:right w:w="28" w:type="dxa"/>
            </w:tcMar>
            <w:vAlign w:val="center"/>
          </w:tcPr>
          <w:p w14:paraId="1D234B02">
            <w:pPr>
              <w:adjustRightInd w:val="0"/>
              <w:snapToGrid w:val="0"/>
              <w:spacing w:line="240" w:lineRule="auto"/>
              <w:rPr>
                <w:sz w:val="15"/>
                <w:szCs w:val="15"/>
              </w:rPr>
            </w:pPr>
            <w:r>
              <w:rPr>
                <w:rFonts w:hint="eastAsia"/>
                <w:sz w:val="15"/>
                <w:szCs w:val="15"/>
              </w:rPr>
              <w:t>单独计量</w:t>
            </w:r>
          </w:p>
        </w:tc>
        <w:tc>
          <w:tcPr>
            <w:tcW w:w="929" w:type="dxa"/>
            <w:vAlign w:val="center"/>
          </w:tcPr>
          <w:p w14:paraId="1AD10A9E">
            <w:pPr>
              <w:adjustRightInd w:val="0"/>
              <w:snapToGrid w:val="0"/>
              <w:spacing w:line="240" w:lineRule="auto"/>
              <w:rPr>
                <w:sz w:val="15"/>
                <w:szCs w:val="15"/>
              </w:rPr>
            </w:pPr>
          </w:p>
        </w:tc>
        <w:tc>
          <w:tcPr>
            <w:tcW w:w="1735" w:type="dxa"/>
            <w:gridSpan w:val="2"/>
            <w:tcMar>
              <w:left w:w="28" w:type="dxa"/>
              <w:right w:w="28" w:type="dxa"/>
            </w:tcMar>
            <w:vAlign w:val="center"/>
          </w:tcPr>
          <w:p w14:paraId="720B2904">
            <w:pPr>
              <w:adjustRightInd w:val="0"/>
              <w:snapToGrid w:val="0"/>
              <w:spacing w:line="240" w:lineRule="auto"/>
              <w:rPr>
                <w:sz w:val="15"/>
                <w:szCs w:val="15"/>
              </w:rPr>
            </w:pPr>
            <w:r>
              <w:rPr>
                <w:rFonts w:hint="eastAsia"/>
                <w:sz w:val="15"/>
                <w:szCs w:val="15"/>
              </w:rPr>
              <w:t>根据设备独立计量</w:t>
            </w:r>
          </w:p>
        </w:tc>
        <w:tc>
          <w:tcPr>
            <w:tcW w:w="1205" w:type="dxa"/>
            <w:vAlign w:val="center"/>
          </w:tcPr>
          <w:p w14:paraId="79421F79">
            <w:pPr>
              <w:adjustRightInd w:val="0"/>
              <w:snapToGrid w:val="0"/>
              <w:spacing w:line="240" w:lineRule="auto"/>
              <w:jc w:val="center"/>
              <w:rPr>
                <w:sz w:val="15"/>
                <w:szCs w:val="15"/>
              </w:rPr>
            </w:pPr>
            <w:r>
              <w:rPr>
                <w:rFonts w:hint="eastAsia"/>
                <w:sz w:val="15"/>
                <w:szCs w:val="15"/>
              </w:rPr>
              <w:t>根据设备独立计量</w:t>
            </w:r>
          </w:p>
        </w:tc>
        <w:tc>
          <w:tcPr>
            <w:tcW w:w="906" w:type="dxa"/>
            <w:tcMar>
              <w:left w:w="28" w:type="dxa"/>
              <w:right w:w="28" w:type="dxa"/>
            </w:tcMar>
            <w:vAlign w:val="center"/>
          </w:tcPr>
          <w:p w14:paraId="1A675729">
            <w:pPr>
              <w:adjustRightInd w:val="0"/>
              <w:snapToGrid w:val="0"/>
              <w:spacing w:line="240" w:lineRule="auto"/>
              <w:jc w:val="center"/>
              <w:rPr>
                <w:sz w:val="15"/>
                <w:szCs w:val="15"/>
              </w:rPr>
            </w:pPr>
          </w:p>
        </w:tc>
      </w:tr>
      <w:tr w14:paraId="4E2B21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4" w:hRule="atLeast"/>
          <w:jc w:val="center"/>
        </w:trPr>
        <w:tc>
          <w:tcPr>
            <w:tcW w:w="394" w:type="dxa"/>
            <w:tcMar>
              <w:left w:w="28" w:type="dxa"/>
              <w:right w:w="28" w:type="dxa"/>
            </w:tcMar>
            <w:vAlign w:val="center"/>
          </w:tcPr>
          <w:p w14:paraId="2E2C5350">
            <w:pPr>
              <w:adjustRightInd w:val="0"/>
              <w:snapToGrid w:val="0"/>
              <w:spacing w:line="240" w:lineRule="auto"/>
              <w:jc w:val="center"/>
              <w:rPr>
                <w:sz w:val="15"/>
                <w:szCs w:val="15"/>
              </w:rPr>
            </w:pPr>
            <w:r>
              <w:rPr>
                <w:sz w:val="15"/>
                <w:szCs w:val="15"/>
              </w:rPr>
              <w:t>3</w:t>
            </w:r>
          </w:p>
        </w:tc>
        <w:tc>
          <w:tcPr>
            <w:tcW w:w="1019" w:type="dxa"/>
            <w:tcMar>
              <w:left w:w="28" w:type="dxa"/>
              <w:right w:w="28" w:type="dxa"/>
            </w:tcMar>
            <w:vAlign w:val="center"/>
          </w:tcPr>
          <w:p w14:paraId="394798DE">
            <w:pPr>
              <w:adjustRightInd w:val="0"/>
              <w:snapToGrid w:val="0"/>
              <w:spacing w:line="240" w:lineRule="auto"/>
              <w:ind w:firstLine="150" w:firstLineChars="100"/>
              <w:rPr>
                <w:sz w:val="15"/>
                <w:szCs w:val="15"/>
              </w:rPr>
            </w:pPr>
            <w:r>
              <w:rPr>
                <w:sz w:val="15"/>
                <w:szCs w:val="15"/>
              </w:rPr>
              <w:t>专用设备间</w:t>
            </w:r>
          </w:p>
        </w:tc>
        <w:tc>
          <w:tcPr>
            <w:tcW w:w="1011" w:type="dxa"/>
            <w:tcMar>
              <w:left w:w="28" w:type="dxa"/>
              <w:right w:w="28" w:type="dxa"/>
            </w:tcMar>
            <w:vAlign w:val="center"/>
          </w:tcPr>
          <w:p w14:paraId="320C90E7">
            <w:pPr>
              <w:adjustRightInd w:val="0"/>
              <w:snapToGrid w:val="0"/>
              <w:spacing w:line="240" w:lineRule="auto"/>
              <w:rPr>
                <w:sz w:val="15"/>
                <w:szCs w:val="15"/>
              </w:rPr>
            </w:pPr>
            <w:r>
              <w:rPr>
                <w:rFonts w:hint="eastAsia"/>
                <w:sz w:val="15"/>
                <w:szCs w:val="15"/>
              </w:rPr>
              <w:t>单独计量</w:t>
            </w:r>
          </w:p>
        </w:tc>
        <w:tc>
          <w:tcPr>
            <w:tcW w:w="929" w:type="dxa"/>
            <w:vAlign w:val="center"/>
          </w:tcPr>
          <w:p w14:paraId="3285603E">
            <w:pPr>
              <w:adjustRightInd w:val="0"/>
              <w:snapToGrid w:val="0"/>
              <w:spacing w:line="240" w:lineRule="auto"/>
              <w:rPr>
                <w:sz w:val="15"/>
                <w:szCs w:val="15"/>
              </w:rPr>
            </w:pPr>
          </w:p>
        </w:tc>
        <w:tc>
          <w:tcPr>
            <w:tcW w:w="1735" w:type="dxa"/>
            <w:gridSpan w:val="2"/>
            <w:tcMar>
              <w:left w:w="28" w:type="dxa"/>
              <w:right w:w="28" w:type="dxa"/>
            </w:tcMar>
            <w:vAlign w:val="center"/>
          </w:tcPr>
          <w:p w14:paraId="2CA5DA1E">
            <w:pPr>
              <w:adjustRightInd w:val="0"/>
              <w:snapToGrid w:val="0"/>
              <w:spacing w:line="240" w:lineRule="auto"/>
              <w:rPr>
                <w:sz w:val="15"/>
                <w:szCs w:val="15"/>
              </w:rPr>
            </w:pPr>
            <w:r>
              <w:rPr>
                <w:rFonts w:hint="eastAsia"/>
                <w:sz w:val="15"/>
                <w:szCs w:val="15"/>
              </w:rPr>
              <w:t>根据设备独立计量</w:t>
            </w:r>
          </w:p>
        </w:tc>
        <w:tc>
          <w:tcPr>
            <w:tcW w:w="1205" w:type="dxa"/>
            <w:vAlign w:val="center"/>
          </w:tcPr>
          <w:p w14:paraId="755DE872">
            <w:pPr>
              <w:adjustRightInd w:val="0"/>
              <w:snapToGrid w:val="0"/>
              <w:spacing w:line="240" w:lineRule="auto"/>
              <w:jc w:val="center"/>
              <w:rPr>
                <w:sz w:val="15"/>
                <w:szCs w:val="15"/>
              </w:rPr>
            </w:pPr>
            <w:r>
              <w:rPr>
                <w:rFonts w:hint="eastAsia"/>
                <w:sz w:val="15"/>
                <w:szCs w:val="15"/>
              </w:rPr>
              <w:t>根据设备独立计量</w:t>
            </w:r>
          </w:p>
        </w:tc>
        <w:tc>
          <w:tcPr>
            <w:tcW w:w="906" w:type="dxa"/>
            <w:tcMar>
              <w:left w:w="28" w:type="dxa"/>
              <w:right w:w="28" w:type="dxa"/>
            </w:tcMar>
            <w:vAlign w:val="center"/>
          </w:tcPr>
          <w:p w14:paraId="718A7EA5">
            <w:pPr>
              <w:adjustRightInd w:val="0"/>
              <w:snapToGrid w:val="0"/>
              <w:spacing w:line="240" w:lineRule="auto"/>
              <w:jc w:val="center"/>
              <w:rPr>
                <w:sz w:val="15"/>
                <w:szCs w:val="15"/>
              </w:rPr>
            </w:pPr>
          </w:p>
        </w:tc>
      </w:tr>
      <w:tr w14:paraId="0118D9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394" w:type="dxa"/>
            <w:tcMar>
              <w:left w:w="28" w:type="dxa"/>
              <w:right w:w="28" w:type="dxa"/>
            </w:tcMar>
            <w:vAlign w:val="center"/>
          </w:tcPr>
          <w:p w14:paraId="4A1752B0">
            <w:pPr>
              <w:adjustRightInd w:val="0"/>
              <w:snapToGrid w:val="0"/>
              <w:spacing w:line="240" w:lineRule="auto"/>
              <w:jc w:val="center"/>
              <w:rPr>
                <w:sz w:val="15"/>
                <w:szCs w:val="15"/>
              </w:rPr>
            </w:pPr>
          </w:p>
        </w:tc>
        <w:tc>
          <w:tcPr>
            <w:tcW w:w="1019" w:type="dxa"/>
            <w:tcMar>
              <w:left w:w="28" w:type="dxa"/>
              <w:right w:w="28" w:type="dxa"/>
            </w:tcMar>
            <w:vAlign w:val="center"/>
          </w:tcPr>
          <w:p w14:paraId="2B9CA8AF">
            <w:pPr>
              <w:adjustRightInd w:val="0"/>
              <w:snapToGrid w:val="0"/>
              <w:spacing w:line="240" w:lineRule="auto"/>
              <w:ind w:firstLine="150" w:firstLineChars="100"/>
              <w:rPr>
                <w:sz w:val="15"/>
                <w:szCs w:val="15"/>
              </w:rPr>
            </w:pPr>
          </w:p>
        </w:tc>
        <w:tc>
          <w:tcPr>
            <w:tcW w:w="1011" w:type="dxa"/>
            <w:tcMar>
              <w:left w:w="28" w:type="dxa"/>
              <w:right w:w="28" w:type="dxa"/>
            </w:tcMar>
            <w:vAlign w:val="center"/>
          </w:tcPr>
          <w:p w14:paraId="13B55595">
            <w:pPr>
              <w:adjustRightInd w:val="0"/>
              <w:snapToGrid w:val="0"/>
              <w:spacing w:line="240" w:lineRule="auto"/>
              <w:rPr>
                <w:sz w:val="15"/>
                <w:szCs w:val="15"/>
              </w:rPr>
            </w:pPr>
          </w:p>
        </w:tc>
        <w:tc>
          <w:tcPr>
            <w:tcW w:w="929" w:type="dxa"/>
            <w:vAlign w:val="center"/>
          </w:tcPr>
          <w:p w14:paraId="15E68FCB">
            <w:pPr>
              <w:adjustRightInd w:val="0"/>
              <w:snapToGrid w:val="0"/>
              <w:spacing w:line="240" w:lineRule="auto"/>
              <w:rPr>
                <w:sz w:val="15"/>
                <w:szCs w:val="15"/>
              </w:rPr>
            </w:pPr>
          </w:p>
        </w:tc>
        <w:tc>
          <w:tcPr>
            <w:tcW w:w="1735" w:type="dxa"/>
            <w:gridSpan w:val="2"/>
            <w:tcMar>
              <w:left w:w="28" w:type="dxa"/>
              <w:right w:w="28" w:type="dxa"/>
            </w:tcMar>
            <w:vAlign w:val="center"/>
          </w:tcPr>
          <w:p w14:paraId="57FA50C6">
            <w:pPr>
              <w:adjustRightInd w:val="0"/>
              <w:snapToGrid w:val="0"/>
              <w:spacing w:line="240" w:lineRule="auto"/>
              <w:rPr>
                <w:sz w:val="15"/>
                <w:szCs w:val="15"/>
              </w:rPr>
            </w:pPr>
          </w:p>
        </w:tc>
        <w:tc>
          <w:tcPr>
            <w:tcW w:w="1205" w:type="dxa"/>
            <w:vAlign w:val="center"/>
          </w:tcPr>
          <w:p w14:paraId="0EBEDE5C">
            <w:pPr>
              <w:adjustRightInd w:val="0"/>
              <w:snapToGrid w:val="0"/>
              <w:spacing w:line="240" w:lineRule="auto"/>
              <w:jc w:val="center"/>
              <w:rPr>
                <w:sz w:val="15"/>
                <w:szCs w:val="15"/>
              </w:rPr>
            </w:pPr>
          </w:p>
        </w:tc>
        <w:tc>
          <w:tcPr>
            <w:tcW w:w="906" w:type="dxa"/>
            <w:tcMar>
              <w:left w:w="28" w:type="dxa"/>
              <w:right w:w="28" w:type="dxa"/>
            </w:tcMar>
            <w:vAlign w:val="center"/>
          </w:tcPr>
          <w:p w14:paraId="15311519">
            <w:pPr>
              <w:adjustRightInd w:val="0"/>
              <w:snapToGrid w:val="0"/>
              <w:spacing w:line="240" w:lineRule="auto"/>
              <w:jc w:val="center"/>
              <w:rPr>
                <w:sz w:val="15"/>
                <w:szCs w:val="15"/>
              </w:rPr>
            </w:pPr>
          </w:p>
        </w:tc>
      </w:tr>
      <w:tr w14:paraId="0AE6D2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199" w:type="dxa"/>
            <w:gridSpan w:val="8"/>
            <w:tcMar>
              <w:left w:w="28" w:type="dxa"/>
              <w:right w:w="28" w:type="dxa"/>
            </w:tcMar>
            <w:vAlign w:val="center"/>
          </w:tcPr>
          <w:p w14:paraId="143BDDCA">
            <w:pPr>
              <w:adjustRightInd w:val="0"/>
              <w:snapToGrid w:val="0"/>
              <w:spacing w:line="240" w:lineRule="auto"/>
              <w:jc w:val="left"/>
              <w:rPr>
                <w:b/>
                <w:sz w:val="15"/>
                <w:szCs w:val="15"/>
              </w:rPr>
            </w:pPr>
            <w:r>
              <w:rPr>
                <w:b/>
                <w:sz w:val="15"/>
                <w:szCs w:val="15"/>
              </w:rPr>
              <w:t>可再生能源利用</w:t>
            </w:r>
          </w:p>
        </w:tc>
      </w:tr>
      <w:tr w14:paraId="65C87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4" w:type="dxa"/>
            <w:tcMar>
              <w:left w:w="28" w:type="dxa"/>
              <w:right w:w="28" w:type="dxa"/>
            </w:tcMar>
            <w:vAlign w:val="center"/>
          </w:tcPr>
          <w:p w14:paraId="436D5BD9">
            <w:pPr>
              <w:adjustRightInd w:val="0"/>
              <w:snapToGrid w:val="0"/>
              <w:spacing w:line="240" w:lineRule="auto"/>
              <w:jc w:val="center"/>
              <w:rPr>
                <w:sz w:val="15"/>
                <w:szCs w:val="15"/>
              </w:rPr>
            </w:pPr>
          </w:p>
        </w:tc>
        <w:tc>
          <w:tcPr>
            <w:tcW w:w="1019" w:type="dxa"/>
            <w:tcMar>
              <w:left w:w="28" w:type="dxa"/>
              <w:right w:w="28" w:type="dxa"/>
            </w:tcMar>
            <w:vAlign w:val="center"/>
          </w:tcPr>
          <w:p w14:paraId="59738B37">
            <w:pPr>
              <w:adjustRightInd w:val="0"/>
              <w:snapToGrid w:val="0"/>
              <w:spacing w:line="240" w:lineRule="auto"/>
              <w:ind w:firstLine="150" w:firstLineChars="100"/>
              <w:rPr>
                <w:sz w:val="15"/>
                <w:szCs w:val="15"/>
              </w:rPr>
            </w:pPr>
            <w:r>
              <w:rPr>
                <w:sz w:val="15"/>
                <w:szCs w:val="15"/>
              </w:rPr>
              <w:t>系统种类</w:t>
            </w:r>
          </w:p>
        </w:tc>
        <w:tc>
          <w:tcPr>
            <w:tcW w:w="1011" w:type="dxa"/>
            <w:tcMar>
              <w:left w:w="28" w:type="dxa"/>
              <w:right w:w="28" w:type="dxa"/>
            </w:tcMar>
            <w:vAlign w:val="center"/>
          </w:tcPr>
          <w:p w14:paraId="7AD6BA33">
            <w:pPr>
              <w:adjustRightInd w:val="0"/>
              <w:snapToGrid w:val="0"/>
              <w:spacing w:line="240" w:lineRule="auto"/>
              <w:jc w:val="center"/>
              <w:rPr>
                <w:sz w:val="15"/>
                <w:szCs w:val="15"/>
              </w:rPr>
            </w:pPr>
            <w:r>
              <w:rPr>
                <w:sz w:val="15"/>
                <w:szCs w:val="15"/>
              </w:rPr>
              <w:t>装机容量（kWp）</w:t>
            </w:r>
          </w:p>
        </w:tc>
        <w:tc>
          <w:tcPr>
            <w:tcW w:w="929" w:type="dxa"/>
            <w:vAlign w:val="center"/>
          </w:tcPr>
          <w:p w14:paraId="2B23A162">
            <w:pPr>
              <w:adjustRightInd w:val="0"/>
              <w:snapToGrid w:val="0"/>
              <w:spacing w:line="240" w:lineRule="auto"/>
              <w:rPr>
                <w:sz w:val="15"/>
                <w:szCs w:val="15"/>
              </w:rPr>
            </w:pPr>
            <w:r>
              <w:rPr>
                <w:sz w:val="15"/>
                <w:szCs w:val="15"/>
              </w:rPr>
              <w:t>设置部位</w:t>
            </w:r>
          </w:p>
        </w:tc>
        <w:tc>
          <w:tcPr>
            <w:tcW w:w="1735" w:type="dxa"/>
            <w:gridSpan w:val="2"/>
            <w:tcMar>
              <w:left w:w="28" w:type="dxa"/>
              <w:right w:w="28" w:type="dxa"/>
            </w:tcMar>
            <w:vAlign w:val="center"/>
          </w:tcPr>
          <w:p w14:paraId="055277E5">
            <w:pPr>
              <w:adjustRightInd w:val="0"/>
              <w:snapToGrid w:val="0"/>
              <w:spacing w:line="240" w:lineRule="auto"/>
              <w:jc w:val="center"/>
              <w:rPr>
                <w:sz w:val="15"/>
                <w:szCs w:val="15"/>
              </w:rPr>
            </w:pPr>
            <w:r>
              <w:rPr>
                <w:sz w:val="15"/>
                <w:szCs w:val="15"/>
              </w:rPr>
              <w:t>供电范围</w:t>
            </w:r>
          </w:p>
        </w:tc>
        <w:tc>
          <w:tcPr>
            <w:tcW w:w="1205" w:type="dxa"/>
            <w:vAlign w:val="center"/>
          </w:tcPr>
          <w:p w14:paraId="07E7BA6D">
            <w:pPr>
              <w:adjustRightInd w:val="0"/>
              <w:snapToGrid w:val="0"/>
              <w:spacing w:line="240" w:lineRule="auto"/>
              <w:jc w:val="center"/>
              <w:rPr>
                <w:sz w:val="15"/>
                <w:szCs w:val="15"/>
              </w:rPr>
            </w:pPr>
            <w:r>
              <w:rPr>
                <w:sz w:val="15"/>
                <w:szCs w:val="15"/>
              </w:rPr>
              <w:t>预计年发电量</w:t>
            </w:r>
          </w:p>
          <w:p w14:paraId="17E7F9B5">
            <w:pPr>
              <w:adjustRightInd w:val="0"/>
              <w:snapToGrid w:val="0"/>
              <w:spacing w:line="240" w:lineRule="auto"/>
              <w:jc w:val="center"/>
              <w:rPr>
                <w:sz w:val="15"/>
                <w:szCs w:val="15"/>
              </w:rPr>
            </w:pPr>
            <w:r>
              <w:rPr>
                <w:sz w:val="15"/>
                <w:szCs w:val="15"/>
              </w:rPr>
              <w:t>（万kWh）</w:t>
            </w:r>
          </w:p>
        </w:tc>
        <w:tc>
          <w:tcPr>
            <w:tcW w:w="906" w:type="dxa"/>
            <w:tcMar>
              <w:left w:w="28" w:type="dxa"/>
              <w:right w:w="28" w:type="dxa"/>
            </w:tcMar>
            <w:vAlign w:val="center"/>
          </w:tcPr>
          <w:p w14:paraId="57A719F2">
            <w:pPr>
              <w:adjustRightInd w:val="0"/>
              <w:snapToGrid w:val="0"/>
              <w:spacing w:line="240" w:lineRule="auto"/>
              <w:jc w:val="center"/>
              <w:rPr>
                <w:sz w:val="15"/>
                <w:szCs w:val="15"/>
              </w:rPr>
            </w:pPr>
            <w:r>
              <w:rPr>
                <w:sz w:val="15"/>
                <w:szCs w:val="15"/>
              </w:rPr>
              <w:t>节能判断</w:t>
            </w:r>
          </w:p>
          <w:p w14:paraId="04BAD432">
            <w:pPr>
              <w:adjustRightInd w:val="0"/>
              <w:snapToGrid w:val="0"/>
              <w:spacing w:line="240" w:lineRule="auto"/>
              <w:jc w:val="center"/>
              <w:rPr>
                <w:sz w:val="15"/>
                <w:szCs w:val="15"/>
              </w:rPr>
            </w:pPr>
            <w:r>
              <w:rPr>
                <w:sz w:val="15"/>
                <w:szCs w:val="15"/>
              </w:rPr>
              <w:t>（审查人填写）</w:t>
            </w:r>
          </w:p>
        </w:tc>
      </w:tr>
      <w:tr w14:paraId="6CFF67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8" w:hRule="atLeast"/>
          <w:jc w:val="center"/>
        </w:trPr>
        <w:tc>
          <w:tcPr>
            <w:tcW w:w="394" w:type="dxa"/>
            <w:tcMar>
              <w:left w:w="28" w:type="dxa"/>
              <w:right w:w="28" w:type="dxa"/>
            </w:tcMar>
            <w:vAlign w:val="center"/>
          </w:tcPr>
          <w:p w14:paraId="7AD5F544">
            <w:pPr>
              <w:adjustRightInd w:val="0"/>
              <w:snapToGrid w:val="0"/>
              <w:spacing w:line="240" w:lineRule="auto"/>
              <w:jc w:val="center"/>
              <w:rPr>
                <w:sz w:val="15"/>
                <w:szCs w:val="15"/>
              </w:rPr>
            </w:pPr>
          </w:p>
        </w:tc>
        <w:tc>
          <w:tcPr>
            <w:tcW w:w="1019" w:type="dxa"/>
            <w:tcMar>
              <w:left w:w="28" w:type="dxa"/>
              <w:right w:w="28" w:type="dxa"/>
            </w:tcMar>
            <w:vAlign w:val="center"/>
          </w:tcPr>
          <w:p w14:paraId="5BCEDD6B">
            <w:pPr>
              <w:adjustRightInd w:val="0"/>
              <w:snapToGrid w:val="0"/>
              <w:spacing w:line="240" w:lineRule="auto"/>
              <w:rPr>
                <w:sz w:val="15"/>
                <w:szCs w:val="15"/>
              </w:rPr>
            </w:pPr>
            <w:r>
              <w:rPr>
                <w:sz w:val="15"/>
                <w:szCs w:val="15"/>
              </w:rPr>
              <w:t>太阳能光伏发电系统</w:t>
            </w:r>
          </w:p>
        </w:tc>
        <w:tc>
          <w:tcPr>
            <w:tcW w:w="1011" w:type="dxa"/>
            <w:tcMar>
              <w:left w:w="28" w:type="dxa"/>
              <w:right w:w="28" w:type="dxa"/>
            </w:tcMar>
            <w:vAlign w:val="center"/>
          </w:tcPr>
          <w:p w14:paraId="3673D7F2">
            <w:pPr>
              <w:adjustRightInd w:val="0"/>
              <w:snapToGrid w:val="0"/>
              <w:spacing w:line="240" w:lineRule="auto"/>
              <w:ind w:firstLine="150" w:firstLineChars="100"/>
              <w:rPr>
                <w:sz w:val="15"/>
                <w:szCs w:val="15"/>
              </w:rPr>
            </w:pPr>
          </w:p>
        </w:tc>
        <w:tc>
          <w:tcPr>
            <w:tcW w:w="929" w:type="dxa"/>
            <w:vAlign w:val="center"/>
          </w:tcPr>
          <w:p w14:paraId="6D371FD9">
            <w:pPr>
              <w:adjustRightInd w:val="0"/>
              <w:snapToGrid w:val="0"/>
              <w:spacing w:line="240" w:lineRule="auto"/>
              <w:rPr>
                <w:sz w:val="15"/>
                <w:szCs w:val="15"/>
              </w:rPr>
            </w:pPr>
            <w:r>
              <w:rPr>
                <w:rFonts w:hint="eastAsia"/>
                <w:sz w:val="15"/>
                <w:szCs w:val="15"/>
              </w:rPr>
              <w:t>屋顶</w:t>
            </w:r>
          </w:p>
        </w:tc>
        <w:tc>
          <w:tcPr>
            <w:tcW w:w="1735" w:type="dxa"/>
            <w:gridSpan w:val="2"/>
            <w:tcMar>
              <w:left w:w="28" w:type="dxa"/>
              <w:right w:w="28" w:type="dxa"/>
            </w:tcMar>
            <w:vAlign w:val="center"/>
          </w:tcPr>
          <w:p w14:paraId="625B913A">
            <w:pPr>
              <w:adjustRightInd w:val="0"/>
              <w:snapToGrid w:val="0"/>
              <w:spacing w:line="240" w:lineRule="auto"/>
              <w:rPr>
                <w:sz w:val="15"/>
                <w:szCs w:val="15"/>
              </w:rPr>
            </w:pPr>
            <w:r>
              <w:rPr>
                <w:rFonts w:hint="eastAsia"/>
                <w:sz w:val="15"/>
                <w:szCs w:val="15"/>
              </w:rPr>
              <w:t>本工程公共照明</w:t>
            </w:r>
          </w:p>
        </w:tc>
        <w:tc>
          <w:tcPr>
            <w:tcW w:w="1205" w:type="dxa"/>
            <w:vAlign w:val="center"/>
          </w:tcPr>
          <w:p w14:paraId="7459AF16">
            <w:pPr>
              <w:adjustRightInd w:val="0"/>
              <w:snapToGrid w:val="0"/>
              <w:spacing w:line="240" w:lineRule="auto"/>
              <w:jc w:val="center"/>
              <w:rPr>
                <w:sz w:val="15"/>
                <w:szCs w:val="15"/>
              </w:rPr>
            </w:pPr>
          </w:p>
        </w:tc>
        <w:tc>
          <w:tcPr>
            <w:tcW w:w="906" w:type="dxa"/>
            <w:tcMar>
              <w:left w:w="28" w:type="dxa"/>
              <w:right w:w="28" w:type="dxa"/>
            </w:tcMar>
            <w:vAlign w:val="center"/>
          </w:tcPr>
          <w:p w14:paraId="4D656039">
            <w:pPr>
              <w:adjustRightInd w:val="0"/>
              <w:snapToGrid w:val="0"/>
              <w:spacing w:line="240" w:lineRule="auto"/>
              <w:jc w:val="center"/>
              <w:rPr>
                <w:sz w:val="15"/>
                <w:szCs w:val="15"/>
              </w:rPr>
            </w:pPr>
          </w:p>
        </w:tc>
      </w:tr>
      <w:tr w14:paraId="2E524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1413" w:type="dxa"/>
            <w:gridSpan w:val="2"/>
            <w:tcMar>
              <w:left w:w="28" w:type="dxa"/>
              <w:right w:w="28" w:type="dxa"/>
            </w:tcMar>
            <w:vAlign w:val="center"/>
          </w:tcPr>
          <w:p w14:paraId="5675F93C">
            <w:pPr>
              <w:adjustRightInd w:val="0"/>
              <w:snapToGrid w:val="0"/>
              <w:spacing w:line="240" w:lineRule="auto"/>
              <w:rPr>
                <w:sz w:val="15"/>
                <w:szCs w:val="15"/>
              </w:rPr>
            </w:pPr>
            <w:r>
              <w:rPr>
                <w:sz w:val="15"/>
                <w:szCs w:val="15"/>
              </w:rPr>
              <w:t>节能设计人</w:t>
            </w:r>
          </w:p>
        </w:tc>
        <w:tc>
          <w:tcPr>
            <w:tcW w:w="1940" w:type="dxa"/>
            <w:gridSpan w:val="2"/>
            <w:tcMar>
              <w:left w:w="28" w:type="dxa"/>
              <w:right w:w="28" w:type="dxa"/>
            </w:tcMar>
            <w:vAlign w:val="center"/>
          </w:tcPr>
          <w:p w14:paraId="6F80AA11">
            <w:pPr>
              <w:adjustRightInd w:val="0"/>
              <w:snapToGrid w:val="0"/>
              <w:spacing w:line="240" w:lineRule="auto"/>
              <w:rPr>
                <w:sz w:val="15"/>
                <w:szCs w:val="15"/>
              </w:rPr>
            </w:pPr>
          </w:p>
        </w:tc>
        <w:tc>
          <w:tcPr>
            <w:tcW w:w="1735" w:type="dxa"/>
            <w:gridSpan w:val="2"/>
            <w:tcMar>
              <w:left w:w="28" w:type="dxa"/>
              <w:right w:w="28" w:type="dxa"/>
            </w:tcMar>
            <w:vAlign w:val="center"/>
          </w:tcPr>
          <w:p w14:paraId="6BFD2747">
            <w:pPr>
              <w:adjustRightInd w:val="0"/>
              <w:snapToGrid w:val="0"/>
              <w:spacing w:line="240" w:lineRule="auto"/>
              <w:rPr>
                <w:sz w:val="15"/>
                <w:szCs w:val="15"/>
              </w:rPr>
            </w:pPr>
            <w:r>
              <w:rPr>
                <w:sz w:val="15"/>
                <w:szCs w:val="15"/>
              </w:rPr>
              <w:t>节能设计审核人</w:t>
            </w:r>
          </w:p>
        </w:tc>
        <w:tc>
          <w:tcPr>
            <w:tcW w:w="1205" w:type="dxa"/>
            <w:vAlign w:val="center"/>
          </w:tcPr>
          <w:p w14:paraId="3D721167">
            <w:pPr>
              <w:adjustRightInd w:val="0"/>
              <w:snapToGrid w:val="0"/>
              <w:spacing w:line="240" w:lineRule="auto"/>
              <w:jc w:val="center"/>
              <w:rPr>
                <w:sz w:val="15"/>
                <w:szCs w:val="15"/>
              </w:rPr>
            </w:pPr>
          </w:p>
        </w:tc>
        <w:tc>
          <w:tcPr>
            <w:tcW w:w="906" w:type="dxa"/>
            <w:tcMar>
              <w:left w:w="28" w:type="dxa"/>
              <w:right w:w="28" w:type="dxa"/>
            </w:tcMar>
            <w:vAlign w:val="center"/>
          </w:tcPr>
          <w:p w14:paraId="49C7C875">
            <w:pPr>
              <w:adjustRightInd w:val="0"/>
              <w:snapToGrid w:val="0"/>
              <w:spacing w:line="240" w:lineRule="auto"/>
              <w:jc w:val="right"/>
              <w:rPr>
                <w:sz w:val="15"/>
                <w:szCs w:val="15"/>
              </w:rPr>
            </w:pPr>
            <w:r>
              <w:rPr>
                <w:sz w:val="15"/>
                <w:szCs w:val="15"/>
              </w:rPr>
              <w:t>年月日</w:t>
            </w:r>
          </w:p>
        </w:tc>
      </w:tr>
      <w:tr w14:paraId="67418F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1413" w:type="dxa"/>
            <w:gridSpan w:val="2"/>
            <w:tcMar>
              <w:left w:w="28" w:type="dxa"/>
              <w:right w:w="28" w:type="dxa"/>
            </w:tcMar>
            <w:vAlign w:val="center"/>
          </w:tcPr>
          <w:p w14:paraId="71097C12">
            <w:pPr>
              <w:snapToGrid w:val="0"/>
              <w:spacing w:line="240" w:lineRule="auto"/>
              <w:jc w:val="left"/>
              <w:rPr>
                <w:sz w:val="15"/>
                <w:szCs w:val="15"/>
              </w:rPr>
            </w:pPr>
            <w:r>
              <w:rPr>
                <w:sz w:val="15"/>
                <w:szCs w:val="15"/>
              </w:rPr>
              <w:t>节能审查</w:t>
            </w:r>
            <w:r>
              <w:rPr>
                <w:rFonts w:hint="eastAsia"/>
                <w:sz w:val="15"/>
                <w:szCs w:val="15"/>
              </w:rPr>
              <w:t>结论</w:t>
            </w:r>
          </w:p>
        </w:tc>
        <w:tc>
          <w:tcPr>
            <w:tcW w:w="1940" w:type="dxa"/>
            <w:gridSpan w:val="2"/>
            <w:tcMar>
              <w:left w:w="28" w:type="dxa"/>
              <w:right w:w="28" w:type="dxa"/>
            </w:tcMar>
            <w:vAlign w:val="center"/>
          </w:tcPr>
          <w:p w14:paraId="494D836B">
            <w:pPr>
              <w:snapToGrid w:val="0"/>
              <w:spacing w:line="240" w:lineRule="auto"/>
              <w:jc w:val="center"/>
              <w:rPr>
                <w:sz w:val="15"/>
                <w:szCs w:val="15"/>
              </w:rPr>
            </w:pPr>
            <w:r>
              <w:rPr>
                <w:rFonts w:hint="eastAsia"/>
                <w:sz w:val="15"/>
                <w:szCs w:val="15"/>
              </w:rPr>
              <w:t>符合□/不符合□</w:t>
            </w:r>
          </w:p>
        </w:tc>
        <w:tc>
          <w:tcPr>
            <w:tcW w:w="1735" w:type="dxa"/>
            <w:gridSpan w:val="2"/>
            <w:tcMar>
              <w:left w:w="28" w:type="dxa"/>
              <w:right w:w="28" w:type="dxa"/>
            </w:tcMar>
            <w:vAlign w:val="center"/>
          </w:tcPr>
          <w:p w14:paraId="321D624E">
            <w:pPr>
              <w:snapToGrid w:val="0"/>
              <w:spacing w:line="240" w:lineRule="auto"/>
              <w:jc w:val="center"/>
              <w:rPr>
                <w:sz w:val="15"/>
                <w:szCs w:val="15"/>
              </w:rPr>
            </w:pPr>
            <w:r>
              <w:rPr>
                <w:rFonts w:hint="eastAsia"/>
                <w:sz w:val="15"/>
                <w:szCs w:val="15"/>
              </w:rPr>
              <w:t>审图单位</w:t>
            </w:r>
            <w:r>
              <w:rPr>
                <w:sz w:val="15"/>
                <w:szCs w:val="15"/>
              </w:rPr>
              <w:t>审查人</w:t>
            </w:r>
          </w:p>
        </w:tc>
        <w:tc>
          <w:tcPr>
            <w:tcW w:w="1205" w:type="dxa"/>
            <w:vAlign w:val="center"/>
          </w:tcPr>
          <w:p w14:paraId="45FD17E0">
            <w:pPr>
              <w:snapToGrid w:val="0"/>
              <w:spacing w:line="240" w:lineRule="auto"/>
              <w:jc w:val="center"/>
              <w:rPr>
                <w:sz w:val="15"/>
                <w:szCs w:val="15"/>
              </w:rPr>
            </w:pPr>
          </w:p>
        </w:tc>
        <w:tc>
          <w:tcPr>
            <w:tcW w:w="906" w:type="dxa"/>
            <w:tcMar>
              <w:left w:w="28" w:type="dxa"/>
              <w:right w:w="28" w:type="dxa"/>
            </w:tcMar>
            <w:vAlign w:val="center"/>
          </w:tcPr>
          <w:p w14:paraId="57A17BFA">
            <w:pPr>
              <w:snapToGrid w:val="0"/>
              <w:spacing w:line="240" w:lineRule="auto"/>
              <w:ind w:firstLine="300" w:firstLineChars="200"/>
              <w:jc w:val="right"/>
              <w:rPr>
                <w:sz w:val="15"/>
                <w:szCs w:val="15"/>
              </w:rPr>
            </w:pPr>
            <w:r>
              <w:rPr>
                <w:sz w:val="15"/>
                <w:szCs w:val="15"/>
              </w:rPr>
              <w:t>年月日</w:t>
            </w:r>
          </w:p>
        </w:tc>
      </w:tr>
      <w:tr w14:paraId="75AD4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1413" w:type="dxa"/>
            <w:gridSpan w:val="2"/>
            <w:tcMar>
              <w:left w:w="28" w:type="dxa"/>
              <w:right w:w="28" w:type="dxa"/>
            </w:tcMar>
            <w:vAlign w:val="center"/>
          </w:tcPr>
          <w:p w14:paraId="69295166">
            <w:pPr>
              <w:snapToGrid w:val="0"/>
              <w:spacing w:line="240" w:lineRule="auto"/>
              <w:jc w:val="left"/>
              <w:rPr>
                <w:sz w:val="15"/>
                <w:szCs w:val="15"/>
              </w:rPr>
            </w:pPr>
            <w:r>
              <w:rPr>
                <w:sz w:val="15"/>
                <w:szCs w:val="15"/>
              </w:rPr>
              <w:t>建设主管部门</w:t>
            </w:r>
          </w:p>
          <w:p w14:paraId="76B98EFC">
            <w:pPr>
              <w:snapToGrid w:val="0"/>
              <w:spacing w:line="240" w:lineRule="auto"/>
              <w:jc w:val="left"/>
              <w:rPr>
                <w:sz w:val="15"/>
                <w:szCs w:val="15"/>
              </w:rPr>
            </w:pPr>
            <w:r>
              <w:rPr>
                <w:sz w:val="15"/>
                <w:szCs w:val="15"/>
              </w:rPr>
              <w:t>备案意见</w:t>
            </w:r>
          </w:p>
        </w:tc>
        <w:tc>
          <w:tcPr>
            <w:tcW w:w="5786" w:type="dxa"/>
            <w:gridSpan w:val="6"/>
            <w:tcMar>
              <w:left w:w="28" w:type="dxa"/>
              <w:right w:w="28" w:type="dxa"/>
            </w:tcMar>
            <w:vAlign w:val="center"/>
          </w:tcPr>
          <w:p w14:paraId="72A0F13F">
            <w:pPr>
              <w:snapToGrid w:val="0"/>
              <w:spacing w:line="240" w:lineRule="auto"/>
              <w:ind w:firstLine="300" w:firstLineChars="200"/>
              <w:jc w:val="right"/>
              <w:rPr>
                <w:sz w:val="15"/>
                <w:szCs w:val="15"/>
              </w:rPr>
            </w:pPr>
          </w:p>
        </w:tc>
      </w:tr>
    </w:tbl>
    <w:p w14:paraId="25CC9933">
      <w:pPr>
        <w:rPr>
          <w:sz w:val="15"/>
          <w:szCs w:val="15"/>
        </w:rPr>
      </w:pPr>
      <w:r>
        <w:rPr>
          <w:sz w:val="15"/>
          <w:szCs w:val="15"/>
        </w:rPr>
        <w:t>附注：</w:t>
      </w:r>
    </w:p>
    <w:p w14:paraId="1E813115">
      <w:pPr>
        <w:ind w:firstLine="300" w:firstLineChars="200"/>
        <w:rPr>
          <w:sz w:val="15"/>
          <w:szCs w:val="15"/>
        </w:rPr>
      </w:pPr>
      <w:r>
        <w:rPr>
          <w:rFonts w:hint="eastAsia"/>
          <w:sz w:val="15"/>
          <w:szCs w:val="15"/>
        </w:rPr>
        <w:t>1</w:t>
      </w:r>
      <w:r>
        <w:rPr>
          <w:b/>
          <w:sz w:val="15"/>
          <w:szCs w:val="15"/>
        </w:rPr>
        <w:t>　</w:t>
      </w:r>
      <w:r>
        <w:rPr>
          <w:sz w:val="15"/>
          <w:szCs w:val="15"/>
        </w:rPr>
        <w:t>光源选择应符合《公共建筑节能设计标准》GB 50189-2015第6.3.4条相关规定。</w:t>
      </w:r>
    </w:p>
    <w:p w14:paraId="10D65293">
      <w:pPr>
        <w:ind w:firstLine="300" w:firstLineChars="200"/>
        <w:rPr>
          <w:sz w:val="15"/>
          <w:szCs w:val="15"/>
        </w:rPr>
      </w:pPr>
      <w:r>
        <w:rPr>
          <w:rFonts w:hint="eastAsia"/>
          <w:sz w:val="15"/>
          <w:szCs w:val="15"/>
        </w:rPr>
        <w:t>2</w:t>
      </w:r>
      <w:r>
        <w:rPr>
          <w:b/>
          <w:sz w:val="15"/>
          <w:szCs w:val="15"/>
        </w:rPr>
        <w:t>　</w:t>
      </w:r>
      <w:r>
        <w:rPr>
          <w:sz w:val="15"/>
          <w:szCs w:val="15"/>
        </w:rPr>
        <w:t>照明控制应符合《公共建筑节能设计标准》GB 50189-2015第6.3.8条相关规定。</w:t>
      </w:r>
    </w:p>
    <w:p w14:paraId="718E31B9">
      <w:pPr>
        <w:ind w:firstLine="300" w:firstLineChars="200"/>
        <w:rPr>
          <w:sz w:val="15"/>
          <w:szCs w:val="15"/>
        </w:rPr>
      </w:pPr>
      <w:r>
        <w:rPr>
          <w:rFonts w:hint="eastAsia"/>
          <w:sz w:val="15"/>
          <w:szCs w:val="15"/>
        </w:rPr>
        <w:t>3</w:t>
      </w:r>
      <w:r>
        <w:rPr>
          <w:b/>
          <w:sz w:val="15"/>
          <w:szCs w:val="15"/>
        </w:rPr>
        <w:t>　</w:t>
      </w:r>
      <w:r>
        <w:rPr>
          <w:sz w:val="15"/>
          <w:szCs w:val="15"/>
        </w:rPr>
        <w:t>表格中填写计量装置所监测的各能耗子项名称，可参考《国家机关办公建筑和大型公共建筑能耗监测系统分项能耗数据采集技术导则》9.2.6，9.2.7中一、二级能耗子项名称。常见能耗子项名称如下：</w:t>
      </w:r>
    </w:p>
    <w:p w14:paraId="0D5AF520">
      <w:pPr>
        <w:ind w:left="420"/>
      </w:pPr>
    </w:p>
    <w:tbl>
      <w:tblPr>
        <w:tblStyle w:val="24"/>
        <w:tblW w:w="57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12"/>
        <w:gridCol w:w="1442"/>
        <w:gridCol w:w="993"/>
        <w:gridCol w:w="1701"/>
      </w:tblGrid>
      <w:tr w14:paraId="52B221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1612" w:type="dxa"/>
            <w:tcMar>
              <w:left w:w="28" w:type="dxa"/>
              <w:right w:w="28" w:type="dxa"/>
            </w:tcMar>
            <w:vAlign w:val="center"/>
          </w:tcPr>
          <w:p w14:paraId="30B094D2">
            <w:pPr>
              <w:snapToGrid w:val="0"/>
              <w:spacing w:line="240" w:lineRule="auto"/>
              <w:jc w:val="center"/>
              <w:rPr>
                <w:sz w:val="15"/>
                <w:szCs w:val="15"/>
              </w:rPr>
            </w:pPr>
            <w:r>
              <w:rPr>
                <w:sz w:val="15"/>
                <w:szCs w:val="15"/>
              </w:rPr>
              <w:t>照明、插座用电</w:t>
            </w:r>
          </w:p>
        </w:tc>
        <w:tc>
          <w:tcPr>
            <w:tcW w:w="1442" w:type="dxa"/>
            <w:vAlign w:val="center"/>
          </w:tcPr>
          <w:p w14:paraId="6F8950E4">
            <w:pPr>
              <w:snapToGrid w:val="0"/>
              <w:spacing w:line="240" w:lineRule="auto"/>
              <w:jc w:val="center"/>
              <w:rPr>
                <w:sz w:val="15"/>
                <w:szCs w:val="15"/>
              </w:rPr>
            </w:pPr>
            <w:r>
              <w:rPr>
                <w:sz w:val="15"/>
                <w:szCs w:val="15"/>
              </w:rPr>
              <w:t>空调用电</w:t>
            </w:r>
          </w:p>
        </w:tc>
        <w:tc>
          <w:tcPr>
            <w:tcW w:w="993" w:type="dxa"/>
            <w:tcMar>
              <w:left w:w="28" w:type="dxa"/>
              <w:right w:w="28" w:type="dxa"/>
            </w:tcMar>
            <w:vAlign w:val="center"/>
          </w:tcPr>
          <w:p w14:paraId="4B3EA10D">
            <w:pPr>
              <w:snapToGrid w:val="0"/>
              <w:spacing w:line="240" w:lineRule="auto"/>
              <w:jc w:val="center"/>
              <w:rPr>
                <w:sz w:val="15"/>
                <w:szCs w:val="15"/>
              </w:rPr>
            </w:pPr>
            <w:r>
              <w:rPr>
                <w:sz w:val="15"/>
                <w:szCs w:val="15"/>
              </w:rPr>
              <w:t>动力用电</w:t>
            </w:r>
          </w:p>
        </w:tc>
        <w:tc>
          <w:tcPr>
            <w:tcW w:w="1701" w:type="dxa"/>
            <w:vAlign w:val="center"/>
          </w:tcPr>
          <w:p w14:paraId="5880D3C2">
            <w:pPr>
              <w:snapToGrid w:val="0"/>
              <w:spacing w:line="240" w:lineRule="auto"/>
              <w:jc w:val="center"/>
              <w:rPr>
                <w:sz w:val="15"/>
                <w:szCs w:val="15"/>
              </w:rPr>
            </w:pPr>
            <w:r>
              <w:rPr>
                <w:sz w:val="15"/>
                <w:szCs w:val="15"/>
              </w:rPr>
              <w:t>特殊设备用电</w:t>
            </w:r>
          </w:p>
        </w:tc>
      </w:tr>
      <w:tr w14:paraId="4D25A2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1612" w:type="dxa"/>
            <w:tcMar>
              <w:left w:w="28" w:type="dxa"/>
              <w:right w:w="28" w:type="dxa"/>
            </w:tcMar>
            <w:vAlign w:val="center"/>
          </w:tcPr>
          <w:p w14:paraId="306D4828">
            <w:pPr>
              <w:snapToGrid w:val="0"/>
              <w:spacing w:line="240" w:lineRule="auto"/>
              <w:rPr>
                <w:sz w:val="15"/>
                <w:szCs w:val="15"/>
              </w:rPr>
            </w:pPr>
            <w:r>
              <w:rPr>
                <w:sz w:val="15"/>
                <w:szCs w:val="15"/>
              </w:rPr>
              <w:t>照明、插座、公共走道照明、应急照明、景观照明等</w:t>
            </w:r>
          </w:p>
        </w:tc>
        <w:tc>
          <w:tcPr>
            <w:tcW w:w="1442" w:type="dxa"/>
            <w:vAlign w:val="center"/>
          </w:tcPr>
          <w:p w14:paraId="5A91CEC8">
            <w:pPr>
              <w:snapToGrid w:val="0"/>
              <w:spacing w:line="240" w:lineRule="auto"/>
              <w:rPr>
                <w:sz w:val="15"/>
                <w:szCs w:val="15"/>
              </w:rPr>
            </w:pPr>
            <w:r>
              <w:rPr>
                <w:sz w:val="15"/>
                <w:szCs w:val="15"/>
              </w:rPr>
              <w:t>冷热站、新风机、空调末端设备等</w:t>
            </w:r>
          </w:p>
        </w:tc>
        <w:tc>
          <w:tcPr>
            <w:tcW w:w="993" w:type="dxa"/>
            <w:tcMar>
              <w:left w:w="28" w:type="dxa"/>
              <w:right w:w="28" w:type="dxa"/>
            </w:tcMar>
            <w:vAlign w:val="center"/>
          </w:tcPr>
          <w:p w14:paraId="736790BA">
            <w:pPr>
              <w:snapToGrid w:val="0"/>
              <w:spacing w:line="240" w:lineRule="auto"/>
              <w:rPr>
                <w:sz w:val="15"/>
                <w:szCs w:val="15"/>
              </w:rPr>
            </w:pPr>
            <w:r>
              <w:rPr>
                <w:sz w:val="15"/>
                <w:szCs w:val="15"/>
              </w:rPr>
              <w:t>电梯、水泵、通风机等</w:t>
            </w:r>
          </w:p>
        </w:tc>
        <w:tc>
          <w:tcPr>
            <w:tcW w:w="1701" w:type="dxa"/>
            <w:vAlign w:val="center"/>
          </w:tcPr>
          <w:p w14:paraId="7F4E7CFA">
            <w:pPr>
              <w:snapToGrid w:val="0"/>
              <w:spacing w:line="240" w:lineRule="auto"/>
              <w:rPr>
                <w:sz w:val="15"/>
                <w:szCs w:val="15"/>
              </w:rPr>
            </w:pPr>
            <w:r>
              <w:rPr>
                <w:sz w:val="15"/>
                <w:szCs w:val="15"/>
              </w:rPr>
              <w:t>信息中心、洗衣房、厨房、游泳池、商业、餐厅等</w:t>
            </w:r>
          </w:p>
        </w:tc>
      </w:tr>
    </w:tbl>
    <w:p w14:paraId="0759AB63"/>
    <w:p w14:paraId="16B08B7A">
      <w:pPr>
        <w:spacing w:line="295" w:lineRule="auto"/>
        <w:rPr>
          <w:rFonts w:ascii="黑体" w:eastAsia="黑体"/>
          <w:bCs/>
          <w:szCs w:val="21"/>
        </w:rPr>
      </w:pPr>
    </w:p>
    <w:p w14:paraId="72E49AF4">
      <w:pPr>
        <w:pStyle w:val="39"/>
        <w:ind w:firstLine="420"/>
      </w:pPr>
    </w:p>
    <w:bookmarkEnd w:id="0"/>
    <w:p w14:paraId="24E34217">
      <w:pPr>
        <w:pStyle w:val="39"/>
        <w:ind w:firstLine="0" w:firstLineChars="0"/>
        <w:jc w:val="left"/>
        <w:rPr>
          <w:rFonts w:ascii="Times New Roman"/>
        </w:rPr>
      </w:pPr>
    </w:p>
    <w:sectPr>
      <w:headerReference r:id="rId5" w:type="default"/>
      <w:footerReference r:id="rId6" w:type="default"/>
      <w:pgSz w:w="11907" w:h="16839"/>
      <w:pgMar w:top="1134" w:right="1219" w:bottom="1418" w:left="1219" w:header="851" w:footer="1021"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D561C">
    <w:pPr>
      <w:pStyle w:val="34"/>
      <w:jc w:val="center"/>
      <w:rPr>
        <w:rStyle w:val="28"/>
      </w:rPr>
    </w:pPr>
    <w:r>
      <w:rPr>
        <w:rStyle w:val="28"/>
      </w:rPr>
      <w:fldChar w:fldCharType="begin"/>
    </w:r>
    <w:r>
      <w:rPr>
        <w:rStyle w:val="28"/>
      </w:rPr>
      <w:instrText xml:space="preserve">PAGE  </w:instrText>
    </w:r>
    <w:r>
      <w:rPr>
        <w:rStyle w:val="28"/>
      </w:rPr>
      <w:fldChar w:fldCharType="separate"/>
    </w:r>
    <w:r>
      <w:rPr>
        <w:rStyle w:val="28"/>
      </w:rPr>
      <w:t>1</w:t>
    </w:r>
    <w:r>
      <w:rPr>
        <w:rStyle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1ABFE">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67"/>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6806F7D"/>
    <w:multiLevelType w:val="multilevel"/>
    <w:tmpl w:val="46806F7D"/>
    <w:lvl w:ilvl="0" w:tentative="0">
      <w:start w:val="1"/>
      <w:numFmt w:val="none"/>
      <w:pStyle w:val="58"/>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6D22D8F"/>
    <w:multiLevelType w:val="multilevel"/>
    <w:tmpl w:val="46D22D8F"/>
    <w:lvl w:ilvl="0" w:tentative="0">
      <w:start w:val="1"/>
      <w:numFmt w:val="none"/>
      <w:pStyle w:val="76"/>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96E4D7B"/>
    <w:multiLevelType w:val="multilevel"/>
    <w:tmpl w:val="496E4D7B"/>
    <w:lvl w:ilvl="0" w:tentative="0">
      <w:start w:val="1"/>
      <w:numFmt w:val="none"/>
      <w:pStyle w:val="74"/>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F302902"/>
    <w:multiLevelType w:val="multilevel"/>
    <w:tmpl w:val="4F302902"/>
    <w:lvl w:ilvl="0" w:tentative="0">
      <w:start w:val="1"/>
      <w:numFmt w:val="none"/>
      <w:pStyle w:val="52"/>
      <w:lvlText w:val="表"/>
      <w:lvlJc w:val="left"/>
      <w:pPr>
        <w:tabs>
          <w:tab w:val="left" w:pos="360"/>
        </w:tabs>
        <w:ind w:left="0" w:firstLine="0"/>
      </w:pPr>
      <w:rPr>
        <w:rFonts w:hint="eastAsia" w:ascii="黑体" w:eastAsia="黑体"/>
        <w:b w:val="0"/>
        <w:i w:val="0"/>
        <w:sz w:val="21"/>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57C2AF5"/>
    <w:multiLevelType w:val="multilevel"/>
    <w:tmpl w:val="557C2AF5"/>
    <w:lvl w:ilvl="0" w:tentative="0">
      <w:start w:val="1"/>
      <w:numFmt w:val="decimal"/>
      <w:pStyle w:val="7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350366A"/>
    <w:multiLevelType w:val="multilevel"/>
    <w:tmpl w:val="6350366A"/>
    <w:lvl w:ilvl="0" w:tentative="0">
      <w:start w:val="1"/>
      <w:numFmt w:val="none"/>
      <w:pStyle w:val="61"/>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46260FA"/>
    <w:multiLevelType w:val="multilevel"/>
    <w:tmpl w:val="646260FA"/>
    <w:lvl w:ilvl="0" w:tentative="0">
      <w:start w:val="1"/>
      <w:numFmt w:val="decimal"/>
      <w:pStyle w:val="71"/>
      <w:suff w:val="nothing"/>
      <w:lvlText w:val="表%1　"/>
      <w:lvlJc w:val="left"/>
      <w:pPr>
        <w:ind w:left="851" w:firstLine="0"/>
      </w:pPr>
      <w:rPr>
        <w:rFonts w:hint="eastAsia" w:ascii="黑体" w:hAnsi="Times New Roman" w:eastAsia="黑体"/>
        <w:b w:val="0"/>
        <w:i w:val="0"/>
        <w:color w:val="auto"/>
        <w:sz w:val="21"/>
        <w:lang w:val="en-US"/>
      </w:rPr>
    </w:lvl>
    <w:lvl w:ilvl="1" w:tentative="0">
      <w:start w:val="1"/>
      <w:numFmt w:val="decimal"/>
      <w:lvlText w:val="%1.%2"/>
      <w:lvlJc w:val="left"/>
      <w:pPr>
        <w:tabs>
          <w:tab w:val="left" w:pos="-3119"/>
        </w:tabs>
        <w:ind w:left="-3119" w:hanging="567"/>
      </w:pPr>
      <w:rPr>
        <w:rFonts w:hint="eastAsia"/>
      </w:rPr>
    </w:lvl>
    <w:lvl w:ilvl="2" w:tentative="0">
      <w:start w:val="1"/>
      <w:numFmt w:val="decimal"/>
      <w:lvlText w:val="%1.%2.%3"/>
      <w:lvlJc w:val="left"/>
      <w:pPr>
        <w:tabs>
          <w:tab w:val="left" w:pos="-2693"/>
        </w:tabs>
        <w:ind w:left="-2693" w:hanging="567"/>
      </w:pPr>
      <w:rPr>
        <w:rFonts w:hint="eastAsia"/>
      </w:rPr>
    </w:lvl>
    <w:lvl w:ilvl="3" w:tentative="0">
      <w:start w:val="1"/>
      <w:numFmt w:val="decimal"/>
      <w:lvlText w:val="%1.%2.%3.%4"/>
      <w:lvlJc w:val="left"/>
      <w:pPr>
        <w:tabs>
          <w:tab w:val="left" w:pos="-2127"/>
        </w:tabs>
        <w:ind w:left="-2127" w:hanging="708"/>
      </w:pPr>
      <w:rPr>
        <w:rFonts w:hint="eastAsia"/>
      </w:rPr>
    </w:lvl>
    <w:lvl w:ilvl="4" w:tentative="0">
      <w:start w:val="1"/>
      <w:numFmt w:val="decimal"/>
      <w:lvlText w:val="%1.%2.%3.%4.%5"/>
      <w:lvlJc w:val="left"/>
      <w:pPr>
        <w:tabs>
          <w:tab w:val="left" w:pos="-1560"/>
        </w:tabs>
        <w:ind w:left="-1560" w:hanging="850"/>
      </w:pPr>
      <w:rPr>
        <w:rFonts w:hint="eastAsia"/>
      </w:rPr>
    </w:lvl>
    <w:lvl w:ilvl="5" w:tentative="0">
      <w:start w:val="1"/>
      <w:numFmt w:val="decimal"/>
      <w:lvlText w:val="%1.%2.%3.%4.%5.%6"/>
      <w:lvlJc w:val="left"/>
      <w:pPr>
        <w:tabs>
          <w:tab w:val="left" w:pos="-851"/>
        </w:tabs>
        <w:ind w:left="-851" w:hanging="1134"/>
      </w:pPr>
      <w:rPr>
        <w:rFonts w:hint="eastAsia"/>
      </w:rPr>
    </w:lvl>
    <w:lvl w:ilvl="6" w:tentative="0">
      <w:start w:val="1"/>
      <w:numFmt w:val="decimal"/>
      <w:lvlText w:val="%1.%2.%3.%4.%5.%6.%7"/>
      <w:lvlJc w:val="left"/>
      <w:pPr>
        <w:tabs>
          <w:tab w:val="left" w:pos="-284"/>
        </w:tabs>
        <w:ind w:left="-284" w:hanging="1276"/>
      </w:pPr>
      <w:rPr>
        <w:rFonts w:hint="eastAsia"/>
      </w:rPr>
    </w:lvl>
    <w:lvl w:ilvl="7" w:tentative="0">
      <w:start w:val="1"/>
      <w:numFmt w:val="decimal"/>
      <w:lvlText w:val="%1.%2.%3.%4.%5.%6.%7.%8"/>
      <w:lvlJc w:val="left"/>
      <w:pPr>
        <w:tabs>
          <w:tab w:val="left" w:pos="283"/>
        </w:tabs>
        <w:ind w:left="283" w:hanging="1418"/>
      </w:pPr>
      <w:rPr>
        <w:rFonts w:hint="eastAsia"/>
      </w:rPr>
    </w:lvl>
    <w:lvl w:ilvl="8" w:tentative="0">
      <w:start w:val="1"/>
      <w:numFmt w:val="decimal"/>
      <w:lvlText w:val="%1.%2.%3.%4.%5.%6.%7.%8.%9"/>
      <w:lvlJc w:val="left"/>
      <w:pPr>
        <w:tabs>
          <w:tab w:val="left" w:pos="991"/>
        </w:tabs>
        <w:ind w:left="991" w:hanging="1700"/>
      </w:pPr>
      <w:rPr>
        <w:rFonts w:hint="eastAsia"/>
      </w:rPr>
    </w:lvl>
  </w:abstractNum>
  <w:abstractNum w:abstractNumId="8">
    <w:nsid w:val="657D3FBC"/>
    <w:multiLevelType w:val="multilevel"/>
    <w:tmpl w:val="657D3FBC"/>
    <w:lvl w:ilvl="0" w:tentative="0">
      <w:start w:val="1"/>
      <w:numFmt w:val="upperLetter"/>
      <w:pStyle w:val="51"/>
      <w:suff w:val="nothing"/>
      <w:lvlText w:val="附　录　%1"/>
      <w:lvlJc w:val="left"/>
      <w:pPr>
        <w:ind w:left="6660" w:firstLine="0"/>
      </w:pPr>
      <w:rPr>
        <w:rFonts w:hint="default" w:ascii="Times New Roman" w:hAnsi="Times New Roman" w:eastAsia="黑体" w:cs="Times New Roman"/>
        <w:b w:val="0"/>
        <w:i w:val="0"/>
        <w:sz w:val="21"/>
      </w:rPr>
    </w:lvl>
    <w:lvl w:ilvl="1" w:tentative="0">
      <w:start w:val="1"/>
      <w:numFmt w:val="decimal"/>
      <w:pStyle w:val="53"/>
      <w:suff w:val="nothing"/>
      <w:lvlText w:val="G.%2　"/>
      <w:lvlJc w:val="left"/>
      <w:pPr>
        <w:ind w:left="142" w:firstLine="0"/>
      </w:pPr>
      <w:rPr>
        <w:rFonts w:hint="eastAsia" w:ascii="黑体" w:hAnsi="Times New Roman" w:eastAsia="黑体"/>
        <w:b w:val="0"/>
        <w:i w:val="0"/>
        <w:snapToGrid/>
        <w:spacing w:val="0"/>
        <w:w w:val="100"/>
        <w:kern w:val="21"/>
        <w:sz w:val="21"/>
      </w:rPr>
    </w:lvl>
    <w:lvl w:ilvl="2" w:tentative="0">
      <w:start w:val="1"/>
      <w:numFmt w:val="decimal"/>
      <w:pStyle w:val="54"/>
      <w:suff w:val="nothing"/>
      <w:lvlText w:val="%1.%2.%3　"/>
      <w:lvlJc w:val="left"/>
      <w:pPr>
        <w:ind w:left="0" w:firstLine="0"/>
      </w:pPr>
      <w:rPr>
        <w:rFonts w:hint="eastAsia" w:ascii="黑体" w:hAnsi="Times New Roman" w:eastAsia="黑体"/>
        <w:b w:val="0"/>
        <w:i w:val="0"/>
        <w:sz w:val="21"/>
      </w:rPr>
    </w:lvl>
    <w:lvl w:ilvl="3" w:tentative="0">
      <w:start w:val="1"/>
      <w:numFmt w:val="decimal"/>
      <w:pStyle w:val="55"/>
      <w:suff w:val="nothing"/>
      <w:lvlText w:val="%1.%2.%3.%4　"/>
      <w:lvlJc w:val="left"/>
      <w:pPr>
        <w:ind w:left="0" w:firstLine="0"/>
      </w:pPr>
      <w:rPr>
        <w:rFonts w:hint="eastAsia" w:ascii="黑体" w:hAnsi="Times New Roman" w:eastAsia="黑体"/>
        <w:b w:val="0"/>
        <w:i w:val="0"/>
        <w:sz w:val="21"/>
      </w:rPr>
    </w:lvl>
    <w:lvl w:ilvl="4" w:tentative="0">
      <w:start w:val="1"/>
      <w:numFmt w:val="decimal"/>
      <w:pStyle w:val="56"/>
      <w:suff w:val="nothing"/>
      <w:lvlText w:val="%1.%2.%3.%4.%5　"/>
      <w:lvlJc w:val="left"/>
      <w:pPr>
        <w:ind w:left="0" w:firstLine="0"/>
      </w:pPr>
      <w:rPr>
        <w:rFonts w:hint="eastAsia" w:ascii="黑体" w:hAnsi="Times New Roman" w:eastAsia="黑体"/>
        <w:b w:val="0"/>
        <w:i w:val="0"/>
        <w:sz w:val="21"/>
      </w:rPr>
    </w:lvl>
    <w:lvl w:ilvl="5" w:tentative="0">
      <w:start w:val="1"/>
      <w:numFmt w:val="decimal"/>
      <w:pStyle w:val="57"/>
      <w:suff w:val="nothing"/>
      <w:lvlText w:val="%1.%2.%3.%4.%5.%6　"/>
      <w:lvlJc w:val="left"/>
      <w:pPr>
        <w:ind w:left="0" w:firstLine="0"/>
      </w:pPr>
      <w:rPr>
        <w:rFonts w:hint="eastAsia" w:ascii="黑体" w:hAnsi="Times New Roman" w:eastAsia="黑体"/>
        <w:b w:val="0"/>
        <w:i w:val="0"/>
        <w:sz w:val="21"/>
      </w:rPr>
    </w:lvl>
    <w:lvl w:ilvl="6" w:tentative="0">
      <w:start w:val="1"/>
      <w:numFmt w:val="decimal"/>
      <w:pStyle w:val="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2"/>
      <w:numFmt w:val="none"/>
      <w:pStyle w:val="38"/>
      <w:suff w:val="nothing"/>
      <w:lvlText w:val="%1"/>
      <w:lvlJc w:val="left"/>
      <w:pPr>
        <w:ind w:left="0" w:firstLine="0"/>
      </w:pPr>
      <w:rPr>
        <w:rFonts w:hint="default" w:ascii="Times New Roman" w:hAnsi="Times New Roman"/>
        <w:b/>
        <w:i w:val="0"/>
        <w:sz w:val="21"/>
      </w:rPr>
    </w:lvl>
    <w:lvl w:ilvl="1" w:tentative="0">
      <w:start w:val="1"/>
      <w:numFmt w:val="decimal"/>
      <w:pStyle w:val="40"/>
      <w:suff w:val="nothing"/>
      <w:lvlText w:val="%1%2　"/>
      <w:lvlJc w:val="left"/>
      <w:pPr>
        <w:ind w:left="2160" w:firstLine="0"/>
      </w:pPr>
      <w:rPr>
        <w:rFonts w:hint="default" w:ascii="Times New Roman" w:hAnsi="Times New Roman" w:eastAsia="黑体" w:cs="Times New Roman"/>
        <w:b w:val="0"/>
        <w:i w:val="0"/>
        <w:sz w:val="28"/>
        <w:szCs w:val="28"/>
      </w:rPr>
    </w:lvl>
    <w:lvl w:ilvl="2" w:tentative="0">
      <w:start w:val="1"/>
      <w:numFmt w:val="decimal"/>
      <w:pStyle w:val="41"/>
      <w:suff w:val="nothing"/>
      <w:lvlText w:val="%1%2.%3　"/>
      <w:lvlJc w:val="left"/>
      <w:pPr>
        <w:ind w:left="0" w:firstLine="567"/>
      </w:pPr>
      <w:rPr>
        <w:rFonts w:hint="default" w:ascii="Times New Roman" w:hAnsi="Times New Roman" w:eastAsia="黑体" w:cs="Times New Roman"/>
        <w:b w:val="0"/>
        <w:i w:val="0"/>
        <w:sz w:val="21"/>
      </w:rPr>
    </w:lvl>
    <w:lvl w:ilvl="3" w:tentative="0">
      <w:start w:val="1"/>
      <w:numFmt w:val="decimal"/>
      <w:pStyle w:val="42"/>
      <w:suff w:val="nothing"/>
      <w:lvlText w:val="%1%2.%3.%4　"/>
      <w:lvlJc w:val="left"/>
      <w:pPr>
        <w:ind w:left="568" w:firstLine="0"/>
      </w:pPr>
      <w:rPr>
        <w:rFonts w:hint="default" w:ascii="Times New Roman" w:hAnsi="Times New Roman" w:eastAsia="黑体" w:cs="Times New Roman"/>
        <w:b w:val="0"/>
        <w:i w:val="0"/>
        <w:color w:val="auto"/>
        <w:sz w:val="21"/>
      </w:rPr>
    </w:lvl>
    <w:lvl w:ilvl="4" w:tentative="0">
      <w:start w:val="1"/>
      <w:numFmt w:val="decimal"/>
      <w:pStyle w:val="65"/>
      <w:suff w:val="nothing"/>
      <w:lvlText w:val="%5"/>
      <w:lvlJc w:val="left"/>
      <w:pPr>
        <w:ind w:left="0" w:firstLine="0"/>
      </w:pPr>
      <w:rPr>
        <w:rFonts w:ascii="黑体" w:hAnsi="宋体" w:eastAsia="黑体" w:cs="Times New Roman"/>
        <w:b w:val="0"/>
        <w:i w:val="0"/>
        <w:sz w:val="21"/>
      </w:rPr>
    </w:lvl>
    <w:lvl w:ilvl="5" w:tentative="0">
      <w:start w:val="1"/>
      <w:numFmt w:val="decimal"/>
      <w:pStyle w:val="68"/>
      <w:suff w:val="nothing"/>
      <w:lvlText w:val="%1%2.%3.%4.%5.%6　"/>
      <w:lvlJc w:val="left"/>
      <w:pPr>
        <w:ind w:left="0" w:firstLine="0"/>
      </w:pPr>
      <w:rPr>
        <w:rFonts w:hint="eastAsia" w:ascii="黑体" w:hAnsi="Times New Roman" w:eastAsia="黑体"/>
        <w:b w:val="0"/>
        <w:i w:val="0"/>
        <w:sz w:val="21"/>
      </w:rPr>
    </w:lvl>
    <w:lvl w:ilvl="6" w:tentative="0">
      <w:start w:val="1"/>
      <w:numFmt w:val="decimal"/>
      <w:pStyle w:val="7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tentative="0">
      <w:start w:val="1"/>
      <w:numFmt w:val="none"/>
      <w:pStyle w:val="73"/>
      <w:lvlText w:val="%1注："/>
      <w:lvlJc w:val="left"/>
      <w:pPr>
        <w:tabs>
          <w:tab w:val="left" w:pos="1140"/>
        </w:tabs>
        <w:ind w:left="840" w:hanging="420"/>
      </w:pPr>
      <w:rPr>
        <w:rFonts w:hint="eastAsia" w:ascii="宋体" w:hAnsi="Times New Roman" w:eastAsia="宋体"/>
        <w:b w:val="0"/>
        <w:i w:val="0"/>
        <w:sz w:val="18"/>
      </w:rPr>
    </w:lvl>
    <w:lvl w:ilvl="1" w:tentative="0">
      <w:start w:val="1"/>
      <w:numFmt w:val="decimal"/>
      <w:lvlText w:val="%2"/>
      <w:lvlJc w:val="left"/>
      <w:pPr>
        <w:tabs>
          <w:tab w:val="left" w:pos="840"/>
        </w:tabs>
        <w:ind w:left="840" w:hanging="420"/>
      </w:pPr>
      <w:rPr>
        <w:rFonts w:hint="eastAsia" w:ascii="黑体" w:hAnsi="Times New Roman" w:eastAsia="黑体" w:cs="Times New Roman"/>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6933334"/>
    <w:multiLevelType w:val="multilevel"/>
    <w:tmpl w:val="76933334"/>
    <w:lvl w:ilvl="0" w:tentative="0">
      <w:start w:val="1"/>
      <w:numFmt w:val="none"/>
      <w:pStyle w:val="60"/>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9"/>
  </w:num>
  <w:num w:numId="2">
    <w:abstractNumId w:val="8"/>
  </w:num>
  <w:num w:numId="3">
    <w:abstractNumId w:val="4"/>
  </w:num>
  <w:num w:numId="4">
    <w:abstractNumId w:val="1"/>
  </w:num>
  <w:num w:numId="5">
    <w:abstractNumId w:val="11"/>
  </w:num>
  <w:num w:numId="6">
    <w:abstractNumId w:val="6"/>
  </w:num>
  <w:num w:numId="7">
    <w:abstractNumId w:val="0"/>
  </w:num>
  <w:num w:numId="8">
    <w:abstractNumId w:val="7"/>
  </w:num>
  <w:num w:numId="9">
    <w:abstractNumId w:val="5"/>
  </w:num>
  <w:num w:numId="10">
    <w:abstractNumId w:val="10"/>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hideGrammaticalErrors/>
  <w:documentProtection w:enforcement="0"/>
  <w:defaultTabStop w:val="21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EwYjJlNjIwMzhhNjVkN2EyOTJlNGExZmY3YjUyOTAifQ=="/>
  </w:docVars>
  <w:rsids>
    <w:rsidRoot w:val="00A82A2E"/>
    <w:rsid w:val="000004C2"/>
    <w:rsid w:val="00002399"/>
    <w:rsid w:val="00002ABD"/>
    <w:rsid w:val="000039ED"/>
    <w:rsid w:val="00003F87"/>
    <w:rsid w:val="00004EB5"/>
    <w:rsid w:val="000064C3"/>
    <w:rsid w:val="0001066E"/>
    <w:rsid w:val="000107CD"/>
    <w:rsid w:val="00011581"/>
    <w:rsid w:val="0001217E"/>
    <w:rsid w:val="00012993"/>
    <w:rsid w:val="00012B0E"/>
    <w:rsid w:val="000143BE"/>
    <w:rsid w:val="00015DD4"/>
    <w:rsid w:val="00016189"/>
    <w:rsid w:val="00016531"/>
    <w:rsid w:val="00016C77"/>
    <w:rsid w:val="00016C8D"/>
    <w:rsid w:val="00016EBB"/>
    <w:rsid w:val="00017507"/>
    <w:rsid w:val="000210C7"/>
    <w:rsid w:val="00021128"/>
    <w:rsid w:val="000220BA"/>
    <w:rsid w:val="00023326"/>
    <w:rsid w:val="000233A0"/>
    <w:rsid w:val="00023A97"/>
    <w:rsid w:val="0002437E"/>
    <w:rsid w:val="000266F6"/>
    <w:rsid w:val="000266FE"/>
    <w:rsid w:val="00027C9E"/>
    <w:rsid w:val="000300EC"/>
    <w:rsid w:val="00030AD1"/>
    <w:rsid w:val="00031141"/>
    <w:rsid w:val="000312FC"/>
    <w:rsid w:val="000348DC"/>
    <w:rsid w:val="00035AEF"/>
    <w:rsid w:val="00035BED"/>
    <w:rsid w:val="00036CE8"/>
    <w:rsid w:val="00042BB1"/>
    <w:rsid w:val="0004353D"/>
    <w:rsid w:val="00043B88"/>
    <w:rsid w:val="00044046"/>
    <w:rsid w:val="00044F50"/>
    <w:rsid w:val="00045CEC"/>
    <w:rsid w:val="00046078"/>
    <w:rsid w:val="0004661B"/>
    <w:rsid w:val="00046ED1"/>
    <w:rsid w:val="0004724D"/>
    <w:rsid w:val="00047E96"/>
    <w:rsid w:val="000500B7"/>
    <w:rsid w:val="00053173"/>
    <w:rsid w:val="00056759"/>
    <w:rsid w:val="000571D0"/>
    <w:rsid w:val="00057887"/>
    <w:rsid w:val="000604DB"/>
    <w:rsid w:val="0006060C"/>
    <w:rsid w:val="000624BF"/>
    <w:rsid w:val="00062C5D"/>
    <w:rsid w:val="00064471"/>
    <w:rsid w:val="00065B3A"/>
    <w:rsid w:val="000720DB"/>
    <w:rsid w:val="000747EF"/>
    <w:rsid w:val="000750FC"/>
    <w:rsid w:val="00075436"/>
    <w:rsid w:val="00075B9D"/>
    <w:rsid w:val="00075EC2"/>
    <w:rsid w:val="000771C8"/>
    <w:rsid w:val="000773A5"/>
    <w:rsid w:val="000774A7"/>
    <w:rsid w:val="00081628"/>
    <w:rsid w:val="000823B2"/>
    <w:rsid w:val="000835CD"/>
    <w:rsid w:val="00084667"/>
    <w:rsid w:val="00084ED5"/>
    <w:rsid w:val="00085A2C"/>
    <w:rsid w:val="00087228"/>
    <w:rsid w:val="00091127"/>
    <w:rsid w:val="00091638"/>
    <w:rsid w:val="00092034"/>
    <w:rsid w:val="00094ECB"/>
    <w:rsid w:val="00095ACB"/>
    <w:rsid w:val="00096A23"/>
    <w:rsid w:val="000A1CE1"/>
    <w:rsid w:val="000A2296"/>
    <w:rsid w:val="000A2456"/>
    <w:rsid w:val="000A257D"/>
    <w:rsid w:val="000A3BC7"/>
    <w:rsid w:val="000A4D0E"/>
    <w:rsid w:val="000A62A8"/>
    <w:rsid w:val="000A6DED"/>
    <w:rsid w:val="000A6E32"/>
    <w:rsid w:val="000A7644"/>
    <w:rsid w:val="000B0927"/>
    <w:rsid w:val="000B1212"/>
    <w:rsid w:val="000B121A"/>
    <w:rsid w:val="000B1E52"/>
    <w:rsid w:val="000B6521"/>
    <w:rsid w:val="000B6855"/>
    <w:rsid w:val="000B6E84"/>
    <w:rsid w:val="000B7AFE"/>
    <w:rsid w:val="000C1273"/>
    <w:rsid w:val="000C1602"/>
    <w:rsid w:val="000C26A1"/>
    <w:rsid w:val="000C3EC0"/>
    <w:rsid w:val="000C5038"/>
    <w:rsid w:val="000C5369"/>
    <w:rsid w:val="000D0670"/>
    <w:rsid w:val="000D2E3E"/>
    <w:rsid w:val="000D34AA"/>
    <w:rsid w:val="000D4A9A"/>
    <w:rsid w:val="000D72A4"/>
    <w:rsid w:val="000D7FA9"/>
    <w:rsid w:val="000E0556"/>
    <w:rsid w:val="000E0B0F"/>
    <w:rsid w:val="000E120D"/>
    <w:rsid w:val="000E1BCE"/>
    <w:rsid w:val="000E1CF4"/>
    <w:rsid w:val="000E1E51"/>
    <w:rsid w:val="000E22A4"/>
    <w:rsid w:val="000E2583"/>
    <w:rsid w:val="000E291B"/>
    <w:rsid w:val="000E3762"/>
    <w:rsid w:val="000F007E"/>
    <w:rsid w:val="000F0278"/>
    <w:rsid w:val="000F04A2"/>
    <w:rsid w:val="000F1A45"/>
    <w:rsid w:val="000F6DF9"/>
    <w:rsid w:val="000F7247"/>
    <w:rsid w:val="000F76BE"/>
    <w:rsid w:val="001010D9"/>
    <w:rsid w:val="001035A6"/>
    <w:rsid w:val="001057CE"/>
    <w:rsid w:val="00106915"/>
    <w:rsid w:val="00106CF1"/>
    <w:rsid w:val="00110F7E"/>
    <w:rsid w:val="00111063"/>
    <w:rsid w:val="00112ED2"/>
    <w:rsid w:val="001130BE"/>
    <w:rsid w:val="001160C9"/>
    <w:rsid w:val="00116473"/>
    <w:rsid w:val="001168EC"/>
    <w:rsid w:val="00116970"/>
    <w:rsid w:val="00121606"/>
    <w:rsid w:val="0012387B"/>
    <w:rsid w:val="001247D4"/>
    <w:rsid w:val="00125E51"/>
    <w:rsid w:val="00125F2D"/>
    <w:rsid w:val="0012632B"/>
    <w:rsid w:val="001265FC"/>
    <w:rsid w:val="00127993"/>
    <w:rsid w:val="00127B26"/>
    <w:rsid w:val="00130354"/>
    <w:rsid w:val="00130A87"/>
    <w:rsid w:val="00133439"/>
    <w:rsid w:val="001334C3"/>
    <w:rsid w:val="00133807"/>
    <w:rsid w:val="001360FB"/>
    <w:rsid w:val="00136BC9"/>
    <w:rsid w:val="00137B6C"/>
    <w:rsid w:val="00140ACB"/>
    <w:rsid w:val="00142191"/>
    <w:rsid w:val="00142803"/>
    <w:rsid w:val="00145681"/>
    <w:rsid w:val="001463D3"/>
    <w:rsid w:val="00147CB9"/>
    <w:rsid w:val="001537FC"/>
    <w:rsid w:val="00155070"/>
    <w:rsid w:val="0015507A"/>
    <w:rsid w:val="00157941"/>
    <w:rsid w:val="00157F14"/>
    <w:rsid w:val="00161D18"/>
    <w:rsid w:val="0016253B"/>
    <w:rsid w:val="00162CC4"/>
    <w:rsid w:val="00162D6B"/>
    <w:rsid w:val="001630CE"/>
    <w:rsid w:val="00163503"/>
    <w:rsid w:val="00164181"/>
    <w:rsid w:val="00164F0F"/>
    <w:rsid w:val="00167C17"/>
    <w:rsid w:val="0017112F"/>
    <w:rsid w:val="00171A95"/>
    <w:rsid w:val="001725A3"/>
    <w:rsid w:val="001735BF"/>
    <w:rsid w:val="0017407D"/>
    <w:rsid w:val="00174B14"/>
    <w:rsid w:val="00174D92"/>
    <w:rsid w:val="00175226"/>
    <w:rsid w:val="00175293"/>
    <w:rsid w:val="0017597A"/>
    <w:rsid w:val="00177946"/>
    <w:rsid w:val="00177C7A"/>
    <w:rsid w:val="00180B8A"/>
    <w:rsid w:val="001828EA"/>
    <w:rsid w:val="00184149"/>
    <w:rsid w:val="00184A55"/>
    <w:rsid w:val="00184F92"/>
    <w:rsid w:val="00185E9B"/>
    <w:rsid w:val="001864A2"/>
    <w:rsid w:val="0018700A"/>
    <w:rsid w:val="00187653"/>
    <w:rsid w:val="00193BBF"/>
    <w:rsid w:val="00193DAB"/>
    <w:rsid w:val="00193DC1"/>
    <w:rsid w:val="00194375"/>
    <w:rsid w:val="00194EB6"/>
    <w:rsid w:val="00195140"/>
    <w:rsid w:val="0019606A"/>
    <w:rsid w:val="00196B7B"/>
    <w:rsid w:val="001975CB"/>
    <w:rsid w:val="001A0AD8"/>
    <w:rsid w:val="001A43AD"/>
    <w:rsid w:val="001A5DD2"/>
    <w:rsid w:val="001A6461"/>
    <w:rsid w:val="001A6558"/>
    <w:rsid w:val="001A6F62"/>
    <w:rsid w:val="001A7862"/>
    <w:rsid w:val="001A798A"/>
    <w:rsid w:val="001B12E0"/>
    <w:rsid w:val="001B1546"/>
    <w:rsid w:val="001B1EBA"/>
    <w:rsid w:val="001B242C"/>
    <w:rsid w:val="001B2842"/>
    <w:rsid w:val="001B45AD"/>
    <w:rsid w:val="001B4654"/>
    <w:rsid w:val="001B484E"/>
    <w:rsid w:val="001B5977"/>
    <w:rsid w:val="001B5F30"/>
    <w:rsid w:val="001B68E1"/>
    <w:rsid w:val="001B7BEB"/>
    <w:rsid w:val="001C0C2C"/>
    <w:rsid w:val="001C153B"/>
    <w:rsid w:val="001C2BEE"/>
    <w:rsid w:val="001C4AB4"/>
    <w:rsid w:val="001C4BF8"/>
    <w:rsid w:val="001C636C"/>
    <w:rsid w:val="001D0680"/>
    <w:rsid w:val="001D0ED5"/>
    <w:rsid w:val="001D35F6"/>
    <w:rsid w:val="001D4799"/>
    <w:rsid w:val="001D49D4"/>
    <w:rsid w:val="001D50CB"/>
    <w:rsid w:val="001E0572"/>
    <w:rsid w:val="001E1246"/>
    <w:rsid w:val="001E1A05"/>
    <w:rsid w:val="001E32AD"/>
    <w:rsid w:val="001E3A2B"/>
    <w:rsid w:val="001E5D3D"/>
    <w:rsid w:val="001E6986"/>
    <w:rsid w:val="001E76BF"/>
    <w:rsid w:val="001F02FC"/>
    <w:rsid w:val="001F0598"/>
    <w:rsid w:val="001F1D97"/>
    <w:rsid w:val="001F20C6"/>
    <w:rsid w:val="001F26D2"/>
    <w:rsid w:val="001F452E"/>
    <w:rsid w:val="001F4BE9"/>
    <w:rsid w:val="001F73A4"/>
    <w:rsid w:val="001F7D3C"/>
    <w:rsid w:val="00200482"/>
    <w:rsid w:val="00200DBF"/>
    <w:rsid w:val="002017E5"/>
    <w:rsid w:val="002022A4"/>
    <w:rsid w:val="00204578"/>
    <w:rsid w:val="00204B34"/>
    <w:rsid w:val="002059D8"/>
    <w:rsid w:val="0020630B"/>
    <w:rsid w:val="00211464"/>
    <w:rsid w:val="00213592"/>
    <w:rsid w:val="00214A66"/>
    <w:rsid w:val="00214D73"/>
    <w:rsid w:val="0021530C"/>
    <w:rsid w:val="00217FDF"/>
    <w:rsid w:val="002207F9"/>
    <w:rsid w:val="00221D24"/>
    <w:rsid w:val="002222D1"/>
    <w:rsid w:val="00223275"/>
    <w:rsid w:val="00223A9B"/>
    <w:rsid w:val="00224564"/>
    <w:rsid w:val="00225A2C"/>
    <w:rsid w:val="0022656D"/>
    <w:rsid w:val="00226D24"/>
    <w:rsid w:val="00227420"/>
    <w:rsid w:val="00227812"/>
    <w:rsid w:val="002307A6"/>
    <w:rsid w:val="002330C4"/>
    <w:rsid w:val="002341E0"/>
    <w:rsid w:val="0023471E"/>
    <w:rsid w:val="00234E0C"/>
    <w:rsid w:val="0023504B"/>
    <w:rsid w:val="00235BC9"/>
    <w:rsid w:val="0023628D"/>
    <w:rsid w:val="002375C0"/>
    <w:rsid w:val="002379F4"/>
    <w:rsid w:val="002424B0"/>
    <w:rsid w:val="002428B5"/>
    <w:rsid w:val="00242C33"/>
    <w:rsid w:val="00244B2B"/>
    <w:rsid w:val="002463D5"/>
    <w:rsid w:val="002547C1"/>
    <w:rsid w:val="0025795F"/>
    <w:rsid w:val="00266094"/>
    <w:rsid w:val="00267262"/>
    <w:rsid w:val="002673EA"/>
    <w:rsid w:val="00267804"/>
    <w:rsid w:val="00267FB5"/>
    <w:rsid w:val="00270DCA"/>
    <w:rsid w:val="00271505"/>
    <w:rsid w:val="00272EC2"/>
    <w:rsid w:val="00275105"/>
    <w:rsid w:val="00276398"/>
    <w:rsid w:val="00281789"/>
    <w:rsid w:val="00282547"/>
    <w:rsid w:val="0028267F"/>
    <w:rsid w:val="00282EC2"/>
    <w:rsid w:val="00282F5D"/>
    <w:rsid w:val="002830FA"/>
    <w:rsid w:val="0028419C"/>
    <w:rsid w:val="00285722"/>
    <w:rsid w:val="00285FB4"/>
    <w:rsid w:val="0028648D"/>
    <w:rsid w:val="0028788B"/>
    <w:rsid w:val="0029288B"/>
    <w:rsid w:val="00292CD4"/>
    <w:rsid w:val="00293EC8"/>
    <w:rsid w:val="00294432"/>
    <w:rsid w:val="0029447E"/>
    <w:rsid w:val="00295AE9"/>
    <w:rsid w:val="002967C7"/>
    <w:rsid w:val="002967E3"/>
    <w:rsid w:val="00297E72"/>
    <w:rsid w:val="002A2B20"/>
    <w:rsid w:val="002A2D5D"/>
    <w:rsid w:val="002A3450"/>
    <w:rsid w:val="002A66E6"/>
    <w:rsid w:val="002A7F01"/>
    <w:rsid w:val="002B19B0"/>
    <w:rsid w:val="002B1CCC"/>
    <w:rsid w:val="002B39B7"/>
    <w:rsid w:val="002C25FC"/>
    <w:rsid w:val="002C356C"/>
    <w:rsid w:val="002C4867"/>
    <w:rsid w:val="002C5D6E"/>
    <w:rsid w:val="002C7D89"/>
    <w:rsid w:val="002D466A"/>
    <w:rsid w:val="002D4A39"/>
    <w:rsid w:val="002D6F60"/>
    <w:rsid w:val="002E060D"/>
    <w:rsid w:val="002E1E27"/>
    <w:rsid w:val="002E3F9F"/>
    <w:rsid w:val="002E3FE9"/>
    <w:rsid w:val="002E4C49"/>
    <w:rsid w:val="002E50BC"/>
    <w:rsid w:val="002E5213"/>
    <w:rsid w:val="002E52A6"/>
    <w:rsid w:val="002E57AD"/>
    <w:rsid w:val="002F0C05"/>
    <w:rsid w:val="002F1491"/>
    <w:rsid w:val="002F2FD7"/>
    <w:rsid w:val="002F32F5"/>
    <w:rsid w:val="002F427C"/>
    <w:rsid w:val="002F4CE5"/>
    <w:rsid w:val="002F6FCA"/>
    <w:rsid w:val="002F7B72"/>
    <w:rsid w:val="002F7BA8"/>
    <w:rsid w:val="002F7DB0"/>
    <w:rsid w:val="00300A14"/>
    <w:rsid w:val="00302485"/>
    <w:rsid w:val="003044CF"/>
    <w:rsid w:val="00304527"/>
    <w:rsid w:val="003057F4"/>
    <w:rsid w:val="003058F3"/>
    <w:rsid w:val="003061BD"/>
    <w:rsid w:val="0030796B"/>
    <w:rsid w:val="003107CD"/>
    <w:rsid w:val="00310FA8"/>
    <w:rsid w:val="00312C4C"/>
    <w:rsid w:val="00313279"/>
    <w:rsid w:val="00313916"/>
    <w:rsid w:val="00314192"/>
    <w:rsid w:val="0031546B"/>
    <w:rsid w:val="00316471"/>
    <w:rsid w:val="0032051E"/>
    <w:rsid w:val="00321C71"/>
    <w:rsid w:val="00322E76"/>
    <w:rsid w:val="00323A27"/>
    <w:rsid w:val="00324619"/>
    <w:rsid w:val="00325E2F"/>
    <w:rsid w:val="0032626C"/>
    <w:rsid w:val="0032635D"/>
    <w:rsid w:val="00327530"/>
    <w:rsid w:val="00330B05"/>
    <w:rsid w:val="00331466"/>
    <w:rsid w:val="003330A9"/>
    <w:rsid w:val="00334955"/>
    <w:rsid w:val="00334FBA"/>
    <w:rsid w:val="0033566B"/>
    <w:rsid w:val="00335C49"/>
    <w:rsid w:val="003377DC"/>
    <w:rsid w:val="00340177"/>
    <w:rsid w:val="00340715"/>
    <w:rsid w:val="00340750"/>
    <w:rsid w:val="00343375"/>
    <w:rsid w:val="00344FF5"/>
    <w:rsid w:val="00346AE2"/>
    <w:rsid w:val="00347849"/>
    <w:rsid w:val="00350D00"/>
    <w:rsid w:val="003519E2"/>
    <w:rsid w:val="0035206E"/>
    <w:rsid w:val="003527B2"/>
    <w:rsid w:val="0035295F"/>
    <w:rsid w:val="0035302D"/>
    <w:rsid w:val="00355982"/>
    <w:rsid w:val="00355BE8"/>
    <w:rsid w:val="003564DF"/>
    <w:rsid w:val="003609B8"/>
    <w:rsid w:val="00362455"/>
    <w:rsid w:val="00362DA0"/>
    <w:rsid w:val="00363538"/>
    <w:rsid w:val="00363FFC"/>
    <w:rsid w:val="003654F4"/>
    <w:rsid w:val="00366860"/>
    <w:rsid w:val="00367108"/>
    <w:rsid w:val="003671C2"/>
    <w:rsid w:val="003677F4"/>
    <w:rsid w:val="0036790D"/>
    <w:rsid w:val="00367966"/>
    <w:rsid w:val="00367FB2"/>
    <w:rsid w:val="00370CCA"/>
    <w:rsid w:val="00371D3A"/>
    <w:rsid w:val="003725F5"/>
    <w:rsid w:val="003749B7"/>
    <w:rsid w:val="00374ED9"/>
    <w:rsid w:val="00376578"/>
    <w:rsid w:val="00376B40"/>
    <w:rsid w:val="00376EB6"/>
    <w:rsid w:val="00377146"/>
    <w:rsid w:val="00377476"/>
    <w:rsid w:val="0038118A"/>
    <w:rsid w:val="003812D5"/>
    <w:rsid w:val="00382682"/>
    <w:rsid w:val="0038281B"/>
    <w:rsid w:val="003832B0"/>
    <w:rsid w:val="00383646"/>
    <w:rsid w:val="003855AB"/>
    <w:rsid w:val="00386AA5"/>
    <w:rsid w:val="00386ADE"/>
    <w:rsid w:val="00387131"/>
    <w:rsid w:val="00387B16"/>
    <w:rsid w:val="00390DBE"/>
    <w:rsid w:val="00391D40"/>
    <w:rsid w:val="00394BCD"/>
    <w:rsid w:val="00395600"/>
    <w:rsid w:val="003971CD"/>
    <w:rsid w:val="003A02DA"/>
    <w:rsid w:val="003A1A37"/>
    <w:rsid w:val="003A2C49"/>
    <w:rsid w:val="003A38A1"/>
    <w:rsid w:val="003A46DB"/>
    <w:rsid w:val="003A4D6D"/>
    <w:rsid w:val="003A598E"/>
    <w:rsid w:val="003A59B0"/>
    <w:rsid w:val="003A5C4C"/>
    <w:rsid w:val="003B280C"/>
    <w:rsid w:val="003B32EA"/>
    <w:rsid w:val="003B425D"/>
    <w:rsid w:val="003B4950"/>
    <w:rsid w:val="003B621C"/>
    <w:rsid w:val="003B6F9E"/>
    <w:rsid w:val="003B7281"/>
    <w:rsid w:val="003B7565"/>
    <w:rsid w:val="003B7FE2"/>
    <w:rsid w:val="003C059B"/>
    <w:rsid w:val="003C07E9"/>
    <w:rsid w:val="003C1A7C"/>
    <w:rsid w:val="003C24A4"/>
    <w:rsid w:val="003C3B76"/>
    <w:rsid w:val="003D0936"/>
    <w:rsid w:val="003D4A58"/>
    <w:rsid w:val="003D5F93"/>
    <w:rsid w:val="003D7282"/>
    <w:rsid w:val="003E21C3"/>
    <w:rsid w:val="003E2CB6"/>
    <w:rsid w:val="003E359F"/>
    <w:rsid w:val="003E3667"/>
    <w:rsid w:val="003E6C55"/>
    <w:rsid w:val="003E74D2"/>
    <w:rsid w:val="003E7674"/>
    <w:rsid w:val="003F11ED"/>
    <w:rsid w:val="003F1326"/>
    <w:rsid w:val="003F13F9"/>
    <w:rsid w:val="003F1CC0"/>
    <w:rsid w:val="003F28A6"/>
    <w:rsid w:val="003F4037"/>
    <w:rsid w:val="003F43DB"/>
    <w:rsid w:val="003F48E0"/>
    <w:rsid w:val="003F4E1B"/>
    <w:rsid w:val="003F5365"/>
    <w:rsid w:val="003F5453"/>
    <w:rsid w:val="003F6298"/>
    <w:rsid w:val="003F78E7"/>
    <w:rsid w:val="003F7C52"/>
    <w:rsid w:val="00400F56"/>
    <w:rsid w:val="00400F73"/>
    <w:rsid w:val="004014C6"/>
    <w:rsid w:val="004018FB"/>
    <w:rsid w:val="0040287F"/>
    <w:rsid w:val="004040FA"/>
    <w:rsid w:val="004057D7"/>
    <w:rsid w:val="004072FB"/>
    <w:rsid w:val="00411B2E"/>
    <w:rsid w:val="00412FBF"/>
    <w:rsid w:val="00413EAC"/>
    <w:rsid w:val="00414365"/>
    <w:rsid w:val="00414787"/>
    <w:rsid w:val="00414DAB"/>
    <w:rsid w:val="00415D0F"/>
    <w:rsid w:val="00416F0A"/>
    <w:rsid w:val="004174A0"/>
    <w:rsid w:val="00417BB7"/>
    <w:rsid w:val="00420183"/>
    <w:rsid w:val="00420DA2"/>
    <w:rsid w:val="00420E8E"/>
    <w:rsid w:val="004216A0"/>
    <w:rsid w:val="00424648"/>
    <w:rsid w:val="00430729"/>
    <w:rsid w:val="00431E50"/>
    <w:rsid w:val="004326F9"/>
    <w:rsid w:val="00433243"/>
    <w:rsid w:val="00433AEF"/>
    <w:rsid w:val="004349E6"/>
    <w:rsid w:val="00434E44"/>
    <w:rsid w:val="004354CC"/>
    <w:rsid w:val="004361E5"/>
    <w:rsid w:val="0043622A"/>
    <w:rsid w:val="0043656B"/>
    <w:rsid w:val="004414F6"/>
    <w:rsid w:val="00442829"/>
    <w:rsid w:val="004429F4"/>
    <w:rsid w:val="0044689C"/>
    <w:rsid w:val="00450392"/>
    <w:rsid w:val="00450537"/>
    <w:rsid w:val="00450EBB"/>
    <w:rsid w:val="00451EF4"/>
    <w:rsid w:val="00451FB8"/>
    <w:rsid w:val="004525EE"/>
    <w:rsid w:val="004538D0"/>
    <w:rsid w:val="00454964"/>
    <w:rsid w:val="00454C6F"/>
    <w:rsid w:val="00456C91"/>
    <w:rsid w:val="00457C35"/>
    <w:rsid w:val="004600F8"/>
    <w:rsid w:val="004613B8"/>
    <w:rsid w:val="00461523"/>
    <w:rsid w:val="004615E6"/>
    <w:rsid w:val="004616A1"/>
    <w:rsid w:val="00462B3B"/>
    <w:rsid w:val="004634C3"/>
    <w:rsid w:val="004636F5"/>
    <w:rsid w:val="004666D5"/>
    <w:rsid w:val="00467442"/>
    <w:rsid w:val="00467918"/>
    <w:rsid w:val="004710E4"/>
    <w:rsid w:val="00472890"/>
    <w:rsid w:val="00473AD8"/>
    <w:rsid w:val="0047584B"/>
    <w:rsid w:val="00475B44"/>
    <w:rsid w:val="00476DAA"/>
    <w:rsid w:val="0047729B"/>
    <w:rsid w:val="00477A74"/>
    <w:rsid w:val="00477E51"/>
    <w:rsid w:val="0048047F"/>
    <w:rsid w:val="00481885"/>
    <w:rsid w:val="00481B8D"/>
    <w:rsid w:val="00483615"/>
    <w:rsid w:val="00483C08"/>
    <w:rsid w:val="00483EA8"/>
    <w:rsid w:val="004851FD"/>
    <w:rsid w:val="00485CB9"/>
    <w:rsid w:val="004867AC"/>
    <w:rsid w:val="00486E43"/>
    <w:rsid w:val="0049020C"/>
    <w:rsid w:val="00490785"/>
    <w:rsid w:val="0049122A"/>
    <w:rsid w:val="00492016"/>
    <w:rsid w:val="00492517"/>
    <w:rsid w:val="00493484"/>
    <w:rsid w:val="00493558"/>
    <w:rsid w:val="00496B2B"/>
    <w:rsid w:val="004978B8"/>
    <w:rsid w:val="004A1469"/>
    <w:rsid w:val="004A1A43"/>
    <w:rsid w:val="004A2F07"/>
    <w:rsid w:val="004A4BC4"/>
    <w:rsid w:val="004A5D7E"/>
    <w:rsid w:val="004A64DC"/>
    <w:rsid w:val="004A7042"/>
    <w:rsid w:val="004A7493"/>
    <w:rsid w:val="004A7F3F"/>
    <w:rsid w:val="004B06BA"/>
    <w:rsid w:val="004B2B7B"/>
    <w:rsid w:val="004B32B2"/>
    <w:rsid w:val="004B402D"/>
    <w:rsid w:val="004B423E"/>
    <w:rsid w:val="004B6488"/>
    <w:rsid w:val="004C0936"/>
    <w:rsid w:val="004C1941"/>
    <w:rsid w:val="004C2A32"/>
    <w:rsid w:val="004C2E99"/>
    <w:rsid w:val="004C3864"/>
    <w:rsid w:val="004C401F"/>
    <w:rsid w:val="004C6BB2"/>
    <w:rsid w:val="004C6D1F"/>
    <w:rsid w:val="004C7696"/>
    <w:rsid w:val="004D057D"/>
    <w:rsid w:val="004D0E14"/>
    <w:rsid w:val="004D1AB8"/>
    <w:rsid w:val="004D2919"/>
    <w:rsid w:val="004D3468"/>
    <w:rsid w:val="004D41CA"/>
    <w:rsid w:val="004D4C81"/>
    <w:rsid w:val="004D50B0"/>
    <w:rsid w:val="004D56B1"/>
    <w:rsid w:val="004D71ED"/>
    <w:rsid w:val="004D7D5E"/>
    <w:rsid w:val="004E591B"/>
    <w:rsid w:val="004E7386"/>
    <w:rsid w:val="004F1641"/>
    <w:rsid w:val="004F27E3"/>
    <w:rsid w:val="004F2DD0"/>
    <w:rsid w:val="004F3FD5"/>
    <w:rsid w:val="004F400C"/>
    <w:rsid w:val="004F5EAA"/>
    <w:rsid w:val="004F5FFF"/>
    <w:rsid w:val="004F6830"/>
    <w:rsid w:val="00500423"/>
    <w:rsid w:val="00502375"/>
    <w:rsid w:val="0050277E"/>
    <w:rsid w:val="00502C8E"/>
    <w:rsid w:val="00504EF3"/>
    <w:rsid w:val="00506653"/>
    <w:rsid w:val="00506B26"/>
    <w:rsid w:val="005078DD"/>
    <w:rsid w:val="0051114A"/>
    <w:rsid w:val="005126A1"/>
    <w:rsid w:val="005139EF"/>
    <w:rsid w:val="005157BC"/>
    <w:rsid w:val="005159E6"/>
    <w:rsid w:val="00515D43"/>
    <w:rsid w:val="00516025"/>
    <w:rsid w:val="005161BB"/>
    <w:rsid w:val="005174DE"/>
    <w:rsid w:val="00517728"/>
    <w:rsid w:val="00517C3B"/>
    <w:rsid w:val="00520184"/>
    <w:rsid w:val="0052072D"/>
    <w:rsid w:val="005210CD"/>
    <w:rsid w:val="00521BD7"/>
    <w:rsid w:val="00521C65"/>
    <w:rsid w:val="005225D9"/>
    <w:rsid w:val="005228DF"/>
    <w:rsid w:val="00524CB9"/>
    <w:rsid w:val="00525A45"/>
    <w:rsid w:val="00525D99"/>
    <w:rsid w:val="00526B10"/>
    <w:rsid w:val="005271F4"/>
    <w:rsid w:val="00527ECA"/>
    <w:rsid w:val="00530104"/>
    <w:rsid w:val="0053047F"/>
    <w:rsid w:val="00530CD2"/>
    <w:rsid w:val="00532796"/>
    <w:rsid w:val="00533849"/>
    <w:rsid w:val="0053394C"/>
    <w:rsid w:val="0053456C"/>
    <w:rsid w:val="00534B51"/>
    <w:rsid w:val="00536135"/>
    <w:rsid w:val="00537BF2"/>
    <w:rsid w:val="00542DC5"/>
    <w:rsid w:val="00542EB7"/>
    <w:rsid w:val="00543CD2"/>
    <w:rsid w:val="00543D02"/>
    <w:rsid w:val="00543FEC"/>
    <w:rsid w:val="005462EA"/>
    <w:rsid w:val="00546723"/>
    <w:rsid w:val="00547122"/>
    <w:rsid w:val="00547DBD"/>
    <w:rsid w:val="00550F18"/>
    <w:rsid w:val="00551C4E"/>
    <w:rsid w:val="00552399"/>
    <w:rsid w:val="005536C1"/>
    <w:rsid w:val="00554A31"/>
    <w:rsid w:val="00554FB8"/>
    <w:rsid w:val="00555993"/>
    <w:rsid w:val="00556768"/>
    <w:rsid w:val="00560E31"/>
    <w:rsid w:val="00560F4B"/>
    <w:rsid w:val="005618E0"/>
    <w:rsid w:val="00563B53"/>
    <w:rsid w:val="005640B7"/>
    <w:rsid w:val="0056446D"/>
    <w:rsid w:val="00565E53"/>
    <w:rsid w:val="0056727F"/>
    <w:rsid w:val="00570359"/>
    <w:rsid w:val="00570DBD"/>
    <w:rsid w:val="005715AD"/>
    <w:rsid w:val="0057312E"/>
    <w:rsid w:val="005740FE"/>
    <w:rsid w:val="0057497E"/>
    <w:rsid w:val="00577B4C"/>
    <w:rsid w:val="00580813"/>
    <w:rsid w:val="00583E3A"/>
    <w:rsid w:val="00584A1D"/>
    <w:rsid w:val="00584CCD"/>
    <w:rsid w:val="005859A3"/>
    <w:rsid w:val="005866D7"/>
    <w:rsid w:val="00586E21"/>
    <w:rsid w:val="005904C4"/>
    <w:rsid w:val="00592281"/>
    <w:rsid w:val="005957E3"/>
    <w:rsid w:val="00595F0B"/>
    <w:rsid w:val="00596A44"/>
    <w:rsid w:val="0059726D"/>
    <w:rsid w:val="005A09EA"/>
    <w:rsid w:val="005A0B20"/>
    <w:rsid w:val="005A11B6"/>
    <w:rsid w:val="005A242D"/>
    <w:rsid w:val="005A2DC4"/>
    <w:rsid w:val="005A3534"/>
    <w:rsid w:val="005A4666"/>
    <w:rsid w:val="005A5315"/>
    <w:rsid w:val="005A5AB4"/>
    <w:rsid w:val="005B2530"/>
    <w:rsid w:val="005B361F"/>
    <w:rsid w:val="005B3878"/>
    <w:rsid w:val="005B44DA"/>
    <w:rsid w:val="005B64B3"/>
    <w:rsid w:val="005B6D28"/>
    <w:rsid w:val="005B7160"/>
    <w:rsid w:val="005B787B"/>
    <w:rsid w:val="005C030E"/>
    <w:rsid w:val="005C04D6"/>
    <w:rsid w:val="005C08CF"/>
    <w:rsid w:val="005C2A64"/>
    <w:rsid w:val="005C2AE4"/>
    <w:rsid w:val="005C2EF7"/>
    <w:rsid w:val="005C3A6E"/>
    <w:rsid w:val="005C3F3F"/>
    <w:rsid w:val="005C4931"/>
    <w:rsid w:val="005C5C6E"/>
    <w:rsid w:val="005C6990"/>
    <w:rsid w:val="005D4877"/>
    <w:rsid w:val="005D5705"/>
    <w:rsid w:val="005D6424"/>
    <w:rsid w:val="005D6AFA"/>
    <w:rsid w:val="005D6D81"/>
    <w:rsid w:val="005D7D3B"/>
    <w:rsid w:val="005E3918"/>
    <w:rsid w:val="005E3F30"/>
    <w:rsid w:val="005E463C"/>
    <w:rsid w:val="005E50FA"/>
    <w:rsid w:val="005E556A"/>
    <w:rsid w:val="005E5BFF"/>
    <w:rsid w:val="005E5C43"/>
    <w:rsid w:val="005E7064"/>
    <w:rsid w:val="005E7EAA"/>
    <w:rsid w:val="005F027A"/>
    <w:rsid w:val="005F0362"/>
    <w:rsid w:val="005F04E9"/>
    <w:rsid w:val="005F0901"/>
    <w:rsid w:val="005F0DA1"/>
    <w:rsid w:val="005F12FD"/>
    <w:rsid w:val="005F174B"/>
    <w:rsid w:val="005F239F"/>
    <w:rsid w:val="005F3FC9"/>
    <w:rsid w:val="005F50C0"/>
    <w:rsid w:val="005F7A34"/>
    <w:rsid w:val="00601827"/>
    <w:rsid w:val="0060292E"/>
    <w:rsid w:val="006029B7"/>
    <w:rsid w:val="00603DF7"/>
    <w:rsid w:val="00603E1F"/>
    <w:rsid w:val="00604332"/>
    <w:rsid w:val="00605BDD"/>
    <w:rsid w:val="00607290"/>
    <w:rsid w:val="00607425"/>
    <w:rsid w:val="0060743F"/>
    <w:rsid w:val="00607906"/>
    <w:rsid w:val="00607D1A"/>
    <w:rsid w:val="006100E2"/>
    <w:rsid w:val="00611462"/>
    <w:rsid w:val="0061155E"/>
    <w:rsid w:val="006117B1"/>
    <w:rsid w:val="006122A8"/>
    <w:rsid w:val="00612ADA"/>
    <w:rsid w:val="00615A87"/>
    <w:rsid w:val="00616F4D"/>
    <w:rsid w:val="00620466"/>
    <w:rsid w:val="006213F6"/>
    <w:rsid w:val="006214F4"/>
    <w:rsid w:val="006214FB"/>
    <w:rsid w:val="00621519"/>
    <w:rsid w:val="006256DE"/>
    <w:rsid w:val="006275BB"/>
    <w:rsid w:val="00627842"/>
    <w:rsid w:val="00627A58"/>
    <w:rsid w:val="00631819"/>
    <w:rsid w:val="0063211A"/>
    <w:rsid w:val="00634043"/>
    <w:rsid w:val="00635218"/>
    <w:rsid w:val="00635C89"/>
    <w:rsid w:val="00636020"/>
    <w:rsid w:val="00636994"/>
    <w:rsid w:val="00636BA3"/>
    <w:rsid w:val="006374FC"/>
    <w:rsid w:val="00637907"/>
    <w:rsid w:val="00637CBA"/>
    <w:rsid w:val="00642116"/>
    <w:rsid w:val="00642814"/>
    <w:rsid w:val="00642E77"/>
    <w:rsid w:val="00644392"/>
    <w:rsid w:val="00644B07"/>
    <w:rsid w:val="00644CE6"/>
    <w:rsid w:val="00645049"/>
    <w:rsid w:val="00650896"/>
    <w:rsid w:val="006514C4"/>
    <w:rsid w:val="006516CE"/>
    <w:rsid w:val="00654EBC"/>
    <w:rsid w:val="006579BD"/>
    <w:rsid w:val="00661EF8"/>
    <w:rsid w:val="0066241D"/>
    <w:rsid w:val="0066320D"/>
    <w:rsid w:val="00664355"/>
    <w:rsid w:val="0066443B"/>
    <w:rsid w:val="006648BE"/>
    <w:rsid w:val="00671449"/>
    <w:rsid w:val="00671AA1"/>
    <w:rsid w:val="00672680"/>
    <w:rsid w:val="006749CB"/>
    <w:rsid w:val="00674E42"/>
    <w:rsid w:val="00675173"/>
    <w:rsid w:val="00675893"/>
    <w:rsid w:val="006779BB"/>
    <w:rsid w:val="00677AE4"/>
    <w:rsid w:val="00680207"/>
    <w:rsid w:val="00682DF8"/>
    <w:rsid w:val="00683E4B"/>
    <w:rsid w:val="00685CD8"/>
    <w:rsid w:val="00686406"/>
    <w:rsid w:val="006876C6"/>
    <w:rsid w:val="00687732"/>
    <w:rsid w:val="00687F58"/>
    <w:rsid w:val="00691227"/>
    <w:rsid w:val="0069194D"/>
    <w:rsid w:val="00691C85"/>
    <w:rsid w:val="00693626"/>
    <w:rsid w:val="00694EC3"/>
    <w:rsid w:val="00696033"/>
    <w:rsid w:val="0069622E"/>
    <w:rsid w:val="006970EB"/>
    <w:rsid w:val="006A1328"/>
    <w:rsid w:val="006A1582"/>
    <w:rsid w:val="006A2DDC"/>
    <w:rsid w:val="006A2EC8"/>
    <w:rsid w:val="006A4DA8"/>
    <w:rsid w:val="006A6377"/>
    <w:rsid w:val="006A7169"/>
    <w:rsid w:val="006B0BD9"/>
    <w:rsid w:val="006B3191"/>
    <w:rsid w:val="006B3C32"/>
    <w:rsid w:val="006B4800"/>
    <w:rsid w:val="006B539F"/>
    <w:rsid w:val="006B7067"/>
    <w:rsid w:val="006B715D"/>
    <w:rsid w:val="006C0AF2"/>
    <w:rsid w:val="006C11BE"/>
    <w:rsid w:val="006C1AC8"/>
    <w:rsid w:val="006C1E6C"/>
    <w:rsid w:val="006C2BB0"/>
    <w:rsid w:val="006C60D2"/>
    <w:rsid w:val="006D2145"/>
    <w:rsid w:val="006D4155"/>
    <w:rsid w:val="006D434B"/>
    <w:rsid w:val="006D5404"/>
    <w:rsid w:val="006D55F9"/>
    <w:rsid w:val="006D5E2A"/>
    <w:rsid w:val="006E0D93"/>
    <w:rsid w:val="006E0F61"/>
    <w:rsid w:val="006E1922"/>
    <w:rsid w:val="006E310D"/>
    <w:rsid w:val="006E56E5"/>
    <w:rsid w:val="006E6238"/>
    <w:rsid w:val="006E7BDC"/>
    <w:rsid w:val="006F23AC"/>
    <w:rsid w:val="006F2B6A"/>
    <w:rsid w:val="006F4184"/>
    <w:rsid w:val="006F5EEF"/>
    <w:rsid w:val="006F6334"/>
    <w:rsid w:val="006F6E53"/>
    <w:rsid w:val="007017E7"/>
    <w:rsid w:val="007018FF"/>
    <w:rsid w:val="00701E27"/>
    <w:rsid w:val="007022E5"/>
    <w:rsid w:val="00704D48"/>
    <w:rsid w:val="007050A3"/>
    <w:rsid w:val="007066D5"/>
    <w:rsid w:val="00706ECD"/>
    <w:rsid w:val="00712343"/>
    <w:rsid w:val="00713804"/>
    <w:rsid w:val="00714A1A"/>
    <w:rsid w:val="00714A54"/>
    <w:rsid w:val="00715ACA"/>
    <w:rsid w:val="00715EC3"/>
    <w:rsid w:val="0071732E"/>
    <w:rsid w:val="00720A22"/>
    <w:rsid w:val="00723627"/>
    <w:rsid w:val="007237BC"/>
    <w:rsid w:val="0072443D"/>
    <w:rsid w:val="00724B31"/>
    <w:rsid w:val="00724C77"/>
    <w:rsid w:val="007259E1"/>
    <w:rsid w:val="00726299"/>
    <w:rsid w:val="007262E6"/>
    <w:rsid w:val="007344A3"/>
    <w:rsid w:val="00734582"/>
    <w:rsid w:val="00735A55"/>
    <w:rsid w:val="00736938"/>
    <w:rsid w:val="00736EB2"/>
    <w:rsid w:val="00740CE4"/>
    <w:rsid w:val="00744699"/>
    <w:rsid w:val="00745895"/>
    <w:rsid w:val="00746F93"/>
    <w:rsid w:val="00747448"/>
    <w:rsid w:val="00750CB4"/>
    <w:rsid w:val="00750D70"/>
    <w:rsid w:val="007529DD"/>
    <w:rsid w:val="00752D6C"/>
    <w:rsid w:val="00752EC6"/>
    <w:rsid w:val="0075365A"/>
    <w:rsid w:val="0075659B"/>
    <w:rsid w:val="00760825"/>
    <w:rsid w:val="0076095B"/>
    <w:rsid w:val="00760A10"/>
    <w:rsid w:val="007617F0"/>
    <w:rsid w:val="00761B4A"/>
    <w:rsid w:val="007655F2"/>
    <w:rsid w:val="00766611"/>
    <w:rsid w:val="00766B0D"/>
    <w:rsid w:val="00772FC6"/>
    <w:rsid w:val="0077320C"/>
    <w:rsid w:val="007737FE"/>
    <w:rsid w:val="00773B72"/>
    <w:rsid w:val="00774722"/>
    <w:rsid w:val="00780B17"/>
    <w:rsid w:val="00780E8C"/>
    <w:rsid w:val="00781748"/>
    <w:rsid w:val="007819C0"/>
    <w:rsid w:val="0078413D"/>
    <w:rsid w:val="007849E3"/>
    <w:rsid w:val="007851BD"/>
    <w:rsid w:val="00785DDA"/>
    <w:rsid w:val="007865BA"/>
    <w:rsid w:val="00790BDA"/>
    <w:rsid w:val="00790EAB"/>
    <w:rsid w:val="0079137D"/>
    <w:rsid w:val="00791514"/>
    <w:rsid w:val="007916B9"/>
    <w:rsid w:val="00791A85"/>
    <w:rsid w:val="00794938"/>
    <w:rsid w:val="00795AF6"/>
    <w:rsid w:val="007A025E"/>
    <w:rsid w:val="007A0266"/>
    <w:rsid w:val="007A0888"/>
    <w:rsid w:val="007A0B30"/>
    <w:rsid w:val="007A0C9C"/>
    <w:rsid w:val="007A11B9"/>
    <w:rsid w:val="007A2601"/>
    <w:rsid w:val="007A4D5C"/>
    <w:rsid w:val="007A6161"/>
    <w:rsid w:val="007A662C"/>
    <w:rsid w:val="007A6E68"/>
    <w:rsid w:val="007A768E"/>
    <w:rsid w:val="007B067B"/>
    <w:rsid w:val="007B157E"/>
    <w:rsid w:val="007B1C5F"/>
    <w:rsid w:val="007B44A8"/>
    <w:rsid w:val="007B4FD6"/>
    <w:rsid w:val="007B7548"/>
    <w:rsid w:val="007B75CB"/>
    <w:rsid w:val="007C089D"/>
    <w:rsid w:val="007C1160"/>
    <w:rsid w:val="007C17AB"/>
    <w:rsid w:val="007C262B"/>
    <w:rsid w:val="007C3719"/>
    <w:rsid w:val="007C38E3"/>
    <w:rsid w:val="007C7E44"/>
    <w:rsid w:val="007D181A"/>
    <w:rsid w:val="007D1940"/>
    <w:rsid w:val="007D1D52"/>
    <w:rsid w:val="007D2D18"/>
    <w:rsid w:val="007D32D8"/>
    <w:rsid w:val="007D3826"/>
    <w:rsid w:val="007D4F0E"/>
    <w:rsid w:val="007D4F9E"/>
    <w:rsid w:val="007E0013"/>
    <w:rsid w:val="007E1B1F"/>
    <w:rsid w:val="007E4940"/>
    <w:rsid w:val="007E5040"/>
    <w:rsid w:val="007E7292"/>
    <w:rsid w:val="007F0EB4"/>
    <w:rsid w:val="007F16FE"/>
    <w:rsid w:val="007F3E99"/>
    <w:rsid w:val="007F4039"/>
    <w:rsid w:val="007F5036"/>
    <w:rsid w:val="007F5D83"/>
    <w:rsid w:val="007F631F"/>
    <w:rsid w:val="007F718C"/>
    <w:rsid w:val="007F7563"/>
    <w:rsid w:val="00802076"/>
    <w:rsid w:val="00802A06"/>
    <w:rsid w:val="00803872"/>
    <w:rsid w:val="008055D4"/>
    <w:rsid w:val="0080578F"/>
    <w:rsid w:val="00805F49"/>
    <w:rsid w:val="0080618A"/>
    <w:rsid w:val="0080703E"/>
    <w:rsid w:val="0081173A"/>
    <w:rsid w:val="00811C9C"/>
    <w:rsid w:val="0081271F"/>
    <w:rsid w:val="00813523"/>
    <w:rsid w:val="00814628"/>
    <w:rsid w:val="00814881"/>
    <w:rsid w:val="00815C16"/>
    <w:rsid w:val="00815D6D"/>
    <w:rsid w:val="00816310"/>
    <w:rsid w:val="00816363"/>
    <w:rsid w:val="00816D4F"/>
    <w:rsid w:val="008174FC"/>
    <w:rsid w:val="00821148"/>
    <w:rsid w:val="00825A32"/>
    <w:rsid w:val="0082721D"/>
    <w:rsid w:val="00827C82"/>
    <w:rsid w:val="008301D2"/>
    <w:rsid w:val="00831DD1"/>
    <w:rsid w:val="00832B79"/>
    <w:rsid w:val="0083668D"/>
    <w:rsid w:val="00836D9D"/>
    <w:rsid w:val="00836DAB"/>
    <w:rsid w:val="00836F35"/>
    <w:rsid w:val="00837794"/>
    <w:rsid w:val="008401B5"/>
    <w:rsid w:val="00841877"/>
    <w:rsid w:val="00842876"/>
    <w:rsid w:val="00844F24"/>
    <w:rsid w:val="00846516"/>
    <w:rsid w:val="00846566"/>
    <w:rsid w:val="00846572"/>
    <w:rsid w:val="0084663C"/>
    <w:rsid w:val="008501A4"/>
    <w:rsid w:val="00850792"/>
    <w:rsid w:val="00850F28"/>
    <w:rsid w:val="00851489"/>
    <w:rsid w:val="00856037"/>
    <w:rsid w:val="00856BC0"/>
    <w:rsid w:val="00860107"/>
    <w:rsid w:val="00861630"/>
    <w:rsid w:val="008630AC"/>
    <w:rsid w:val="008647B7"/>
    <w:rsid w:val="008656F8"/>
    <w:rsid w:val="008658C2"/>
    <w:rsid w:val="00865A84"/>
    <w:rsid w:val="0087088B"/>
    <w:rsid w:val="00870B06"/>
    <w:rsid w:val="008715A2"/>
    <w:rsid w:val="008715C8"/>
    <w:rsid w:val="00873231"/>
    <w:rsid w:val="00874EAC"/>
    <w:rsid w:val="00875A96"/>
    <w:rsid w:val="00876C32"/>
    <w:rsid w:val="00880A02"/>
    <w:rsid w:val="00881EA8"/>
    <w:rsid w:val="008827B9"/>
    <w:rsid w:val="00882A44"/>
    <w:rsid w:val="00883B47"/>
    <w:rsid w:val="00883FA0"/>
    <w:rsid w:val="008854A8"/>
    <w:rsid w:val="0088600B"/>
    <w:rsid w:val="00886CBA"/>
    <w:rsid w:val="00887A01"/>
    <w:rsid w:val="008906EE"/>
    <w:rsid w:val="00891952"/>
    <w:rsid w:val="00893A14"/>
    <w:rsid w:val="00893D50"/>
    <w:rsid w:val="00894467"/>
    <w:rsid w:val="0089461E"/>
    <w:rsid w:val="00894D6E"/>
    <w:rsid w:val="00896E29"/>
    <w:rsid w:val="00897331"/>
    <w:rsid w:val="00897F77"/>
    <w:rsid w:val="008A11F1"/>
    <w:rsid w:val="008A36C3"/>
    <w:rsid w:val="008A6BAA"/>
    <w:rsid w:val="008A71C9"/>
    <w:rsid w:val="008B0913"/>
    <w:rsid w:val="008B1EFF"/>
    <w:rsid w:val="008B4D24"/>
    <w:rsid w:val="008B4F64"/>
    <w:rsid w:val="008B58CA"/>
    <w:rsid w:val="008B62DA"/>
    <w:rsid w:val="008B6C11"/>
    <w:rsid w:val="008B6D59"/>
    <w:rsid w:val="008B75CD"/>
    <w:rsid w:val="008B7908"/>
    <w:rsid w:val="008B79AE"/>
    <w:rsid w:val="008C1C13"/>
    <w:rsid w:val="008C1D95"/>
    <w:rsid w:val="008C1E8E"/>
    <w:rsid w:val="008C53D6"/>
    <w:rsid w:val="008C5404"/>
    <w:rsid w:val="008C56C7"/>
    <w:rsid w:val="008C5A6F"/>
    <w:rsid w:val="008C5E3A"/>
    <w:rsid w:val="008C6557"/>
    <w:rsid w:val="008C705C"/>
    <w:rsid w:val="008C7598"/>
    <w:rsid w:val="008D1071"/>
    <w:rsid w:val="008D2236"/>
    <w:rsid w:val="008D4265"/>
    <w:rsid w:val="008D4F7D"/>
    <w:rsid w:val="008D588A"/>
    <w:rsid w:val="008D67A4"/>
    <w:rsid w:val="008D797D"/>
    <w:rsid w:val="008D7993"/>
    <w:rsid w:val="008D7C73"/>
    <w:rsid w:val="008E005F"/>
    <w:rsid w:val="008E093E"/>
    <w:rsid w:val="008E1744"/>
    <w:rsid w:val="008E1838"/>
    <w:rsid w:val="008E214B"/>
    <w:rsid w:val="008E3D3B"/>
    <w:rsid w:val="008E3F09"/>
    <w:rsid w:val="008E5DFA"/>
    <w:rsid w:val="008E7798"/>
    <w:rsid w:val="008F13DE"/>
    <w:rsid w:val="008F29FE"/>
    <w:rsid w:val="008F2D29"/>
    <w:rsid w:val="008F3F01"/>
    <w:rsid w:val="008F4413"/>
    <w:rsid w:val="008F5421"/>
    <w:rsid w:val="008F672D"/>
    <w:rsid w:val="008F67B7"/>
    <w:rsid w:val="008F6B3B"/>
    <w:rsid w:val="008F7090"/>
    <w:rsid w:val="00900665"/>
    <w:rsid w:val="00902189"/>
    <w:rsid w:val="0090355B"/>
    <w:rsid w:val="00903D08"/>
    <w:rsid w:val="009040BC"/>
    <w:rsid w:val="009048B5"/>
    <w:rsid w:val="009053B7"/>
    <w:rsid w:val="009053EC"/>
    <w:rsid w:val="00907A9F"/>
    <w:rsid w:val="0091355E"/>
    <w:rsid w:val="009138A4"/>
    <w:rsid w:val="00914AF7"/>
    <w:rsid w:val="00914BEF"/>
    <w:rsid w:val="00914CFB"/>
    <w:rsid w:val="009165E2"/>
    <w:rsid w:val="0091677B"/>
    <w:rsid w:val="00917810"/>
    <w:rsid w:val="009213A5"/>
    <w:rsid w:val="009213BB"/>
    <w:rsid w:val="00921FF5"/>
    <w:rsid w:val="00922A8F"/>
    <w:rsid w:val="009235D0"/>
    <w:rsid w:val="00923735"/>
    <w:rsid w:val="00923EF0"/>
    <w:rsid w:val="009275B9"/>
    <w:rsid w:val="00930264"/>
    <w:rsid w:val="0093082D"/>
    <w:rsid w:val="009308AF"/>
    <w:rsid w:val="00931107"/>
    <w:rsid w:val="00931411"/>
    <w:rsid w:val="009318A4"/>
    <w:rsid w:val="00932662"/>
    <w:rsid w:val="00932997"/>
    <w:rsid w:val="0093374F"/>
    <w:rsid w:val="009379BE"/>
    <w:rsid w:val="009405D1"/>
    <w:rsid w:val="009423E6"/>
    <w:rsid w:val="0094449A"/>
    <w:rsid w:val="009468E6"/>
    <w:rsid w:val="009472DE"/>
    <w:rsid w:val="0095071B"/>
    <w:rsid w:val="00950EF8"/>
    <w:rsid w:val="009520CB"/>
    <w:rsid w:val="0095239F"/>
    <w:rsid w:val="00952668"/>
    <w:rsid w:val="009533F7"/>
    <w:rsid w:val="00953430"/>
    <w:rsid w:val="00953F16"/>
    <w:rsid w:val="00957309"/>
    <w:rsid w:val="009604AC"/>
    <w:rsid w:val="00961541"/>
    <w:rsid w:val="00961A7E"/>
    <w:rsid w:val="00962979"/>
    <w:rsid w:val="00966164"/>
    <w:rsid w:val="009666C5"/>
    <w:rsid w:val="00966757"/>
    <w:rsid w:val="00966910"/>
    <w:rsid w:val="00966A61"/>
    <w:rsid w:val="00970182"/>
    <w:rsid w:val="00970FF6"/>
    <w:rsid w:val="009714A6"/>
    <w:rsid w:val="00971B10"/>
    <w:rsid w:val="00971B13"/>
    <w:rsid w:val="00971C42"/>
    <w:rsid w:val="00972C64"/>
    <w:rsid w:val="00972C84"/>
    <w:rsid w:val="00974DE3"/>
    <w:rsid w:val="00975C46"/>
    <w:rsid w:val="00976230"/>
    <w:rsid w:val="0097661E"/>
    <w:rsid w:val="0097764B"/>
    <w:rsid w:val="0098138D"/>
    <w:rsid w:val="00982647"/>
    <w:rsid w:val="009852C2"/>
    <w:rsid w:val="00986FFB"/>
    <w:rsid w:val="00987276"/>
    <w:rsid w:val="0099083F"/>
    <w:rsid w:val="00991CA3"/>
    <w:rsid w:val="00991DEC"/>
    <w:rsid w:val="009921E5"/>
    <w:rsid w:val="00992B60"/>
    <w:rsid w:val="00993F9B"/>
    <w:rsid w:val="0099442F"/>
    <w:rsid w:val="00994B9E"/>
    <w:rsid w:val="00995186"/>
    <w:rsid w:val="00996499"/>
    <w:rsid w:val="00996EB1"/>
    <w:rsid w:val="00996F41"/>
    <w:rsid w:val="009978A6"/>
    <w:rsid w:val="00997B88"/>
    <w:rsid w:val="009A09B9"/>
    <w:rsid w:val="009A1B19"/>
    <w:rsid w:val="009A1E59"/>
    <w:rsid w:val="009A2328"/>
    <w:rsid w:val="009A5321"/>
    <w:rsid w:val="009A54A3"/>
    <w:rsid w:val="009A6978"/>
    <w:rsid w:val="009A6C5F"/>
    <w:rsid w:val="009A6F99"/>
    <w:rsid w:val="009B1594"/>
    <w:rsid w:val="009B18F5"/>
    <w:rsid w:val="009B23FF"/>
    <w:rsid w:val="009B2741"/>
    <w:rsid w:val="009B5B90"/>
    <w:rsid w:val="009B6F3F"/>
    <w:rsid w:val="009C1621"/>
    <w:rsid w:val="009C1C30"/>
    <w:rsid w:val="009C3D3B"/>
    <w:rsid w:val="009C4B87"/>
    <w:rsid w:val="009C4D01"/>
    <w:rsid w:val="009C603D"/>
    <w:rsid w:val="009C7128"/>
    <w:rsid w:val="009D057D"/>
    <w:rsid w:val="009D0A33"/>
    <w:rsid w:val="009D1262"/>
    <w:rsid w:val="009D3209"/>
    <w:rsid w:val="009D3E1E"/>
    <w:rsid w:val="009D42E4"/>
    <w:rsid w:val="009D48C1"/>
    <w:rsid w:val="009D5BEB"/>
    <w:rsid w:val="009D76AF"/>
    <w:rsid w:val="009D7921"/>
    <w:rsid w:val="009E01F5"/>
    <w:rsid w:val="009E0BD4"/>
    <w:rsid w:val="009E4914"/>
    <w:rsid w:val="009E4A30"/>
    <w:rsid w:val="009E5607"/>
    <w:rsid w:val="009E6C11"/>
    <w:rsid w:val="009E7E88"/>
    <w:rsid w:val="009F0052"/>
    <w:rsid w:val="009F03A8"/>
    <w:rsid w:val="009F127D"/>
    <w:rsid w:val="009F1FE5"/>
    <w:rsid w:val="009F267F"/>
    <w:rsid w:val="009F511F"/>
    <w:rsid w:val="009F5F54"/>
    <w:rsid w:val="009F61EE"/>
    <w:rsid w:val="009F6C61"/>
    <w:rsid w:val="00A04344"/>
    <w:rsid w:val="00A04AAF"/>
    <w:rsid w:val="00A06877"/>
    <w:rsid w:val="00A104C2"/>
    <w:rsid w:val="00A114B2"/>
    <w:rsid w:val="00A136D3"/>
    <w:rsid w:val="00A13F83"/>
    <w:rsid w:val="00A15982"/>
    <w:rsid w:val="00A17FEE"/>
    <w:rsid w:val="00A22FA9"/>
    <w:rsid w:val="00A232E6"/>
    <w:rsid w:val="00A2411E"/>
    <w:rsid w:val="00A24169"/>
    <w:rsid w:val="00A250AE"/>
    <w:rsid w:val="00A25BA8"/>
    <w:rsid w:val="00A26C9A"/>
    <w:rsid w:val="00A271D1"/>
    <w:rsid w:val="00A31308"/>
    <w:rsid w:val="00A316B0"/>
    <w:rsid w:val="00A32B9B"/>
    <w:rsid w:val="00A34D5C"/>
    <w:rsid w:val="00A36AB1"/>
    <w:rsid w:val="00A36B30"/>
    <w:rsid w:val="00A37233"/>
    <w:rsid w:val="00A37946"/>
    <w:rsid w:val="00A42A54"/>
    <w:rsid w:val="00A431C9"/>
    <w:rsid w:val="00A43765"/>
    <w:rsid w:val="00A44C3D"/>
    <w:rsid w:val="00A44CC3"/>
    <w:rsid w:val="00A45169"/>
    <w:rsid w:val="00A45E72"/>
    <w:rsid w:val="00A475DF"/>
    <w:rsid w:val="00A508F6"/>
    <w:rsid w:val="00A50D71"/>
    <w:rsid w:val="00A50F71"/>
    <w:rsid w:val="00A50FD5"/>
    <w:rsid w:val="00A51D0C"/>
    <w:rsid w:val="00A52569"/>
    <w:rsid w:val="00A52923"/>
    <w:rsid w:val="00A530D7"/>
    <w:rsid w:val="00A530FD"/>
    <w:rsid w:val="00A54E71"/>
    <w:rsid w:val="00A557CA"/>
    <w:rsid w:val="00A565AC"/>
    <w:rsid w:val="00A56928"/>
    <w:rsid w:val="00A56E79"/>
    <w:rsid w:val="00A56FD9"/>
    <w:rsid w:val="00A633FF"/>
    <w:rsid w:val="00A6371C"/>
    <w:rsid w:val="00A65C6F"/>
    <w:rsid w:val="00A65CF6"/>
    <w:rsid w:val="00A663A5"/>
    <w:rsid w:val="00A663B4"/>
    <w:rsid w:val="00A66419"/>
    <w:rsid w:val="00A67259"/>
    <w:rsid w:val="00A71143"/>
    <w:rsid w:val="00A72E67"/>
    <w:rsid w:val="00A74149"/>
    <w:rsid w:val="00A745F5"/>
    <w:rsid w:val="00A75CFF"/>
    <w:rsid w:val="00A7643F"/>
    <w:rsid w:val="00A76A71"/>
    <w:rsid w:val="00A77839"/>
    <w:rsid w:val="00A77B4D"/>
    <w:rsid w:val="00A81857"/>
    <w:rsid w:val="00A81FD1"/>
    <w:rsid w:val="00A82038"/>
    <w:rsid w:val="00A82A2E"/>
    <w:rsid w:val="00A8345C"/>
    <w:rsid w:val="00A83858"/>
    <w:rsid w:val="00A83A3D"/>
    <w:rsid w:val="00A840DD"/>
    <w:rsid w:val="00A84B6C"/>
    <w:rsid w:val="00A85114"/>
    <w:rsid w:val="00A8545D"/>
    <w:rsid w:val="00A85E00"/>
    <w:rsid w:val="00A86E9C"/>
    <w:rsid w:val="00A870B9"/>
    <w:rsid w:val="00A907F6"/>
    <w:rsid w:val="00A91B32"/>
    <w:rsid w:val="00A92669"/>
    <w:rsid w:val="00A930CE"/>
    <w:rsid w:val="00A943BF"/>
    <w:rsid w:val="00A95318"/>
    <w:rsid w:val="00AA25CB"/>
    <w:rsid w:val="00AA2D68"/>
    <w:rsid w:val="00AA548D"/>
    <w:rsid w:val="00AA59E3"/>
    <w:rsid w:val="00AB00E6"/>
    <w:rsid w:val="00AB073A"/>
    <w:rsid w:val="00AB09C8"/>
    <w:rsid w:val="00AB0F42"/>
    <w:rsid w:val="00AB2102"/>
    <w:rsid w:val="00AB32C5"/>
    <w:rsid w:val="00AB38CC"/>
    <w:rsid w:val="00AB5263"/>
    <w:rsid w:val="00AB679A"/>
    <w:rsid w:val="00AB731F"/>
    <w:rsid w:val="00AB7761"/>
    <w:rsid w:val="00AB7AD4"/>
    <w:rsid w:val="00AC0398"/>
    <w:rsid w:val="00AC179A"/>
    <w:rsid w:val="00AC4C79"/>
    <w:rsid w:val="00AC5F3A"/>
    <w:rsid w:val="00AC69BD"/>
    <w:rsid w:val="00AC7823"/>
    <w:rsid w:val="00AD0D4A"/>
    <w:rsid w:val="00AD1B5B"/>
    <w:rsid w:val="00AD2963"/>
    <w:rsid w:val="00AD4355"/>
    <w:rsid w:val="00AD4990"/>
    <w:rsid w:val="00AD4B9C"/>
    <w:rsid w:val="00AD5BA9"/>
    <w:rsid w:val="00AD61D5"/>
    <w:rsid w:val="00AD63AF"/>
    <w:rsid w:val="00AD7C48"/>
    <w:rsid w:val="00AD7EDF"/>
    <w:rsid w:val="00AE0A09"/>
    <w:rsid w:val="00AE17F5"/>
    <w:rsid w:val="00AE2387"/>
    <w:rsid w:val="00AE76E5"/>
    <w:rsid w:val="00AE7E24"/>
    <w:rsid w:val="00AF02BE"/>
    <w:rsid w:val="00AF0811"/>
    <w:rsid w:val="00AF1E8F"/>
    <w:rsid w:val="00AF2F02"/>
    <w:rsid w:val="00AF3497"/>
    <w:rsid w:val="00AF5CD8"/>
    <w:rsid w:val="00AF799B"/>
    <w:rsid w:val="00B01DE0"/>
    <w:rsid w:val="00B02165"/>
    <w:rsid w:val="00B030D9"/>
    <w:rsid w:val="00B03206"/>
    <w:rsid w:val="00B0364C"/>
    <w:rsid w:val="00B045FD"/>
    <w:rsid w:val="00B05330"/>
    <w:rsid w:val="00B05F5D"/>
    <w:rsid w:val="00B07122"/>
    <w:rsid w:val="00B07694"/>
    <w:rsid w:val="00B10246"/>
    <w:rsid w:val="00B1128E"/>
    <w:rsid w:val="00B11ECC"/>
    <w:rsid w:val="00B12A21"/>
    <w:rsid w:val="00B13E30"/>
    <w:rsid w:val="00B1482B"/>
    <w:rsid w:val="00B16CFD"/>
    <w:rsid w:val="00B16EA7"/>
    <w:rsid w:val="00B17819"/>
    <w:rsid w:val="00B200F2"/>
    <w:rsid w:val="00B20C2B"/>
    <w:rsid w:val="00B20C84"/>
    <w:rsid w:val="00B21B55"/>
    <w:rsid w:val="00B23244"/>
    <w:rsid w:val="00B23D97"/>
    <w:rsid w:val="00B2487A"/>
    <w:rsid w:val="00B2493F"/>
    <w:rsid w:val="00B26AA8"/>
    <w:rsid w:val="00B26EF0"/>
    <w:rsid w:val="00B275C1"/>
    <w:rsid w:val="00B33924"/>
    <w:rsid w:val="00B33CE0"/>
    <w:rsid w:val="00B3491C"/>
    <w:rsid w:val="00B35AF7"/>
    <w:rsid w:val="00B35E7E"/>
    <w:rsid w:val="00B35FE6"/>
    <w:rsid w:val="00B368E0"/>
    <w:rsid w:val="00B37048"/>
    <w:rsid w:val="00B37248"/>
    <w:rsid w:val="00B424BD"/>
    <w:rsid w:val="00B440DA"/>
    <w:rsid w:val="00B44A00"/>
    <w:rsid w:val="00B44A3B"/>
    <w:rsid w:val="00B44CFB"/>
    <w:rsid w:val="00B44CFD"/>
    <w:rsid w:val="00B464D3"/>
    <w:rsid w:val="00B51244"/>
    <w:rsid w:val="00B5539D"/>
    <w:rsid w:val="00B553EB"/>
    <w:rsid w:val="00B55CE9"/>
    <w:rsid w:val="00B62202"/>
    <w:rsid w:val="00B62618"/>
    <w:rsid w:val="00B62C6F"/>
    <w:rsid w:val="00B64582"/>
    <w:rsid w:val="00B66A58"/>
    <w:rsid w:val="00B676F7"/>
    <w:rsid w:val="00B72D03"/>
    <w:rsid w:val="00B72E42"/>
    <w:rsid w:val="00B7422E"/>
    <w:rsid w:val="00B742D3"/>
    <w:rsid w:val="00B750C5"/>
    <w:rsid w:val="00B81058"/>
    <w:rsid w:val="00B812C9"/>
    <w:rsid w:val="00B815A3"/>
    <w:rsid w:val="00B818E5"/>
    <w:rsid w:val="00B82DF9"/>
    <w:rsid w:val="00B84DF2"/>
    <w:rsid w:val="00B85277"/>
    <w:rsid w:val="00B85678"/>
    <w:rsid w:val="00B90D2E"/>
    <w:rsid w:val="00B90E0A"/>
    <w:rsid w:val="00B91B66"/>
    <w:rsid w:val="00B9208A"/>
    <w:rsid w:val="00B92162"/>
    <w:rsid w:val="00B93085"/>
    <w:rsid w:val="00B94920"/>
    <w:rsid w:val="00B96248"/>
    <w:rsid w:val="00B9665F"/>
    <w:rsid w:val="00BA188C"/>
    <w:rsid w:val="00BA1A86"/>
    <w:rsid w:val="00BA448C"/>
    <w:rsid w:val="00BA5C81"/>
    <w:rsid w:val="00BA6234"/>
    <w:rsid w:val="00BA7519"/>
    <w:rsid w:val="00BA7EB0"/>
    <w:rsid w:val="00BA7EFF"/>
    <w:rsid w:val="00BB12CD"/>
    <w:rsid w:val="00BB23FB"/>
    <w:rsid w:val="00BB3FF5"/>
    <w:rsid w:val="00BB484C"/>
    <w:rsid w:val="00BB5A26"/>
    <w:rsid w:val="00BC00C7"/>
    <w:rsid w:val="00BC0A2B"/>
    <w:rsid w:val="00BC22CF"/>
    <w:rsid w:val="00BC2CB7"/>
    <w:rsid w:val="00BC4914"/>
    <w:rsid w:val="00BC4F47"/>
    <w:rsid w:val="00BD10A9"/>
    <w:rsid w:val="00BD219A"/>
    <w:rsid w:val="00BD2805"/>
    <w:rsid w:val="00BD45C2"/>
    <w:rsid w:val="00BD6635"/>
    <w:rsid w:val="00BD6C20"/>
    <w:rsid w:val="00BD763B"/>
    <w:rsid w:val="00BE4A85"/>
    <w:rsid w:val="00BE55A2"/>
    <w:rsid w:val="00BF2A61"/>
    <w:rsid w:val="00BF4499"/>
    <w:rsid w:val="00BF46E2"/>
    <w:rsid w:val="00BF472D"/>
    <w:rsid w:val="00BF5CA7"/>
    <w:rsid w:val="00BF7802"/>
    <w:rsid w:val="00BF7D18"/>
    <w:rsid w:val="00C0238C"/>
    <w:rsid w:val="00C026EF"/>
    <w:rsid w:val="00C0273F"/>
    <w:rsid w:val="00C02A41"/>
    <w:rsid w:val="00C04C0B"/>
    <w:rsid w:val="00C0502A"/>
    <w:rsid w:val="00C05CD3"/>
    <w:rsid w:val="00C0600A"/>
    <w:rsid w:val="00C06C73"/>
    <w:rsid w:val="00C13A59"/>
    <w:rsid w:val="00C14106"/>
    <w:rsid w:val="00C15F53"/>
    <w:rsid w:val="00C1746A"/>
    <w:rsid w:val="00C17633"/>
    <w:rsid w:val="00C20418"/>
    <w:rsid w:val="00C2109C"/>
    <w:rsid w:val="00C22D2D"/>
    <w:rsid w:val="00C2383B"/>
    <w:rsid w:val="00C23A29"/>
    <w:rsid w:val="00C27936"/>
    <w:rsid w:val="00C27C6C"/>
    <w:rsid w:val="00C30B84"/>
    <w:rsid w:val="00C3151E"/>
    <w:rsid w:val="00C31A04"/>
    <w:rsid w:val="00C32F56"/>
    <w:rsid w:val="00C33642"/>
    <w:rsid w:val="00C35A6E"/>
    <w:rsid w:val="00C35B8C"/>
    <w:rsid w:val="00C3710E"/>
    <w:rsid w:val="00C37F0E"/>
    <w:rsid w:val="00C40CEB"/>
    <w:rsid w:val="00C40D5B"/>
    <w:rsid w:val="00C41784"/>
    <w:rsid w:val="00C418E6"/>
    <w:rsid w:val="00C423D2"/>
    <w:rsid w:val="00C424B3"/>
    <w:rsid w:val="00C42788"/>
    <w:rsid w:val="00C42F48"/>
    <w:rsid w:val="00C4450A"/>
    <w:rsid w:val="00C4496A"/>
    <w:rsid w:val="00C4569A"/>
    <w:rsid w:val="00C4611E"/>
    <w:rsid w:val="00C46FBB"/>
    <w:rsid w:val="00C4701B"/>
    <w:rsid w:val="00C5038A"/>
    <w:rsid w:val="00C52022"/>
    <w:rsid w:val="00C520B1"/>
    <w:rsid w:val="00C542FE"/>
    <w:rsid w:val="00C5553F"/>
    <w:rsid w:val="00C56D38"/>
    <w:rsid w:val="00C574DD"/>
    <w:rsid w:val="00C60F95"/>
    <w:rsid w:val="00C62CC5"/>
    <w:rsid w:val="00C634E7"/>
    <w:rsid w:val="00C63F6A"/>
    <w:rsid w:val="00C641BA"/>
    <w:rsid w:val="00C6522C"/>
    <w:rsid w:val="00C65962"/>
    <w:rsid w:val="00C66E4E"/>
    <w:rsid w:val="00C677BE"/>
    <w:rsid w:val="00C71E8E"/>
    <w:rsid w:val="00C724DF"/>
    <w:rsid w:val="00C73095"/>
    <w:rsid w:val="00C742B1"/>
    <w:rsid w:val="00C743CD"/>
    <w:rsid w:val="00C75057"/>
    <w:rsid w:val="00C7552A"/>
    <w:rsid w:val="00C80BC0"/>
    <w:rsid w:val="00C85018"/>
    <w:rsid w:val="00C8667C"/>
    <w:rsid w:val="00C87095"/>
    <w:rsid w:val="00C903BD"/>
    <w:rsid w:val="00C91577"/>
    <w:rsid w:val="00C91D4C"/>
    <w:rsid w:val="00C937AF"/>
    <w:rsid w:val="00C949FA"/>
    <w:rsid w:val="00C95A1B"/>
    <w:rsid w:val="00C95CB4"/>
    <w:rsid w:val="00C9603F"/>
    <w:rsid w:val="00C966D7"/>
    <w:rsid w:val="00CA1BAA"/>
    <w:rsid w:val="00CA2F59"/>
    <w:rsid w:val="00CA35F9"/>
    <w:rsid w:val="00CA53A2"/>
    <w:rsid w:val="00CA573A"/>
    <w:rsid w:val="00CB2014"/>
    <w:rsid w:val="00CB2448"/>
    <w:rsid w:val="00CB2611"/>
    <w:rsid w:val="00CB30E5"/>
    <w:rsid w:val="00CB3893"/>
    <w:rsid w:val="00CB3FD9"/>
    <w:rsid w:val="00CB3FDE"/>
    <w:rsid w:val="00CB44D2"/>
    <w:rsid w:val="00CB4AEE"/>
    <w:rsid w:val="00CB6166"/>
    <w:rsid w:val="00CC0C1C"/>
    <w:rsid w:val="00CC187E"/>
    <w:rsid w:val="00CC2A8D"/>
    <w:rsid w:val="00CC4B3C"/>
    <w:rsid w:val="00CC4C70"/>
    <w:rsid w:val="00CC4E91"/>
    <w:rsid w:val="00CC7220"/>
    <w:rsid w:val="00CD0822"/>
    <w:rsid w:val="00CD1373"/>
    <w:rsid w:val="00CD1BE7"/>
    <w:rsid w:val="00CD27C0"/>
    <w:rsid w:val="00CD5962"/>
    <w:rsid w:val="00CD65E3"/>
    <w:rsid w:val="00CE2603"/>
    <w:rsid w:val="00CE3099"/>
    <w:rsid w:val="00CE5214"/>
    <w:rsid w:val="00CE5C40"/>
    <w:rsid w:val="00CE6040"/>
    <w:rsid w:val="00CE740B"/>
    <w:rsid w:val="00CE7504"/>
    <w:rsid w:val="00CE7838"/>
    <w:rsid w:val="00CF0A59"/>
    <w:rsid w:val="00CF19F0"/>
    <w:rsid w:val="00CF2017"/>
    <w:rsid w:val="00CF4055"/>
    <w:rsid w:val="00CF48E2"/>
    <w:rsid w:val="00CF5CB2"/>
    <w:rsid w:val="00CF702F"/>
    <w:rsid w:val="00CF7BFA"/>
    <w:rsid w:val="00D00E30"/>
    <w:rsid w:val="00D0159D"/>
    <w:rsid w:val="00D01C76"/>
    <w:rsid w:val="00D022C9"/>
    <w:rsid w:val="00D027F9"/>
    <w:rsid w:val="00D04A4B"/>
    <w:rsid w:val="00D071D3"/>
    <w:rsid w:val="00D07C94"/>
    <w:rsid w:val="00D07EE5"/>
    <w:rsid w:val="00D10878"/>
    <w:rsid w:val="00D10CD3"/>
    <w:rsid w:val="00D11248"/>
    <w:rsid w:val="00D12D6D"/>
    <w:rsid w:val="00D13FFF"/>
    <w:rsid w:val="00D1680E"/>
    <w:rsid w:val="00D16E34"/>
    <w:rsid w:val="00D178C9"/>
    <w:rsid w:val="00D20816"/>
    <w:rsid w:val="00D214DD"/>
    <w:rsid w:val="00D222F4"/>
    <w:rsid w:val="00D248EF"/>
    <w:rsid w:val="00D265F1"/>
    <w:rsid w:val="00D26CE6"/>
    <w:rsid w:val="00D27435"/>
    <w:rsid w:val="00D30C3F"/>
    <w:rsid w:val="00D324C2"/>
    <w:rsid w:val="00D33BC0"/>
    <w:rsid w:val="00D34BA3"/>
    <w:rsid w:val="00D361AF"/>
    <w:rsid w:val="00D375FC"/>
    <w:rsid w:val="00D37A8B"/>
    <w:rsid w:val="00D40199"/>
    <w:rsid w:val="00D4103A"/>
    <w:rsid w:val="00D419CC"/>
    <w:rsid w:val="00D41B9D"/>
    <w:rsid w:val="00D42498"/>
    <w:rsid w:val="00D46F45"/>
    <w:rsid w:val="00D46F53"/>
    <w:rsid w:val="00D474E4"/>
    <w:rsid w:val="00D47891"/>
    <w:rsid w:val="00D478EB"/>
    <w:rsid w:val="00D47E31"/>
    <w:rsid w:val="00D50279"/>
    <w:rsid w:val="00D51622"/>
    <w:rsid w:val="00D552C6"/>
    <w:rsid w:val="00D56FB3"/>
    <w:rsid w:val="00D60923"/>
    <w:rsid w:val="00D60CCB"/>
    <w:rsid w:val="00D61059"/>
    <w:rsid w:val="00D61CBF"/>
    <w:rsid w:val="00D625CE"/>
    <w:rsid w:val="00D62EDE"/>
    <w:rsid w:val="00D636B2"/>
    <w:rsid w:val="00D65A16"/>
    <w:rsid w:val="00D66EA4"/>
    <w:rsid w:val="00D66F35"/>
    <w:rsid w:val="00D674D1"/>
    <w:rsid w:val="00D67991"/>
    <w:rsid w:val="00D70313"/>
    <w:rsid w:val="00D712AC"/>
    <w:rsid w:val="00D71400"/>
    <w:rsid w:val="00D71907"/>
    <w:rsid w:val="00D71C50"/>
    <w:rsid w:val="00D75B3A"/>
    <w:rsid w:val="00D76875"/>
    <w:rsid w:val="00D77EBE"/>
    <w:rsid w:val="00D802BA"/>
    <w:rsid w:val="00D842E4"/>
    <w:rsid w:val="00D8716D"/>
    <w:rsid w:val="00D906F4"/>
    <w:rsid w:val="00D928B5"/>
    <w:rsid w:val="00D93C62"/>
    <w:rsid w:val="00D95F63"/>
    <w:rsid w:val="00D97382"/>
    <w:rsid w:val="00D9789D"/>
    <w:rsid w:val="00D97905"/>
    <w:rsid w:val="00D97F6C"/>
    <w:rsid w:val="00DA0A0E"/>
    <w:rsid w:val="00DA0C08"/>
    <w:rsid w:val="00DA439E"/>
    <w:rsid w:val="00DA56E2"/>
    <w:rsid w:val="00DA5841"/>
    <w:rsid w:val="00DA7AF1"/>
    <w:rsid w:val="00DB0199"/>
    <w:rsid w:val="00DB2EBA"/>
    <w:rsid w:val="00DB32D4"/>
    <w:rsid w:val="00DB3EF7"/>
    <w:rsid w:val="00DB4B2C"/>
    <w:rsid w:val="00DB59AB"/>
    <w:rsid w:val="00DB7400"/>
    <w:rsid w:val="00DB7DC1"/>
    <w:rsid w:val="00DC0590"/>
    <w:rsid w:val="00DC24E6"/>
    <w:rsid w:val="00DC3B79"/>
    <w:rsid w:val="00DC4A3B"/>
    <w:rsid w:val="00DC4A9B"/>
    <w:rsid w:val="00DD2745"/>
    <w:rsid w:val="00DD39B7"/>
    <w:rsid w:val="00DD620D"/>
    <w:rsid w:val="00DD63F4"/>
    <w:rsid w:val="00DD761F"/>
    <w:rsid w:val="00DE0EBE"/>
    <w:rsid w:val="00DE2023"/>
    <w:rsid w:val="00DE3CA8"/>
    <w:rsid w:val="00DE5942"/>
    <w:rsid w:val="00DF0468"/>
    <w:rsid w:val="00DF080D"/>
    <w:rsid w:val="00DF17B2"/>
    <w:rsid w:val="00DF1853"/>
    <w:rsid w:val="00DF3C59"/>
    <w:rsid w:val="00DF7AE2"/>
    <w:rsid w:val="00E0043B"/>
    <w:rsid w:val="00E013FE"/>
    <w:rsid w:val="00E01A57"/>
    <w:rsid w:val="00E0262B"/>
    <w:rsid w:val="00E02916"/>
    <w:rsid w:val="00E032DA"/>
    <w:rsid w:val="00E0358B"/>
    <w:rsid w:val="00E0491F"/>
    <w:rsid w:val="00E057C1"/>
    <w:rsid w:val="00E10D22"/>
    <w:rsid w:val="00E11D64"/>
    <w:rsid w:val="00E12425"/>
    <w:rsid w:val="00E13304"/>
    <w:rsid w:val="00E163FC"/>
    <w:rsid w:val="00E1692A"/>
    <w:rsid w:val="00E17530"/>
    <w:rsid w:val="00E17719"/>
    <w:rsid w:val="00E213F9"/>
    <w:rsid w:val="00E219D1"/>
    <w:rsid w:val="00E227D0"/>
    <w:rsid w:val="00E236F7"/>
    <w:rsid w:val="00E24339"/>
    <w:rsid w:val="00E24E94"/>
    <w:rsid w:val="00E24FA2"/>
    <w:rsid w:val="00E265ED"/>
    <w:rsid w:val="00E26761"/>
    <w:rsid w:val="00E305A9"/>
    <w:rsid w:val="00E3176A"/>
    <w:rsid w:val="00E31FEA"/>
    <w:rsid w:val="00E324D6"/>
    <w:rsid w:val="00E34571"/>
    <w:rsid w:val="00E34953"/>
    <w:rsid w:val="00E349A3"/>
    <w:rsid w:val="00E363B6"/>
    <w:rsid w:val="00E3784D"/>
    <w:rsid w:val="00E409BB"/>
    <w:rsid w:val="00E41335"/>
    <w:rsid w:val="00E4175F"/>
    <w:rsid w:val="00E41AA3"/>
    <w:rsid w:val="00E41B75"/>
    <w:rsid w:val="00E50D47"/>
    <w:rsid w:val="00E5106F"/>
    <w:rsid w:val="00E5181C"/>
    <w:rsid w:val="00E521FF"/>
    <w:rsid w:val="00E5287E"/>
    <w:rsid w:val="00E5409C"/>
    <w:rsid w:val="00E54D36"/>
    <w:rsid w:val="00E5530F"/>
    <w:rsid w:val="00E55BF8"/>
    <w:rsid w:val="00E5630F"/>
    <w:rsid w:val="00E57062"/>
    <w:rsid w:val="00E60DBD"/>
    <w:rsid w:val="00E610AA"/>
    <w:rsid w:val="00E62D50"/>
    <w:rsid w:val="00E63584"/>
    <w:rsid w:val="00E64D35"/>
    <w:rsid w:val="00E65B95"/>
    <w:rsid w:val="00E67624"/>
    <w:rsid w:val="00E7113A"/>
    <w:rsid w:val="00E71691"/>
    <w:rsid w:val="00E71744"/>
    <w:rsid w:val="00E720C7"/>
    <w:rsid w:val="00E73758"/>
    <w:rsid w:val="00E7456F"/>
    <w:rsid w:val="00E756CC"/>
    <w:rsid w:val="00E804D5"/>
    <w:rsid w:val="00E8087E"/>
    <w:rsid w:val="00E809E1"/>
    <w:rsid w:val="00E80AEC"/>
    <w:rsid w:val="00E8100D"/>
    <w:rsid w:val="00E81FE1"/>
    <w:rsid w:val="00E832F6"/>
    <w:rsid w:val="00E8385A"/>
    <w:rsid w:val="00E8435A"/>
    <w:rsid w:val="00E856E0"/>
    <w:rsid w:val="00E860C7"/>
    <w:rsid w:val="00E86501"/>
    <w:rsid w:val="00E90A3A"/>
    <w:rsid w:val="00E90E67"/>
    <w:rsid w:val="00E91AEF"/>
    <w:rsid w:val="00E91C6B"/>
    <w:rsid w:val="00E91CBC"/>
    <w:rsid w:val="00E94880"/>
    <w:rsid w:val="00E95FC4"/>
    <w:rsid w:val="00E965F9"/>
    <w:rsid w:val="00E968CA"/>
    <w:rsid w:val="00E96BD8"/>
    <w:rsid w:val="00E96D79"/>
    <w:rsid w:val="00E97BF2"/>
    <w:rsid w:val="00EA1F84"/>
    <w:rsid w:val="00EA2F01"/>
    <w:rsid w:val="00EA36CB"/>
    <w:rsid w:val="00EA440F"/>
    <w:rsid w:val="00EA58BA"/>
    <w:rsid w:val="00EA5C25"/>
    <w:rsid w:val="00EB2C1F"/>
    <w:rsid w:val="00EB31CF"/>
    <w:rsid w:val="00EB3FEB"/>
    <w:rsid w:val="00EB493F"/>
    <w:rsid w:val="00EB4B36"/>
    <w:rsid w:val="00EB5117"/>
    <w:rsid w:val="00EC0842"/>
    <w:rsid w:val="00EC0B7D"/>
    <w:rsid w:val="00EC146D"/>
    <w:rsid w:val="00EC167A"/>
    <w:rsid w:val="00EC4A85"/>
    <w:rsid w:val="00EC58DD"/>
    <w:rsid w:val="00EC6592"/>
    <w:rsid w:val="00EC6EE5"/>
    <w:rsid w:val="00EC717D"/>
    <w:rsid w:val="00ED0920"/>
    <w:rsid w:val="00ED313B"/>
    <w:rsid w:val="00ED36C6"/>
    <w:rsid w:val="00ED58E2"/>
    <w:rsid w:val="00ED6EEB"/>
    <w:rsid w:val="00ED70DE"/>
    <w:rsid w:val="00ED7BAA"/>
    <w:rsid w:val="00EE05CE"/>
    <w:rsid w:val="00EE0C17"/>
    <w:rsid w:val="00EE1B1E"/>
    <w:rsid w:val="00EE28CF"/>
    <w:rsid w:val="00EE3830"/>
    <w:rsid w:val="00EE68C4"/>
    <w:rsid w:val="00EE742B"/>
    <w:rsid w:val="00EF0BD7"/>
    <w:rsid w:val="00EF24EA"/>
    <w:rsid w:val="00EF35D0"/>
    <w:rsid w:val="00EF3DD7"/>
    <w:rsid w:val="00EF3F63"/>
    <w:rsid w:val="00EF49E1"/>
    <w:rsid w:val="00EF5BD3"/>
    <w:rsid w:val="00EF6649"/>
    <w:rsid w:val="00EF679F"/>
    <w:rsid w:val="00EF7A51"/>
    <w:rsid w:val="00F002C1"/>
    <w:rsid w:val="00F04CE7"/>
    <w:rsid w:val="00F062A1"/>
    <w:rsid w:val="00F067E2"/>
    <w:rsid w:val="00F07CE5"/>
    <w:rsid w:val="00F100E4"/>
    <w:rsid w:val="00F10BCA"/>
    <w:rsid w:val="00F1226C"/>
    <w:rsid w:val="00F125FC"/>
    <w:rsid w:val="00F13A8E"/>
    <w:rsid w:val="00F14399"/>
    <w:rsid w:val="00F14411"/>
    <w:rsid w:val="00F152BE"/>
    <w:rsid w:val="00F2099A"/>
    <w:rsid w:val="00F2177A"/>
    <w:rsid w:val="00F2340F"/>
    <w:rsid w:val="00F23D5A"/>
    <w:rsid w:val="00F27955"/>
    <w:rsid w:val="00F30EC7"/>
    <w:rsid w:val="00F31E2B"/>
    <w:rsid w:val="00F32FB0"/>
    <w:rsid w:val="00F340DA"/>
    <w:rsid w:val="00F34338"/>
    <w:rsid w:val="00F34547"/>
    <w:rsid w:val="00F3480B"/>
    <w:rsid w:val="00F35B6A"/>
    <w:rsid w:val="00F3658D"/>
    <w:rsid w:val="00F3663A"/>
    <w:rsid w:val="00F3671D"/>
    <w:rsid w:val="00F41D8A"/>
    <w:rsid w:val="00F42D47"/>
    <w:rsid w:val="00F43170"/>
    <w:rsid w:val="00F440F4"/>
    <w:rsid w:val="00F44B1B"/>
    <w:rsid w:val="00F479F6"/>
    <w:rsid w:val="00F47A75"/>
    <w:rsid w:val="00F5059F"/>
    <w:rsid w:val="00F5102B"/>
    <w:rsid w:val="00F51293"/>
    <w:rsid w:val="00F52778"/>
    <w:rsid w:val="00F52805"/>
    <w:rsid w:val="00F53B5A"/>
    <w:rsid w:val="00F556CC"/>
    <w:rsid w:val="00F56084"/>
    <w:rsid w:val="00F5680F"/>
    <w:rsid w:val="00F56E57"/>
    <w:rsid w:val="00F57AB4"/>
    <w:rsid w:val="00F57D3F"/>
    <w:rsid w:val="00F60223"/>
    <w:rsid w:val="00F60989"/>
    <w:rsid w:val="00F60DB9"/>
    <w:rsid w:val="00F619E6"/>
    <w:rsid w:val="00F62703"/>
    <w:rsid w:val="00F63284"/>
    <w:rsid w:val="00F63926"/>
    <w:rsid w:val="00F6483A"/>
    <w:rsid w:val="00F64F6E"/>
    <w:rsid w:val="00F656C3"/>
    <w:rsid w:val="00F668A4"/>
    <w:rsid w:val="00F66C5B"/>
    <w:rsid w:val="00F67C36"/>
    <w:rsid w:val="00F713A3"/>
    <w:rsid w:val="00F71F1E"/>
    <w:rsid w:val="00F7296F"/>
    <w:rsid w:val="00F72E8D"/>
    <w:rsid w:val="00F746B7"/>
    <w:rsid w:val="00F75631"/>
    <w:rsid w:val="00F75B6F"/>
    <w:rsid w:val="00F75E74"/>
    <w:rsid w:val="00F76805"/>
    <w:rsid w:val="00F808A0"/>
    <w:rsid w:val="00F8364E"/>
    <w:rsid w:val="00F84592"/>
    <w:rsid w:val="00F87206"/>
    <w:rsid w:val="00F91CDB"/>
    <w:rsid w:val="00F93B23"/>
    <w:rsid w:val="00F93DFE"/>
    <w:rsid w:val="00F949B1"/>
    <w:rsid w:val="00F96FB6"/>
    <w:rsid w:val="00F9717D"/>
    <w:rsid w:val="00F974EF"/>
    <w:rsid w:val="00F9764D"/>
    <w:rsid w:val="00FA01C9"/>
    <w:rsid w:val="00FA081B"/>
    <w:rsid w:val="00FA160E"/>
    <w:rsid w:val="00FA1B39"/>
    <w:rsid w:val="00FA1D81"/>
    <w:rsid w:val="00FA2519"/>
    <w:rsid w:val="00FA397A"/>
    <w:rsid w:val="00FA44E5"/>
    <w:rsid w:val="00FA47A6"/>
    <w:rsid w:val="00FA47A7"/>
    <w:rsid w:val="00FA5030"/>
    <w:rsid w:val="00FA625A"/>
    <w:rsid w:val="00FA6386"/>
    <w:rsid w:val="00FA66DD"/>
    <w:rsid w:val="00FA6BB4"/>
    <w:rsid w:val="00FB041A"/>
    <w:rsid w:val="00FB1376"/>
    <w:rsid w:val="00FB2FDC"/>
    <w:rsid w:val="00FB37AA"/>
    <w:rsid w:val="00FB3BE5"/>
    <w:rsid w:val="00FB3F3F"/>
    <w:rsid w:val="00FB41CC"/>
    <w:rsid w:val="00FB4761"/>
    <w:rsid w:val="00FB519A"/>
    <w:rsid w:val="00FB5541"/>
    <w:rsid w:val="00FB6E35"/>
    <w:rsid w:val="00FB70C9"/>
    <w:rsid w:val="00FC00E2"/>
    <w:rsid w:val="00FC02BF"/>
    <w:rsid w:val="00FC2619"/>
    <w:rsid w:val="00FC2DA4"/>
    <w:rsid w:val="00FC60AE"/>
    <w:rsid w:val="00FC64E0"/>
    <w:rsid w:val="00FC6821"/>
    <w:rsid w:val="00FC7018"/>
    <w:rsid w:val="00FD065B"/>
    <w:rsid w:val="00FD0BB7"/>
    <w:rsid w:val="00FD2306"/>
    <w:rsid w:val="00FD345D"/>
    <w:rsid w:val="00FD3706"/>
    <w:rsid w:val="00FD6B73"/>
    <w:rsid w:val="00FD7481"/>
    <w:rsid w:val="00FE0758"/>
    <w:rsid w:val="00FE2495"/>
    <w:rsid w:val="00FE2877"/>
    <w:rsid w:val="00FE3205"/>
    <w:rsid w:val="00FE3752"/>
    <w:rsid w:val="00FE3D11"/>
    <w:rsid w:val="00FE703E"/>
    <w:rsid w:val="00FF019B"/>
    <w:rsid w:val="00FF1BA0"/>
    <w:rsid w:val="00FF220B"/>
    <w:rsid w:val="00FF2487"/>
    <w:rsid w:val="00FF2B98"/>
    <w:rsid w:val="00FF41E1"/>
    <w:rsid w:val="00FF4379"/>
    <w:rsid w:val="00FF4F94"/>
    <w:rsid w:val="00FF4FFC"/>
    <w:rsid w:val="00FF6416"/>
    <w:rsid w:val="00FF648F"/>
    <w:rsid w:val="00FF7AEE"/>
    <w:rsid w:val="02F47667"/>
    <w:rsid w:val="06516E1B"/>
    <w:rsid w:val="0BEC1EDA"/>
    <w:rsid w:val="0E540B48"/>
    <w:rsid w:val="0E603436"/>
    <w:rsid w:val="0E844FAC"/>
    <w:rsid w:val="14B31BCE"/>
    <w:rsid w:val="16A75D23"/>
    <w:rsid w:val="16C36375"/>
    <w:rsid w:val="18B97A30"/>
    <w:rsid w:val="197C42BF"/>
    <w:rsid w:val="1BDC3F07"/>
    <w:rsid w:val="1EDE55AA"/>
    <w:rsid w:val="20C242E2"/>
    <w:rsid w:val="20D07FE6"/>
    <w:rsid w:val="22393715"/>
    <w:rsid w:val="24613E12"/>
    <w:rsid w:val="24DA3515"/>
    <w:rsid w:val="252166D1"/>
    <w:rsid w:val="27930786"/>
    <w:rsid w:val="2D362736"/>
    <w:rsid w:val="30CA1534"/>
    <w:rsid w:val="30FC196D"/>
    <w:rsid w:val="350C3926"/>
    <w:rsid w:val="38003C16"/>
    <w:rsid w:val="39B02ADE"/>
    <w:rsid w:val="39C11183"/>
    <w:rsid w:val="3F021640"/>
    <w:rsid w:val="40A32B51"/>
    <w:rsid w:val="48CC62F4"/>
    <w:rsid w:val="4C151806"/>
    <w:rsid w:val="4CE12AD6"/>
    <w:rsid w:val="4DF83B59"/>
    <w:rsid w:val="4F455F5A"/>
    <w:rsid w:val="50CC584B"/>
    <w:rsid w:val="51071986"/>
    <w:rsid w:val="52EE7CFB"/>
    <w:rsid w:val="54BB6FB2"/>
    <w:rsid w:val="56D92A70"/>
    <w:rsid w:val="5A1A7EEC"/>
    <w:rsid w:val="5E056FE1"/>
    <w:rsid w:val="5F0059FA"/>
    <w:rsid w:val="5FBF447D"/>
    <w:rsid w:val="60AF76D8"/>
    <w:rsid w:val="63161C90"/>
    <w:rsid w:val="6496221B"/>
    <w:rsid w:val="65DE5D12"/>
    <w:rsid w:val="65F27955"/>
    <w:rsid w:val="67C95523"/>
    <w:rsid w:val="685748DD"/>
    <w:rsid w:val="729749A4"/>
    <w:rsid w:val="73B35E57"/>
    <w:rsid w:val="74816ECD"/>
    <w:rsid w:val="77CD162E"/>
    <w:rsid w:val="7931348A"/>
    <w:rsid w:val="7B5906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0" w:lineRule="exact"/>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1"/>
    <w:qFormat/>
    <w:uiPriority w:val="0"/>
    <w:pPr>
      <w:keepNext/>
      <w:keepLines/>
      <w:spacing w:before="340" w:after="330" w:line="578" w:lineRule="auto"/>
      <w:outlineLvl w:val="0"/>
    </w:pPr>
    <w:rPr>
      <w:b/>
      <w:bCs/>
      <w:kern w:val="44"/>
      <w:sz w:val="52"/>
      <w:szCs w:val="30"/>
    </w:rPr>
  </w:style>
  <w:style w:type="paragraph" w:styleId="3">
    <w:name w:val="heading 2"/>
    <w:basedOn w:val="1"/>
    <w:next w:val="1"/>
    <w:link w:val="117"/>
    <w:unhideWhenUsed/>
    <w:qFormat/>
    <w:uiPriority w:val="9"/>
    <w:pPr>
      <w:keepNext/>
      <w:keepLines/>
      <w:spacing w:before="260" w:after="260" w:line="416" w:lineRule="auto"/>
      <w:outlineLvl w:val="1"/>
    </w:pPr>
    <w:rPr>
      <w:rFonts w:ascii="Cambria" w:hAnsi="Cambria"/>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ind w:left="2520" w:leftChars="1200"/>
    </w:pPr>
    <w:rPr>
      <w:rFonts w:ascii="Calibri" w:hAnsi="Calibri"/>
      <w:szCs w:val="22"/>
    </w:rPr>
  </w:style>
  <w:style w:type="paragraph" w:styleId="5">
    <w:name w:val="Document Map"/>
    <w:basedOn w:val="1"/>
    <w:link w:val="125"/>
    <w:semiHidden/>
    <w:qFormat/>
    <w:uiPriority w:val="0"/>
    <w:pPr>
      <w:shd w:val="clear" w:color="auto" w:fill="000080"/>
    </w:pPr>
  </w:style>
  <w:style w:type="paragraph" w:styleId="6">
    <w:name w:val="annotation text"/>
    <w:basedOn w:val="1"/>
    <w:link w:val="80"/>
    <w:qFormat/>
    <w:uiPriority w:val="0"/>
    <w:pPr>
      <w:jc w:val="left"/>
    </w:pPr>
  </w:style>
  <w:style w:type="paragraph" w:styleId="7">
    <w:name w:val="toc 5"/>
    <w:basedOn w:val="1"/>
    <w:next w:val="1"/>
    <w:unhideWhenUsed/>
    <w:qFormat/>
    <w:uiPriority w:val="39"/>
    <w:pPr>
      <w:ind w:left="1680" w:leftChars="800"/>
    </w:pPr>
    <w:rPr>
      <w:rFonts w:ascii="Calibri" w:hAnsi="Calibri"/>
      <w:szCs w:val="22"/>
    </w:rPr>
  </w:style>
  <w:style w:type="paragraph" w:styleId="8">
    <w:name w:val="toc 3"/>
    <w:basedOn w:val="9"/>
    <w:next w:val="1"/>
    <w:qFormat/>
    <w:uiPriority w:val="39"/>
    <w:pPr>
      <w:tabs>
        <w:tab w:val="right" w:leader="dot" w:pos="5460"/>
        <w:tab w:val="right" w:leader="dot" w:pos="5880"/>
        <w:tab w:val="right" w:leader="dot" w:pos="8353"/>
      </w:tabs>
    </w:pPr>
  </w:style>
  <w:style w:type="paragraph" w:styleId="9">
    <w:name w:val="toc 2"/>
    <w:basedOn w:val="10"/>
    <w:next w:val="1"/>
    <w:qFormat/>
    <w:uiPriority w:val="39"/>
    <w:pPr>
      <w:tabs>
        <w:tab w:val="right" w:leader="dot" w:pos="5460"/>
        <w:tab w:val="right" w:leader="dot" w:pos="5880"/>
        <w:tab w:val="right" w:leader="dot" w:pos="8353"/>
      </w:tabs>
    </w:pPr>
  </w:style>
  <w:style w:type="paragraph" w:styleId="10">
    <w:name w:val="toc 1"/>
    <w:next w:val="1"/>
    <w:qFormat/>
    <w:uiPriority w:val="39"/>
    <w:pPr>
      <w:tabs>
        <w:tab w:val="right" w:leader="dot" w:pos="5460"/>
        <w:tab w:val="right" w:leader="dot" w:pos="5880"/>
        <w:tab w:val="right" w:leader="dot" w:pos="8353"/>
      </w:tabs>
      <w:spacing w:line="320" w:lineRule="exact"/>
      <w:jc w:val="both"/>
    </w:pPr>
    <w:rPr>
      <w:rFonts w:ascii="宋体" w:hAnsi="Times New Roman" w:eastAsia="宋体" w:cs="Times New Roman"/>
      <w:sz w:val="21"/>
      <w:lang w:val="en-US" w:eastAsia="zh-CN" w:bidi="ar-SA"/>
    </w:rPr>
  </w:style>
  <w:style w:type="paragraph" w:styleId="11">
    <w:name w:val="toc 8"/>
    <w:basedOn w:val="1"/>
    <w:next w:val="1"/>
    <w:unhideWhenUsed/>
    <w:qFormat/>
    <w:uiPriority w:val="39"/>
    <w:pPr>
      <w:ind w:left="2940" w:leftChars="1400"/>
    </w:pPr>
    <w:rPr>
      <w:rFonts w:ascii="Calibri" w:hAnsi="Calibri"/>
      <w:szCs w:val="22"/>
    </w:rPr>
  </w:style>
  <w:style w:type="paragraph" w:styleId="12">
    <w:name w:val="Date"/>
    <w:basedOn w:val="1"/>
    <w:next w:val="1"/>
    <w:link w:val="124"/>
    <w:qFormat/>
    <w:uiPriority w:val="0"/>
    <w:rPr>
      <w:szCs w:val="20"/>
    </w:rPr>
  </w:style>
  <w:style w:type="paragraph" w:styleId="13">
    <w:name w:val="Balloon Text"/>
    <w:basedOn w:val="1"/>
    <w:link w:val="122"/>
    <w:semiHidden/>
    <w:qFormat/>
    <w:uiPriority w:val="0"/>
    <w:rPr>
      <w:sz w:val="18"/>
      <w:szCs w:val="18"/>
    </w:rPr>
  </w:style>
  <w:style w:type="paragraph" w:styleId="14">
    <w:name w:val="footer"/>
    <w:basedOn w:val="1"/>
    <w:link w:val="82"/>
    <w:qFormat/>
    <w:uiPriority w:val="99"/>
    <w:pPr>
      <w:tabs>
        <w:tab w:val="center" w:pos="4153"/>
        <w:tab w:val="right" w:pos="8306"/>
      </w:tabs>
      <w:snapToGrid w:val="0"/>
      <w:ind w:right="210" w:rightChars="100"/>
      <w:jc w:val="right"/>
    </w:pPr>
    <w:rPr>
      <w:sz w:val="18"/>
      <w:szCs w:val="18"/>
    </w:rPr>
  </w:style>
  <w:style w:type="paragraph" w:styleId="15">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16">
    <w:name w:val="toc 4"/>
    <w:basedOn w:val="8"/>
    <w:next w:val="1"/>
    <w:qFormat/>
    <w:uiPriority w:val="39"/>
    <w:pPr>
      <w:tabs>
        <w:tab w:val="right" w:leader="dot" w:pos="9345"/>
      </w:tabs>
    </w:pPr>
    <w:rPr>
      <w:rFonts w:hAnsi="宋体"/>
      <w:sz w:val="18"/>
      <w:szCs w:val="21"/>
    </w:rPr>
  </w:style>
  <w:style w:type="paragraph" w:styleId="17">
    <w:name w:val="Subtitle"/>
    <w:basedOn w:val="1"/>
    <w:next w:val="1"/>
    <w:link w:val="116"/>
    <w:qFormat/>
    <w:uiPriority w:val="11"/>
    <w:pPr>
      <w:spacing w:before="240" w:after="60" w:line="312" w:lineRule="auto"/>
      <w:jc w:val="center"/>
      <w:outlineLvl w:val="1"/>
    </w:pPr>
    <w:rPr>
      <w:rFonts w:ascii="Cambria" w:hAnsi="Cambria"/>
      <w:b/>
      <w:bCs/>
      <w:kern w:val="28"/>
      <w:sz w:val="32"/>
      <w:szCs w:val="32"/>
    </w:rPr>
  </w:style>
  <w:style w:type="paragraph" w:styleId="18">
    <w:name w:val="List"/>
    <w:basedOn w:val="1"/>
    <w:qFormat/>
    <w:uiPriority w:val="0"/>
    <w:pPr>
      <w:ind w:left="200" w:hanging="200" w:hangingChars="200"/>
    </w:pPr>
  </w:style>
  <w:style w:type="paragraph" w:styleId="19">
    <w:name w:val="toc 6"/>
    <w:basedOn w:val="1"/>
    <w:next w:val="1"/>
    <w:unhideWhenUsed/>
    <w:qFormat/>
    <w:uiPriority w:val="39"/>
    <w:pPr>
      <w:ind w:left="2100" w:leftChars="1000"/>
    </w:pPr>
    <w:rPr>
      <w:rFonts w:ascii="Calibri" w:hAnsi="Calibri"/>
      <w:szCs w:val="22"/>
    </w:rPr>
  </w:style>
  <w:style w:type="paragraph" w:styleId="20">
    <w:name w:val="Body Text Indent 3"/>
    <w:basedOn w:val="1"/>
    <w:link w:val="123"/>
    <w:qFormat/>
    <w:uiPriority w:val="0"/>
    <w:pPr>
      <w:spacing w:after="120"/>
      <w:ind w:left="420" w:leftChars="200"/>
    </w:pPr>
    <w:rPr>
      <w:sz w:val="16"/>
      <w:szCs w:val="16"/>
    </w:rPr>
  </w:style>
  <w:style w:type="paragraph" w:styleId="21">
    <w:name w:val="toc 9"/>
    <w:basedOn w:val="1"/>
    <w:next w:val="1"/>
    <w:unhideWhenUsed/>
    <w:qFormat/>
    <w:uiPriority w:val="39"/>
    <w:pPr>
      <w:ind w:left="3360" w:leftChars="1600"/>
    </w:pPr>
    <w:rPr>
      <w:rFonts w:ascii="Calibri" w:hAnsi="Calibri"/>
      <w:szCs w:val="22"/>
    </w:rPr>
  </w:style>
  <w:style w:type="paragraph" w:styleId="22">
    <w:name w:val="Title"/>
    <w:basedOn w:val="1"/>
    <w:next w:val="1"/>
    <w:link w:val="120"/>
    <w:qFormat/>
    <w:uiPriority w:val="10"/>
    <w:pPr>
      <w:spacing w:before="240" w:after="60"/>
      <w:jc w:val="center"/>
      <w:outlineLvl w:val="0"/>
    </w:pPr>
    <w:rPr>
      <w:rFonts w:ascii="Cambria" w:hAnsi="Cambria"/>
      <w:b/>
      <w:bCs/>
      <w:sz w:val="32"/>
      <w:szCs w:val="32"/>
    </w:rPr>
  </w:style>
  <w:style w:type="paragraph" w:styleId="23">
    <w:name w:val="annotation subject"/>
    <w:basedOn w:val="6"/>
    <w:next w:val="6"/>
    <w:link w:val="81"/>
    <w:qFormat/>
    <w:uiPriority w:val="0"/>
    <w:rPr>
      <w:b/>
      <w:bCs/>
    </w:rPr>
  </w:style>
  <w:style w:type="table" w:styleId="25">
    <w:name w:val="Table Grid"/>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basedOn w:val="26"/>
    <w:qFormat/>
    <w:uiPriority w:val="0"/>
    <w:rPr>
      <w:b/>
      <w:bCs/>
    </w:rPr>
  </w:style>
  <w:style w:type="character" w:styleId="28">
    <w:name w:val="page number"/>
    <w:basedOn w:val="26"/>
    <w:qFormat/>
    <w:uiPriority w:val="0"/>
    <w:rPr>
      <w:rFonts w:ascii="Times New Roman" w:hAnsi="Times New Roman" w:eastAsia="宋体"/>
      <w:sz w:val="18"/>
    </w:rPr>
  </w:style>
  <w:style w:type="character" w:styleId="29">
    <w:name w:val="HTML Variable"/>
    <w:basedOn w:val="26"/>
    <w:qFormat/>
    <w:uiPriority w:val="0"/>
    <w:rPr>
      <w:i/>
      <w:iCs/>
    </w:rPr>
  </w:style>
  <w:style w:type="character" w:styleId="30">
    <w:name w:val="Hyperlink"/>
    <w:qFormat/>
    <w:uiPriority w:val="99"/>
    <w:rPr>
      <w:rFonts w:ascii="Times New Roman" w:hAnsi="Times New Roman" w:eastAsia="宋体"/>
      <w:color w:val="auto"/>
      <w:spacing w:val="0"/>
      <w:w w:val="100"/>
      <w:position w:val="0"/>
      <w:sz w:val="21"/>
      <w:u w:val="none"/>
      <w:vertAlign w:val="baseline"/>
    </w:rPr>
  </w:style>
  <w:style w:type="character" w:styleId="31">
    <w:name w:val="annotation reference"/>
    <w:basedOn w:val="26"/>
    <w:qFormat/>
    <w:uiPriority w:val="0"/>
    <w:rPr>
      <w:sz w:val="21"/>
      <w:szCs w:val="21"/>
    </w:rPr>
  </w:style>
  <w:style w:type="paragraph" w:customStyle="1" w:styleId="3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3">
    <w:name w:val="标准书脚_偶数页"/>
    <w:qFormat/>
    <w:uiPriority w:val="0"/>
    <w:pPr>
      <w:spacing w:before="120" w:line="320" w:lineRule="exact"/>
      <w:jc w:val="both"/>
    </w:pPr>
    <w:rPr>
      <w:rFonts w:ascii="Times New Roman" w:hAnsi="Times New Roman" w:eastAsia="宋体" w:cs="Times New Roman"/>
      <w:sz w:val="18"/>
      <w:lang w:val="en-US" w:eastAsia="zh-CN" w:bidi="ar-SA"/>
    </w:rPr>
  </w:style>
  <w:style w:type="paragraph" w:customStyle="1" w:styleId="34">
    <w:name w:val="标准书脚_奇数页"/>
    <w:qFormat/>
    <w:uiPriority w:val="0"/>
    <w:pPr>
      <w:spacing w:before="120" w:line="320" w:lineRule="exact"/>
      <w:jc w:val="right"/>
    </w:pPr>
    <w:rPr>
      <w:rFonts w:ascii="Times New Roman" w:hAnsi="Times New Roman" w:eastAsia="宋体" w:cs="Times New Roman"/>
      <w:sz w:val="18"/>
      <w:lang w:val="en-US" w:eastAsia="zh-CN" w:bidi="ar-SA"/>
    </w:rPr>
  </w:style>
  <w:style w:type="paragraph" w:customStyle="1" w:styleId="35">
    <w:name w:val="标准书眉_奇数页"/>
    <w:next w:val="1"/>
    <w:qFormat/>
    <w:uiPriority w:val="0"/>
    <w:pPr>
      <w:tabs>
        <w:tab w:val="center" w:pos="4154"/>
        <w:tab w:val="right" w:pos="8306"/>
      </w:tabs>
      <w:spacing w:after="120" w:line="320" w:lineRule="exact"/>
      <w:jc w:val="right"/>
    </w:pPr>
    <w:rPr>
      <w:rFonts w:ascii="Times New Roman" w:hAnsi="Times New Roman" w:eastAsia="宋体" w:cs="Times New Roman"/>
      <w:sz w:val="21"/>
      <w:lang w:val="en-US" w:eastAsia="zh-CN" w:bidi="ar-SA"/>
    </w:rPr>
  </w:style>
  <w:style w:type="paragraph" w:customStyle="1" w:styleId="36">
    <w:name w:val="标准书眉_偶数页"/>
    <w:basedOn w:val="35"/>
    <w:next w:val="1"/>
    <w:qFormat/>
    <w:uiPriority w:val="0"/>
    <w:pPr>
      <w:jc w:val="left"/>
    </w:pPr>
  </w:style>
  <w:style w:type="paragraph" w:customStyle="1" w:styleId="37">
    <w:name w:val="标准书眉一"/>
    <w:qFormat/>
    <w:uiPriority w:val="0"/>
    <w:pPr>
      <w:spacing w:line="320" w:lineRule="exact"/>
      <w:jc w:val="both"/>
    </w:pPr>
    <w:rPr>
      <w:rFonts w:ascii="Times New Roman" w:hAnsi="Times New Roman" w:eastAsia="宋体" w:cs="Times New Roman"/>
      <w:lang w:val="en-US" w:eastAsia="zh-CN" w:bidi="ar-SA"/>
    </w:rPr>
  </w:style>
  <w:style w:type="paragraph" w:customStyle="1" w:styleId="38">
    <w:name w:val="前言、引言标题"/>
    <w:next w:val="1"/>
    <w:qFormat/>
    <w:uiPriority w:val="0"/>
    <w:pPr>
      <w:numPr>
        <w:ilvl w:val="0"/>
        <w:numId w:val="1"/>
      </w:numPr>
      <w:shd w:val="clear" w:color="FFFFFF" w:fill="FFFFFF"/>
      <w:spacing w:before="640" w:after="560" w:line="320" w:lineRule="exact"/>
      <w:jc w:val="center"/>
      <w:outlineLvl w:val="0"/>
    </w:pPr>
    <w:rPr>
      <w:rFonts w:ascii="黑体" w:hAnsi="Times New Roman" w:eastAsia="黑体" w:cs="Times New Roman"/>
      <w:sz w:val="32"/>
      <w:lang w:val="en-US" w:eastAsia="zh-CN" w:bidi="ar-SA"/>
    </w:rPr>
  </w:style>
  <w:style w:type="paragraph" w:customStyle="1" w:styleId="39">
    <w:name w:val="段"/>
    <w:qFormat/>
    <w:uiPriority w:val="0"/>
    <w:pPr>
      <w:autoSpaceDE w:val="0"/>
      <w:autoSpaceDN w:val="0"/>
      <w:spacing w:line="320" w:lineRule="exact"/>
      <w:ind w:firstLine="200" w:firstLineChars="200"/>
      <w:jc w:val="both"/>
    </w:pPr>
    <w:rPr>
      <w:rFonts w:ascii="宋体" w:hAnsi="Times New Roman" w:eastAsia="宋体" w:cs="Times New Roman"/>
      <w:sz w:val="21"/>
      <w:lang w:val="en-US" w:eastAsia="zh-CN" w:bidi="ar-SA"/>
    </w:rPr>
  </w:style>
  <w:style w:type="paragraph" w:customStyle="1" w:styleId="40">
    <w:name w:val="章标题"/>
    <w:next w:val="39"/>
    <w:qFormat/>
    <w:uiPriority w:val="0"/>
    <w:pPr>
      <w:numPr>
        <w:ilvl w:val="1"/>
        <w:numId w:val="1"/>
      </w:numPr>
      <w:spacing w:beforeLines="50" w:afterLines="50" w:line="320" w:lineRule="exact"/>
      <w:jc w:val="both"/>
      <w:outlineLvl w:val="1"/>
    </w:pPr>
    <w:rPr>
      <w:rFonts w:ascii="黑体" w:hAnsi="Times New Roman" w:eastAsia="黑体" w:cs="Times New Roman"/>
      <w:sz w:val="21"/>
      <w:lang w:val="en-US" w:eastAsia="zh-CN" w:bidi="ar-SA"/>
    </w:rPr>
  </w:style>
  <w:style w:type="paragraph" w:customStyle="1" w:styleId="41">
    <w:name w:val="一级条标题"/>
    <w:next w:val="39"/>
    <w:qFormat/>
    <w:uiPriority w:val="0"/>
    <w:pPr>
      <w:numPr>
        <w:ilvl w:val="2"/>
        <w:numId w:val="1"/>
      </w:numPr>
      <w:spacing w:line="320" w:lineRule="exact"/>
      <w:jc w:val="both"/>
      <w:outlineLvl w:val="2"/>
    </w:pPr>
    <w:rPr>
      <w:rFonts w:ascii="Times New Roman" w:hAnsi="Times New Roman" w:eastAsia="黑体" w:cs="Times New Roman"/>
      <w:sz w:val="21"/>
      <w:lang w:val="en-US" w:eastAsia="zh-CN" w:bidi="ar-SA"/>
    </w:rPr>
  </w:style>
  <w:style w:type="paragraph" w:customStyle="1" w:styleId="42">
    <w:name w:val="二级条标题"/>
    <w:basedOn w:val="41"/>
    <w:next w:val="39"/>
    <w:qFormat/>
    <w:uiPriority w:val="0"/>
    <w:pPr>
      <w:numPr>
        <w:ilvl w:val="3"/>
      </w:numPr>
      <w:outlineLvl w:val="3"/>
    </w:pPr>
  </w:style>
  <w:style w:type="paragraph" w:customStyle="1" w:styleId="43">
    <w:name w:val="发布日期"/>
    <w:qFormat/>
    <w:uiPriority w:val="0"/>
    <w:pPr>
      <w:framePr w:w="4000" w:h="473" w:hRule="exact" w:hSpace="180" w:vSpace="180" w:wrap="around" w:vAnchor="margin" w:hAnchor="margin" w:y="13511" w:anchorLock="1"/>
      <w:spacing w:line="320" w:lineRule="exact"/>
      <w:jc w:val="both"/>
    </w:pPr>
    <w:rPr>
      <w:rFonts w:ascii="Times New Roman" w:hAnsi="Times New Roman" w:eastAsia="黑体" w:cs="Times New Roman"/>
      <w:sz w:val="28"/>
      <w:lang w:val="en-US" w:eastAsia="zh-CN" w:bidi="ar-SA"/>
    </w:rPr>
  </w:style>
  <w:style w:type="paragraph" w:customStyle="1" w:styleId="44">
    <w:name w:val="封面标准号1"/>
    <w:qFormat/>
    <w:uiPriority w:val="0"/>
    <w:pPr>
      <w:widowControl w:val="0"/>
      <w:kinsoku w:val="0"/>
      <w:overflowPunct w:val="0"/>
      <w:autoSpaceDE w:val="0"/>
      <w:autoSpaceDN w:val="0"/>
      <w:spacing w:before="308" w:line="320" w:lineRule="exact"/>
      <w:jc w:val="right"/>
      <w:textAlignment w:val="center"/>
    </w:pPr>
    <w:rPr>
      <w:rFonts w:ascii="Times New Roman" w:hAnsi="Times New Roman" w:eastAsia="宋体" w:cs="Times New Roman"/>
      <w:sz w:val="28"/>
      <w:lang w:val="en-US" w:eastAsia="zh-CN" w:bidi="ar-SA"/>
    </w:rPr>
  </w:style>
  <w:style w:type="paragraph" w:customStyle="1" w:styleId="4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4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48">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49">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50">
    <w:name w:val="封面正文"/>
    <w:qFormat/>
    <w:uiPriority w:val="0"/>
    <w:pPr>
      <w:spacing w:line="320" w:lineRule="exact"/>
      <w:jc w:val="both"/>
    </w:pPr>
    <w:rPr>
      <w:rFonts w:ascii="Times New Roman" w:hAnsi="Times New Roman" w:eastAsia="宋体" w:cs="Times New Roman"/>
      <w:lang w:val="en-US" w:eastAsia="zh-CN" w:bidi="ar-SA"/>
    </w:rPr>
  </w:style>
  <w:style w:type="paragraph" w:customStyle="1" w:styleId="51">
    <w:name w:val="附录标识"/>
    <w:basedOn w:val="38"/>
    <w:qFormat/>
    <w:uiPriority w:val="0"/>
    <w:pPr>
      <w:numPr>
        <w:ilvl w:val="0"/>
        <w:numId w:val="2"/>
      </w:numPr>
      <w:tabs>
        <w:tab w:val="left" w:pos="6405"/>
      </w:tabs>
      <w:spacing w:after="200"/>
    </w:pPr>
    <w:rPr>
      <w:sz w:val="21"/>
    </w:rPr>
  </w:style>
  <w:style w:type="paragraph" w:customStyle="1" w:styleId="52">
    <w:name w:val="附录表标题"/>
    <w:next w:val="39"/>
    <w:qFormat/>
    <w:uiPriority w:val="0"/>
    <w:pPr>
      <w:numPr>
        <w:ilvl w:val="0"/>
        <w:numId w:val="3"/>
      </w:numPr>
      <w:spacing w:line="320" w:lineRule="exact"/>
      <w:jc w:val="center"/>
      <w:textAlignment w:val="baseline"/>
    </w:pPr>
    <w:rPr>
      <w:rFonts w:ascii="黑体" w:hAnsi="Times New Roman" w:eastAsia="黑体" w:cs="Times New Roman"/>
      <w:kern w:val="21"/>
      <w:sz w:val="21"/>
      <w:lang w:val="en-US" w:eastAsia="zh-CN" w:bidi="ar-SA"/>
    </w:rPr>
  </w:style>
  <w:style w:type="paragraph" w:customStyle="1" w:styleId="53">
    <w:name w:val="附录章标题"/>
    <w:next w:val="39"/>
    <w:qFormat/>
    <w:uiPriority w:val="0"/>
    <w:pPr>
      <w:numPr>
        <w:ilvl w:val="1"/>
        <w:numId w:val="2"/>
      </w:numPr>
      <w:wordWrap w:val="0"/>
      <w:overflowPunct w:val="0"/>
      <w:autoSpaceDE w:val="0"/>
      <w:spacing w:beforeLines="50" w:afterLines="50" w:line="320" w:lineRule="exact"/>
      <w:jc w:val="both"/>
      <w:textAlignment w:val="baseline"/>
      <w:outlineLvl w:val="1"/>
    </w:pPr>
    <w:rPr>
      <w:rFonts w:ascii="黑体" w:hAnsi="Times New Roman" w:eastAsia="黑体" w:cs="Times New Roman"/>
      <w:kern w:val="21"/>
      <w:sz w:val="21"/>
      <w:lang w:val="en-US" w:eastAsia="zh-CN" w:bidi="ar-SA"/>
    </w:rPr>
  </w:style>
  <w:style w:type="paragraph" w:customStyle="1" w:styleId="54">
    <w:name w:val="附录一级条标题"/>
    <w:basedOn w:val="53"/>
    <w:next w:val="39"/>
    <w:qFormat/>
    <w:uiPriority w:val="0"/>
    <w:pPr>
      <w:numPr>
        <w:ilvl w:val="2"/>
      </w:numPr>
      <w:autoSpaceDN w:val="0"/>
      <w:spacing w:beforeLines="0" w:afterLines="0"/>
      <w:outlineLvl w:val="2"/>
    </w:pPr>
  </w:style>
  <w:style w:type="paragraph" w:customStyle="1" w:styleId="55">
    <w:name w:val="附录二级条标题"/>
    <w:basedOn w:val="54"/>
    <w:next w:val="39"/>
    <w:qFormat/>
    <w:uiPriority w:val="0"/>
    <w:pPr>
      <w:numPr>
        <w:ilvl w:val="3"/>
      </w:numPr>
      <w:outlineLvl w:val="3"/>
    </w:pPr>
  </w:style>
  <w:style w:type="paragraph" w:customStyle="1" w:styleId="56">
    <w:name w:val="附录三级条标题"/>
    <w:basedOn w:val="55"/>
    <w:next w:val="39"/>
    <w:qFormat/>
    <w:uiPriority w:val="0"/>
    <w:pPr>
      <w:numPr>
        <w:ilvl w:val="4"/>
      </w:numPr>
      <w:outlineLvl w:val="4"/>
    </w:pPr>
  </w:style>
  <w:style w:type="paragraph" w:customStyle="1" w:styleId="57">
    <w:name w:val="附录四级条标题"/>
    <w:basedOn w:val="56"/>
    <w:next w:val="39"/>
    <w:qFormat/>
    <w:uiPriority w:val="0"/>
    <w:pPr>
      <w:numPr>
        <w:ilvl w:val="5"/>
      </w:numPr>
      <w:outlineLvl w:val="5"/>
    </w:pPr>
  </w:style>
  <w:style w:type="paragraph" w:customStyle="1" w:styleId="58">
    <w:name w:val="附录图标题"/>
    <w:next w:val="39"/>
    <w:qFormat/>
    <w:uiPriority w:val="0"/>
    <w:pPr>
      <w:numPr>
        <w:ilvl w:val="0"/>
        <w:numId w:val="4"/>
      </w:numPr>
      <w:spacing w:line="320" w:lineRule="exact"/>
      <w:jc w:val="center"/>
    </w:pPr>
    <w:rPr>
      <w:rFonts w:ascii="黑体" w:hAnsi="Times New Roman" w:eastAsia="黑体" w:cs="Times New Roman"/>
      <w:sz w:val="21"/>
      <w:lang w:val="en-US" w:eastAsia="zh-CN" w:bidi="ar-SA"/>
    </w:rPr>
  </w:style>
  <w:style w:type="paragraph" w:customStyle="1" w:styleId="59">
    <w:name w:val="附录五级条标题"/>
    <w:basedOn w:val="57"/>
    <w:next w:val="39"/>
    <w:qFormat/>
    <w:uiPriority w:val="0"/>
    <w:pPr>
      <w:numPr>
        <w:ilvl w:val="6"/>
      </w:numPr>
      <w:outlineLvl w:val="6"/>
    </w:pPr>
  </w:style>
  <w:style w:type="paragraph" w:customStyle="1" w:styleId="60">
    <w:name w:val="列项——（一级）"/>
    <w:qFormat/>
    <w:uiPriority w:val="0"/>
    <w:pPr>
      <w:widowControl w:val="0"/>
      <w:numPr>
        <w:ilvl w:val="0"/>
        <w:numId w:val="5"/>
      </w:numPr>
      <w:tabs>
        <w:tab w:val="left" w:pos="854"/>
        <w:tab w:val="clear" w:pos="1140"/>
      </w:tabs>
      <w:spacing w:line="320" w:lineRule="exact"/>
      <w:ind w:left="200" w:leftChars="200" w:hanging="200" w:hangingChars="200"/>
      <w:jc w:val="both"/>
    </w:pPr>
    <w:rPr>
      <w:rFonts w:ascii="宋体" w:hAnsi="Times New Roman" w:eastAsia="宋体" w:cs="Times New Roman"/>
      <w:sz w:val="21"/>
      <w:lang w:val="en-US" w:eastAsia="zh-CN" w:bidi="ar-SA"/>
    </w:rPr>
  </w:style>
  <w:style w:type="paragraph" w:customStyle="1" w:styleId="61">
    <w:name w:val="列项●（二级）"/>
    <w:qFormat/>
    <w:uiPriority w:val="0"/>
    <w:pPr>
      <w:numPr>
        <w:ilvl w:val="0"/>
        <w:numId w:val="6"/>
      </w:numPr>
      <w:tabs>
        <w:tab w:val="left" w:pos="840"/>
        <w:tab w:val="clear" w:pos="760"/>
      </w:tabs>
      <w:spacing w:line="320" w:lineRule="exact"/>
      <w:ind w:left="600" w:leftChars="400" w:hanging="200" w:hangingChars="200"/>
      <w:jc w:val="both"/>
    </w:pPr>
    <w:rPr>
      <w:rFonts w:ascii="宋体" w:hAnsi="Times New Roman" w:eastAsia="宋体" w:cs="Times New Roman"/>
      <w:sz w:val="21"/>
      <w:lang w:val="en-US" w:eastAsia="zh-CN" w:bidi="ar-SA"/>
    </w:rPr>
  </w:style>
  <w:style w:type="paragraph" w:customStyle="1" w:styleId="62">
    <w:name w:val="目次、标准名称标题"/>
    <w:basedOn w:val="38"/>
    <w:next w:val="39"/>
    <w:qFormat/>
    <w:uiPriority w:val="0"/>
    <w:pPr>
      <w:spacing w:line="460" w:lineRule="exact"/>
    </w:pPr>
  </w:style>
  <w:style w:type="paragraph" w:customStyle="1" w:styleId="6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6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65">
    <w:name w:val="三级条标题"/>
    <w:basedOn w:val="42"/>
    <w:next w:val="39"/>
    <w:qFormat/>
    <w:uiPriority w:val="0"/>
    <w:pPr>
      <w:numPr>
        <w:ilvl w:val="4"/>
      </w:numPr>
      <w:outlineLvl w:val="4"/>
    </w:pPr>
    <w:rPr>
      <w:rFonts w:ascii="宋体" w:hAnsi="宋体" w:eastAsia="宋体"/>
    </w:rPr>
  </w:style>
  <w:style w:type="paragraph" w:customStyle="1" w:styleId="66">
    <w:name w:val="实施日期"/>
    <w:basedOn w:val="43"/>
    <w:qFormat/>
    <w:uiPriority w:val="0"/>
    <w:pPr>
      <w:framePr w:hSpace="0" w:wrap="around" w:xAlign="right"/>
      <w:jc w:val="right"/>
    </w:pPr>
  </w:style>
  <w:style w:type="paragraph" w:customStyle="1" w:styleId="67">
    <w:name w:val="示例"/>
    <w:next w:val="39"/>
    <w:qFormat/>
    <w:uiPriority w:val="0"/>
    <w:pPr>
      <w:numPr>
        <w:ilvl w:val="0"/>
        <w:numId w:val="7"/>
      </w:numPr>
      <w:tabs>
        <w:tab w:val="left" w:pos="816"/>
        <w:tab w:val="clear" w:pos="1120"/>
      </w:tabs>
      <w:spacing w:line="320" w:lineRule="exact"/>
      <w:ind w:firstLine="419" w:firstLineChars="233"/>
      <w:jc w:val="both"/>
    </w:pPr>
    <w:rPr>
      <w:rFonts w:ascii="宋体" w:hAnsi="Times New Roman" w:eastAsia="宋体" w:cs="Times New Roman"/>
      <w:sz w:val="18"/>
      <w:lang w:val="en-US" w:eastAsia="zh-CN" w:bidi="ar-SA"/>
    </w:rPr>
  </w:style>
  <w:style w:type="paragraph" w:customStyle="1" w:styleId="68">
    <w:name w:val="四级条标题"/>
    <w:basedOn w:val="65"/>
    <w:next w:val="39"/>
    <w:qFormat/>
    <w:uiPriority w:val="0"/>
    <w:pPr>
      <w:numPr>
        <w:ilvl w:val="5"/>
      </w:numPr>
      <w:outlineLvl w:val="5"/>
    </w:pPr>
  </w:style>
  <w:style w:type="paragraph" w:customStyle="1" w:styleId="69">
    <w:name w:val="文献分类号"/>
    <w:qFormat/>
    <w:uiPriority w:val="0"/>
    <w:pPr>
      <w:framePr w:hSpace="180" w:vSpace="180" w:wrap="around" w:vAnchor="margin" w:hAnchor="margin" w:y="1" w:anchorLock="1"/>
      <w:widowControl w:val="0"/>
      <w:spacing w:line="320" w:lineRule="exact"/>
      <w:jc w:val="both"/>
      <w:textAlignment w:val="center"/>
    </w:pPr>
    <w:rPr>
      <w:rFonts w:ascii="Times New Roman" w:hAnsi="Times New Roman" w:eastAsia="黑体" w:cs="Times New Roman"/>
      <w:sz w:val="21"/>
      <w:lang w:val="en-US" w:eastAsia="zh-CN" w:bidi="ar-SA"/>
    </w:rPr>
  </w:style>
  <w:style w:type="paragraph" w:customStyle="1" w:styleId="70">
    <w:name w:val="五级条标题"/>
    <w:basedOn w:val="68"/>
    <w:next w:val="39"/>
    <w:qFormat/>
    <w:uiPriority w:val="0"/>
    <w:pPr>
      <w:numPr>
        <w:ilvl w:val="6"/>
      </w:numPr>
      <w:outlineLvl w:val="6"/>
    </w:pPr>
  </w:style>
  <w:style w:type="paragraph" w:customStyle="1" w:styleId="71">
    <w:name w:val="正文表标题"/>
    <w:next w:val="39"/>
    <w:qFormat/>
    <w:uiPriority w:val="0"/>
    <w:pPr>
      <w:numPr>
        <w:ilvl w:val="0"/>
        <w:numId w:val="8"/>
      </w:numPr>
      <w:spacing w:line="320" w:lineRule="exact"/>
      <w:jc w:val="center"/>
    </w:pPr>
    <w:rPr>
      <w:rFonts w:ascii="黑体" w:hAnsi="Times New Roman" w:eastAsia="黑体" w:cs="Times New Roman"/>
      <w:sz w:val="21"/>
      <w:lang w:val="en-US" w:eastAsia="zh-CN" w:bidi="ar-SA"/>
    </w:rPr>
  </w:style>
  <w:style w:type="paragraph" w:customStyle="1" w:styleId="72">
    <w:name w:val="正文图标题"/>
    <w:next w:val="39"/>
    <w:qFormat/>
    <w:uiPriority w:val="0"/>
    <w:pPr>
      <w:numPr>
        <w:ilvl w:val="0"/>
        <w:numId w:val="9"/>
      </w:numPr>
      <w:spacing w:line="320" w:lineRule="exact"/>
      <w:jc w:val="center"/>
    </w:pPr>
    <w:rPr>
      <w:rFonts w:ascii="黑体" w:hAnsi="Times New Roman" w:eastAsia="黑体" w:cs="Times New Roman"/>
      <w:sz w:val="21"/>
      <w:lang w:val="en-US" w:eastAsia="zh-CN" w:bidi="ar-SA"/>
    </w:rPr>
  </w:style>
  <w:style w:type="paragraph" w:customStyle="1" w:styleId="73">
    <w:name w:val="注："/>
    <w:next w:val="39"/>
    <w:qFormat/>
    <w:uiPriority w:val="0"/>
    <w:pPr>
      <w:widowControl w:val="0"/>
      <w:numPr>
        <w:ilvl w:val="0"/>
        <w:numId w:val="10"/>
      </w:numPr>
      <w:tabs>
        <w:tab w:val="clear" w:pos="1140"/>
      </w:tabs>
      <w:autoSpaceDE w:val="0"/>
      <w:autoSpaceDN w:val="0"/>
      <w:spacing w:line="320" w:lineRule="exact"/>
      <w:jc w:val="both"/>
    </w:pPr>
    <w:rPr>
      <w:rFonts w:ascii="宋体" w:hAnsi="Times New Roman" w:eastAsia="宋体" w:cs="Times New Roman"/>
      <w:sz w:val="18"/>
      <w:lang w:val="en-US" w:eastAsia="zh-CN" w:bidi="ar-SA"/>
    </w:rPr>
  </w:style>
  <w:style w:type="paragraph" w:customStyle="1" w:styleId="74">
    <w:name w:val="注×："/>
    <w:qFormat/>
    <w:uiPriority w:val="0"/>
    <w:pPr>
      <w:widowControl w:val="0"/>
      <w:numPr>
        <w:ilvl w:val="0"/>
        <w:numId w:val="11"/>
      </w:numPr>
      <w:tabs>
        <w:tab w:val="left" w:pos="630"/>
        <w:tab w:val="clear" w:pos="900"/>
      </w:tabs>
      <w:autoSpaceDE w:val="0"/>
      <w:autoSpaceDN w:val="0"/>
      <w:spacing w:line="320" w:lineRule="exact"/>
      <w:jc w:val="both"/>
    </w:pPr>
    <w:rPr>
      <w:rFonts w:ascii="宋体" w:hAnsi="Times New Roman" w:eastAsia="宋体" w:cs="Times New Roman"/>
      <w:sz w:val="18"/>
      <w:lang w:val="en-US" w:eastAsia="zh-CN" w:bidi="ar-SA"/>
    </w:rPr>
  </w:style>
  <w:style w:type="paragraph" w:customStyle="1" w:styleId="75">
    <w:name w:val="字母编号列项（一级）"/>
    <w:qFormat/>
    <w:uiPriority w:val="0"/>
    <w:pPr>
      <w:spacing w:line="320" w:lineRule="exact"/>
      <w:ind w:left="840" w:leftChars="200" w:hanging="420" w:hangingChars="200"/>
      <w:jc w:val="both"/>
    </w:pPr>
    <w:rPr>
      <w:rFonts w:ascii="宋体" w:hAnsi="Times New Roman" w:eastAsia="宋体" w:cs="Times New Roman"/>
      <w:sz w:val="21"/>
      <w:lang w:val="en-US" w:eastAsia="zh-CN" w:bidi="ar-SA"/>
    </w:rPr>
  </w:style>
  <w:style w:type="paragraph" w:customStyle="1" w:styleId="76">
    <w:name w:val="列项◆（三级）"/>
    <w:qFormat/>
    <w:uiPriority w:val="0"/>
    <w:pPr>
      <w:numPr>
        <w:ilvl w:val="0"/>
        <w:numId w:val="12"/>
      </w:numPr>
      <w:spacing w:line="320" w:lineRule="exact"/>
      <w:ind w:left="800" w:leftChars="600" w:hanging="200" w:hangingChars="200"/>
      <w:jc w:val="both"/>
    </w:pPr>
    <w:rPr>
      <w:rFonts w:ascii="宋体" w:hAnsi="Times New Roman" w:eastAsia="宋体" w:cs="Times New Roman"/>
      <w:sz w:val="21"/>
      <w:lang w:val="en-US" w:eastAsia="zh-CN" w:bidi="ar-SA"/>
    </w:rPr>
  </w:style>
  <w:style w:type="paragraph" w:customStyle="1" w:styleId="77">
    <w:name w:val="论文正文"/>
    <w:basedOn w:val="1"/>
    <w:next w:val="1"/>
    <w:qFormat/>
    <w:uiPriority w:val="0"/>
    <w:pPr>
      <w:autoSpaceDE w:val="0"/>
      <w:autoSpaceDN w:val="0"/>
      <w:adjustRightInd w:val="0"/>
      <w:jc w:val="left"/>
    </w:pPr>
    <w:rPr>
      <w:rFonts w:hint="eastAsia" w:ascii="黑体" w:eastAsia="黑体"/>
      <w:kern w:val="0"/>
      <w:sz w:val="24"/>
      <w:szCs w:val="20"/>
    </w:rPr>
  </w:style>
  <w:style w:type="character" w:customStyle="1" w:styleId="78">
    <w:name w:val="页眉 Char"/>
    <w:basedOn w:val="26"/>
    <w:link w:val="15"/>
    <w:qFormat/>
    <w:uiPriority w:val="99"/>
    <w:rPr>
      <w:kern w:val="2"/>
      <w:sz w:val="18"/>
      <w:szCs w:val="18"/>
    </w:rPr>
  </w:style>
  <w:style w:type="paragraph" w:customStyle="1" w:styleId="79">
    <w:name w:val="列出段落1"/>
    <w:basedOn w:val="1"/>
    <w:qFormat/>
    <w:uiPriority w:val="34"/>
    <w:pPr>
      <w:ind w:firstLine="420" w:firstLineChars="200"/>
    </w:pPr>
  </w:style>
  <w:style w:type="character" w:customStyle="1" w:styleId="80">
    <w:name w:val="批注文字 Char"/>
    <w:basedOn w:val="26"/>
    <w:link w:val="6"/>
    <w:qFormat/>
    <w:uiPriority w:val="0"/>
    <w:rPr>
      <w:kern w:val="2"/>
      <w:sz w:val="21"/>
      <w:szCs w:val="24"/>
    </w:rPr>
  </w:style>
  <w:style w:type="character" w:customStyle="1" w:styleId="81">
    <w:name w:val="批注主题 Char"/>
    <w:basedOn w:val="80"/>
    <w:link w:val="23"/>
    <w:qFormat/>
    <w:uiPriority w:val="0"/>
    <w:rPr>
      <w:b/>
      <w:bCs/>
      <w:kern w:val="2"/>
      <w:sz w:val="21"/>
      <w:szCs w:val="24"/>
    </w:rPr>
  </w:style>
  <w:style w:type="character" w:customStyle="1" w:styleId="82">
    <w:name w:val="页脚 Char"/>
    <w:basedOn w:val="26"/>
    <w:link w:val="14"/>
    <w:qFormat/>
    <w:uiPriority w:val="99"/>
    <w:rPr>
      <w:kern w:val="2"/>
      <w:sz w:val="18"/>
      <w:szCs w:val="18"/>
    </w:rPr>
  </w:style>
  <w:style w:type="paragraph" w:customStyle="1" w:styleId="83">
    <w:name w:val="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84">
    <w:name w:val="TOC 标题1"/>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5">
    <w:name w:val="正文1"/>
    <w:qFormat/>
    <w:uiPriority w:val="0"/>
    <w:pPr>
      <w:spacing w:line="320" w:lineRule="exact"/>
      <w:jc w:val="both"/>
    </w:pPr>
    <w:rPr>
      <w:rFonts w:ascii="Times New Roman" w:hAnsi="Times New Roman" w:eastAsia="宋体" w:cs="Times New Roman"/>
      <w:kern w:val="2"/>
      <w:sz w:val="21"/>
      <w:szCs w:val="21"/>
      <w:lang w:val="en-US" w:eastAsia="zh-CN" w:bidi="ar-SA"/>
    </w:rPr>
  </w:style>
  <w:style w:type="paragraph" w:customStyle="1" w:styleId="86">
    <w:name w:val="Default"/>
    <w:basedOn w:val="1"/>
    <w:qFormat/>
    <w:uiPriority w:val="0"/>
    <w:pPr>
      <w:autoSpaceDE w:val="0"/>
      <w:autoSpaceDN w:val="0"/>
      <w:adjustRightInd w:val="0"/>
      <w:jc w:val="left"/>
    </w:pPr>
    <w:rPr>
      <w:rFonts w:cs="宋体"/>
      <w:color w:val="000000"/>
      <w:kern w:val="0"/>
      <w:sz w:val="24"/>
    </w:rPr>
  </w:style>
  <w:style w:type="paragraph" w:customStyle="1" w:styleId="87">
    <w:name w:val="CM13"/>
    <w:basedOn w:val="86"/>
    <w:next w:val="86"/>
    <w:qFormat/>
    <w:uiPriority w:val="99"/>
    <w:pPr>
      <w:spacing w:line="360" w:lineRule="atLeast"/>
    </w:pPr>
  </w:style>
  <w:style w:type="paragraph" w:customStyle="1" w:styleId="88">
    <w:name w:val="CM28"/>
    <w:basedOn w:val="86"/>
    <w:next w:val="86"/>
    <w:qFormat/>
    <w:uiPriority w:val="99"/>
    <w:pPr>
      <w:spacing w:line="360" w:lineRule="atLeast"/>
    </w:pPr>
  </w:style>
  <w:style w:type="paragraph" w:customStyle="1" w:styleId="89">
    <w:name w:val="CM29"/>
    <w:basedOn w:val="86"/>
    <w:next w:val="86"/>
    <w:qFormat/>
    <w:uiPriority w:val="99"/>
    <w:pPr>
      <w:spacing w:line="360" w:lineRule="atLeast"/>
    </w:pPr>
  </w:style>
  <w:style w:type="paragraph" w:customStyle="1" w:styleId="90">
    <w:name w:val="CM20"/>
    <w:basedOn w:val="86"/>
    <w:next w:val="86"/>
    <w:semiHidden/>
    <w:qFormat/>
    <w:uiPriority w:val="0"/>
    <w:pPr>
      <w:spacing w:line="360" w:lineRule="atLeast"/>
    </w:pPr>
  </w:style>
  <w:style w:type="paragraph" w:customStyle="1" w:styleId="91">
    <w:name w:val="CM96"/>
    <w:basedOn w:val="86"/>
    <w:next w:val="86"/>
    <w:semiHidden/>
    <w:qFormat/>
    <w:uiPriority w:val="0"/>
  </w:style>
  <w:style w:type="paragraph" w:customStyle="1" w:styleId="92">
    <w:name w:val="CM87"/>
    <w:basedOn w:val="86"/>
    <w:next w:val="86"/>
    <w:qFormat/>
    <w:uiPriority w:val="99"/>
  </w:style>
  <w:style w:type="paragraph" w:customStyle="1" w:styleId="93">
    <w:name w:val="CM4"/>
    <w:basedOn w:val="86"/>
    <w:next w:val="86"/>
    <w:qFormat/>
    <w:uiPriority w:val="99"/>
    <w:pPr>
      <w:spacing w:line="360" w:lineRule="atLeast"/>
    </w:pPr>
    <w:rPr>
      <w:rFonts w:cs="Times New Roman"/>
      <w:color w:val="auto"/>
    </w:rPr>
  </w:style>
  <w:style w:type="paragraph" w:customStyle="1" w:styleId="94">
    <w:name w:val="CM36"/>
    <w:basedOn w:val="86"/>
    <w:next w:val="86"/>
    <w:qFormat/>
    <w:uiPriority w:val="99"/>
    <w:pPr>
      <w:spacing w:line="358" w:lineRule="atLeast"/>
    </w:pPr>
    <w:rPr>
      <w:rFonts w:cs="Times New Roman"/>
      <w:color w:val="auto"/>
    </w:rPr>
  </w:style>
  <w:style w:type="paragraph" w:customStyle="1" w:styleId="95">
    <w:name w:val="CM92"/>
    <w:basedOn w:val="86"/>
    <w:next w:val="86"/>
    <w:qFormat/>
    <w:uiPriority w:val="99"/>
    <w:rPr>
      <w:rFonts w:cs="Times New Roman"/>
      <w:color w:val="auto"/>
    </w:rPr>
  </w:style>
  <w:style w:type="paragraph" w:customStyle="1" w:styleId="96">
    <w:name w:val="CM2"/>
    <w:basedOn w:val="86"/>
    <w:next w:val="86"/>
    <w:qFormat/>
    <w:uiPriority w:val="99"/>
    <w:rPr>
      <w:rFonts w:cs="Times New Roman"/>
      <w:color w:val="auto"/>
    </w:rPr>
  </w:style>
  <w:style w:type="paragraph" w:customStyle="1" w:styleId="97">
    <w:name w:val="CM94"/>
    <w:basedOn w:val="86"/>
    <w:next w:val="86"/>
    <w:qFormat/>
    <w:uiPriority w:val="99"/>
    <w:rPr>
      <w:rFonts w:cs="Times New Roman"/>
      <w:color w:val="auto"/>
    </w:rPr>
  </w:style>
  <w:style w:type="paragraph" w:customStyle="1" w:styleId="98">
    <w:name w:val="CM95"/>
    <w:basedOn w:val="86"/>
    <w:next w:val="86"/>
    <w:qFormat/>
    <w:uiPriority w:val="99"/>
    <w:rPr>
      <w:rFonts w:cs="Times New Roman"/>
      <w:color w:val="auto"/>
    </w:rPr>
  </w:style>
  <w:style w:type="paragraph" w:customStyle="1" w:styleId="99">
    <w:name w:val="CM18"/>
    <w:basedOn w:val="86"/>
    <w:next w:val="86"/>
    <w:qFormat/>
    <w:uiPriority w:val="99"/>
    <w:pPr>
      <w:spacing w:line="360" w:lineRule="atLeast"/>
    </w:pPr>
    <w:rPr>
      <w:rFonts w:cs="Times New Roman"/>
      <w:color w:val="auto"/>
    </w:rPr>
  </w:style>
  <w:style w:type="paragraph" w:customStyle="1" w:styleId="100">
    <w:name w:val="CM41"/>
    <w:basedOn w:val="86"/>
    <w:next w:val="86"/>
    <w:qFormat/>
    <w:uiPriority w:val="99"/>
    <w:pPr>
      <w:spacing w:line="360" w:lineRule="atLeast"/>
    </w:pPr>
    <w:rPr>
      <w:rFonts w:cs="Times New Roman"/>
      <w:color w:val="auto"/>
    </w:rPr>
  </w:style>
  <w:style w:type="paragraph" w:customStyle="1" w:styleId="101">
    <w:name w:val="CM3"/>
    <w:basedOn w:val="86"/>
    <w:next w:val="86"/>
    <w:qFormat/>
    <w:uiPriority w:val="99"/>
    <w:pPr>
      <w:spacing w:line="358" w:lineRule="atLeast"/>
    </w:pPr>
    <w:rPr>
      <w:rFonts w:cs="Times New Roman"/>
      <w:color w:val="auto"/>
    </w:rPr>
  </w:style>
  <w:style w:type="paragraph" w:customStyle="1" w:styleId="102">
    <w:name w:val="CM23"/>
    <w:basedOn w:val="86"/>
    <w:next w:val="86"/>
    <w:qFormat/>
    <w:uiPriority w:val="99"/>
    <w:pPr>
      <w:spacing w:line="358" w:lineRule="atLeast"/>
    </w:pPr>
    <w:rPr>
      <w:rFonts w:cs="Times New Roman"/>
      <w:color w:val="auto"/>
    </w:rPr>
  </w:style>
  <w:style w:type="paragraph" w:customStyle="1" w:styleId="103">
    <w:name w:val="CM57"/>
    <w:basedOn w:val="86"/>
    <w:next w:val="86"/>
    <w:qFormat/>
    <w:uiPriority w:val="99"/>
    <w:pPr>
      <w:spacing w:line="360" w:lineRule="atLeast"/>
    </w:pPr>
    <w:rPr>
      <w:rFonts w:cs="Times New Roman"/>
      <w:color w:val="auto"/>
    </w:rPr>
  </w:style>
  <w:style w:type="paragraph" w:customStyle="1" w:styleId="104">
    <w:name w:val="CM61"/>
    <w:basedOn w:val="86"/>
    <w:next w:val="86"/>
    <w:qFormat/>
    <w:uiPriority w:val="99"/>
    <w:pPr>
      <w:spacing w:line="360" w:lineRule="atLeast"/>
    </w:pPr>
    <w:rPr>
      <w:rFonts w:cs="Times New Roman"/>
      <w:color w:val="auto"/>
    </w:rPr>
  </w:style>
  <w:style w:type="paragraph" w:customStyle="1" w:styleId="105">
    <w:name w:val="CM64"/>
    <w:basedOn w:val="86"/>
    <w:next w:val="86"/>
    <w:qFormat/>
    <w:uiPriority w:val="99"/>
    <w:pPr>
      <w:spacing w:line="360" w:lineRule="atLeast"/>
    </w:pPr>
    <w:rPr>
      <w:rFonts w:cs="Times New Roman"/>
      <w:color w:val="auto"/>
    </w:rPr>
  </w:style>
  <w:style w:type="paragraph" w:customStyle="1" w:styleId="106">
    <w:name w:val="CM6"/>
    <w:basedOn w:val="86"/>
    <w:next w:val="86"/>
    <w:qFormat/>
    <w:uiPriority w:val="99"/>
    <w:pPr>
      <w:spacing w:line="358" w:lineRule="atLeast"/>
    </w:pPr>
    <w:rPr>
      <w:rFonts w:cs="Times New Roman"/>
      <w:color w:val="auto"/>
    </w:rPr>
  </w:style>
  <w:style w:type="paragraph" w:customStyle="1" w:styleId="107">
    <w:name w:val="CM42"/>
    <w:basedOn w:val="86"/>
    <w:next w:val="86"/>
    <w:qFormat/>
    <w:uiPriority w:val="99"/>
    <w:pPr>
      <w:spacing w:line="358" w:lineRule="atLeast"/>
    </w:pPr>
    <w:rPr>
      <w:rFonts w:cs="Times New Roman"/>
      <w:color w:val="auto"/>
    </w:rPr>
  </w:style>
  <w:style w:type="paragraph" w:customStyle="1" w:styleId="108">
    <w:name w:val="CM17"/>
    <w:basedOn w:val="86"/>
    <w:next w:val="86"/>
    <w:qFormat/>
    <w:uiPriority w:val="99"/>
    <w:pPr>
      <w:spacing w:line="358" w:lineRule="atLeast"/>
    </w:pPr>
    <w:rPr>
      <w:rFonts w:cs="Times New Roman"/>
      <w:color w:val="auto"/>
    </w:rPr>
  </w:style>
  <w:style w:type="paragraph" w:customStyle="1" w:styleId="109">
    <w:name w:val="CM52"/>
    <w:basedOn w:val="86"/>
    <w:next w:val="86"/>
    <w:qFormat/>
    <w:uiPriority w:val="99"/>
    <w:pPr>
      <w:spacing w:line="358" w:lineRule="atLeast"/>
    </w:pPr>
    <w:rPr>
      <w:rFonts w:cs="Times New Roman"/>
      <w:color w:val="auto"/>
    </w:rPr>
  </w:style>
  <w:style w:type="paragraph" w:customStyle="1" w:styleId="110">
    <w:name w:val="CM88"/>
    <w:basedOn w:val="86"/>
    <w:next w:val="86"/>
    <w:qFormat/>
    <w:uiPriority w:val="99"/>
    <w:rPr>
      <w:rFonts w:cs="Times New Roman"/>
      <w:color w:val="auto"/>
    </w:rPr>
  </w:style>
  <w:style w:type="paragraph" w:customStyle="1" w:styleId="111">
    <w:name w:val="CM24"/>
    <w:basedOn w:val="86"/>
    <w:next w:val="86"/>
    <w:qFormat/>
    <w:uiPriority w:val="99"/>
    <w:pPr>
      <w:spacing w:line="360" w:lineRule="atLeast"/>
    </w:pPr>
    <w:rPr>
      <w:rFonts w:cs="Times New Roman"/>
      <w:color w:val="auto"/>
    </w:rPr>
  </w:style>
  <w:style w:type="paragraph" w:customStyle="1" w:styleId="112">
    <w:name w:val="CM27"/>
    <w:basedOn w:val="86"/>
    <w:next w:val="86"/>
    <w:qFormat/>
    <w:uiPriority w:val="99"/>
    <w:pPr>
      <w:spacing w:line="316" w:lineRule="atLeast"/>
    </w:pPr>
    <w:rPr>
      <w:rFonts w:cs="Times New Roman"/>
      <w:color w:val="auto"/>
    </w:rPr>
  </w:style>
  <w:style w:type="paragraph" w:customStyle="1" w:styleId="113">
    <w:name w:val="CM22"/>
    <w:basedOn w:val="86"/>
    <w:next w:val="86"/>
    <w:qFormat/>
    <w:uiPriority w:val="99"/>
    <w:pPr>
      <w:spacing w:line="360" w:lineRule="atLeast"/>
    </w:pPr>
    <w:rPr>
      <w:rFonts w:cs="Times New Roman"/>
      <w:color w:val="auto"/>
    </w:rPr>
  </w:style>
  <w:style w:type="paragraph" w:customStyle="1" w:styleId="114">
    <w:name w:val="CM16"/>
    <w:basedOn w:val="86"/>
    <w:next w:val="86"/>
    <w:qFormat/>
    <w:uiPriority w:val="99"/>
    <w:pPr>
      <w:spacing w:line="360" w:lineRule="atLeast"/>
    </w:pPr>
    <w:rPr>
      <w:rFonts w:cs="Times New Roman"/>
      <w:color w:val="auto"/>
    </w:rPr>
  </w:style>
  <w:style w:type="paragraph" w:customStyle="1" w:styleId="115">
    <w:name w:val="CM51"/>
    <w:basedOn w:val="86"/>
    <w:next w:val="86"/>
    <w:qFormat/>
    <w:uiPriority w:val="99"/>
    <w:pPr>
      <w:spacing w:line="360" w:lineRule="atLeast"/>
    </w:pPr>
    <w:rPr>
      <w:rFonts w:cs="Times New Roman"/>
      <w:color w:val="auto"/>
    </w:rPr>
  </w:style>
  <w:style w:type="character" w:customStyle="1" w:styleId="116">
    <w:name w:val="副标题 Char"/>
    <w:basedOn w:val="26"/>
    <w:link w:val="17"/>
    <w:qFormat/>
    <w:uiPriority w:val="11"/>
    <w:rPr>
      <w:rFonts w:ascii="Cambria" w:hAnsi="Cambria" w:cs="Times New Roman"/>
      <w:b/>
      <w:bCs/>
      <w:kern w:val="28"/>
      <w:sz w:val="32"/>
      <w:szCs w:val="32"/>
    </w:rPr>
  </w:style>
  <w:style w:type="character" w:customStyle="1" w:styleId="117">
    <w:name w:val="标题 2 Char"/>
    <w:basedOn w:val="26"/>
    <w:link w:val="3"/>
    <w:qFormat/>
    <w:uiPriority w:val="9"/>
    <w:rPr>
      <w:rFonts w:ascii="Cambria" w:hAnsi="Cambria" w:eastAsia="宋体" w:cs="Times New Roman"/>
      <w:b/>
      <w:bCs/>
      <w:kern w:val="2"/>
      <w:sz w:val="32"/>
      <w:szCs w:val="32"/>
    </w:rPr>
  </w:style>
  <w:style w:type="paragraph" w:customStyle="1" w:styleId="118">
    <w:name w:val="CM55"/>
    <w:basedOn w:val="86"/>
    <w:next w:val="86"/>
    <w:qFormat/>
    <w:uiPriority w:val="99"/>
    <w:rPr>
      <w:rFonts w:cs="Times New Roman"/>
      <w:color w:val="auto"/>
    </w:rPr>
  </w:style>
  <w:style w:type="paragraph" w:customStyle="1" w:styleId="119">
    <w:name w:val="CM15"/>
    <w:basedOn w:val="86"/>
    <w:next w:val="86"/>
    <w:qFormat/>
    <w:uiPriority w:val="99"/>
    <w:pPr>
      <w:spacing w:line="318" w:lineRule="atLeast"/>
    </w:pPr>
    <w:rPr>
      <w:rFonts w:cs="Times New Roman"/>
      <w:color w:val="auto"/>
    </w:rPr>
  </w:style>
  <w:style w:type="character" w:customStyle="1" w:styleId="120">
    <w:name w:val="标题 Char"/>
    <w:basedOn w:val="26"/>
    <w:link w:val="22"/>
    <w:qFormat/>
    <w:uiPriority w:val="10"/>
    <w:rPr>
      <w:rFonts w:ascii="Cambria" w:hAnsi="Cambria" w:cs="Times New Roman"/>
      <w:b/>
      <w:bCs/>
      <w:kern w:val="2"/>
      <w:sz w:val="32"/>
      <w:szCs w:val="32"/>
    </w:rPr>
  </w:style>
  <w:style w:type="character" w:customStyle="1" w:styleId="121">
    <w:name w:val="标题 1 Char"/>
    <w:basedOn w:val="26"/>
    <w:link w:val="2"/>
    <w:qFormat/>
    <w:uiPriority w:val="0"/>
    <w:rPr>
      <w:b/>
      <w:bCs/>
      <w:kern w:val="44"/>
      <w:sz w:val="52"/>
      <w:szCs w:val="30"/>
    </w:rPr>
  </w:style>
  <w:style w:type="character" w:customStyle="1" w:styleId="122">
    <w:name w:val="批注框文本 Char"/>
    <w:basedOn w:val="26"/>
    <w:link w:val="13"/>
    <w:semiHidden/>
    <w:qFormat/>
    <w:uiPriority w:val="0"/>
    <w:rPr>
      <w:kern w:val="2"/>
      <w:sz w:val="18"/>
      <w:szCs w:val="18"/>
    </w:rPr>
  </w:style>
  <w:style w:type="character" w:customStyle="1" w:styleId="123">
    <w:name w:val="正文文本缩进 3 Char"/>
    <w:basedOn w:val="26"/>
    <w:link w:val="20"/>
    <w:qFormat/>
    <w:uiPriority w:val="0"/>
    <w:rPr>
      <w:kern w:val="2"/>
      <w:sz w:val="16"/>
      <w:szCs w:val="16"/>
    </w:rPr>
  </w:style>
  <w:style w:type="character" w:customStyle="1" w:styleId="124">
    <w:name w:val="日期 Char"/>
    <w:basedOn w:val="26"/>
    <w:link w:val="12"/>
    <w:qFormat/>
    <w:uiPriority w:val="0"/>
    <w:rPr>
      <w:kern w:val="2"/>
      <w:sz w:val="21"/>
    </w:rPr>
  </w:style>
  <w:style w:type="character" w:customStyle="1" w:styleId="125">
    <w:name w:val="文档结构图 Char"/>
    <w:basedOn w:val="26"/>
    <w:link w:val="5"/>
    <w:semiHidden/>
    <w:qFormat/>
    <w:uiPriority w:val="0"/>
    <w:rPr>
      <w:kern w:val="2"/>
      <w:sz w:val="21"/>
      <w:szCs w:val="24"/>
      <w:shd w:val="clear" w:color="auto" w:fill="000080"/>
    </w:rPr>
  </w:style>
  <w:style w:type="paragraph" w:customStyle="1" w:styleId="126">
    <w:name w:val="Char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27">
    <w:name w:val="正文11"/>
    <w:qFormat/>
    <w:uiPriority w:val="0"/>
    <w:pPr>
      <w:spacing w:line="320" w:lineRule="exact"/>
      <w:jc w:val="both"/>
    </w:pPr>
    <w:rPr>
      <w:rFonts w:ascii="Times New Roman" w:hAnsi="Times New Roman" w:eastAsia="宋体" w:cs="Times New Roman"/>
      <w:kern w:val="2"/>
      <w:sz w:val="21"/>
      <w:szCs w:val="21"/>
      <w:lang w:val="en-US" w:eastAsia="zh-CN" w:bidi="ar-SA"/>
    </w:rPr>
  </w:style>
  <w:style w:type="character" w:customStyle="1" w:styleId="128">
    <w:name w:val="占位符文本1"/>
    <w:basedOn w:val="26"/>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AEEC4-0E62-41A4-9CD3-470C0973508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1414</Words>
  <Characters>1757</Characters>
  <Lines>14</Lines>
  <Paragraphs>4</Paragraphs>
  <TotalTime>0</TotalTime>
  <ScaleCrop>false</ScaleCrop>
  <LinksUpToDate>false</LinksUpToDate>
  <CharactersWithSpaces>1778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2018-05-31T02:38:00Z</dcterms:created>
  <dc:creator>lenovo</dc:creator>
  <cp:lastModifiedBy>叼个奶嘴闯天下</cp:lastModifiedBy>
  <cp:lastPrinted>2018-05-15T02:50:00Z</cp:lastPrinted>
  <dcterms:modified xsi:type="dcterms:W3CDTF">2025-06-11T08:12:43Z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2052-12.1.0.21171</vt:lpwstr>
  </property>
  <property fmtid="{D5CDD505-2E9C-101B-9397-08002B2CF9AE}" pid="4" name="commondata">
    <vt:lpwstr>eyJoZGlkIjoiZmU3MzVjODNiN2Y3NDVkNjI5YWFjOWNiYTFjMmI2Y2EifQ==</vt:lpwstr>
  </property>
  <property fmtid="{D5CDD505-2E9C-101B-9397-08002B2CF9AE}" pid="5" name="ICV">
    <vt:lpwstr>0982B99701A64C1EA14AF0358EED66ED</vt:lpwstr>
  </property>
  <property fmtid="{D5CDD505-2E9C-101B-9397-08002B2CF9AE}" pid="6" name="KSOTemplateDocerSaveRecord">
    <vt:lpwstr>eyJoZGlkIjoiZWEwYjJlNjIwMzhhNjVkN2EyOTJlNGExZmY3YjUyOTAiLCJ1c2VySWQiOiIxNjUzNTUzNzUzIn0=</vt:lpwstr>
  </property>
</Properties>
</file>