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62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梧州市龙圩区农业农村局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2025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年10月至11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月政府采购意向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2493"/>
        <w:gridCol w:w="2533"/>
        <w:gridCol w:w="1872"/>
        <w:gridCol w:w="2232"/>
        <w:gridCol w:w="2235"/>
        <w:gridCol w:w="1762"/>
      </w:tblGrid>
      <w:tr w14:paraId="7C195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pct"/>
            <w:vAlign w:val="center"/>
          </w:tcPr>
          <w:p w14:paraId="2DC08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879" w:type="pct"/>
            <w:vAlign w:val="center"/>
          </w:tcPr>
          <w:p w14:paraId="4228E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893" w:type="pct"/>
            <w:vAlign w:val="center"/>
          </w:tcPr>
          <w:p w14:paraId="741B8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采购需求概况</w:t>
            </w:r>
          </w:p>
        </w:tc>
        <w:tc>
          <w:tcPr>
            <w:tcW w:w="660" w:type="pct"/>
            <w:vAlign w:val="center"/>
          </w:tcPr>
          <w:p w14:paraId="370E1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预算金额（万元）</w:t>
            </w:r>
          </w:p>
        </w:tc>
        <w:tc>
          <w:tcPr>
            <w:tcW w:w="787" w:type="pct"/>
            <w:vAlign w:val="center"/>
          </w:tcPr>
          <w:p w14:paraId="6E957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预计采购时间(填写到月)</w:t>
            </w:r>
          </w:p>
        </w:tc>
        <w:tc>
          <w:tcPr>
            <w:tcW w:w="788" w:type="pct"/>
            <w:vAlign w:val="center"/>
          </w:tcPr>
          <w:p w14:paraId="197A7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落实政府采购政策功能情况</w:t>
            </w:r>
          </w:p>
        </w:tc>
        <w:tc>
          <w:tcPr>
            <w:tcW w:w="621" w:type="pct"/>
            <w:vAlign w:val="center"/>
          </w:tcPr>
          <w:p w14:paraId="36F11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52D95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pct"/>
            <w:vAlign w:val="center"/>
          </w:tcPr>
          <w:p w14:paraId="68391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79" w:type="pct"/>
            <w:vAlign w:val="center"/>
          </w:tcPr>
          <w:p w14:paraId="48606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农村宅基地历史问题专项整治试点技术服务</w:t>
            </w:r>
          </w:p>
        </w:tc>
        <w:tc>
          <w:tcPr>
            <w:tcW w:w="893" w:type="pct"/>
            <w:vAlign w:val="center"/>
          </w:tcPr>
          <w:p w14:paraId="05D98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全过程指导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培训、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  <w:t>测绘、补充调查、补充调查成果和整治成果的内业审查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  <w:t>外业核查等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。</w:t>
            </w:r>
          </w:p>
        </w:tc>
        <w:tc>
          <w:tcPr>
            <w:tcW w:w="660" w:type="pct"/>
            <w:vAlign w:val="center"/>
          </w:tcPr>
          <w:p w14:paraId="118D2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800</w:t>
            </w:r>
          </w:p>
        </w:tc>
        <w:tc>
          <w:tcPr>
            <w:tcW w:w="787" w:type="pct"/>
            <w:vAlign w:val="center"/>
          </w:tcPr>
          <w:p w14:paraId="2CE44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2025年11月</w:t>
            </w:r>
          </w:p>
        </w:tc>
        <w:tc>
          <w:tcPr>
            <w:tcW w:w="788" w:type="pct"/>
            <w:vAlign w:val="center"/>
          </w:tcPr>
          <w:p w14:paraId="391EA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  <w:t>严格执行政府采购政策。</w:t>
            </w:r>
          </w:p>
        </w:tc>
        <w:tc>
          <w:tcPr>
            <w:tcW w:w="621" w:type="pct"/>
            <w:vAlign w:val="center"/>
          </w:tcPr>
          <w:p w14:paraId="1B73D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  <w:t>最终采购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预算金额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  <w:t>以国家和自治区下达资金为准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</w:tbl>
    <w:p w14:paraId="6F3F6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本次公开的采购意向是本单位政府采购工作的初步安排，具体采购项目情况以相关采购公告和采购文件为准。</w:t>
      </w:r>
    </w:p>
    <w:p w14:paraId="16B84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045F0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龙圩区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农业农村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局</w:t>
      </w:r>
    </w:p>
    <w:p w14:paraId="40A01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2025年0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C3A1F"/>
    <w:rsid w:val="026C4FD1"/>
    <w:rsid w:val="0D186481"/>
    <w:rsid w:val="12B72298"/>
    <w:rsid w:val="134C0495"/>
    <w:rsid w:val="15674B2D"/>
    <w:rsid w:val="15E45152"/>
    <w:rsid w:val="172B0B5F"/>
    <w:rsid w:val="17BD20FF"/>
    <w:rsid w:val="1E220F0E"/>
    <w:rsid w:val="264D28A0"/>
    <w:rsid w:val="2ABC2B33"/>
    <w:rsid w:val="2AE632C3"/>
    <w:rsid w:val="2F0D1FE2"/>
    <w:rsid w:val="2F860BD0"/>
    <w:rsid w:val="37BC4385"/>
    <w:rsid w:val="37DF2759"/>
    <w:rsid w:val="3D244726"/>
    <w:rsid w:val="4168282C"/>
    <w:rsid w:val="43850E6C"/>
    <w:rsid w:val="45701CAF"/>
    <w:rsid w:val="45B813D8"/>
    <w:rsid w:val="49861083"/>
    <w:rsid w:val="4C0D0258"/>
    <w:rsid w:val="4EF27FD8"/>
    <w:rsid w:val="5603587C"/>
    <w:rsid w:val="593547B1"/>
    <w:rsid w:val="676A7B7C"/>
    <w:rsid w:val="6BCB23C0"/>
    <w:rsid w:val="70FF5E05"/>
    <w:rsid w:val="71233EF6"/>
    <w:rsid w:val="79FA5A10"/>
    <w:rsid w:val="7C24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iPriority w:val="0"/>
    <w:pPr>
      <w:ind w:left="840" w:leftChars="400"/>
    </w:pPr>
    <w:rPr>
      <w:rFonts w:eastAsia="仿宋_GB2312" w:asciiTheme="minorAscii" w:hAnsiTheme="minorAscii"/>
      <w:sz w:val="28"/>
    </w:rPr>
  </w:style>
  <w:style w:type="paragraph" w:styleId="3">
    <w:name w:val="toc 1"/>
    <w:basedOn w:val="1"/>
    <w:next w:val="1"/>
    <w:uiPriority w:val="0"/>
    <w:pPr>
      <w:tabs>
        <w:tab w:val="right" w:leader="dot" w:pos="8306"/>
      </w:tabs>
    </w:pPr>
    <w:rPr>
      <w:rFonts w:eastAsia="仿宋_GB2312" w:asciiTheme="minorAscii" w:hAnsiTheme="minorAscii"/>
      <w:sz w:val="28"/>
    </w:rPr>
  </w:style>
  <w:style w:type="paragraph" w:styleId="4">
    <w:name w:val="toc 2"/>
    <w:basedOn w:val="1"/>
    <w:next w:val="1"/>
    <w:qFormat/>
    <w:uiPriority w:val="0"/>
    <w:pPr>
      <w:ind w:left="420" w:leftChars="200"/>
    </w:pPr>
    <w:rPr>
      <w:rFonts w:eastAsia="仿宋_GB2312" w:asciiTheme="minorAscii" w:hAnsiTheme="minorAscii"/>
      <w:sz w:val="2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385</Characters>
  <Lines>0</Lines>
  <Paragraphs>0</Paragraphs>
  <TotalTime>30</TotalTime>
  <ScaleCrop>false</ScaleCrop>
  <LinksUpToDate>false</LinksUpToDate>
  <CharactersWithSpaces>385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2024-05-13T00:48:00Z</dcterms:created>
  <dc:creator>Administrator</dc:creator>
  <cp:lastModifiedBy>程丽贤</cp:lastModifiedBy>
  <dcterms:modified xsi:type="dcterms:W3CDTF">2025-10-09T09:38:42Z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DAD4F41D663446FAB8BE9613FF86DBAF_13</vt:lpwstr>
  </property>
  <property fmtid="{D5CDD505-2E9C-101B-9397-08002B2CF9AE}" pid="4" name="KSOTemplateDocerSaveRecord">
    <vt:lpwstr>eyJoZGlkIjoiMjViYjYzZjIzMTA3NDI2ZDVjZGFlOTMzOTAzNTJiMzIiLCJ1c2VySWQiOiIxNzIyNjY2NzIyIn0=</vt:lpwstr>
  </property>
</Properties>
</file>