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A3A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2024年市级高技能项目资金建设设备采购计划表（附件）</w:t>
      </w:r>
    </w:p>
    <w:p w14:paraId="7649326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A7776A1">
      <w:pPr>
        <w:bidi w:val="0"/>
        <w:rPr>
          <w:rFonts w:hint="eastAsia"/>
          <w:lang w:val="en-US" w:eastAsia="zh-CN"/>
        </w:rPr>
      </w:pPr>
    </w:p>
    <w:p w14:paraId="41E1CA4D"/>
    <w:p w14:paraId="76D15867"/>
    <w:tbl>
      <w:tblPr>
        <w:tblStyle w:val="6"/>
        <w:tblpPr w:leftFromText="180" w:rightFromText="180" w:vertAnchor="page" w:horzAnchor="page" w:tblpX="1743" w:tblpY="3547"/>
        <w:tblOverlap w:val="never"/>
        <w:tblW w:w="13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94"/>
        <w:gridCol w:w="1765"/>
        <w:gridCol w:w="1006"/>
        <w:gridCol w:w="1041"/>
        <w:gridCol w:w="1096"/>
        <w:gridCol w:w="2273"/>
        <w:gridCol w:w="1819"/>
        <w:gridCol w:w="2360"/>
      </w:tblGrid>
      <w:tr w14:paraId="05C4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采购设备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使用设备目的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设备放置位置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CBA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1A94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712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6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智能智造数字化设计与应用一体化</w:t>
            </w:r>
            <w:bookmarkEnd w:id="0"/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实训室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D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工业机器人实训工作站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9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C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机器人应用与仿真实训室建设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综合楼一楼实训室</w:t>
            </w:r>
          </w:p>
        </w:tc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95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赛项设备。</w:t>
            </w:r>
          </w:p>
          <w:p w14:paraId="48EE51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《工业机器人》专业课。</w:t>
            </w:r>
          </w:p>
        </w:tc>
      </w:tr>
      <w:tr w14:paraId="7B31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EEB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7C6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工业机器人虚实融合实验台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1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1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通用机电设备仿真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综合楼一楼实训室</w:t>
            </w:r>
          </w:p>
        </w:tc>
        <w:tc>
          <w:tcPr>
            <w:tcW w:w="2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A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7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1115000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0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0A9780B">
      <w:pPr>
        <w:pStyle w:val="2"/>
        <w:bidi w:val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BC81C"/>
    <w:multiLevelType w:val="singleLevel"/>
    <w:tmpl w:val="25EBC8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30FA3"/>
    <w:rsid w:val="25B0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177</Characters>
  <Lines>0</Lines>
  <Paragraphs>0</Paragraphs>
  <TotalTime>8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龙大大</cp:lastModifiedBy>
  <cp:lastPrinted>2025-12-05T02:27:19Z</cp:lastPrinted>
  <dcterms:modified xsi:type="dcterms:W3CDTF">2025-12-05T02:30:20Z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eyJoZGlkIjoiMmI0NGFhNGFiNzFiMWE3MDBlMTkyMGY1YTY2MGNjN2MiLCJ1c2VySWQiOiI1OTIwNjAxNzYifQ==</vt:lpwstr>
  </property>
  <property fmtid="{D5CDD505-2E9C-101B-9397-08002B2CF9AE}" pid="4" name="ICV">
    <vt:lpwstr>D633E9DA2F664FF2950604CD7995C415_13</vt:lpwstr>
  </property>
</Properties>
</file>