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7566">
      <w:pPr>
        <w:keepNext w:val="0"/>
        <w:keepLines w:val="0"/>
        <w:pageBreakBefore w:val="0"/>
        <w:widowControl/>
        <w:shd w:val="clear" w:color="auto" w:fill="FFFFFF"/>
        <w:kinsoku/>
        <w:wordWrap w:val="0"/>
        <w:overflowPunct/>
        <w:topLinePunct/>
        <w:autoSpaceDE/>
        <w:autoSpaceDN/>
        <w:bidi w:val="0"/>
        <w:adjustRightInd/>
        <w:snapToGrid/>
        <w:spacing w:beforeLines="0" w:afterLines="0" w:line="586" w:lineRule="exact"/>
        <w:ind w:right="0" w:rightChars="0"/>
        <w:jc w:val="center"/>
        <w:textAlignment w:val="auto"/>
        <w:outlineLvl w:val="9"/>
        <w:rPr>
          <w:rFonts w:hint="eastAsia" w:ascii="方正小标宋_GBK" w:hAnsi="方正小标宋_GBK" w:eastAsia="方正小标宋_GBK" w:cs="方正小标宋_GBK"/>
          <w:color w:val="auto"/>
          <w:kern w:val="0"/>
          <w:sz w:val="44"/>
          <w:szCs w:val="44"/>
          <w:shd w:val="clear" w:color="auto" w:fill="FFFFFF"/>
          <w:lang w:bidi="ar"/>
        </w:rPr>
      </w:pPr>
      <w:r>
        <w:rPr>
          <w:rFonts w:hint="eastAsia" w:ascii="方正小标宋_GBK" w:hAnsi="方正小标宋_GBK" w:eastAsia="方正小标宋_GBK" w:cs="方正小标宋_GBK"/>
          <w:color w:val="auto"/>
          <w:kern w:val="0"/>
          <w:sz w:val="44"/>
          <w:szCs w:val="44"/>
          <w:shd w:val="clear" w:color="auto" w:fill="FFFFFF"/>
          <w:lang w:val="en-US" w:eastAsia="zh-CN" w:bidi="ar"/>
        </w:rPr>
        <w:t xml:space="preserve"> </w:t>
      </w:r>
      <w:r>
        <w:rPr>
          <w:rFonts w:hint="eastAsia" w:ascii="方正小标宋_GBK" w:hAnsi="方正小标宋_GBK" w:eastAsia="方正小标宋_GBK" w:cs="方正小标宋_GBK"/>
          <w:color w:val="auto"/>
          <w:kern w:val="0"/>
          <w:sz w:val="44"/>
          <w:szCs w:val="44"/>
          <w:shd w:val="clear" w:color="auto" w:fill="FFFFFF"/>
          <w:lang w:bidi="ar"/>
        </w:rPr>
        <w:t>桂林市政府集中采购中心关于</w:t>
      </w:r>
    </w:p>
    <w:p w14:paraId="785A8841">
      <w:pPr>
        <w:keepNext w:val="0"/>
        <w:keepLines w:val="0"/>
        <w:pageBreakBefore w:val="0"/>
        <w:widowControl/>
        <w:shd w:val="clear" w:color="auto" w:fill="FFFFFF"/>
        <w:kinsoku/>
        <w:wordWrap w:val="0"/>
        <w:overflowPunct/>
        <w:topLinePunct/>
        <w:autoSpaceDE/>
        <w:autoSpaceDN/>
        <w:bidi w:val="0"/>
        <w:adjustRightInd/>
        <w:snapToGrid/>
        <w:spacing w:beforeLines="0" w:afterLines="0" w:line="586" w:lineRule="exact"/>
        <w:ind w:right="0" w:rightChars="0"/>
        <w:jc w:val="center"/>
        <w:textAlignment w:val="auto"/>
        <w:outlineLvl w:val="9"/>
        <w:rPr>
          <w:rFonts w:hint="eastAsia" w:ascii="方正小标宋_GBK" w:hAnsi="方正小标宋_GBK" w:eastAsia="方正小标宋_GBK" w:cs="方正小标宋_GBK"/>
          <w:color w:val="auto"/>
          <w:kern w:val="0"/>
          <w:sz w:val="44"/>
          <w:szCs w:val="44"/>
          <w:shd w:val="clear" w:color="auto" w:fill="FFFFFF"/>
          <w:lang w:eastAsia="zh-CN" w:bidi="ar"/>
        </w:rPr>
      </w:pPr>
      <w:r>
        <w:rPr>
          <w:rFonts w:hint="eastAsia" w:ascii="方正小标宋_GBK" w:hAnsi="方正小标宋_GBK" w:eastAsia="方正小标宋_GBK" w:cs="方正小标宋_GBK"/>
          <w:color w:val="auto"/>
          <w:kern w:val="0"/>
          <w:sz w:val="44"/>
          <w:szCs w:val="44"/>
          <w:shd w:val="clear" w:color="auto" w:fill="FFFFFF"/>
          <w:lang w:eastAsia="zh-CN" w:bidi="ar"/>
        </w:rPr>
        <w:t>桂林市临桂区2025年第一批义务教育薄弱环节改善与能力提升信息化设备采购</w:t>
      </w:r>
      <w:r>
        <w:rPr>
          <w:rFonts w:hint="eastAsia" w:ascii="方正小标宋_GBK" w:hAnsi="方正小标宋_GBK" w:eastAsia="方正小标宋_GBK" w:cs="方正小标宋_GBK"/>
          <w:color w:val="auto"/>
          <w:kern w:val="0"/>
          <w:sz w:val="44"/>
          <w:szCs w:val="44"/>
          <w:shd w:val="clear" w:color="auto" w:fill="FFFFFF"/>
          <w:lang w:bidi="ar"/>
        </w:rPr>
        <w:t>（</w:t>
      </w:r>
      <w:r>
        <w:rPr>
          <w:rFonts w:hint="eastAsia" w:ascii="方正小标宋_GBK" w:hAnsi="方正小标宋_GBK" w:eastAsia="方正小标宋_GBK" w:cs="方正小标宋_GBK"/>
          <w:color w:val="auto"/>
          <w:kern w:val="0"/>
          <w:sz w:val="44"/>
          <w:szCs w:val="44"/>
          <w:shd w:val="clear" w:color="auto" w:fill="FFFFFF"/>
          <w:lang w:eastAsia="zh-CN" w:bidi="ar"/>
        </w:rPr>
        <w:t>GLZC2025-G1-120072-GLSZ</w:t>
      </w:r>
      <w:r>
        <w:rPr>
          <w:rFonts w:hint="eastAsia" w:ascii="方正小标宋_GBK" w:hAnsi="方正小标宋_GBK" w:eastAsia="方正小标宋_GBK" w:cs="方正小标宋_GBK"/>
          <w:color w:val="auto"/>
          <w:kern w:val="0"/>
          <w:sz w:val="44"/>
          <w:szCs w:val="44"/>
          <w:shd w:val="clear" w:color="auto" w:fill="FFFFFF"/>
          <w:lang w:bidi="ar"/>
        </w:rPr>
        <w:t>）的质疑答复函</w:t>
      </w:r>
    </w:p>
    <w:p w14:paraId="6891F49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lang w:eastAsia="zh-CN"/>
        </w:rPr>
      </w:pPr>
    </w:p>
    <w:p w14:paraId="5C3F9C1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质疑人：瑞昌初萌文化传媒有限公司</w:t>
      </w:r>
    </w:p>
    <w:p w14:paraId="1C06AF8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法人代表：张柱桥   联系电话：15011227135</w:t>
      </w:r>
    </w:p>
    <w:p w14:paraId="39829F08">
      <w:pPr>
        <w:keepNext w:val="0"/>
        <w:keepLines w:val="0"/>
        <w:pageBreakBefore w:val="0"/>
        <w:widowControl w:val="0"/>
        <w:kinsoku/>
        <w:wordWrap w:val="0"/>
        <w:overflowPunct/>
        <w:topLinePunct/>
        <w:autoSpaceDE/>
        <w:autoSpaceDN/>
        <w:bidi w:val="0"/>
        <w:adjustRightInd/>
        <w:snapToGrid/>
        <w:spacing w:line="560" w:lineRule="exact"/>
        <w:ind w:left="1598" w:leftChars="304" w:right="0" w:rightChars="0" w:hanging="960" w:hangingChars="3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地址：江西省九江市瑞昌市人民北路青丰小区3栋3单元405室</w:t>
      </w:r>
    </w:p>
    <w:p w14:paraId="6499C001">
      <w:pPr>
        <w:keepNext w:val="0"/>
        <w:keepLines w:val="0"/>
        <w:pageBreakBefore w:val="0"/>
        <w:widowControl w:val="0"/>
        <w:kinsoku/>
        <w:wordWrap w:val="0"/>
        <w:overflowPunct/>
        <w:topLinePunct/>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贵公司通过邮寄递交方式提交的关于“桂林市临桂区2025年第一批义务教育薄弱环节改善与能力提升信息化设备采购（GLZC2025-G1-120072-GLSZ）”的质疑函，我中心于</w:t>
      </w:r>
      <w:r>
        <w:rPr>
          <w:rFonts w:hint="eastAsia" w:ascii="仿宋_GB2312" w:hAnsi="仿宋_GB2312" w:eastAsia="仿宋_GB2312" w:cs="仿宋_GB2312"/>
          <w:b w:val="0"/>
          <w:bCs w:val="0"/>
          <w:color w:val="auto"/>
          <w:sz w:val="32"/>
          <w:szCs w:val="32"/>
          <w:lang w:val="en-US" w:eastAsia="zh-CN"/>
        </w:rPr>
        <w:t xml:space="preserve"> 2025年11月14日11:45收悉，针对贵公司提出的质疑，我中心将质疑函转达采</w:t>
      </w:r>
      <w:r>
        <w:rPr>
          <w:rFonts w:hint="eastAsia" w:ascii="仿宋_GB2312" w:hAnsi="仿宋_GB2312" w:eastAsia="仿宋_GB2312" w:cs="仿宋_GB2312"/>
          <w:b w:val="0"/>
          <w:bCs w:val="0"/>
          <w:color w:val="auto"/>
          <w:sz w:val="32"/>
          <w:szCs w:val="32"/>
          <w:lang w:eastAsia="zh-CN"/>
        </w:rPr>
        <w:t>购人</w:t>
      </w:r>
      <w:r>
        <w:rPr>
          <w:rFonts w:hint="eastAsia" w:ascii="仿宋_GB2312" w:hAnsi="仿宋_GB2312" w:eastAsia="仿宋_GB2312" w:cs="仿宋_GB2312"/>
          <w:b w:val="0"/>
          <w:bCs w:val="0"/>
          <w:color w:val="auto"/>
          <w:sz w:val="32"/>
          <w:szCs w:val="32"/>
          <w:lang w:val="en-US" w:eastAsia="zh-CN"/>
        </w:rPr>
        <w:t>桂林市临桂区教育局，</w:t>
      </w:r>
      <w:r>
        <w:rPr>
          <w:rFonts w:hint="eastAsia" w:ascii="仿宋_GB2312" w:hAnsi="仿宋_GB2312" w:eastAsia="仿宋_GB2312" w:cs="仿宋_GB2312"/>
          <w:b w:val="0"/>
          <w:bCs w:val="0"/>
          <w:color w:val="auto"/>
          <w:sz w:val="32"/>
          <w:szCs w:val="32"/>
          <w:lang w:eastAsia="zh-CN"/>
        </w:rPr>
        <w:t>现采购人对质疑事项答复如下：</w:t>
      </w:r>
    </w:p>
    <w:p w14:paraId="0C283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质疑事项</w:t>
      </w:r>
    </w:p>
    <w:p w14:paraId="0389CC3D">
      <w:pPr>
        <w:keepNext w:val="0"/>
        <w:keepLines w:val="0"/>
        <w:pageBreakBefore w:val="0"/>
        <w:widowControl w:val="0"/>
        <w:numPr>
          <w:ilvl w:val="0"/>
          <w:numId w:val="0"/>
        </w:numPr>
        <w:kinsoku/>
        <w:wordWrap/>
        <w:overflowPunct/>
        <w:topLinePunct w:val="0"/>
        <w:autoSpaceDE/>
        <w:autoSpaceDN/>
        <w:bidi w:val="0"/>
        <w:adjustRightInd/>
        <w:snapToGrid/>
        <w:spacing w:before="51" w:beforeLines="16"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r>
        <w:rPr>
          <w:rFonts w:hint="eastAsia" w:ascii="仿宋_GB2312" w:hAnsi="仿宋_GB2312" w:eastAsia="仿宋_GB2312" w:cs="仿宋_GB2312"/>
          <w:b w:val="0"/>
          <w:bCs w:val="0"/>
          <w:color w:val="auto"/>
          <w:kern w:val="2"/>
          <w:sz w:val="32"/>
          <w:szCs w:val="32"/>
          <w:u w:val="none"/>
          <w:shd w:val="clear" w:color="auto" w:fill="auto"/>
          <w:lang w:val="en-US" w:eastAsia="zh-CN" w:bidi="ar"/>
        </w:rPr>
        <w:t>招标文件评标办法当中的项目实施方案分和售后服务分评分项当中的评分内容的量化指标都没有量化细化。</w:t>
      </w:r>
    </w:p>
    <w:p w14:paraId="2D9512EC">
      <w:pPr>
        <w:keepNext w:val="0"/>
        <w:keepLines w:val="0"/>
        <w:pageBreakBefore w:val="0"/>
        <w:widowControl w:val="0"/>
        <w:numPr>
          <w:ilvl w:val="0"/>
          <w:numId w:val="0"/>
        </w:numPr>
        <w:kinsoku/>
        <w:wordWrap/>
        <w:overflowPunct/>
        <w:topLinePunct w:val="0"/>
        <w:autoSpaceDE/>
        <w:autoSpaceDN/>
        <w:bidi w:val="0"/>
        <w:adjustRightInd/>
        <w:snapToGrid/>
        <w:spacing w:before="51" w:beforeLines="16" w:beforeAutospacing="0" w:afterAutospacing="0" w:line="560" w:lineRule="exact"/>
        <w:ind w:firstLine="643" w:firstLineChars="200"/>
        <w:textAlignment w:val="auto"/>
        <w:rPr>
          <w:rFonts w:hint="eastAsia" w:ascii="仿宋_GB2312" w:hAnsi="仿宋_GB2312" w:eastAsia="仿宋_GB2312" w:cs="仿宋_GB2312"/>
          <w:b/>
          <w:bCs/>
          <w:color w:val="auto"/>
          <w:kern w:val="2"/>
          <w:sz w:val="32"/>
          <w:szCs w:val="32"/>
          <w:u w:val="none"/>
          <w:shd w:val="clear" w:color="auto" w:fill="auto"/>
          <w:lang w:val="en-US" w:eastAsia="zh-CN" w:bidi="ar"/>
        </w:rPr>
      </w:pPr>
      <w:r>
        <w:rPr>
          <w:rFonts w:hint="eastAsia" w:ascii="仿宋_GB2312" w:hAnsi="仿宋_GB2312" w:eastAsia="仿宋_GB2312" w:cs="仿宋_GB2312"/>
          <w:b/>
          <w:bCs/>
          <w:color w:val="auto"/>
          <w:kern w:val="2"/>
          <w:sz w:val="32"/>
          <w:szCs w:val="32"/>
          <w:u w:val="none"/>
          <w:shd w:val="clear" w:color="auto" w:fill="auto"/>
          <w:lang w:val="en-US" w:eastAsia="zh-CN" w:bidi="ar"/>
        </w:rPr>
        <w:t>二、与质疑事项相关的质疑请求</w:t>
      </w:r>
    </w:p>
    <w:p w14:paraId="7EEEA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shd w:val="clear" w:color="auto" w:fill="FFFFFF"/>
          <w:lang w:eastAsia="zh-CN" w:bidi="ar"/>
        </w:rPr>
      </w:pPr>
      <w:r>
        <w:rPr>
          <w:rFonts w:hint="eastAsia" w:ascii="仿宋_GB2312" w:hAnsi="仿宋_GB2312" w:eastAsia="仿宋_GB2312" w:cs="仿宋_GB2312"/>
          <w:b w:val="0"/>
          <w:bCs w:val="0"/>
          <w:color w:val="auto"/>
          <w:kern w:val="0"/>
          <w:sz w:val="32"/>
          <w:szCs w:val="32"/>
          <w:shd w:val="clear" w:color="auto" w:fill="FFFFFF"/>
          <w:lang w:eastAsia="zh-CN" w:bidi="ar"/>
        </w:rPr>
        <w:t>请求：更改质疑的问题。</w:t>
      </w:r>
    </w:p>
    <w:p w14:paraId="3A3A7E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eastAsia="zh-CN" w:bidi="ar"/>
        </w:rPr>
        <w:t>三、</w:t>
      </w:r>
      <w:r>
        <w:rPr>
          <w:rFonts w:hint="eastAsia" w:ascii="仿宋_GB2312" w:hAnsi="仿宋_GB2312" w:eastAsia="仿宋_GB2312" w:cs="仿宋_GB2312"/>
          <w:b/>
          <w:bCs/>
          <w:color w:val="auto"/>
          <w:kern w:val="0"/>
          <w:sz w:val="32"/>
          <w:szCs w:val="32"/>
          <w:shd w:val="clear" w:color="auto" w:fill="FFFFFF"/>
          <w:lang w:bidi="ar"/>
        </w:rPr>
        <w:t>质疑答复</w:t>
      </w:r>
    </w:p>
    <w:p w14:paraId="167B714A">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采购人</w:t>
      </w:r>
      <w:r>
        <w:rPr>
          <w:rFonts w:hint="eastAsia" w:ascii="仿宋_GB2312" w:hAnsi="仿宋_GB2312" w:eastAsia="仿宋_GB2312" w:cs="仿宋_GB2312"/>
          <w:b/>
          <w:bCs/>
          <w:color w:val="auto"/>
          <w:sz w:val="32"/>
          <w:szCs w:val="32"/>
        </w:rPr>
        <w:t>针对质疑事项</w:t>
      </w:r>
      <w:r>
        <w:rPr>
          <w:rFonts w:hint="eastAsia" w:ascii="仿宋_GB2312" w:hAnsi="仿宋_GB2312" w:eastAsia="仿宋_GB2312" w:cs="仿宋_GB2312"/>
          <w:b/>
          <w:bCs/>
          <w:color w:val="auto"/>
          <w:sz w:val="32"/>
          <w:szCs w:val="32"/>
          <w:lang w:val="en-US" w:eastAsia="zh-CN"/>
        </w:rPr>
        <w:t>的</w:t>
      </w:r>
      <w:r>
        <w:rPr>
          <w:rFonts w:hint="eastAsia" w:ascii="仿宋_GB2312" w:hAnsi="仿宋_GB2312" w:eastAsia="仿宋_GB2312" w:cs="仿宋_GB2312"/>
          <w:b/>
          <w:bCs/>
          <w:color w:val="auto"/>
          <w:sz w:val="32"/>
          <w:szCs w:val="32"/>
        </w:rPr>
        <w:t>答复：</w:t>
      </w:r>
    </w:p>
    <w:p w14:paraId="509054D1">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（一）项目实施方案分的量化指标设置符合规定</w:t>
      </w:r>
    </w:p>
    <w:p w14:paraId="5C80C164">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招标文件中项目实施方案分（满分12分）已按“未提供或不满足需求→满足基本需求→内容详细可行→条理清晰针对性强”的梯度设置四档评分标准，且明确了核心量化指标：</w:t>
      </w:r>
    </w:p>
    <w:p w14:paraId="37AC4BD8">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1.人员配置量化：二档要求拟投入实施人员≤7人，三档为8-10人，四档＞10人，该指标直接关联项目实施保障能力，量化标准清晰可辨；</w:t>
      </w:r>
    </w:p>
    <w:p w14:paraId="2CE244CF">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2.内容完整性量化：各档位明确了必备内容清单，如三档需包含施工组织机构、资源优化配置方案等6类核心内容，四档额外增加赶工计划、沟通机制等4类细化内容，形成明确的评分边界；</w:t>
      </w:r>
    </w:p>
    <w:p w14:paraId="66744C4C">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3.可行性量化：从“满足采购需求”“切实可行”“科学合理有针对性”三个层级划分实施效果标准，评标委员会可根据投标文件实际内容进行客观判定。</w:t>
      </w:r>
    </w:p>
    <w:p w14:paraId="6F52D355">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（二）售后服务分的量化指标设置符合要求</w:t>
      </w:r>
    </w:p>
    <w:p w14:paraId="662B11B4">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售后服务分（满分12分）采用“内容完整性+实施细节+保障力度”的量化评分逻辑：</w:t>
      </w:r>
    </w:p>
    <w:p w14:paraId="31F3932D">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1.内容覆盖量化：三档明确要求包含到达故障现场时间、定期维护（注明时间）等8类核心服务内容，二档需包含2类基础内容，一档仅满足最低要求，内容数量和范围量化清晰；</w:t>
      </w:r>
    </w:p>
    <w:p w14:paraId="05669CAF">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2.实施方式量化：二档要求“描述方法及实现方式”，三档要求“描述详细、保障措施周全”，形成从基础到完善的梯度标准；</w:t>
      </w:r>
    </w:p>
    <w:p w14:paraId="088CE7BD">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3.可操作性量化：通过明确“免费技术培训方案”“保修外维修方案”等具体服务模块，避免模糊表述，确保评标时有据可依。</w:t>
      </w:r>
    </w:p>
    <w:p w14:paraId="27575ACC">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（三）符合相关法律法规规定</w:t>
      </w:r>
    </w:p>
    <w:p w14:paraId="4BC2BA19">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本项目评分标准严格遵循《中华人民共和国政府采购法实施条例》第三十四条“分值设置与评审因素的量化指标相对应”的要求，项目实施方案分和售后服务分的各档位均设置了可核实、可比较的量化指标，并非“未量化细化”；</w:t>
      </w:r>
    </w:p>
    <w:p w14:paraId="1B0944E1">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auto"/>
          <w:sz w:val="32"/>
          <w:szCs w:val="32"/>
          <w:u w:val="none"/>
          <w:lang w:val="en-US" w:eastAsia="zh-CN"/>
        </w:rPr>
        <w:t>2.评分因素均与本项目货物服务质量直接相关，符合《政府采购货物和服务招标投标管理办法》（财政部令第87号）第五十五条规定，未将资格条件作为评审因素。</w:t>
      </w:r>
    </w:p>
    <w:p w14:paraId="5BFDFB63">
      <w:pPr>
        <w:pStyle w:val="4"/>
        <w:keepNext w:val="0"/>
        <w:keepLines w:val="0"/>
        <w:pageBreakBefore w:val="0"/>
        <w:kinsoku/>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262626"/>
          <w:kern w:val="0"/>
          <w:sz w:val="32"/>
          <w:szCs w:val="32"/>
          <w:lang w:val="en-US" w:eastAsia="zh-CN"/>
        </w:rPr>
      </w:pPr>
      <w:r>
        <w:rPr>
          <w:rFonts w:hint="eastAsia" w:ascii="仿宋_GB2312" w:hAnsi="仿宋_GB2312" w:eastAsia="仿宋_GB2312" w:cs="仿宋_GB2312"/>
          <w:color w:val="262626"/>
          <w:kern w:val="0"/>
          <w:sz w:val="32"/>
          <w:szCs w:val="32"/>
          <w:lang w:val="en-US" w:eastAsia="zh-CN"/>
        </w:rPr>
        <w:t>综上，贵公司提出的质疑事项均不成立。</w:t>
      </w:r>
    </w:p>
    <w:p w14:paraId="32CBAE9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eastAsia="zh-CN" w:bidi="ar"/>
        </w:rPr>
        <w:t>四、</w:t>
      </w:r>
      <w:r>
        <w:rPr>
          <w:rFonts w:hint="eastAsia" w:ascii="仿宋_GB2312" w:hAnsi="仿宋_GB2312" w:eastAsia="仿宋_GB2312" w:cs="仿宋_GB2312"/>
          <w:b/>
          <w:bCs/>
          <w:color w:val="auto"/>
          <w:kern w:val="0"/>
          <w:sz w:val="32"/>
          <w:szCs w:val="32"/>
          <w:shd w:val="clear" w:color="auto" w:fill="FFFFFF"/>
          <w:lang w:bidi="ar"/>
        </w:rPr>
        <w:t>处理情况</w:t>
      </w:r>
    </w:p>
    <w:p w14:paraId="68C0295D">
      <w:pPr>
        <w:keepNext w:val="0"/>
        <w:keepLines w:val="0"/>
        <w:pageBreakBefore w:val="0"/>
        <w:widowControl/>
        <w:numPr>
          <w:ilvl w:val="-1"/>
          <w:numId w:val="0"/>
        </w:numPr>
        <w:suppressLineNumbers w:val="0"/>
        <w:shd w:val="clear" w:fill="auto"/>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r>
        <w:rPr>
          <w:rFonts w:hint="eastAsia" w:ascii="仿宋_GB2312" w:hAnsi="仿宋_GB2312" w:eastAsia="仿宋_GB2312" w:cs="仿宋_GB2312"/>
          <w:b w:val="0"/>
          <w:bCs w:val="0"/>
          <w:color w:val="auto"/>
          <w:kern w:val="2"/>
          <w:sz w:val="32"/>
          <w:szCs w:val="32"/>
          <w:u w:val="none"/>
          <w:shd w:val="clear" w:color="auto" w:fill="auto"/>
          <w:lang w:val="en-US" w:eastAsia="zh-CN" w:bidi="ar"/>
        </w:rPr>
        <w:t>综上所述，贵公司提出的</w:t>
      </w:r>
      <w:r>
        <w:rPr>
          <w:rFonts w:hint="eastAsia" w:ascii="仿宋_GB2312" w:hAnsi="仿宋_GB2312" w:eastAsia="仿宋_GB2312" w:cs="仿宋_GB2312"/>
          <w:b w:val="0"/>
          <w:bCs w:val="0"/>
          <w:color w:val="auto"/>
          <w:kern w:val="0"/>
          <w:sz w:val="32"/>
          <w:szCs w:val="32"/>
          <w:shd w:val="clear" w:color="auto" w:fill="FFFFFF"/>
          <w:lang w:val="en-US" w:eastAsia="zh-CN" w:bidi="ar"/>
        </w:rPr>
        <w:t>质疑事项均不成立</w:t>
      </w:r>
      <w:r>
        <w:rPr>
          <w:rFonts w:hint="eastAsia" w:ascii="仿宋_GB2312" w:hAnsi="仿宋_GB2312" w:eastAsia="仿宋_GB2312" w:cs="仿宋_GB2312"/>
          <w:b w:val="0"/>
          <w:bCs w:val="0"/>
          <w:color w:val="auto"/>
          <w:kern w:val="2"/>
          <w:sz w:val="32"/>
          <w:szCs w:val="32"/>
          <w:u w:val="none"/>
          <w:shd w:val="clear" w:color="auto" w:fill="auto"/>
          <w:lang w:val="en-US" w:eastAsia="zh-CN" w:bidi="ar"/>
        </w:rPr>
        <w:t xml:space="preserve">。作出如下处理：                     </w:t>
      </w:r>
    </w:p>
    <w:p w14:paraId="65CE035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r>
        <w:rPr>
          <w:rFonts w:hint="eastAsia" w:ascii="仿宋_GB2312" w:hAnsi="仿宋_GB2312" w:eastAsia="仿宋_GB2312" w:cs="仿宋_GB2312"/>
          <w:b w:val="0"/>
          <w:bCs w:val="0"/>
          <w:color w:val="auto"/>
          <w:kern w:val="2"/>
          <w:sz w:val="32"/>
          <w:szCs w:val="32"/>
          <w:u w:val="none"/>
          <w:shd w:val="clear" w:color="auto" w:fill="auto"/>
          <w:lang w:val="en-US" w:eastAsia="zh-CN" w:bidi="ar"/>
        </w:rPr>
        <w:t>（一）根据《政府采购质疑和投诉办法》（财政部令第94号）第十六条</w:t>
      </w:r>
      <w:r>
        <w:rPr>
          <w:rFonts w:hint="eastAsia" w:ascii="仿宋_GB2312" w:hAnsi="仿宋_GB2312" w:eastAsia="仿宋_GB2312" w:cs="仿宋_GB2312"/>
          <w:color w:val="auto"/>
          <w:sz w:val="32"/>
          <w:szCs w:val="32"/>
        </w:rPr>
        <w:t>“采购人、采购代理机构认为供应商质疑不成立，或者成立但未对中标、成交结果构成影响的，继续开展采购活动”的规定，本项目继续开展采购活动。</w:t>
      </w:r>
    </w:p>
    <w:p w14:paraId="31B711C0">
      <w:pPr>
        <w:keepNext w:val="0"/>
        <w:keepLines w:val="0"/>
        <w:pageBreakBefore w:val="0"/>
        <w:widowControl/>
        <w:numPr>
          <w:ilvl w:val="-1"/>
          <w:numId w:val="0"/>
        </w:numPr>
        <w:suppressLineNumbers w:val="0"/>
        <w:shd w:val="clear" w:fill="auto"/>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r>
        <w:rPr>
          <w:rFonts w:hint="eastAsia" w:ascii="仿宋_GB2312" w:hAnsi="仿宋_GB2312" w:eastAsia="仿宋_GB2312" w:cs="仿宋_GB2312"/>
          <w:b w:val="0"/>
          <w:bCs w:val="0"/>
          <w:color w:val="auto"/>
          <w:kern w:val="2"/>
          <w:sz w:val="32"/>
          <w:szCs w:val="32"/>
          <w:u w:val="none"/>
          <w:shd w:val="clear" w:color="auto" w:fill="auto"/>
          <w:lang w:val="en-US" w:eastAsia="zh-CN" w:bidi="ar"/>
        </w:rPr>
        <w:t xml:space="preserve">（二）根据《政府采购质疑和投诉办法》（财政部令第94号）第十七条的规定，贵公司对本答复如不满意，可在质疑答复期满后十五个工作日内向临桂区财政局投诉。                        </w:t>
      </w:r>
    </w:p>
    <w:p w14:paraId="08825246">
      <w:pPr>
        <w:keepNext w:val="0"/>
        <w:keepLines w:val="0"/>
        <w:pageBreakBefore w:val="0"/>
        <w:widowControl/>
        <w:suppressLineNumbers w:val="0"/>
        <w:shd w:val="clear" w:fill="auto"/>
        <w:kinsoku/>
        <w:wordWrap/>
        <w:overflowPunct/>
        <w:topLinePunct w:val="0"/>
        <w:autoSpaceDE/>
        <w:autoSpaceDN/>
        <w:bidi w:val="0"/>
        <w:adjustRightInd/>
        <w:snapToGrid/>
        <w:spacing w:beforeAutospacing="0" w:afterAutospacing="0" w:line="560" w:lineRule="exact"/>
        <w:ind w:right="0" w:firstLine="4160" w:firstLineChars="1300"/>
        <w:jc w:val="left"/>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p>
    <w:p w14:paraId="18B8BC9E">
      <w:pPr>
        <w:keepNext w:val="0"/>
        <w:keepLines w:val="0"/>
        <w:pageBreakBefore w:val="0"/>
        <w:widowControl/>
        <w:suppressLineNumbers w:val="0"/>
        <w:shd w:val="clear" w:fill="auto"/>
        <w:kinsoku/>
        <w:wordWrap/>
        <w:overflowPunct/>
        <w:topLinePunct w:val="0"/>
        <w:autoSpaceDE/>
        <w:autoSpaceDN/>
        <w:bidi w:val="0"/>
        <w:adjustRightInd/>
        <w:snapToGrid/>
        <w:spacing w:beforeAutospacing="0" w:afterAutospacing="0" w:line="560" w:lineRule="exact"/>
        <w:ind w:right="0" w:firstLine="4160" w:firstLineChars="1300"/>
        <w:jc w:val="left"/>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
        </w:rPr>
      </w:pPr>
      <w:bookmarkStart w:id="0" w:name="_GoBack"/>
      <w:bookmarkEnd w:id="0"/>
      <w:r>
        <w:rPr>
          <w:rFonts w:hint="eastAsia" w:ascii="仿宋_GB2312" w:hAnsi="仿宋_GB2312" w:eastAsia="仿宋_GB2312" w:cs="仿宋_GB2312"/>
          <w:b w:val="0"/>
          <w:bCs w:val="0"/>
          <w:color w:val="auto"/>
          <w:kern w:val="2"/>
          <w:sz w:val="32"/>
          <w:szCs w:val="32"/>
          <w:u w:val="none"/>
          <w:shd w:val="clear" w:color="auto" w:fill="auto"/>
          <w:lang w:val="en-US" w:eastAsia="zh-CN" w:bidi="ar"/>
        </w:rPr>
        <w:t>桂林市政府集中采购中心</w:t>
      </w:r>
    </w:p>
    <w:p w14:paraId="1DD75AA0">
      <w:pPr>
        <w:keepNext w:val="0"/>
        <w:keepLines w:val="0"/>
        <w:pageBreakBefore w:val="0"/>
        <w:widowControl/>
        <w:suppressLineNumbers w:val="0"/>
        <w:shd w:val="clear" w:fill="auto"/>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auto"/>
          <w:kern w:val="0"/>
          <w:sz w:val="32"/>
          <w:szCs w:val="32"/>
          <w:shd w:val="clear" w:color="auto" w:fill="FFFFFF"/>
          <w:lang w:eastAsia="zh-CN" w:bidi="ar"/>
        </w:rPr>
      </w:pPr>
      <w:r>
        <w:rPr>
          <w:rFonts w:hint="eastAsia" w:ascii="仿宋_GB2312" w:hAnsi="仿宋_GB2312" w:eastAsia="仿宋_GB2312" w:cs="仿宋_GB2312"/>
          <w:b w:val="0"/>
          <w:bCs w:val="0"/>
          <w:color w:val="auto"/>
          <w:kern w:val="2"/>
          <w:sz w:val="32"/>
          <w:szCs w:val="32"/>
          <w:u w:val="none"/>
          <w:shd w:val="clear" w:color="auto" w:fill="auto"/>
          <w:lang w:val="en-US" w:eastAsia="zh-CN" w:bidi="ar"/>
        </w:rPr>
        <w:t xml:space="preserve">                         2025年11月</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
        </w:rPr>
        <w:t>21</w:t>
      </w:r>
      <w:r>
        <w:rPr>
          <w:rFonts w:hint="eastAsia" w:ascii="仿宋_GB2312" w:hAnsi="仿宋_GB2312" w:eastAsia="仿宋_GB2312" w:cs="仿宋_GB2312"/>
          <w:b w:val="0"/>
          <w:bCs w:val="0"/>
          <w:color w:val="auto"/>
          <w:kern w:val="2"/>
          <w:sz w:val="32"/>
          <w:szCs w:val="32"/>
          <w:u w:val="none"/>
          <w:shd w:val="clear" w:color="auto" w:fill="auto"/>
          <w:lang w:val="en-US" w:eastAsia="zh-CN" w:bidi="ar"/>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ADD83D8-DE44-45EB-AB23-6A01ED0987F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2" w:fontKey="{4A1CAC94-21C8-4448-8FF2-03A06DCEA8B1}"/>
  </w:font>
  <w:font w:name="仿宋_GB2312">
    <w:panose1 w:val="02010609030101010101"/>
    <w:charset w:val="86"/>
    <w:family w:val="auto"/>
    <w:pitch w:val="default"/>
    <w:sig w:usb0="00000001" w:usb1="080E0000" w:usb2="00000000" w:usb3="00000000" w:csb0="00040000" w:csb1="00000000"/>
    <w:embedRegular r:id="rId3" w:fontKey="{86900B38-3C9F-4AD7-8D7E-7DF8465543A8}"/>
  </w:font>
  <w:font w:name="楷体">
    <w:panose1 w:val="02010609060101010101"/>
    <w:charset w:val="86"/>
    <w:family w:val="auto"/>
    <w:pitch w:val="default"/>
    <w:sig w:usb0="800002BF" w:usb1="38CF7CFA" w:usb2="00000016" w:usb3="00000000" w:csb0="00040001" w:csb1="00000000"/>
    <w:embedRegular r:id="rId4" w:fontKey="{1CC15325-F3A0-4710-9D5D-EB806750E74C}"/>
  </w:font>
  <w:font w:name="WPSEMBED1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2E6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CD9B2">
                          <w:pPr>
                            <w:snapToGrid w:val="0"/>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w:t>
                          </w:r>
                          <w:r>
                            <w:rPr>
                              <w:rFonts w:hint="eastAsia" w:ascii="楷体" w:hAnsi="楷体" w:eastAsia="楷体" w:cs="楷体"/>
                              <w:sz w:val="28"/>
                              <w:szCs w:val="28"/>
                              <w:lang w:eastAsia="zh-CN"/>
                            </w:rPr>
                            <w:fldChar w:fldCharType="begin"/>
                          </w:r>
                          <w:r>
                            <w:rPr>
                              <w:rFonts w:hint="eastAsia" w:ascii="楷体" w:hAnsi="楷体" w:eastAsia="楷体" w:cs="楷体"/>
                              <w:sz w:val="28"/>
                              <w:szCs w:val="28"/>
                              <w:lang w:eastAsia="zh-CN"/>
                            </w:rPr>
                            <w:instrText xml:space="preserve"> PAGE  \* MERGEFORMAT </w:instrText>
                          </w:r>
                          <w:r>
                            <w:rPr>
                              <w:rFonts w:hint="eastAsia" w:ascii="楷体" w:hAnsi="楷体" w:eastAsia="楷体" w:cs="楷体"/>
                              <w:sz w:val="28"/>
                              <w:szCs w:val="28"/>
                              <w:lang w:eastAsia="zh-CN"/>
                            </w:rPr>
                            <w:fldChar w:fldCharType="separate"/>
                          </w:r>
                          <w:r>
                            <w:rPr>
                              <w:rFonts w:hint="eastAsia" w:ascii="楷体" w:hAnsi="楷体" w:eastAsia="楷体" w:cs="楷体"/>
                              <w:sz w:val="28"/>
                              <w:szCs w:val="28"/>
                              <w:lang w:eastAsia="zh-CN"/>
                            </w:rPr>
                            <w:t>- 1 -</w:t>
                          </w:r>
                          <w:r>
                            <w:rPr>
                              <w:rFonts w:hint="eastAsia" w:ascii="楷体" w:hAnsi="楷体" w:eastAsia="楷体" w:cs="楷体"/>
                              <w:sz w:val="28"/>
                              <w:szCs w:val="28"/>
                              <w:lang w:eastAsia="zh-CN"/>
                            </w:rPr>
                            <w:fldChar w:fldCharType="end"/>
                          </w:r>
                          <w:r>
                            <w:rPr>
                              <w:rFonts w:hint="eastAsia" w:ascii="楷体" w:hAnsi="楷体" w:eastAsia="楷体" w:cs="楷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CD9B2">
                    <w:pPr>
                      <w:snapToGrid w:val="0"/>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w:t>
                    </w:r>
                    <w:r>
                      <w:rPr>
                        <w:rFonts w:hint="eastAsia" w:ascii="楷体" w:hAnsi="楷体" w:eastAsia="楷体" w:cs="楷体"/>
                        <w:sz w:val="28"/>
                        <w:szCs w:val="28"/>
                        <w:lang w:eastAsia="zh-CN"/>
                      </w:rPr>
                      <w:fldChar w:fldCharType="begin"/>
                    </w:r>
                    <w:r>
                      <w:rPr>
                        <w:rFonts w:hint="eastAsia" w:ascii="楷体" w:hAnsi="楷体" w:eastAsia="楷体" w:cs="楷体"/>
                        <w:sz w:val="28"/>
                        <w:szCs w:val="28"/>
                        <w:lang w:eastAsia="zh-CN"/>
                      </w:rPr>
                      <w:instrText xml:space="preserve"> PAGE  \* MERGEFORMAT </w:instrText>
                    </w:r>
                    <w:r>
                      <w:rPr>
                        <w:rFonts w:hint="eastAsia" w:ascii="楷体" w:hAnsi="楷体" w:eastAsia="楷体" w:cs="楷体"/>
                        <w:sz w:val="28"/>
                        <w:szCs w:val="28"/>
                        <w:lang w:eastAsia="zh-CN"/>
                      </w:rPr>
                      <w:fldChar w:fldCharType="separate"/>
                    </w:r>
                    <w:r>
                      <w:rPr>
                        <w:rFonts w:hint="eastAsia" w:ascii="楷体" w:hAnsi="楷体" w:eastAsia="楷体" w:cs="楷体"/>
                        <w:sz w:val="28"/>
                        <w:szCs w:val="28"/>
                        <w:lang w:eastAsia="zh-CN"/>
                      </w:rPr>
                      <w:t>- 1 -</w:t>
                    </w:r>
                    <w:r>
                      <w:rPr>
                        <w:rFonts w:hint="eastAsia" w:ascii="楷体" w:hAnsi="楷体" w:eastAsia="楷体" w:cs="楷体"/>
                        <w:sz w:val="28"/>
                        <w:szCs w:val="28"/>
                        <w:lang w:eastAsia="zh-CN"/>
                      </w:rPr>
                      <w:fldChar w:fldCharType="end"/>
                    </w:r>
                    <w:r>
                      <w:rPr>
                        <w:rFonts w:hint="eastAsia" w:ascii="楷体" w:hAnsi="楷体" w:eastAsia="楷体" w:cs="楷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E17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DhhMmVkYzhmYmYxNzIwMzZiYjExNzU1ODhmMGEifQ=="/>
  </w:docVars>
  <w:rsids>
    <w:rsidRoot w:val="0DC17CE6"/>
    <w:rsid w:val="00960D2D"/>
    <w:rsid w:val="009C15CF"/>
    <w:rsid w:val="00A76C5B"/>
    <w:rsid w:val="00B4075E"/>
    <w:rsid w:val="00C55150"/>
    <w:rsid w:val="00FA7B3F"/>
    <w:rsid w:val="00FC3E1B"/>
    <w:rsid w:val="01101E25"/>
    <w:rsid w:val="011F620C"/>
    <w:rsid w:val="018E637B"/>
    <w:rsid w:val="01AF4586"/>
    <w:rsid w:val="01B77F31"/>
    <w:rsid w:val="02453FAB"/>
    <w:rsid w:val="024D4658"/>
    <w:rsid w:val="024E3EFF"/>
    <w:rsid w:val="02C902D9"/>
    <w:rsid w:val="032E3F18"/>
    <w:rsid w:val="0348159A"/>
    <w:rsid w:val="034C108A"/>
    <w:rsid w:val="035B20F9"/>
    <w:rsid w:val="03CC21CB"/>
    <w:rsid w:val="0428317C"/>
    <w:rsid w:val="042913CB"/>
    <w:rsid w:val="042A753B"/>
    <w:rsid w:val="04BC02DB"/>
    <w:rsid w:val="04BE5FB8"/>
    <w:rsid w:val="04BF47EA"/>
    <w:rsid w:val="04F76DD4"/>
    <w:rsid w:val="054E6E5C"/>
    <w:rsid w:val="055233B6"/>
    <w:rsid w:val="05A93DF4"/>
    <w:rsid w:val="06305096"/>
    <w:rsid w:val="06913258"/>
    <w:rsid w:val="06BD4E40"/>
    <w:rsid w:val="06D007B1"/>
    <w:rsid w:val="06F96A23"/>
    <w:rsid w:val="07306D78"/>
    <w:rsid w:val="073B4121"/>
    <w:rsid w:val="07526A91"/>
    <w:rsid w:val="077A57DA"/>
    <w:rsid w:val="07C9739F"/>
    <w:rsid w:val="07D009F3"/>
    <w:rsid w:val="07EC02A8"/>
    <w:rsid w:val="08631939"/>
    <w:rsid w:val="09000221"/>
    <w:rsid w:val="09017942"/>
    <w:rsid w:val="092229B4"/>
    <w:rsid w:val="09261D04"/>
    <w:rsid w:val="093F0D49"/>
    <w:rsid w:val="09B305A0"/>
    <w:rsid w:val="0A325536"/>
    <w:rsid w:val="0A85500D"/>
    <w:rsid w:val="0A9D7C34"/>
    <w:rsid w:val="0B2C587F"/>
    <w:rsid w:val="0B7479EF"/>
    <w:rsid w:val="0C4F3FBE"/>
    <w:rsid w:val="0CCC3326"/>
    <w:rsid w:val="0CCD0A3F"/>
    <w:rsid w:val="0D3C19AE"/>
    <w:rsid w:val="0DC17CE6"/>
    <w:rsid w:val="0E107158"/>
    <w:rsid w:val="0E2B5D40"/>
    <w:rsid w:val="0E325320"/>
    <w:rsid w:val="0E3C38B9"/>
    <w:rsid w:val="0ECF3031"/>
    <w:rsid w:val="0EE013DF"/>
    <w:rsid w:val="0EED0A4E"/>
    <w:rsid w:val="0F115347"/>
    <w:rsid w:val="0F960D6F"/>
    <w:rsid w:val="105A0E73"/>
    <w:rsid w:val="106947D2"/>
    <w:rsid w:val="1096788F"/>
    <w:rsid w:val="10B73FB1"/>
    <w:rsid w:val="11024AAA"/>
    <w:rsid w:val="111C2DD4"/>
    <w:rsid w:val="118539B9"/>
    <w:rsid w:val="118C2781"/>
    <w:rsid w:val="11AD3E58"/>
    <w:rsid w:val="11C631A6"/>
    <w:rsid w:val="11F46AB7"/>
    <w:rsid w:val="120E1C01"/>
    <w:rsid w:val="123478B9"/>
    <w:rsid w:val="12DD6E4C"/>
    <w:rsid w:val="12EB3CF0"/>
    <w:rsid w:val="1370542A"/>
    <w:rsid w:val="13B55968"/>
    <w:rsid w:val="13C17C64"/>
    <w:rsid w:val="13EC296F"/>
    <w:rsid w:val="145558C5"/>
    <w:rsid w:val="1514752E"/>
    <w:rsid w:val="155947DE"/>
    <w:rsid w:val="156A3ED2"/>
    <w:rsid w:val="15A66514"/>
    <w:rsid w:val="162E676E"/>
    <w:rsid w:val="163A474D"/>
    <w:rsid w:val="163B7646"/>
    <w:rsid w:val="16F92189"/>
    <w:rsid w:val="17190E2C"/>
    <w:rsid w:val="175A729C"/>
    <w:rsid w:val="176F6C9D"/>
    <w:rsid w:val="177B54DC"/>
    <w:rsid w:val="17AA52D2"/>
    <w:rsid w:val="17EF38A2"/>
    <w:rsid w:val="182B0DA8"/>
    <w:rsid w:val="184D0A51"/>
    <w:rsid w:val="18B257A0"/>
    <w:rsid w:val="18D11666"/>
    <w:rsid w:val="19AF54CD"/>
    <w:rsid w:val="19BB4D70"/>
    <w:rsid w:val="19DB3D80"/>
    <w:rsid w:val="19DE7EDB"/>
    <w:rsid w:val="1A313997"/>
    <w:rsid w:val="1A571ADC"/>
    <w:rsid w:val="1AAF2E3B"/>
    <w:rsid w:val="1AC35660"/>
    <w:rsid w:val="1AD5775F"/>
    <w:rsid w:val="1AED4AA9"/>
    <w:rsid w:val="1AF5054A"/>
    <w:rsid w:val="1B111570"/>
    <w:rsid w:val="1B1822FB"/>
    <w:rsid w:val="1B2417F9"/>
    <w:rsid w:val="1B527002"/>
    <w:rsid w:val="1B982C37"/>
    <w:rsid w:val="1BE763F2"/>
    <w:rsid w:val="1BF752A1"/>
    <w:rsid w:val="1C4B69D5"/>
    <w:rsid w:val="1CA86DF9"/>
    <w:rsid w:val="1CAC77FC"/>
    <w:rsid w:val="1D1F4CC2"/>
    <w:rsid w:val="1D6E39FD"/>
    <w:rsid w:val="1DD47FC3"/>
    <w:rsid w:val="1E243BDF"/>
    <w:rsid w:val="1E65045B"/>
    <w:rsid w:val="1EA307B4"/>
    <w:rsid w:val="1F152B6C"/>
    <w:rsid w:val="1F212953"/>
    <w:rsid w:val="1FEA47D9"/>
    <w:rsid w:val="20036B1D"/>
    <w:rsid w:val="205E2895"/>
    <w:rsid w:val="20817F35"/>
    <w:rsid w:val="20BD3E04"/>
    <w:rsid w:val="20CC1737"/>
    <w:rsid w:val="20D15D44"/>
    <w:rsid w:val="215F10EB"/>
    <w:rsid w:val="216D6E0F"/>
    <w:rsid w:val="22034BB2"/>
    <w:rsid w:val="224361A9"/>
    <w:rsid w:val="22DB546A"/>
    <w:rsid w:val="239A2D1A"/>
    <w:rsid w:val="23C92457"/>
    <w:rsid w:val="23EA72C1"/>
    <w:rsid w:val="23F944BF"/>
    <w:rsid w:val="24287A50"/>
    <w:rsid w:val="245E7685"/>
    <w:rsid w:val="246960C6"/>
    <w:rsid w:val="24DF115C"/>
    <w:rsid w:val="251372C9"/>
    <w:rsid w:val="251F76D2"/>
    <w:rsid w:val="25754A92"/>
    <w:rsid w:val="25B73895"/>
    <w:rsid w:val="25E03CE0"/>
    <w:rsid w:val="25E526B4"/>
    <w:rsid w:val="25F62C69"/>
    <w:rsid w:val="26916EB0"/>
    <w:rsid w:val="26D97468"/>
    <w:rsid w:val="26E6622F"/>
    <w:rsid w:val="27321FAE"/>
    <w:rsid w:val="279C29FA"/>
    <w:rsid w:val="27CC5A46"/>
    <w:rsid w:val="27E62FAC"/>
    <w:rsid w:val="28107B4C"/>
    <w:rsid w:val="28383AE1"/>
    <w:rsid w:val="286839C1"/>
    <w:rsid w:val="287560DE"/>
    <w:rsid w:val="28D20877"/>
    <w:rsid w:val="29424212"/>
    <w:rsid w:val="29712D49"/>
    <w:rsid w:val="29B2492F"/>
    <w:rsid w:val="29FF1B7D"/>
    <w:rsid w:val="2A3A2DC7"/>
    <w:rsid w:val="2A5900A0"/>
    <w:rsid w:val="2ABF5EC3"/>
    <w:rsid w:val="2AD83F7C"/>
    <w:rsid w:val="2B525B00"/>
    <w:rsid w:val="2B5B0AA6"/>
    <w:rsid w:val="2B882A9F"/>
    <w:rsid w:val="2B8C0380"/>
    <w:rsid w:val="2BDB094E"/>
    <w:rsid w:val="2BF96C9E"/>
    <w:rsid w:val="2C1635FB"/>
    <w:rsid w:val="2C4471E9"/>
    <w:rsid w:val="2C4766CB"/>
    <w:rsid w:val="2C995108"/>
    <w:rsid w:val="2CB3573B"/>
    <w:rsid w:val="2CCB4CFD"/>
    <w:rsid w:val="2D08461F"/>
    <w:rsid w:val="2D660AEE"/>
    <w:rsid w:val="2D776454"/>
    <w:rsid w:val="2DDB1CB1"/>
    <w:rsid w:val="2DE10B72"/>
    <w:rsid w:val="2E13467B"/>
    <w:rsid w:val="2E1660EB"/>
    <w:rsid w:val="2E324848"/>
    <w:rsid w:val="2E3A195C"/>
    <w:rsid w:val="2EE62640"/>
    <w:rsid w:val="2EEB2B34"/>
    <w:rsid w:val="2EFE2612"/>
    <w:rsid w:val="2EFE5975"/>
    <w:rsid w:val="2F0B32F8"/>
    <w:rsid w:val="2F0B717F"/>
    <w:rsid w:val="2FCC083B"/>
    <w:rsid w:val="2FDA4D09"/>
    <w:rsid w:val="2FE9188B"/>
    <w:rsid w:val="2FED326E"/>
    <w:rsid w:val="30A25EDE"/>
    <w:rsid w:val="30C6397A"/>
    <w:rsid w:val="31191AA6"/>
    <w:rsid w:val="311A0102"/>
    <w:rsid w:val="31B202F9"/>
    <w:rsid w:val="31EF579A"/>
    <w:rsid w:val="320209E2"/>
    <w:rsid w:val="32816E64"/>
    <w:rsid w:val="32943DA3"/>
    <w:rsid w:val="32C13C01"/>
    <w:rsid w:val="32D56FDE"/>
    <w:rsid w:val="330473DD"/>
    <w:rsid w:val="334D5028"/>
    <w:rsid w:val="335039CF"/>
    <w:rsid w:val="339A5589"/>
    <w:rsid w:val="33B35A8B"/>
    <w:rsid w:val="340604EA"/>
    <w:rsid w:val="34157E83"/>
    <w:rsid w:val="342E1485"/>
    <w:rsid w:val="34797769"/>
    <w:rsid w:val="34B720B7"/>
    <w:rsid w:val="34BB1590"/>
    <w:rsid w:val="35415AE1"/>
    <w:rsid w:val="355712E2"/>
    <w:rsid w:val="355A1520"/>
    <w:rsid w:val="356F34D3"/>
    <w:rsid w:val="35AF62A4"/>
    <w:rsid w:val="35BA0204"/>
    <w:rsid w:val="364C66D0"/>
    <w:rsid w:val="366A2EB8"/>
    <w:rsid w:val="36C7044C"/>
    <w:rsid w:val="36F54FB9"/>
    <w:rsid w:val="373919BF"/>
    <w:rsid w:val="37712166"/>
    <w:rsid w:val="37D22C05"/>
    <w:rsid w:val="380C3E27"/>
    <w:rsid w:val="3857135C"/>
    <w:rsid w:val="38600F6C"/>
    <w:rsid w:val="388D4D7E"/>
    <w:rsid w:val="38950DA7"/>
    <w:rsid w:val="38D95A62"/>
    <w:rsid w:val="38DE55D9"/>
    <w:rsid w:val="3A6F6E31"/>
    <w:rsid w:val="3A8D5509"/>
    <w:rsid w:val="3A941054"/>
    <w:rsid w:val="3A971ABC"/>
    <w:rsid w:val="3ACA72AB"/>
    <w:rsid w:val="3AD11AB3"/>
    <w:rsid w:val="3ADB3DC6"/>
    <w:rsid w:val="3ADC37D8"/>
    <w:rsid w:val="3AEE3361"/>
    <w:rsid w:val="3B334302"/>
    <w:rsid w:val="3B5C6F91"/>
    <w:rsid w:val="3BB014AF"/>
    <w:rsid w:val="3BD258C9"/>
    <w:rsid w:val="3C475CB8"/>
    <w:rsid w:val="3C7019D1"/>
    <w:rsid w:val="3C890AC6"/>
    <w:rsid w:val="3CBE0F59"/>
    <w:rsid w:val="3CD16AF7"/>
    <w:rsid w:val="3D3659E4"/>
    <w:rsid w:val="3D842BF3"/>
    <w:rsid w:val="3DA43020"/>
    <w:rsid w:val="3DB47383"/>
    <w:rsid w:val="3DCA4932"/>
    <w:rsid w:val="3DDE6788"/>
    <w:rsid w:val="3DE41D40"/>
    <w:rsid w:val="3E2362AE"/>
    <w:rsid w:val="3E950BEE"/>
    <w:rsid w:val="3EB175F8"/>
    <w:rsid w:val="3F47212A"/>
    <w:rsid w:val="3F6C0AE3"/>
    <w:rsid w:val="3F9A4950"/>
    <w:rsid w:val="3FA7303D"/>
    <w:rsid w:val="3FB30AE9"/>
    <w:rsid w:val="3FDA4D4C"/>
    <w:rsid w:val="407F58F4"/>
    <w:rsid w:val="409C64A6"/>
    <w:rsid w:val="40AA5A49"/>
    <w:rsid w:val="40DE41E5"/>
    <w:rsid w:val="40E332B9"/>
    <w:rsid w:val="4124706E"/>
    <w:rsid w:val="41293188"/>
    <w:rsid w:val="41BA3087"/>
    <w:rsid w:val="41FC2EB3"/>
    <w:rsid w:val="42AE629D"/>
    <w:rsid w:val="42D10339"/>
    <w:rsid w:val="42E77431"/>
    <w:rsid w:val="42F273CF"/>
    <w:rsid w:val="435367BD"/>
    <w:rsid w:val="43640E19"/>
    <w:rsid w:val="43B111AC"/>
    <w:rsid w:val="44966F08"/>
    <w:rsid w:val="449D459A"/>
    <w:rsid w:val="44B61C18"/>
    <w:rsid w:val="44BF6C07"/>
    <w:rsid w:val="44C02EBD"/>
    <w:rsid w:val="45085EB8"/>
    <w:rsid w:val="45147716"/>
    <w:rsid w:val="4518726A"/>
    <w:rsid w:val="4545107A"/>
    <w:rsid w:val="45494171"/>
    <w:rsid w:val="45801D20"/>
    <w:rsid w:val="45915E08"/>
    <w:rsid w:val="45AC070B"/>
    <w:rsid w:val="45C63752"/>
    <w:rsid w:val="4646138E"/>
    <w:rsid w:val="465E3886"/>
    <w:rsid w:val="4697124D"/>
    <w:rsid w:val="470D0319"/>
    <w:rsid w:val="471965A4"/>
    <w:rsid w:val="47727F60"/>
    <w:rsid w:val="477723DE"/>
    <w:rsid w:val="47925F0D"/>
    <w:rsid w:val="47A27EA9"/>
    <w:rsid w:val="47C00CCC"/>
    <w:rsid w:val="48523EE0"/>
    <w:rsid w:val="486C0E54"/>
    <w:rsid w:val="48755A36"/>
    <w:rsid w:val="488F0663"/>
    <w:rsid w:val="48940DE3"/>
    <w:rsid w:val="48DD765B"/>
    <w:rsid w:val="48DE3250"/>
    <w:rsid w:val="48E11272"/>
    <w:rsid w:val="48F23483"/>
    <w:rsid w:val="490C7F41"/>
    <w:rsid w:val="4940507D"/>
    <w:rsid w:val="49587529"/>
    <w:rsid w:val="49746F0D"/>
    <w:rsid w:val="4A4213E1"/>
    <w:rsid w:val="4A6718D3"/>
    <w:rsid w:val="4AAE4ECA"/>
    <w:rsid w:val="4ABD49F3"/>
    <w:rsid w:val="4ABE349A"/>
    <w:rsid w:val="4ABF318D"/>
    <w:rsid w:val="4AD54A8E"/>
    <w:rsid w:val="4AFA1A7E"/>
    <w:rsid w:val="4B201CBA"/>
    <w:rsid w:val="4B6B659A"/>
    <w:rsid w:val="4BCB604E"/>
    <w:rsid w:val="4BFA3E6D"/>
    <w:rsid w:val="4BFB7CBD"/>
    <w:rsid w:val="4C1A6F81"/>
    <w:rsid w:val="4C2472BA"/>
    <w:rsid w:val="4C356DB7"/>
    <w:rsid w:val="4C433C79"/>
    <w:rsid w:val="4CE66AEC"/>
    <w:rsid w:val="4CF65190"/>
    <w:rsid w:val="4D4602D9"/>
    <w:rsid w:val="4D871483"/>
    <w:rsid w:val="4DBE0C14"/>
    <w:rsid w:val="4E474574"/>
    <w:rsid w:val="4E6C395B"/>
    <w:rsid w:val="4E8676EB"/>
    <w:rsid w:val="4ED7538A"/>
    <w:rsid w:val="4EEE5BF0"/>
    <w:rsid w:val="4F056898"/>
    <w:rsid w:val="4F4B67AE"/>
    <w:rsid w:val="4F5B752C"/>
    <w:rsid w:val="4F676403"/>
    <w:rsid w:val="4F762851"/>
    <w:rsid w:val="4FA43EC0"/>
    <w:rsid w:val="500278C3"/>
    <w:rsid w:val="50225185"/>
    <w:rsid w:val="50FD4E06"/>
    <w:rsid w:val="51F379D2"/>
    <w:rsid w:val="52135808"/>
    <w:rsid w:val="52150EDF"/>
    <w:rsid w:val="523A09B3"/>
    <w:rsid w:val="52630BD1"/>
    <w:rsid w:val="52940917"/>
    <w:rsid w:val="529A7C05"/>
    <w:rsid w:val="52DB51E3"/>
    <w:rsid w:val="52E53CDC"/>
    <w:rsid w:val="52EB0898"/>
    <w:rsid w:val="53D74133"/>
    <w:rsid w:val="53EF4793"/>
    <w:rsid w:val="53FD6E04"/>
    <w:rsid w:val="53FF22E7"/>
    <w:rsid w:val="542B144B"/>
    <w:rsid w:val="545A732F"/>
    <w:rsid w:val="54624EB9"/>
    <w:rsid w:val="54745318"/>
    <w:rsid w:val="54DA16CB"/>
    <w:rsid w:val="55575707"/>
    <w:rsid w:val="555F5B04"/>
    <w:rsid w:val="5589029C"/>
    <w:rsid w:val="55E53FF3"/>
    <w:rsid w:val="55F936EF"/>
    <w:rsid w:val="55FA63E3"/>
    <w:rsid w:val="560227FB"/>
    <w:rsid w:val="56B403F9"/>
    <w:rsid w:val="56D56352"/>
    <w:rsid w:val="56D76A5C"/>
    <w:rsid w:val="56E70219"/>
    <w:rsid w:val="572332D3"/>
    <w:rsid w:val="57295295"/>
    <w:rsid w:val="57642593"/>
    <w:rsid w:val="58111688"/>
    <w:rsid w:val="58511B64"/>
    <w:rsid w:val="58990C3A"/>
    <w:rsid w:val="58C24BD6"/>
    <w:rsid w:val="58FE255D"/>
    <w:rsid w:val="5941615D"/>
    <w:rsid w:val="59654EFB"/>
    <w:rsid w:val="5AE570B3"/>
    <w:rsid w:val="5B174AD3"/>
    <w:rsid w:val="5B6065F6"/>
    <w:rsid w:val="5B6D3007"/>
    <w:rsid w:val="5BA70EDA"/>
    <w:rsid w:val="5BAA7871"/>
    <w:rsid w:val="5C317B66"/>
    <w:rsid w:val="5CBC5AAE"/>
    <w:rsid w:val="5CCD0CD7"/>
    <w:rsid w:val="5D121751"/>
    <w:rsid w:val="5D6E329D"/>
    <w:rsid w:val="5D9F0F2C"/>
    <w:rsid w:val="5DFF4D54"/>
    <w:rsid w:val="5E0A57D7"/>
    <w:rsid w:val="5E203E1A"/>
    <w:rsid w:val="5E392419"/>
    <w:rsid w:val="5E4217EB"/>
    <w:rsid w:val="5E6F168C"/>
    <w:rsid w:val="5EB84053"/>
    <w:rsid w:val="5F0E0117"/>
    <w:rsid w:val="5F4F3B85"/>
    <w:rsid w:val="6035691F"/>
    <w:rsid w:val="603D4326"/>
    <w:rsid w:val="60480F65"/>
    <w:rsid w:val="607466A0"/>
    <w:rsid w:val="60C20148"/>
    <w:rsid w:val="61027EE8"/>
    <w:rsid w:val="61181721"/>
    <w:rsid w:val="614514F8"/>
    <w:rsid w:val="61871C71"/>
    <w:rsid w:val="618972C7"/>
    <w:rsid w:val="61B0020D"/>
    <w:rsid w:val="61E01FEF"/>
    <w:rsid w:val="61FF370F"/>
    <w:rsid w:val="624A590A"/>
    <w:rsid w:val="626F711E"/>
    <w:rsid w:val="62A25746"/>
    <w:rsid w:val="62C51434"/>
    <w:rsid w:val="630F1412"/>
    <w:rsid w:val="63523BE7"/>
    <w:rsid w:val="63586960"/>
    <w:rsid w:val="63C343AA"/>
    <w:rsid w:val="6413625C"/>
    <w:rsid w:val="6416019A"/>
    <w:rsid w:val="642361A9"/>
    <w:rsid w:val="644A511E"/>
    <w:rsid w:val="64573EBC"/>
    <w:rsid w:val="65303661"/>
    <w:rsid w:val="65736F26"/>
    <w:rsid w:val="65823DA8"/>
    <w:rsid w:val="65A60213"/>
    <w:rsid w:val="65E816C2"/>
    <w:rsid w:val="65FF21E4"/>
    <w:rsid w:val="661E4ACF"/>
    <w:rsid w:val="66AD2B19"/>
    <w:rsid w:val="66C74E72"/>
    <w:rsid w:val="672A0750"/>
    <w:rsid w:val="67380B86"/>
    <w:rsid w:val="67650470"/>
    <w:rsid w:val="67AC594D"/>
    <w:rsid w:val="67C1666E"/>
    <w:rsid w:val="67C76CDC"/>
    <w:rsid w:val="67D55C76"/>
    <w:rsid w:val="6815616D"/>
    <w:rsid w:val="683F3A37"/>
    <w:rsid w:val="68761C27"/>
    <w:rsid w:val="6909429A"/>
    <w:rsid w:val="690B1FBC"/>
    <w:rsid w:val="69116DCE"/>
    <w:rsid w:val="6939023B"/>
    <w:rsid w:val="69784990"/>
    <w:rsid w:val="6999742B"/>
    <w:rsid w:val="69D1389C"/>
    <w:rsid w:val="69F36887"/>
    <w:rsid w:val="69F87845"/>
    <w:rsid w:val="6A0740E0"/>
    <w:rsid w:val="6A36153B"/>
    <w:rsid w:val="6A3C6BAA"/>
    <w:rsid w:val="6A4746F3"/>
    <w:rsid w:val="6AA02886"/>
    <w:rsid w:val="6B382574"/>
    <w:rsid w:val="6B3F3732"/>
    <w:rsid w:val="6B4D0219"/>
    <w:rsid w:val="6BE82C87"/>
    <w:rsid w:val="6C117498"/>
    <w:rsid w:val="6C373370"/>
    <w:rsid w:val="6C382C77"/>
    <w:rsid w:val="6C575974"/>
    <w:rsid w:val="6C5775D3"/>
    <w:rsid w:val="6CB44996"/>
    <w:rsid w:val="6CD504C6"/>
    <w:rsid w:val="6D366AF6"/>
    <w:rsid w:val="6D9E061F"/>
    <w:rsid w:val="6DD137A9"/>
    <w:rsid w:val="6E151FBD"/>
    <w:rsid w:val="6E1A1231"/>
    <w:rsid w:val="6E230215"/>
    <w:rsid w:val="6EA168B2"/>
    <w:rsid w:val="6EB07822"/>
    <w:rsid w:val="6EB874C0"/>
    <w:rsid w:val="6EE5585F"/>
    <w:rsid w:val="6F8C31E1"/>
    <w:rsid w:val="6FA75B64"/>
    <w:rsid w:val="6FD15473"/>
    <w:rsid w:val="70375BED"/>
    <w:rsid w:val="70422316"/>
    <w:rsid w:val="70D32F6E"/>
    <w:rsid w:val="70E37655"/>
    <w:rsid w:val="71185FB7"/>
    <w:rsid w:val="71400E41"/>
    <w:rsid w:val="71925505"/>
    <w:rsid w:val="71CE09AC"/>
    <w:rsid w:val="71CF667C"/>
    <w:rsid w:val="725F7C6E"/>
    <w:rsid w:val="72833A7C"/>
    <w:rsid w:val="729D32F2"/>
    <w:rsid w:val="72F713F6"/>
    <w:rsid w:val="72FA1461"/>
    <w:rsid w:val="73577839"/>
    <w:rsid w:val="73615988"/>
    <w:rsid w:val="739F0DA7"/>
    <w:rsid w:val="73FD2F05"/>
    <w:rsid w:val="745D2EEA"/>
    <w:rsid w:val="747A7DB7"/>
    <w:rsid w:val="747D7D65"/>
    <w:rsid w:val="748E5B2A"/>
    <w:rsid w:val="74C11D8B"/>
    <w:rsid w:val="74D57326"/>
    <w:rsid w:val="74E5054E"/>
    <w:rsid w:val="753D283B"/>
    <w:rsid w:val="75954C96"/>
    <w:rsid w:val="75A7498C"/>
    <w:rsid w:val="76104D5D"/>
    <w:rsid w:val="765D3FDB"/>
    <w:rsid w:val="77335E8E"/>
    <w:rsid w:val="7736454B"/>
    <w:rsid w:val="773877CA"/>
    <w:rsid w:val="77DC4DFE"/>
    <w:rsid w:val="77E65CF2"/>
    <w:rsid w:val="780F6F82"/>
    <w:rsid w:val="79005C28"/>
    <w:rsid w:val="792135C8"/>
    <w:rsid w:val="79756248"/>
    <w:rsid w:val="79894B12"/>
    <w:rsid w:val="79A92B2C"/>
    <w:rsid w:val="79DF6CF4"/>
    <w:rsid w:val="7A1268B5"/>
    <w:rsid w:val="7A293BFF"/>
    <w:rsid w:val="7A326F58"/>
    <w:rsid w:val="7A514D1E"/>
    <w:rsid w:val="7A63468E"/>
    <w:rsid w:val="7A68637D"/>
    <w:rsid w:val="7A747570"/>
    <w:rsid w:val="7BE73557"/>
    <w:rsid w:val="7C005A73"/>
    <w:rsid w:val="7C120F4C"/>
    <w:rsid w:val="7C663A0A"/>
    <w:rsid w:val="7C6D0355"/>
    <w:rsid w:val="7D016812"/>
    <w:rsid w:val="7D487BD8"/>
    <w:rsid w:val="7D553689"/>
    <w:rsid w:val="7D6D47D3"/>
    <w:rsid w:val="7D7866A8"/>
    <w:rsid w:val="7D9615AC"/>
    <w:rsid w:val="7DA73174"/>
    <w:rsid w:val="7DAF2A86"/>
    <w:rsid w:val="7DE82DDE"/>
    <w:rsid w:val="7E0D1E27"/>
    <w:rsid w:val="7E1526A1"/>
    <w:rsid w:val="7E690295"/>
    <w:rsid w:val="7E733551"/>
    <w:rsid w:val="7EE06F82"/>
    <w:rsid w:val="7F12527D"/>
    <w:rsid w:val="7F144E7E"/>
    <w:rsid w:val="7F547970"/>
    <w:rsid w:val="7FD5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ahoma" w:hAnsi="Tahoma"/>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line="380" w:lineRule="exact"/>
    </w:pPr>
    <w:rPr>
      <w:sz w:val="24"/>
    </w:rPr>
  </w:style>
  <w:style w:type="paragraph" w:styleId="6">
    <w:name w:val="Body Text Indent 2"/>
    <w:basedOn w:val="1"/>
    <w:qFormat/>
    <w:uiPriority w:val="0"/>
    <w:pPr>
      <w:ind w:firstLine="630"/>
    </w:pPr>
    <w:rPr>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rPr>
      <w:sz w:val="24"/>
    </w:rPr>
  </w:style>
  <w:style w:type="paragraph" w:styleId="9">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annotation reference"/>
    <w:basedOn w:val="11"/>
    <w:semiHidden/>
    <w:unhideWhenUsed/>
    <w:qFormat/>
    <w:uiPriority w:val="99"/>
    <w:rPr>
      <w:sz w:val="21"/>
      <w:szCs w:val="21"/>
    </w:rPr>
  </w:style>
  <w:style w:type="character" w:styleId="22">
    <w:name w:val="HTML Cite"/>
    <w:basedOn w:val="11"/>
    <w:qFormat/>
    <w:uiPriority w:val="0"/>
  </w:style>
  <w:style w:type="character" w:styleId="23">
    <w:name w:val="HTML Keyboard"/>
    <w:basedOn w:val="11"/>
    <w:qFormat/>
    <w:uiPriority w:val="0"/>
    <w:rPr>
      <w:rFonts w:ascii="monospace" w:hAnsi="monospace" w:eastAsia="monospace" w:cs="monospace"/>
      <w:sz w:val="20"/>
    </w:rPr>
  </w:style>
  <w:style w:type="character" w:styleId="24">
    <w:name w:val="HTML Sample"/>
    <w:basedOn w:val="11"/>
    <w:qFormat/>
    <w:uiPriority w:val="0"/>
    <w:rPr>
      <w:rFonts w:hint="default" w:ascii="monospace" w:hAnsi="monospace" w:eastAsia="monospace" w:cs="monospace"/>
    </w:rPr>
  </w:style>
  <w:style w:type="paragraph" w:customStyle="1" w:styleId="25">
    <w:name w:val="Table Text"/>
    <w:basedOn w:val="1"/>
    <w:semiHidden/>
    <w:qFormat/>
    <w:uiPriority w:val="0"/>
    <w:rPr>
      <w:rFonts w:ascii="宋体" w:hAnsi="宋体" w:eastAsia="宋体" w:cs="宋体"/>
      <w:sz w:val="22"/>
      <w:szCs w:val="22"/>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1317</Words>
  <Characters>1410</Characters>
  <Lines>0</Lines>
  <Paragraphs>0</Paragraphs>
  <TotalTime>17</TotalTime>
  <ScaleCrop>false</ScaleCrop>
  <LinksUpToDate>false</LinksUpToDate>
  <CharactersWithSpaces>1483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2024-08-12T07:38:00Z</dcterms:created>
  <dc:creator>YU</dc:creator>
  <cp:lastModifiedBy>宾</cp:lastModifiedBy>
  <cp:lastPrinted>2025-11-06T06:55:00Z</cp:lastPrinted>
  <dcterms:modified xsi:type="dcterms:W3CDTF">2025-11-24T08:37:53Z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4284A729DED349D2B25A363E86F60816_13</vt:lpwstr>
  </property>
  <property fmtid="{D5CDD505-2E9C-101B-9397-08002B2CF9AE}" pid="4" name="KSOTemplateDocerSaveRecord">
    <vt:lpwstr>eyJoZGlkIjoiZGRiZTk2MzhiZjM4YmUwOWM1MDNlNDYyNWZhZWZiYzkiLCJ1c2VySWQiOiI0Mzg2OTU3OTQifQ==</vt:lpwstr>
  </property>
</Properties>
</file>