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D8570">
      <w:pPr>
        <w:keepNext w:val="0"/>
        <w:keepLines w:val="0"/>
        <w:widowControl/>
        <w:suppressLineNumbers w:val="0"/>
        <w:jc w:val="center"/>
        <w:rPr>
          <w:rFonts w:hint="default" w:ascii="Times New Roman" w:hAnsi="Times New Roman" w:eastAsia="方正小标宋_GBK" w:cs="Times New Roman"/>
          <w:color w:val="FF0000"/>
          <w:kern w:val="0"/>
          <w:sz w:val="60"/>
          <w:szCs w:val="60"/>
          <w:lang w:val="en-US" w:eastAsia="zh-CN" w:bidi="ar"/>
        </w:rPr>
      </w:pPr>
      <w:r>
        <w:rPr>
          <w:rFonts w:hint="default" w:ascii="Times New Roman" w:hAnsi="Times New Roman" w:eastAsia="方正小标宋_GBK" w:cs="Times New Roman"/>
          <w:color w:val="FF0000"/>
          <w:kern w:val="0"/>
          <w:sz w:val="60"/>
          <w:szCs w:val="60"/>
          <w:lang w:val="en-US" w:eastAsia="zh-CN" w:bidi="ar"/>
        </w:rPr>
        <w:t>资源县民政局</w:t>
      </w:r>
    </w:p>
    <w:p w14:paraId="19CBAE35">
      <w:pPr>
        <w:pStyle w:val="2"/>
        <w:rPr>
          <w:rFonts w:hint="default" w:ascii="Times New Roman" w:hAnsi="Times New Roman" w:cs="Times New Roman"/>
        </w:rPr>
      </w:pPr>
    </w:p>
    <w:p w14:paraId="17052A31">
      <w:pPr>
        <w:keepNext w:val="0"/>
        <w:keepLines w:val="0"/>
        <w:widowControl/>
        <w:suppressLineNumbers w:val="0"/>
        <w:jc w:val="center"/>
        <w:rPr>
          <w:rFonts w:hint="default" w:ascii="Times New Roman" w:hAnsi="Times New Roman" w:eastAsia="仿宋_GB2312" w:cs="Times New Roman"/>
          <w:spacing w:val="-16"/>
          <w:sz w:val="32"/>
          <w:szCs w:val="32"/>
          <w:lang w:eastAsia="zh-CN"/>
        </w:rPr>
      </w:pPr>
      <w:r>
        <w:rPr>
          <w:rFonts w:hint="default" w:ascii="Times New Roman" w:hAnsi="Times New Roman" w:eastAsia="方正小标宋_GBK" w:cs="Times New Roman"/>
          <w:color w:val="FF0000"/>
          <w:kern w:val="0"/>
          <w:sz w:val="100"/>
          <w:szCs w:val="100"/>
          <w:lang w:val="en-US" w:eastAsia="zh-CN" w:bidi="ar"/>
        </w:rPr>
        <w:t>会  议  纪  要</w:t>
      </w:r>
    </w:p>
    <w:p w14:paraId="343AAA98">
      <w:pPr>
        <w:tabs>
          <w:tab w:val="left" w:pos="540"/>
        </w:tabs>
        <w:spacing w:line="580" w:lineRule="exact"/>
        <w:ind w:firstLine="288" w:firstLineChars="100"/>
        <w:rPr>
          <w:rFonts w:hint="default" w:ascii="Times New Roman" w:hAnsi="Times New Roman" w:eastAsia="仿宋_GB2312" w:cs="Times New Roman"/>
          <w:spacing w:val="-16"/>
          <w:sz w:val="32"/>
          <w:szCs w:val="32"/>
        </w:rPr>
      </w:pPr>
    </w:p>
    <w:p w14:paraId="11A26D3A">
      <w:pPr>
        <w:tabs>
          <w:tab w:val="left" w:pos="540"/>
        </w:tabs>
        <w:spacing w:line="580" w:lineRule="exact"/>
        <w:ind w:firstLine="288"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pacing w:val="-16"/>
          <w:sz w:val="32"/>
          <w:szCs w:val="32"/>
        </w:rPr>
        <w:t>资源县民政</w:t>
      </w:r>
      <w:r>
        <w:rPr>
          <w:rFonts w:hint="default" w:ascii="Times New Roman" w:hAnsi="Times New Roman" w:eastAsia="仿宋_GB2312" w:cs="Times New Roman"/>
          <w:spacing w:val="-16"/>
          <w:sz w:val="32"/>
          <w:szCs w:val="32"/>
          <w:lang w:eastAsia="zh-CN"/>
        </w:rPr>
        <w:t>局办公室</w:t>
      </w:r>
      <w:r>
        <w:rPr>
          <w:rFonts w:hint="default" w:ascii="Times New Roman" w:hAnsi="Times New Roman" w:eastAsia="仿宋_GB2312" w:cs="Times New Roman"/>
          <w:spacing w:val="-16"/>
          <w:sz w:val="32"/>
          <w:szCs w:val="32"/>
        </w:rPr>
        <w:t xml:space="preserve">                </w:t>
      </w:r>
      <w:r>
        <w:rPr>
          <w:rFonts w:hint="default" w:ascii="Times New Roman" w:hAnsi="Times New Roman" w:eastAsia="仿宋_GB2312" w:cs="Times New Roman"/>
          <w:spacing w:val="-16"/>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p>
    <w:p w14:paraId="78DB0CA9">
      <w:pPr>
        <w:tabs>
          <w:tab w:val="left" w:pos="540"/>
        </w:tabs>
        <w:spacing w:line="58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123825</wp:posOffset>
                </wp:positionV>
                <wp:extent cx="5715000" cy="0"/>
                <wp:effectExtent l="0" t="13970" r="0" b="24130"/>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9.75pt;height:0pt;width:450pt;z-index:251660288;mso-width-relative:page;mso-height-relative:page;" filled="f" stroked="t" coordsize="21600,21600" o:gfxdata="UEsDBAoAAAAAAIdO4kAAAAAAAAAAAAAAAAAEAAAAZHJzL1BLAwQUAAAACACHTuJA+gw+2tUAAAAI&#10;AQAADwAAAGRycy9kb3ducmV2LnhtbE2PwU7DMBBE70j8g7VI3FonlUBJiFMVBDckRAr06sbbOGq8&#10;jmI3Tf+eRRzguG9GszPlena9mHAMnScF6TIBgdR401Gr4GP7sshAhKjJ6N4TKrhggHV1fVXqwvgz&#10;veNUx1ZwCIVCK7AxDoWUobHodFj6AYm1gx+djnyOrTSjPnO46+UqSe6l0x3xB6sHfLLYHOuTUzB/&#10;ZRu7e42Pz/7zzR7nXe2m1UWp25s0eQARcY5/Zvipz9Wh4k57fyITRK9gkfOUyDy/A8F6lqcM9r9A&#10;VqX8P6D6BlBLAwQUAAAACACHTuJARUF4mfUBAADlAwAADgAAAGRycy9lMm9Eb2MueG1srVNLjhMx&#10;EN0jcQfLe9KdSGFGrXRmMSFsEEQCDuD4023JP7mcdHIJLoDEDlYs2XMbZo5B2Z3JwLDJgo1ddpVf&#10;1XtVXtwcrCF7GUF719LppKZEOu6Fdl1LP35Yv7imBBJzghnvZEuPEujN8vmzxRAaOfO9N0JGgiAO&#10;miG0tE8pNFUFvJeWwcQH6dCpfLQs4TF2lYhsQHRrqlldv6wGH0WInksAvF2NTnpCjJcAeqU0lyvP&#10;d1a6NKJGaVhCStDrAHRZqlVK8vROKZCJmJYi01RWTIL2Nq/VcsGaLrLQa34qgV1SwhNOlmmHSc9Q&#10;K5YY2UX9D5TVPHrwKk24t9VIpCiCLKb1E23e9yzIwgWlhnAWHf4fLH+730SiBU4CJY5ZbPjd5x+/&#10;Pn29//kF17vv38g0izQEaDD21m3i6QRhEzPjg4o278iFHIqwx7Ow8pAIx8v51XRe16g5f/BVjw9D&#10;hPRaekuy0VKjXebMGrZ/AwmTYehDSL42jgwtnV3Pr+aIx3ACFXYeTRuQBbiuPAZvtFhrY/ITiN32&#10;1kSyZzgF6zVWUhqPwH+F5SwrBv0YV1zjfPSSiVdOkHQMqI/Db0FzDVYKSozEX5StMkmJaXNJJKY2&#10;DqllWUchs7X14ojd2IWoux6lKMqXGOx+EeI0qXm8/jwXpMff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w+2tUAAAAIAQAADwAAAAAAAAABACAAAAAiAAAAZHJzL2Rvd25yZXYueG1sUEsBAhQA&#10;FAAAAAgAh07iQEVBeJn1AQAA5QMAAA4AAAAAAAAAAQAgAAAAJAEAAGRycy9lMm9Eb2MueG1sUEsF&#10;BgAAAAAGAAYAWQEAAIsFAAAAAA==&#10;">
                <v:fill on="f" focussize="0,0"/>
                <v:stroke weight="2.25pt" color="#FF0000" joinstyle="round"/>
                <v:imagedata o:title=""/>
                <o:lock v:ext="edit" aspectratio="f"/>
              </v:line>
            </w:pict>
          </mc:Fallback>
        </mc:AlternateContent>
      </w:r>
    </w:p>
    <w:p w14:paraId="68260E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日，县民政局</w:t>
      </w:r>
      <w:r>
        <w:rPr>
          <w:rFonts w:hint="eastAsia" w:ascii="Times New Roman" w:hAnsi="Times New Roman" w:eastAsia="仿宋_GB2312" w:cs="Times New Roman"/>
          <w:color w:val="auto"/>
          <w:sz w:val="32"/>
          <w:szCs w:val="32"/>
          <w:lang w:val="en-US" w:eastAsia="zh-CN"/>
        </w:rPr>
        <w:t>熊怡仲</w:t>
      </w:r>
      <w:r>
        <w:rPr>
          <w:rFonts w:hint="default" w:ascii="Times New Roman" w:hAnsi="Times New Roman" w:eastAsia="仿宋_GB2312" w:cs="Times New Roman"/>
          <w:color w:val="auto"/>
          <w:sz w:val="32"/>
          <w:szCs w:val="32"/>
          <w:lang w:eastAsia="zh-CN"/>
        </w:rPr>
        <w:t>同志在民政局二楼会议室组织召开局党组（扩大）会议，第一阶段传达学习</w:t>
      </w:r>
      <w:r>
        <w:rPr>
          <w:rFonts w:hint="eastAsia" w:ascii="Times New Roman" w:hAnsi="Times New Roman" w:eastAsia="仿宋_GB2312" w:cs="Times New Roman"/>
          <w:color w:val="auto"/>
          <w:sz w:val="32"/>
          <w:szCs w:val="32"/>
          <w:lang w:val="en-US" w:eastAsia="zh-CN"/>
        </w:rPr>
        <w:t>习近平谈治国理政第五卷之“继承和发扬党的优良传统和作风，弘扬延安</w:t>
      </w:r>
      <w:r>
        <w:rPr>
          <w:rFonts w:hint="default" w:ascii="Times New Roman" w:hAnsi="Times New Roman" w:eastAsia="仿宋_GB2312" w:cs="Times New Roman"/>
          <w:color w:val="auto"/>
          <w:sz w:val="32"/>
          <w:szCs w:val="32"/>
          <w:lang w:eastAsia="zh-CN"/>
        </w:rPr>
        <w:t>精神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；第二阶段</w:t>
      </w:r>
      <w:r>
        <w:rPr>
          <w:rFonts w:hint="default" w:ascii="Times New Roman" w:hAnsi="Times New Roman" w:eastAsia="仿宋_GB2312" w:cs="Times New Roman"/>
          <w:color w:val="auto"/>
          <w:sz w:val="32"/>
          <w:szCs w:val="32"/>
          <w:lang w:val="en-US" w:eastAsia="zh-CN"/>
        </w:rPr>
        <w:t>研究关于基层民政服务站政府购买服务的相关事宜。</w:t>
      </w:r>
      <w:r>
        <w:rPr>
          <w:rFonts w:hint="default" w:ascii="Times New Roman" w:hAnsi="Times New Roman" w:eastAsia="仿宋_GB2312" w:cs="Times New Roman"/>
          <w:color w:val="auto"/>
          <w:sz w:val="32"/>
          <w:szCs w:val="32"/>
          <w:lang w:eastAsia="zh-CN"/>
        </w:rPr>
        <w:t>现纪要如下：</w:t>
      </w:r>
    </w:p>
    <w:p w14:paraId="617C178B">
      <w:pPr>
        <w:pStyle w:val="2"/>
        <w:keepNext w:val="0"/>
        <w:keepLines w:val="0"/>
        <w:pageBreakBefore w:val="0"/>
        <w:widowControl w:val="0"/>
        <w:numPr>
          <w:ilvl w:val="0"/>
          <w:numId w:val="1"/>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学习</w:t>
      </w:r>
      <w:r>
        <w:rPr>
          <w:rFonts w:hint="default" w:ascii="Times New Roman" w:hAnsi="Times New Roman" w:eastAsia="楷体_GB2312" w:cs="Times New Roman"/>
          <w:kern w:val="2"/>
          <w:sz w:val="32"/>
          <w:szCs w:val="32"/>
          <w:lang w:val="en-US" w:eastAsia="zh-CN" w:bidi="ar-SA"/>
        </w:rPr>
        <w:t>传达</w:t>
      </w:r>
      <w:r>
        <w:rPr>
          <w:rFonts w:hint="eastAsia" w:ascii="Times New Roman" w:hAnsi="Times New Roman" w:eastAsia="楷体_GB2312" w:cs="Times New Roman"/>
          <w:kern w:val="2"/>
          <w:sz w:val="32"/>
          <w:szCs w:val="32"/>
          <w:lang w:val="en-US" w:eastAsia="zh-CN" w:bidi="ar-SA"/>
        </w:rPr>
        <w:t>习近平谈治国理政第五卷之“继承和发扬党的优良传统和作风，弘扬延安</w:t>
      </w:r>
      <w:r>
        <w:rPr>
          <w:rFonts w:hint="default" w:ascii="Times New Roman" w:hAnsi="Times New Roman" w:eastAsia="楷体_GB2312" w:cs="Times New Roman"/>
          <w:kern w:val="2"/>
          <w:sz w:val="32"/>
          <w:szCs w:val="32"/>
          <w:lang w:val="en-US" w:eastAsia="zh-CN" w:bidi="ar-SA"/>
        </w:rPr>
        <w:t>精神</w:t>
      </w:r>
      <w:r>
        <w:rPr>
          <w:rFonts w:hint="eastAsia" w:ascii="Times New Roman" w:hAnsi="Times New Roman" w:eastAsia="楷体_GB2312" w:cs="Times New Roman"/>
          <w:kern w:val="2"/>
          <w:sz w:val="32"/>
          <w:szCs w:val="32"/>
          <w:lang w:val="en-US" w:eastAsia="zh-CN" w:bidi="ar-SA"/>
        </w:rPr>
        <w:t>”。</w:t>
      </w:r>
    </w:p>
    <w:p w14:paraId="457222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黑体" w:cs="Times New Roman"/>
          <w:kern w:val="2"/>
          <w:sz w:val="32"/>
          <w:szCs w:val="32"/>
          <w:lang w:val="zh-CN" w:eastAsia="zh-CN" w:bidi="ar-SA"/>
        </w:rPr>
        <w:t>二、</w:t>
      </w:r>
      <w:r>
        <w:rPr>
          <w:rFonts w:hint="default" w:ascii="Times New Roman" w:hAnsi="Times New Roman" w:eastAsia="楷体_GB2312" w:cs="Times New Roman"/>
          <w:sz w:val="32"/>
          <w:szCs w:val="32"/>
          <w:lang w:eastAsia="zh-CN"/>
        </w:rPr>
        <w:t>研究关于基层民政服务站政府购买服务的相关事宜</w:t>
      </w:r>
    </w:p>
    <w:p w14:paraId="1685A294">
      <w:pPr>
        <w:pStyle w:val="2"/>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为深入贯彻落实《自治区民政厅关于加快推进乡镇（街道）民政服务站建设增强基层民政服务能力的通知》精神，依据区厅2024年11月7日印发了开展政府购买服务进一步增强基层民政服务能力的相关实施方案（桂民函〔2024〕853号）的工作部署，为进一步加快推进乡镇(街道）民政服务站建设，推动解决基层民政服务力量薄弱的问题。拟在全县7个乡镇开展符合政府购买服务范围规定的社会救助、养老服务、老龄工作、儿童福利、区划地名、社会组织管理、社会事务、慈善事业、政策法规宣传等面向基层群众的各项民政辅助服务。鉴于当前经费状况较为紧张，</w:t>
      </w:r>
      <w:r>
        <w:rPr>
          <w:rFonts w:hint="eastAsia" w:ascii="Times New Roman" w:hAnsi="Times New Roman" w:cs="Times New Roman"/>
          <w:kern w:val="2"/>
          <w:sz w:val="32"/>
          <w:szCs w:val="32"/>
          <w:lang w:val="en-US" w:eastAsia="zh-CN" w:bidi="ar-SA"/>
        </w:rPr>
        <w:t>初步采购方案经县财政局审批，同意使用90.02万元</w:t>
      </w:r>
      <w:r>
        <w:rPr>
          <w:rFonts w:hint="default" w:ascii="Times New Roman" w:hAnsi="Times New Roman" w:eastAsia="仿宋_GB2312" w:cs="Times New Roman"/>
          <w:kern w:val="2"/>
          <w:sz w:val="32"/>
          <w:szCs w:val="32"/>
          <w:lang w:val="zh-CN" w:eastAsia="zh-CN" w:bidi="ar-SA"/>
        </w:rPr>
        <w:t>预算</w:t>
      </w:r>
      <w:r>
        <w:rPr>
          <w:rFonts w:hint="eastAsia" w:ascii="Times New Roman" w:hAnsi="Times New Roman" w:cs="Times New Roman"/>
          <w:kern w:val="2"/>
          <w:sz w:val="32"/>
          <w:szCs w:val="32"/>
          <w:lang w:val="en-US" w:eastAsia="zh-CN" w:bidi="ar-SA"/>
        </w:rPr>
        <w:t>进行采购</w:t>
      </w:r>
      <w:r>
        <w:rPr>
          <w:rFonts w:hint="eastAsia" w:ascii="Times New Roman" w:hAnsi="Times New Roman" w:cs="Times New Roman"/>
          <w:kern w:val="2"/>
          <w:sz w:val="32"/>
          <w:szCs w:val="32"/>
          <w:lang w:val="zh-CN" w:eastAsia="zh-CN" w:bidi="ar-SA"/>
        </w:rPr>
        <w:t>，经会议研究</w:t>
      </w:r>
      <w:r>
        <w:rPr>
          <w:rFonts w:hint="default" w:ascii="Times New Roman" w:hAnsi="Times New Roman" w:eastAsia="仿宋_GB2312" w:cs="Times New Roman"/>
          <w:kern w:val="2"/>
          <w:sz w:val="32"/>
          <w:szCs w:val="32"/>
          <w:lang w:val="zh-CN" w:eastAsia="zh-CN" w:bidi="ar-SA"/>
        </w:rPr>
        <w:t>立即进行资源县购买社会工作服务项目的意向公开工作，拟定使用资金</w:t>
      </w:r>
      <w:r>
        <w:rPr>
          <w:rFonts w:hint="eastAsia" w:ascii="Times New Roman" w:hAnsi="Times New Roman" w:cs="Times New Roman"/>
          <w:kern w:val="2"/>
          <w:sz w:val="32"/>
          <w:szCs w:val="32"/>
          <w:lang w:val="en-US" w:eastAsia="zh-CN" w:bidi="ar-SA"/>
        </w:rPr>
        <w:t>90.02</w:t>
      </w:r>
      <w:r>
        <w:rPr>
          <w:rFonts w:hint="default" w:ascii="Times New Roman" w:hAnsi="Times New Roman" w:eastAsia="仿宋_GB2312" w:cs="Times New Roman"/>
          <w:kern w:val="2"/>
          <w:sz w:val="32"/>
          <w:szCs w:val="32"/>
          <w:lang w:val="zh-CN" w:eastAsia="zh-CN" w:bidi="ar-SA"/>
        </w:rPr>
        <w:t>万元，购买的社会工作包含社会救助、养老服务、儿童福利、其他社会事务等民政相关事务，资金来源为桂财社〔2024〕177号使用7.02万元和桂财社〔2025〕70号使用83万元，请综合股和财务室尽快依法依规按意向公开程序进行公示，并依法依规抓好后续采购程序工作落实。</w:t>
      </w:r>
    </w:p>
    <w:p w14:paraId="602521B0">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黑体" w:cs="Times New Roman"/>
          <w:sz w:val="32"/>
          <w:szCs w:val="32"/>
          <w:highlight w:val="none"/>
          <w:lang w:val="en-US" w:eastAsia="zh-CN"/>
        </w:rPr>
      </w:pPr>
    </w:p>
    <w:p w14:paraId="1544EFA8">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出席人员：</w:t>
      </w:r>
      <w:r>
        <w:rPr>
          <w:rFonts w:hint="default" w:ascii="Times New Roman" w:hAnsi="Times New Roman" w:eastAsia="仿宋_GB2312" w:cs="Times New Roman"/>
          <w:sz w:val="32"/>
          <w:szCs w:val="32"/>
          <w:highlight w:val="none"/>
          <w:lang w:val="en-US" w:eastAsia="zh-CN"/>
        </w:rPr>
        <w:t>易满林、颜墨芝、尹凤娟、童寅生</w:t>
      </w:r>
    </w:p>
    <w:p w14:paraId="4D24A603">
      <w:pPr>
        <w:pStyle w:val="2"/>
        <w:rPr>
          <w:rFonts w:hint="default"/>
          <w:lang w:val="en-US" w:eastAsia="zh-CN"/>
        </w:rPr>
      </w:pPr>
      <w:r>
        <w:rPr>
          <w:rFonts w:hint="eastAsia" w:ascii="Times New Roman" w:hAnsi="Times New Roman" w:cs="Times New Roman"/>
          <w:sz w:val="32"/>
          <w:szCs w:val="32"/>
          <w:highlight w:val="none"/>
          <w:lang w:val="en-US" w:eastAsia="zh-CN"/>
        </w:rPr>
        <w:t xml:space="preserve">    </w:t>
      </w:r>
      <w:r>
        <w:rPr>
          <w:rFonts w:hint="eastAsia" w:ascii="Times New Roman" w:hAnsi="Times New Roman" w:eastAsia="黑体" w:cs="Times New Roman"/>
          <w:kern w:val="2"/>
          <w:sz w:val="32"/>
          <w:szCs w:val="32"/>
          <w:highlight w:val="none"/>
          <w:lang w:val="en-US" w:eastAsia="zh-CN" w:bidi="ar-SA"/>
        </w:rPr>
        <w:t>列席人员：</w:t>
      </w:r>
      <w:r>
        <w:rPr>
          <w:rFonts w:hint="eastAsia" w:ascii="Times New Roman" w:hAnsi="Times New Roman" w:eastAsia="仿宋_GB2312" w:cs="Times New Roman"/>
          <w:kern w:val="2"/>
          <w:sz w:val="32"/>
          <w:szCs w:val="32"/>
          <w:highlight w:val="none"/>
          <w:lang w:val="en-US" w:eastAsia="zh-CN" w:bidi="ar-SA"/>
        </w:rPr>
        <w:t>肖花荣</w:t>
      </w:r>
      <w:r>
        <w:rPr>
          <w:rFonts w:hint="eastAsia" w:ascii="Times New Roman" w:hAnsi="Times New Roman" w:cs="Times New Roman"/>
          <w:kern w:val="2"/>
          <w:sz w:val="32"/>
          <w:szCs w:val="32"/>
          <w:highlight w:val="none"/>
          <w:lang w:val="en-US" w:eastAsia="zh-CN" w:bidi="ar-SA"/>
        </w:rPr>
        <w:t>、马文艳</w:t>
      </w:r>
    </w:p>
    <w:p w14:paraId="3AB626D5">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记 录 员：</w:t>
      </w:r>
      <w:r>
        <w:rPr>
          <w:rFonts w:hint="eastAsia" w:ascii="Times New Roman" w:hAnsi="Times New Roman" w:eastAsia="仿宋_GB2312" w:cs="Times New Roman"/>
          <w:sz w:val="32"/>
          <w:szCs w:val="32"/>
          <w:highlight w:val="none"/>
          <w:lang w:val="en-US" w:eastAsia="zh-CN"/>
        </w:rPr>
        <w:t>蒋靓</w:t>
      </w:r>
    </w:p>
    <w:tbl>
      <w:tblPr>
        <w:tblStyle w:val="8"/>
        <w:tblpPr w:leftFromText="180" w:rightFromText="180" w:vertAnchor="text" w:horzAnchor="page" w:tblpX="1735" w:tblpY="4442"/>
        <w:tblOverlap w:val="never"/>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14"/>
      </w:tblGrid>
      <w:tr w14:paraId="5BAC13A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9014" w:type="dxa"/>
            <w:tcBorders>
              <w:tl2br w:val="nil"/>
              <w:tr2bl w:val="nil"/>
            </w:tcBorders>
            <w:noWrap w:val="0"/>
            <w:vAlign w:val="top"/>
          </w:tcPr>
          <w:p w14:paraId="7F6F45A2">
            <w:pPr>
              <w:ind w:firstLine="280" w:firstLineChars="100"/>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资源县民政局办公室         </w:t>
            </w:r>
            <w:r>
              <w:rPr>
                <w:rFonts w:hint="default" w:ascii="Times New Roman" w:hAnsi="Times New Roman" w:eastAsia="仿宋_GB2312" w:cs="Times New Roman"/>
                <w:sz w:val="28"/>
                <w:szCs w:val="28"/>
                <w:vertAlign w:val="baseline"/>
                <w:lang w:val="en-US" w:eastAsia="zh-CN"/>
              </w:rPr>
              <w:t xml:space="preserve">            202</w:t>
            </w:r>
            <w:r>
              <w:rPr>
                <w:rFonts w:hint="eastAsia" w:ascii="Times New Roman" w:hAnsi="Times New Roman" w:eastAsia="仿宋_GB2312" w:cs="Times New Roman"/>
                <w:sz w:val="28"/>
                <w:szCs w:val="28"/>
                <w:vertAlign w:val="baseline"/>
                <w:lang w:val="en-US" w:eastAsia="zh-CN"/>
              </w:rPr>
              <w:t>5</w:t>
            </w:r>
            <w:r>
              <w:rPr>
                <w:rFonts w:hint="default" w:ascii="Times New Roman" w:hAnsi="Times New Roman" w:eastAsia="仿宋_GB2312" w:cs="Times New Roman"/>
                <w:sz w:val="28"/>
                <w:szCs w:val="28"/>
                <w:vertAlign w:val="baseline"/>
                <w:lang w:val="en-US" w:eastAsia="zh-CN"/>
              </w:rPr>
              <w:t>年</w:t>
            </w:r>
            <w:r>
              <w:rPr>
                <w:rFonts w:hint="eastAsia" w:ascii="Times New Roman" w:hAnsi="Times New Roman" w:eastAsia="仿宋_GB2312" w:cs="Times New Roman"/>
                <w:sz w:val="28"/>
                <w:szCs w:val="28"/>
                <w:vertAlign w:val="baseline"/>
                <w:lang w:val="en-US" w:eastAsia="zh-CN"/>
              </w:rPr>
              <w:t>10</w:t>
            </w:r>
            <w:r>
              <w:rPr>
                <w:rFonts w:hint="default" w:ascii="Times New Roman" w:hAnsi="Times New Roman" w:eastAsia="仿宋_GB2312" w:cs="Times New Roman"/>
                <w:sz w:val="28"/>
                <w:szCs w:val="28"/>
                <w:vertAlign w:val="baseline"/>
                <w:lang w:val="en-US" w:eastAsia="zh-CN"/>
              </w:rPr>
              <w:t>月</w:t>
            </w:r>
            <w:r>
              <w:rPr>
                <w:rFonts w:hint="eastAsia" w:ascii="Times New Roman" w:hAnsi="Times New Roman" w:eastAsia="仿宋_GB2312" w:cs="Times New Roman"/>
                <w:sz w:val="28"/>
                <w:szCs w:val="28"/>
                <w:vertAlign w:val="baseline"/>
                <w:lang w:val="en-US" w:eastAsia="zh-CN"/>
              </w:rPr>
              <w:t>11</w:t>
            </w:r>
            <w:r>
              <w:rPr>
                <w:rFonts w:hint="default" w:ascii="Times New Roman" w:hAnsi="Times New Roman" w:eastAsia="仿宋_GB2312" w:cs="Times New Roman"/>
                <w:sz w:val="28"/>
                <w:szCs w:val="28"/>
                <w:vertAlign w:val="baseline"/>
                <w:lang w:val="en-US" w:eastAsia="zh-CN"/>
              </w:rPr>
              <w:t>日</w:t>
            </w:r>
            <w:r>
              <w:rPr>
                <w:rFonts w:hint="eastAsia" w:ascii="仿宋_GB2312" w:hAnsi="仿宋_GB2312" w:eastAsia="仿宋_GB2312" w:cs="仿宋_GB2312"/>
                <w:sz w:val="28"/>
                <w:szCs w:val="28"/>
                <w:vertAlign w:val="baseline"/>
                <w:lang w:val="en-US" w:eastAsia="zh-CN"/>
              </w:rPr>
              <w:t>印发</w:t>
            </w:r>
          </w:p>
        </w:tc>
      </w:tr>
    </w:tbl>
    <w:p w14:paraId="634E647A">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left"/>
        <w:textAlignment w:val="auto"/>
        <w:rPr>
          <w:rFonts w:hint="default" w:ascii="仿宋_GB2312" w:hAnsi="仿宋_GB2312" w:eastAsia="仿宋_GB2312" w:cs="仿宋_GB2312"/>
          <w:sz w:val="32"/>
          <w:szCs w:val="32"/>
          <w:highlight w:val="yellow"/>
          <w:lang w:val="en-US" w:eastAsia="zh-CN"/>
        </w:rPr>
      </w:pPr>
      <w:bookmarkStart w:id="0" w:name="_GoBack"/>
      <w:bookmarkEnd w:id="0"/>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844C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DA997">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6DA997">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DFB994"/>
    <w:multiLevelType w:val="singleLevel"/>
    <w:tmpl w:val="E4DFB9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NDI1ODBmMzZiYTU4NjczZTU2YTBkZGE1ZTFjYWEifQ=="/>
  </w:docVars>
  <w:rsids>
    <w:rsidRoot w:val="00000000"/>
    <w:rsid w:val="05601EEF"/>
    <w:rsid w:val="0FE91A0F"/>
    <w:rsid w:val="104D6750"/>
    <w:rsid w:val="12255CD4"/>
    <w:rsid w:val="14922F68"/>
    <w:rsid w:val="14C81BAC"/>
    <w:rsid w:val="16DA4FC9"/>
    <w:rsid w:val="19096F51"/>
    <w:rsid w:val="1AF55F42"/>
    <w:rsid w:val="1B993C3C"/>
    <w:rsid w:val="1C3E5145"/>
    <w:rsid w:val="20D64DA4"/>
    <w:rsid w:val="21CD0DEA"/>
    <w:rsid w:val="25273F05"/>
    <w:rsid w:val="267E41E9"/>
    <w:rsid w:val="298328D9"/>
    <w:rsid w:val="305260C3"/>
    <w:rsid w:val="33297F94"/>
    <w:rsid w:val="34AD51E8"/>
    <w:rsid w:val="3B9A7EDD"/>
    <w:rsid w:val="3CF511EB"/>
    <w:rsid w:val="3E94043A"/>
    <w:rsid w:val="3F4045E2"/>
    <w:rsid w:val="41B87691"/>
    <w:rsid w:val="430C4DF1"/>
    <w:rsid w:val="49EA5155"/>
    <w:rsid w:val="4EFD7B54"/>
    <w:rsid w:val="54A731E1"/>
    <w:rsid w:val="556E425D"/>
    <w:rsid w:val="5F0D6EFA"/>
    <w:rsid w:val="64A55F13"/>
    <w:rsid w:val="67760AA2"/>
    <w:rsid w:val="679E2AE0"/>
    <w:rsid w:val="698D1C04"/>
    <w:rsid w:val="6E0C03D4"/>
    <w:rsid w:val="6EF5508B"/>
    <w:rsid w:val="734D0B9E"/>
    <w:rsid w:val="74003C5F"/>
    <w:rsid w:val="79547C1E"/>
    <w:rsid w:val="7D3A273C"/>
    <w:rsid w:val="7E24305B"/>
    <w:rsid w:val="7E33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ascii="仿宋_GB2312" w:hAnsi="仿宋_GB2312" w:eastAsia="仿宋_GB2312" w:cs="仿宋_GB2312"/>
      <w:sz w:val="32"/>
      <w:szCs w:val="32"/>
      <w:lang w:val="zh-CN"/>
    </w:rPr>
  </w:style>
  <w:style w:type="paragraph" w:styleId="3">
    <w:name w:val="Title"/>
    <w:basedOn w:val="1"/>
    <w:next w:val="1"/>
    <w:qFormat/>
    <w:uiPriority w:val="0"/>
    <w:pPr>
      <w:spacing w:before="240" w:after="60" w:line="520" w:lineRule="exact"/>
      <w:jc w:val="center"/>
      <w:outlineLvl w:val="0"/>
    </w:pPr>
    <w:rPr>
      <w:rFonts w:ascii="Arial" w:hAnsi="Arial" w:eastAsia="方正小标宋_GBK"/>
      <w:sz w:val="4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1745</Words>
  <Characters>1803</Characters>
  <Lines>0</Lines>
  <Paragraphs>0</Paragraphs>
  <TotalTime>13</TotalTime>
  <ScaleCrop>false</ScaleCrop>
  <LinksUpToDate>false</LinksUpToDate>
  <CharactersWithSpaces>1859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2024-09-03T03:00:00Z</dcterms:created>
  <dc:creator>Administrator</dc:creator>
  <cp:lastModifiedBy>啦啦啦</cp:lastModifiedBy>
  <cp:lastPrinted>2025-10-13T09:16:10Z</cp:lastPrinted>
  <dcterms:modified xsi:type="dcterms:W3CDTF">2025-10-13T09:19:25Z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FA51CEE2160647DB9AC6B64034C3CC40_13</vt:lpwstr>
  </property>
  <property fmtid="{D5CDD505-2E9C-101B-9397-08002B2CF9AE}" pid="4" name="KSOTemplateDocerSaveRecord">
    <vt:lpwstr>eyJoZGlkIjoiNzRiNjE4YjUxMGU3ZmFhYTgwM2M4Zjg2ZDQ4OWM1YTEiLCJ1c2VySWQiOiIyNzM3MTIxMDUifQ==</vt:lpwstr>
  </property>
</Properties>
</file>