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 w:firstLineChars="200"/>
        <w:rPr>
          <w:rFonts w:hint="eastAsia" w:eastAsia="仿宋"/>
          <w:b/>
          <w:lang w:eastAsia="zh-CN"/>
        </w:rPr>
      </w:pPr>
      <w:r>
        <w:rPr>
          <w:rFonts w:hint="eastAsia"/>
          <w:b/>
          <w:lang w:eastAsia="zh-CN"/>
        </w:rPr>
        <w:t>龙胜县油茶苗木采购信息</w:t>
      </w:r>
    </w:p>
    <w:p>
      <w:pPr>
        <w:ind w:firstLine="642" w:firstLineChars="200"/>
        <w:rPr>
          <w:b/>
        </w:rPr>
      </w:pPr>
      <w:r>
        <w:rPr>
          <w:rFonts w:hint="eastAsia"/>
          <w:b/>
        </w:rPr>
        <w:t>一、油茶苗木品种：</w:t>
      </w:r>
    </w:p>
    <w:p>
      <w:pPr>
        <w:ind w:firstLine="640" w:firstLineChars="200"/>
      </w:pPr>
      <w:r>
        <w:rPr>
          <w:rFonts w:hint="eastAsia"/>
        </w:rPr>
        <w:t>经国家审定的油茶良种长林系列、湘林</w:t>
      </w:r>
      <w:r>
        <w:rPr>
          <w:rFonts w:hint="eastAsia"/>
          <w:lang w:eastAsia="zh-CN"/>
        </w:rPr>
        <w:t>系列</w:t>
      </w:r>
      <w:r>
        <w:rPr>
          <w:rFonts w:hint="eastAsia"/>
        </w:rPr>
        <w:t>。</w:t>
      </w:r>
    </w:p>
    <w:p>
      <w:pPr>
        <w:ind w:firstLine="642" w:firstLineChars="200"/>
        <w:rPr>
          <w:b/>
        </w:rPr>
      </w:pPr>
      <w:r>
        <w:rPr>
          <w:rFonts w:hint="eastAsia"/>
          <w:b/>
        </w:rPr>
        <w:t>二、油茶良种</w:t>
      </w:r>
      <w:r>
        <w:rPr>
          <w:rFonts w:hint="eastAsia"/>
          <w:b/>
          <w:lang w:eastAsia="zh-CN"/>
        </w:rPr>
        <w:t>苗木</w:t>
      </w:r>
      <w:r>
        <w:rPr>
          <w:rFonts w:hint="eastAsia"/>
          <w:b/>
        </w:rPr>
        <w:t>采购数量：</w:t>
      </w:r>
    </w:p>
    <w:p>
      <w:pPr>
        <w:ind w:firstLine="640" w:firstLineChars="200"/>
      </w:pPr>
      <w:r>
        <w:rPr>
          <w:rFonts w:hint="eastAsia"/>
          <w:lang w:eastAsia="zh-CN"/>
        </w:rPr>
        <w:t>苗木总量</w:t>
      </w:r>
      <w:r>
        <w:rPr>
          <w:rFonts w:hint="eastAsia"/>
        </w:rPr>
        <w:t>540000株</w:t>
      </w:r>
      <w:r>
        <w:rPr>
          <w:rFonts w:hint="eastAsia"/>
          <w:lang w:eastAsia="zh-CN"/>
        </w:rPr>
        <w:t>。其中：</w:t>
      </w:r>
      <w:r>
        <w:rPr>
          <w:rFonts w:hint="eastAsia"/>
        </w:rPr>
        <w:t>长林系列</w:t>
      </w:r>
      <w:r>
        <w:rPr>
          <w:rFonts w:hint="eastAsia"/>
          <w:lang w:val="en-US" w:eastAsia="zh-CN"/>
        </w:rPr>
        <w:t>162</w:t>
      </w:r>
      <w:r>
        <w:rPr>
          <w:rFonts w:hint="eastAsia"/>
        </w:rPr>
        <w:t>000株、湘林</w:t>
      </w:r>
      <w:r>
        <w:rPr>
          <w:rFonts w:hint="eastAsia"/>
          <w:lang w:eastAsia="zh-CN"/>
        </w:rPr>
        <w:t>系列</w:t>
      </w:r>
      <w:r>
        <w:rPr>
          <w:rFonts w:hint="eastAsia"/>
          <w:lang w:val="en-US" w:eastAsia="zh-CN"/>
        </w:rPr>
        <w:t>378</w:t>
      </w:r>
      <w:r>
        <w:rPr>
          <w:rFonts w:hint="eastAsia"/>
        </w:rPr>
        <w:t>000株。</w:t>
      </w:r>
    </w:p>
    <w:p>
      <w:pPr>
        <w:ind w:firstLine="642" w:firstLineChars="200"/>
        <w:rPr>
          <w:b/>
        </w:rPr>
      </w:pPr>
      <w:r>
        <w:rPr>
          <w:b/>
        </w:rPr>
        <w:t>三、油茶良种苗木质量标准：</w:t>
      </w:r>
      <w:bookmarkStart w:id="0" w:name="_GoBack"/>
      <w:bookmarkEnd w:id="0"/>
    </w:p>
    <w:p>
      <w:pPr>
        <w:ind w:firstLine="640" w:firstLineChars="200"/>
      </w:pPr>
      <w:r>
        <w:rPr>
          <w:rFonts w:hint="eastAsia"/>
          <w:lang w:eastAsia="zh-CN"/>
        </w:rPr>
        <w:t>按照油茶产业发展三年行动种苗质量管理要求，苗龄必须是</w:t>
      </w:r>
      <w:r>
        <w:rPr>
          <w:rFonts w:hint="eastAsia"/>
          <w:lang w:val="en-US" w:eastAsia="zh-CN"/>
        </w:rPr>
        <w:t>2年生以上大杯苗，</w:t>
      </w:r>
      <w:r>
        <w:rPr>
          <w:rFonts w:hint="eastAsia"/>
          <w:lang w:eastAsia="zh-CN"/>
        </w:rPr>
        <w:t>严格执行种苗采购和供应“三个百分之百”（</w:t>
      </w:r>
      <w:r>
        <w:rPr>
          <w:rFonts w:hint="eastAsia"/>
          <w:lang w:val="en-US" w:eastAsia="zh-CN"/>
        </w:rPr>
        <w:t>100%良种、100%大杯苗、100%花果苗</w:t>
      </w:r>
      <w:r>
        <w:rPr>
          <w:rFonts w:hint="eastAsia"/>
          <w:lang w:eastAsia="zh-CN"/>
        </w:rPr>
        <w:t>）的标准。</w:t>
      </w:r>
      <w:r>
        <w:rPr>
          <w:b/>
          <w:bCs/>
        </w:rPr>
        <w:t>2年生大苗:</w:t>
      </w:r>
      <w:r>
        <w:t>容器规格(填充基质后)为直径≥12厘米、高≥16厘米，苗高≥50厘米、地径(嫁接口以上)≥0.50厘米，分枝3个以上，冠幅 20x20厘米以上，根系发达，形成良好根团，苗木均有花蕾或开花；苗木无病虫害。</w:t>
      </w:r>
      <w:r>
        <w:rPr>
          <w:b/>
          <w:bCs/>
        </w:rPr>
        <w:t>3年生大苗:</w:t>
      </w:r>
      <w:r>
        <w:t>容器规格(填充基质后)为直径≥15厘米、高≥20厘米，苗高≥80厘米、地径(嫁接口以上)≥0.80厘米，分枝5个以上，冠幅30x30厘米以上，根系发达，形成良好根团，苗木均有花蕾、开花或挂果；苗木无病虫害。</w:t>
      </w:r>
    </w:p>
    <w:p>
      <w:pPr>
        <w:ind w:firstLine="642" w:firstLineChars="200"/>
        <w:rPr>
          <w:rFonts w:hint="eastAsia" w:eastAsia="仿宋"/>
          <w:b/>
          <w:lang w:eastAsia="zh-CN"/>
        </w:rPr>
      </w:pPr>
      <w:r>
        <w:rPr>
          <w:rFonts w:hint="eastAsia"/>
          <w:b/>
        </w:rPr>
        <w:t>四、油茶良种苗木价格</w:t>
      </w:r>
      <w:r>
        <w:rPr>
          <w:rFonts w:hint="eastAsia"/>
          <w:b/>
          <w:lang w:eastAsia="zh-CN"/>
        </w:rPr>
        <w:t>：</w:t>
      </w:r>
    </w:p>
    <w:p>
      <w:pPr>
        <w:ind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总控制价</w:t>
      </w:r>
      <w:r>
        <w:rPr>
          <w:rFonts w:hint="eastAsia"/>
          <w:lang w:val="en-US" w:eastAsia="zh-CN"/>
        </w:rPr>
        <w:t>216万元。在保证质量的前提下，单株价格最高4元/株，最低不限</w:t>
      </w:r>
      <w:r>
        <w:rPr>
          <w:rFonts w:hint="eastAsia"/>
        </w:rPr>
        <w:t>（包含</w:t>
      </w:r>
      <w:r>
        <w:rPr>
          <w:rFonts w:hint="eastAsia"/>
          <w:lang w:eastAsia="zh-CN"/>
        </w:rPr>
        <w:t>税费和</w:t>
      </w:r>
      <w:r>
        <w:rPr>
          <w:rFonts w:hint="eastAsia"/>
        </w:rPr>
        <w:t>运费）。</w:t>
      </w:r>
    </w:p>
    <w:p>
      <w:pPr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2、每批次苗木经采购方验收合格率达95%及以上，则按合格比率计算该批次苗木数量，合格率低于95%以下的，该批次苗木采购方不予接收。</w:t>
      </w:r>
    </w:p>
    <w:p>
      <w:pPr>
        <w:ind w:firstLine="642" w:firstLineChars="200"/>
        <w:rPr>
          <w:b/>
        </w:rPr>
      </w:pPr>
      <w:r>
        <w:rPr>
          <w:rFonts w:hint="eastAsia"/>
          <w:b/>
        </w:rPr>
        <w:t>五、</w:t>
      </w:r>
      <w:r>
        <w:rPr>
          <w:rFonts w:hint="eastAsia"/>
          <w:b/>
          <w:lang w:eastAsia="zh-CN"/>
        </w:rPr>
        <w:t>发</w:t>
      </w:r>
      <w:r>
        <w:rPr>
          <w:rFonts w:hint="eastAsia"/>
          <w:b/>
        </w:rPr>
        <w:t>货</w:t>
      </w:r>
      <w:r>
        <w:rPr>
          <w:rFonts w:hint="eastAsia"/>
          <w:b/>
          <w:lang w:eastAsia="zh-CN"/>
        </w:rPr>
        <w:t>（苗木）</w:t>
      </w:r>
      <w:r>
        <w:rPr>
          <w:rFonts w:hint="eastAsia"/>
          <w:b/>
        </w:rPr>
        <w:t>时间：</w:t>
      </w:r>
    </w:p>
    <w:p>
      <w:pPr>
        <w:ind w:firstLine="640" w:firstLineChars="200"/>
      </w:pPr>
      <w:r>
        <w:rPr>
          <w:rFonts w:hint="eastAsia"/>
          <w:lang w:eastAsia="zh-CN"/>
        </w:rPr>
        <w:t>根据采购方需求发货（</w:t>
      </w:r>
      <w:r>
        <w:rPr>
          <w:rFonts w:hint="eastAsia"/>
        </w:rPr>
        <w:t>分批量</w:t>
      </w:r>
      <w:r>
        <w:rPr>
          <w:rFonts w:hint="eastAsia"/>
          <w:lang w:eastAsia="zh-CN"/>
        </w:rPr>
        <w:t>），随车苗木携带“三证一签”；具体发货（苗木）</w:t>
      </w:r>
      <w:r>
        <w:rPr>
          <w:rFonts w:hint="eastAsia"/>
        </w:rPr>
        <w:t>日期由</w:t>
      </w:r>
      <w:r>
        <w:rPr>
          <w:rFonts w:hint="eastAsia"/>
          <w:lang w:eastAsia="zh-CN"/>
        </w:rPr>
        <w:t>采购方提前</w:t>
      </w:r>
      <w:r>
        <w:rPr>
          <w:rFonts w:hint="eastAsia"/>
        </w:rPr>
        <w:t>3日通知。</w:t>
      </w:r>
    </w:p>
    <w:p>
      <w:pPr>
        <w:ind w:firstLine="642" w:firstLineChars="200"/>
        <w:rPr>
          <w:b/>
        </w:rPr>
      </w:pPr>
      <w:r>
        <w:rPr>
          <w:rFonts w:hint="eastAsia"/>
          <w:b/>
        </w:rPr>
        <w:t>六、收货</w:t>
      </w:r>
      <w:r>
        <w:rPr>
          <w:rFonts w:hint="eastAsia"/>
          <w:b/>
          <w:lang w:eastAsia="zh-CN"/>
        </w:rPr>
        <w:t>（苗木）</w:t>
      </w:r>
      <w:r>
        <w:rPr>
          <w:rFonts w:hint="eastAsia"/>
          <w:b/>
        </w:rPr>
        <w:t>地点：</w:t>
      </w:r>
    </w:p>
    <w:p>
      <w:pPr>
        <w:ind w:firstLine="640" w:firstLineChars="200"/>
        <w:rPr>
          <w:rFonts w:hint="eastAsia"/>
        </w:rPr>
      </w:pPr>
      <w:r>
        <w:rPr>
          <w:rFonts w:hint="eastAsia"/>
          <w:lang w:eastAsia="zh-CN"/>
        </w:rPr>
        <w:t>收货地点由采购方</w:t>
      </w:r>
      <w:r>
        <w:rPr>
          <w:rFonts w:hint="eastAsia"/>
        </w:rPr>
        <w:t>指定</w:t>
      </w:r>
      <w:r>
        <w:rPr>
          <w:rFonts w:hint="eastAsia"/>
          <w:lang w:eastAsia="zh-CN"/>
        </w:rPr>
        <w:t>，具体范围在</w:t>
      </w:r>
      <w:r>
        <w:rPr>
          <w:rFonts w:hint="eastAsia"/>
        </w:rPr>
        <w:t>龙胜县</w:t>
      </w:r>
      <w:r>
        <w:rPr>
          <w:rFonts w:hint="eastAsia"/>
          <w:lang w:eastAsia="zh-CN"/>
        </w:rPr>
        <w:t>辖区</w:t>
      </w:r>
      <w:r>
        <w:rPr>
          <w:rFonts w:hint="eastAsia"/>
        </w:rPr>
        <w:t>内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10个乡镇</w:t>
      </w:r>
      <w:r>
        <w:rPr>
          <w:rFonts w:hint="eastAsia"/>
          <w:lang w:eastAsia="zh-CN"/>
        </w:rPr>
        <w:t>）</w:t>
      </w:r>
      <w:r>
        <w:rPr>
          <w:rFonts w:hint="eastAsia"/>
        </w:rPr>
        <w:t>通大货车的地点。</w:t>
      </w:r>
    </w:p>
    <w:p>
      <w:pPr>
        <w:numPr>
          <w:ilvl w:val="0"/>
          <w:numId w:val="0"/>
        </w:numPr>
        <w:ind w:firstLine="64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七、申请人（供货方）资格要求：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1、满足《中华人民共和国政府采购法》第二十二条规定；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2、落实政府采购需要满足的资格要求：本项目属于专门面向中小微企业采购的项目，供应商应为中小微企业。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3、本项目特定资格要求：须具备有效的《林木种子生产经营许可证》或《林草种子生产经营许可证》。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4B"/>
    <w:rsid w:val="00057D72"/>
    <w:rsid w:val="00082A4B"/>
    <w:rsid w:val="00241507"/>
    <w:rsid w:val="003910DF"/>
    <w:rsid w:val="00764226"/>
    <w:rsid w:val="007741FA"/>
    <w:rsid w:val="00AD1CCE"/>
    <w:rsid w:val="00C07F16"/>
    <w:rsid w:val="00D472DF"/>
    <w:rsid w:val="00E9398F"/>
    <w:rsid w:val="00F000C7"/>
    <w:rsid w:val="00FF6C69"/>
    <w:rsid w:val="01FA56DA"/>
    <w:rsid w:val="024B201B"/>
    <w:rsid w:val="04B51A99"/>
    <w:rsid w:val="0D8634BB"/>
    <w:rsid w:val="10F100E8"/>
    <w:rsid w:val="125D0DC1"/>
    <w:rsid w:val="193C4EE7"/>
    <w:rsid w:val="1B4C2004"/>
    <w:rsid w:val="21F311AC"/>
    <w:rsid w:val="231E71CB"/>
    <w:rsid w:val="339D247D"/>
    <w:rsid w:val="37847E91"/>
    <w:rsid w:val="398D26D1"/>
    <w:rsid w:val="3E4652E8"/>
    <w:rsid w:val="3F8755B3"/>
    <w:rsid w:val="52E05202"/>
    <w:rsid w:val="57F25C13"/>
    <w:rsid w:val="5DAD6120"/>
    <w:rsid w:val="602B437C"/>
    <w:rsid w:val="62547841"/>
    <w:rsid w:val="625B78F6"/>
    <w:rsid w:val="658E5750"/>
    <w:rsid w:val="79176224"/>
    <w:rsid w:val="7C58668F"/>
    <w:rsid w:val="7D873832"/>
    <w:rsid w:val="EFA7B462"/>
    <w:rsid w:val="FFB7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370</Characters>
  <Lines>3</Lines>
  <Paragraphs>1</Paragraphs>
  <TotalTime>244</TotalTime>
  <ScaleCrop>false</ScaleCrop>
  <LinksUpToDate>false</LinksUpToDate>
  <CharactersWithSpaces>433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2024-05-30T19:41:00Z</dcterms:created>
  <dc:creator>Microsoft</dc:creator>
  <cp:lastModifiedBy>admin1</cp:lastModifiedBy>
  <cp:lastPrinted>2024-07-02T01:10:00Z</cp:lastPrinted>
  <dcterms:modified xsi:type="dcterms:W3CDTF">2025-11-04T11:58:27Z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549AE9A70A9FBB755CFCF268A154D235</vt:lpwstr>
  </property>
</Properties>
</file>