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0FF6">
      <w:pPr>
        <w:jc w:val="center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广西奥金斯项目管理有限公司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关于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桂林北站广场保安保洁劳务外包服务采购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（GLTK集团公开招标-DJZC-2025-002）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招标公告</w:t>
      </w:r>
    </w:p>
    <w:p w14:paraId="6569D52B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广西奥金斯项目管理有限公司受采购人委托，现就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桂林北站广场保安保洁劳务外包服务采购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进行公开招标，欢迎符合条件的供应商前来参加招标活动，现将有关事项公告如下：　　　　　　　 </w:t>
      </w:r>
      <w:r>
        <w:rPr>
          <w:rFonts w:hint="eastAsia" w:ascii="宋体" w:hAnsi="宋体" w:cs="宋体"/>
          <w:color w:val="auto"/>
          <w:szCs w:val="21"/>
          <w:highlight w:val="none"/>
        </w:rPr>
        <w:cr/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 xml:space="preserve">  一、项目名称：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桂林北站广场保安保洁劳务外包服务采购</w:t>
      </w:r>
    </w:p>
    <w:p w14:paraId="29108A63">
      <w:pPr>
        <w:spacing w:line="440" w:lineRule="exact"/>
        <w:ind w:firstLine="422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二、项目编号：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GLTK集团公开招标-DJZC-2025-002</w:t>
      </w:r>
    </w:p>
    <w:p w14:paraId="2E8EEC7B">
      <w:pPr>
        <w:spacing w:line="440" w:lineRule="exact"/>
        <w:ind w:firstLine="422" w:firstLineChars="200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三、采购项目的项目名称、数量、简要规格描述或项目基本概况介绍：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桂林北站广场保安保洁劳务外包服务采购1项</w:t>
      </w:r>
      <w:r>
        <w:rPr>
          <w:rFonts w:hint="eastAsia" w:ascii="宋体" w:hAnsi="宋体" w:cs="宋体"/>
          <w:color w:val="auto"/>
          <w:szCs w:val="21"/>
          <w:highlight w:val="none"/>
        </w:rPr>
        <w:t>，具体详见采购需求；</w:t>
      </w:r>
    </w:p>
    <w:p w14:paraId="3C2D28AE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合同履行期限：自签订合同之日起两年。</w:t>
      </w:r>
    </w:p>
    <w:p w14:paraId="13F6D98C">
      <w:pPr>
        <w:spacing w:line="440" w:lineRule="exact"/>
        <w:ind w:firstLine="422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四</w:t>
      </w:r>
      <w:bookmarkStart w:id="0" w:name="_Toc28359013"/>
      <w:bookmarkEnd w:id="0"/>
      <w:bookmarkStart w:id="1" w:name="_Toc28359090"/>
      <w:bookmarkEnd w:id="1"/>
      <w:bookmarkStart w:id="2" w:name="_Toc35393630"/>
      <w:bookmarkEnd w:id="2"/>
      <w:bookmarkStart w:id="3" w:name="_Toc35393799"/>
      <w:bookmarkEnd w:id="3"/>
      <w:r>
        <w:rPr>
          <w:rFonts w:hint="eastAsia" w:ascii="宋体" w:hAnsi="宋体" w:cs="宋体"/>
          <w:b/>
          <w:color w:val="auto"/>
          <w:szCs w:val="21"/>
          <w:highlight w:val="none"/>
        </w:rPr>
        <w:t>、资金性质：</w:t>
      </w:r>
      <w:r>
        <w:rPr>
          <w:rFonts w:hint="eastAsia" w:ascii="宋体" w:hAnsi="宋体" w:cs="宋体"/>
          <w:color w:val="auto"/>
          <w:szCs w:val="21"/>
          <w:highlight w:val="none"/>
        </w:rPr>
        <w:t>自有资金</w:t>
      </w:r>
    </w:p>
    <w:p w14:paraId="3B0A374C">
      <w:pPr>
        <w:pStyle w:val="4"/>
        <w:spacing w:line="440" w:lineRule="exact"/>
        <w:ind w:left="0" w:leftChars="0" w:firstLine="422"/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五、采购项目预算金额及最高限价（人民币）：本项目预算金额为人民币：贰佰捌拾伍万伍仟肆佰元整（¥2855400.00），共贰年，每年项目预算金额为人民币：壹佰肆拾贰万柒仟柒佰元整（¥1427700.00）。</w:t>
      </w:r>
    </w:p>
    <w:p w14:paraId="2F151D60">
      <w:pPr>
        <w:pStyle w:val="4"/>
        <w:spacing w:line="440" w:lineRule="exact"/>
        <w:ind w:left="0" w:leftChars="0" w:firstLine="422"/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eastAsia="zh-CN"/>
        </w:rPr>
        <w:t>六、供应商资格要求：</w:t>
      </w:r>
    </w:p>
    <w:p w14:paraId="0032A24C">
      <w:pPr>
        <w:pStyle w:val="4"/>
        <w:spacing w:line="440" w:lineRule="exact"/>
        <w:ind w:left="0" w:leftChars="0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1、满足《中华人民共和国政府采购法》第二十二条规定，具有独立承担民事责任的能力、独立承担项目的能力和独立履行合同的能力的供应商；</w:t>
      </w:r>
    </w:p>
    <w:p w14:paraId="6B61D387">
      <w:pPr>
        <w:pStyle w:val="2"/>
        <w:spacing w:line="440" w:lineRule="exact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2、本项目的特定资格要求：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供应商具有公安部门颁发的有效的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«保安服务许可证»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。</w:t>
      </w:r>
    </w:p>
    <w:p w14:paraId="6D81595D">
      <w:pPr>
        <w:pStyle w:val="2"/>
        <w:spacing w:line="440" w:lineRule="exact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3、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14:paraId="3F76DAE0">
      <w:pPr>
        <w:pStyle w:val="4"/>
        <w:spacing w:line="440" w:lineRule="exact"/>
        <w:ind w:left="0" w:leftChars="0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4、本项目不接受未购买本招标文件的供应商投标；</w:t>
      </w:r>
    </w:p>
    <w:p w14:paraId="4110BDAF">
      <w:pPr>
        <w:pStyle w:val="4"/>
        <w:spacing w:line="440" w:lineRule="exact"/>
        <w:ind w:left="0" w:leftChars="0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5、本项目不接受联合体参与投标。</w:t>
      </w:r>
    </w:p>
    <w:p w14:paraId="122F4B4C">
      <w:pPr>
        <w:spacing w:line="440" w:lineRule="exact"/>
        <w:ind w:firstLine="310" w:firstLineChars="147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七、招标文件售价及发售：</w:t>
      </w:r>
    </w:p>
    <w:p w14:paraId="517AE60C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1、文件发售时间：202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年1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日至2025年11月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szCs w:val="21"/>
          <w:highlight w:val="none"/>
        </w:rPr>
        <w:t>日，每日上午09:00-12 :00，下午14:30-17:00（北京时间，法定节假日除外）。</w:t>
      </w:r>
    </w:p>
    <w:p w14:paraId="22C1AD1B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2、发售地点：广西奥金斯项目管理有限公司（桂林市秀峰区翠竹路23号50-2号）</w:t>
      </w:r>
    </w:p>
    <w:p w14:paraId="572852BF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3、售价：招标文件工本费人民币300元，售后不退。</w:t>
      </w:r>
    </w:p>
    <w:p w14:paraId="7D644881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4、获取招标文件的方式：现场购买，不支持邮寄。</w:t>
      </w:r>
    </w:p>
    <w:p w14:paraId="6E057202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5、购买招标文件须提交资料及补充事项：由供应商授权委托代理人携带授权委托书原件及身份证复印件（身份证原件现场核查后退回）和营业执照副本复印件一份并逐一加盖单位公章，材料齐全且合格后方可购买招标文件。</w:t>
      </w:r>
    </w:p>
    <w:p w14:paraId="3CFAEA1D">
      <w:pPr>
        <w:spacing w:line="440" w:lineRule="exact"/>
        <w:ind w:firstLine="413" w:firstLineChars="196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八、其他：</w:t>
      </w:r>
    </w:p>
    <w:p w14:paraId="1A2258EB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1.本项目无需提交投标保证金。</w:t>
      </w:r>
    </w:p>
    <w:p w14:paraId="08975B5D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2.本项目需要落实的政府采购政策：</w:t>
      </w:r>
    </w:p>
    <w:p w14:paraId="1E70D03C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（1）政府采购促进中小企业发展；</w:t>
      </w:r>
    </w:p>
    <w:p w14:paraId="650A3FC4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（2）政府采购支持监狱企业发展；</w:t>
      </w:r>
    </w:p>
    <w:p w14:paraId="35B4A1A3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（3）政府采购促进残疾人就业政策；</w:t>
      </w:r>
    </w:p>
    <w:p w14:paraId="592813BF">
      <w:pPr>
        <w:spacing w:line="440" w:lineRule="exact"/>
        <w:ind w:firstLine="411" w:firstLineChars="196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（4）本项目为非专门面向中小微企业采购的项目，本项目中小微企业划分标准所属为：租赁和商务服务业。</w:t>
      </w:r>
    </w:p>
    <w:p w14:paraId="49105469">
      <w:pPr>
        <w:spacing w:line="440" w:lineRule="exact"/>
        <w:ind w:firstLine="413" w:firstLineChars="196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九、投标文件递交截止时间及地点</w:t>
      </w:r>
    </w:p>
    <w:p w14:paraId="52D4E720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供应商必须于2025年11月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下</w:t>
      </w:r>
      <w:r>
        <w:rPr>
          <w:rFonts w:hint="eastAsia" w:ascii="宋体" w:hAnsi="宋体" w:cs="宋体"/>
          <w:color w:val="auto"/>
          <w:szCs w:val="21"/>
          <w:highlight w:val="none"/>
        </w:rPr>
        <w:t>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时30分，将投标文件密封提交至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广西奥金斯项目管理有限公司（桂林市秀峰区翠竹路23号50-2号）开标室</w:t>
      </w:r>
      <w:r>
        <w:rPr>
          <w:rFonts w:hint="eastAsia" w:ascii="宋体" w:hAnsi="宋体" w:cs="宋体"/>
          <w:color w:val="auto"/>
          <w:szCs w:val="21"/>
          <w:highlight w:val="none"/>
        </w:rPr>
        <w:t>，逾期送达的或未送达指定地点的投标文件将予以拒收。</w:t>
      </w:r>
    </w:p>
    <w:p w14:paraId="41511CA0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投标文件递交起止时间：2025年11月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下</w:t>
      </w:r>
      <w:r>
        <w:rPr>
          <w:rFonts w:hint="eastAsia" w:ascii="宋体" w:hAnsi="宋体" w:cs="宋体"/>
          <w:color w:val="auto"/>
          <w:szCs w:val="21"/>
          <w:highlight w:val="none"/>
        </w:rPr>
        <w:t>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时至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时30分。</w:t>
      </w:r>
    </w:p>
    <w:p w14:paraId="6463E95D">
      <w:pPr>
        <w:spacing w:line="440" w:lineRule="exact"/>
        <w:ind w:firstLine="413" w:firstLineChars="196"/>
        <w:rPr>
          <w:rFonts w:hint="eastAsia" w:ascii="宋体" w:hAnsi="宋体" w:cs="宋体"/>
          <w:b/>
          <w:color w:val="auto"/>
          <w:szCs w:val="21"/>
          <w:highlight w:val="none"/>
        </w:rPr>
      </w:pPr>
      <w:bookmarkStart w:id="4" w:name="_Toc35393634"/>
      <w:bookmarkEnd w:id="4"/>
      <w:bookmarkStart w:id="5" w:name="_Toc28359017"/>
      <w:bookmarkEnd w:id="5"/>
      <w:bookmarkStart w:id="6" w:name="_Toc28359094"/>
      <w:bookmarkEnd w:id="6"/>
      <w:bookmarkStart w:id="7" w:name="_Toc35393803"/>
      <w:bookmarkEnd w:id="7"/>
      <w:r>
        <w:rPr>
          <w:rFonts w:hint="eastAsia" w:ascii="宋体" w:hAnsi="宋体" w:cs="宋体"/>
          <w:b/>
          <w:color w:val="auto"/>
          <w:szCs w:val="21"/>
          <w:highlight w:val="none"/>
        </w:rPr>
        <w:t>十、公告发布媒体</w:t>
      </w:r>
    </w:p>
    <w:p w14:paraId="22A53361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中国采购与招标网（www.chinabidding.com.cn）。</w:t>
      </w:r>
    </w:p>
    <w:p w14:paraId="16C2E08B">
      <w:pPr>
        <w:spacing w:line="440" w:lineRule="exact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桂林投资控股集团有限公司（http://www.guilinihg.com/）。</w:t>
      </w:r>
    </w:p>
    <w:p w14:paraId="27729985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桂林市政府采购网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（http://zfcg.czj.guilin.gov.cn/）</w:t>
      </w:r>
    </w:p>
    <w:p w14:paraId="62C663D5">
      <w:pPr>
        <w:spacing w:line="440" w:lineRule="exact"/>
        <w:ind w:firstLine="413" w:firstLineChars="196"/>
        <w:rPr>
          <w:rFonts w:hint="eastAsia" w:ascii="宋体" w:hAnsi="宋体" w:cs="宋体"/>
          <w:b/>
          <w:color w:val="auto"/>
          <w:szCs w:val="21"/>
          <w:highlight w:val="none"/>
        </w:rPr>
      </w:pPr>
      <w:bookmarkStart w:id="8" w:name="_Toc35393636"/>
      <w:bookmarkEnd w:id="8"/>
      <w:bookmarkStart w:id="9" w:name="_Toc28359095"/>
      <w:bookmarkEnd w:id="9"/>
      <w:bookmarkStart w:id="10" w:name="_Toc35393805"/>
      <w:bookmarkEnd w:id="10"/>
      <w:bookmarkStart w:id="11" w:name="_Toc28359018"/>
      <w:bookmarkEnd w:id="11"/>
      <w:r>
        <w:rPr>
          <w:rFonts w:hint="eastAsia" w:ascii="宋体" w:hAnsi="宋体" w:cs="宋体"/>
          <w:b/>
          <w:color w:val="auto"/>
          <w:szCs w:val="21"/>
          <w:highlight w:val="none"/>
        </w:rPr>
        <w:t>十一、联系事项</w:t>
      </w:r>
    </w:p>
    <w:p w14:paraId="33AC7205">
      <w:pPr>
        <w:spacing w:line="440" w:lineRule="exact"/>
        <w:ind w:firstLine="735" w:firstLineChars="350"/>
        <w:rPr>
          <w:rFonts w:hint="eastAsia" w:ascii="宋体" w:hAnsi="宋体" w:cs="宋体"/>
          <w:color w:val="auto"/>
          <w:szCs w:val="21"/>
          <w:highlight w:val="none"/>
        </w:rPr>
      </w:pPr>
      <w:bookmarkStart w:id="12" w:name="_Toc28359019"/>
      <w:bookmarkEnd w:id="12"/>
      <w:bookmarkStart w:id="13" w:name="_Toc35393637"/>
      <w:bookmarkEnd w:id="13"/>
      <w:bookmarkStart w:id="14" w:name="_Toc28359096"/>
      <w:bookmarkEnd w:id="14"/>
      <w:bookmarkStart w:id="15" w:name="_Toc35393806"/>
      <w:bookmarkEnd w:id="15"/>
      <w:r>
        <w:rPr>
          <w:rFonts w:hint="eastAsia" w:ascii="宋体" w:hAnsi="宋体" w:cs="宋体"/>
          <w:color w:val="auto"/>
          <w:szCs w:val="21"/>
          <w:highlight w:val="none"/>
        </w:rPr>
        <w:t xml:space="preserve">1、采购人名称：桂林市鼎捷资产管理集团有限公司 </w:t>
      </w:r>
    </w:p>
    <w:p w14:paraId="41D99183">
      <w:pPr>
        <w:spacing w:line="440" w:lineRule="exact"/>
        <w:ind w:firstLine="735" w:firstLineChars="3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地址：桂林市翠竹路75号鼎富大厦B座14楼 </w:t>
      </w:r>
    </w:p>
    <w:p w14:paraId="3160270F">
      <w:pPr>
        <w:spacing w:line="440" w:lineRule="exact"/>
        <w:ind w:firstLine="735" w:firstLineChars="35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联系人：莫日彬</w:t>
      </w:r>
    </w:p>
    <w:p w14:paraId="57F0A13B">
      <w:pPr>
        <w:spacing w:line="440" w:lineRule="exact"/>
        <w:ind w:firstLine="735" w:firstLineChars="35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</w:t>
      </w:r>
      <w:bookmarkStart w:id="16" w:name="_Toc28359097"/>
      <w:bookmarkEnd w:id="16"/>
      <w:bookmarkStart w:id="17" w:name="_Toc35393638"/>
      <w:bookmarkEnd w:id="17"/>
      <w:bookmarkStart w:id="18" w:name="_Toc28359020"/>
      <w:bookmarkEnd w:id="18"/>
      <w:bookmarkStart w:id="19" w:name="_Toc35393807"/>
      <w:bookmarkEnd w:id="19"/>
      <w:r>
        <w:rPr>
          <w:rFonts w:hint="eastAsia" w:ascii="宋体" w:hAnsi="宋体" w:cs="宋体"/>
          <w:color w:val="auto"/>
          <w:szCs w:val="21"/>
          <w:highlight w:val="none"/>
        </w:rPr>
        <w:t>0773-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2325162</w:t>
      </w:r>
    </w:p>
    <w:p w14:paraId="4ED820B1">
      <w:pPr>
        <w:spacing w:line="440" w:lineRule="exact"/>
        <w:ind w:firstLine="735" w:firstLineChars="3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2、采购代理机构：广西奥金斯项目管理有限公司</w:t>
      </w:r>
    </w:p>
    <w:p w14:paraId="4BD20079">
      <w:pPr>
        <w:spacing w:line="440" w:lineRule="exact"/>
        <w:ind w:firstLine="735" w:firstLineChars="3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地址：桂林市秀峰区翠竹路23号50-2号</w:t>
      </w:r>
    </w:p>
    <w:p w14:paraId="1510F9D8">
      <w:pPr>
        <w:spacing w:line="440" w:lineRule="exact"/>
        <w:ind w:firstLine="735" w:firstLineChars="35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联系人：杨工</w:t>
      </w:r>
    </w:p>
    <w:p w14:paraId="65BAA4D3">
      <w:pPr>
        <w:spacing w:line="440" w:lineRule="exact"/>
        <w:ind w:firstLine="735" w:firstLineChars="350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联系电话：0773-2690777</w:t>
      </w:r>
    </w:p>
    <w:p w14:paraId="08105600">
      <w:pPr>
        <w:spacing w:line="400" w:lineRule="exact"/>
        <w:ind w:firstLine="525" w:firstLineChars="250"/>
        <w:jc w:val="center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        </w:t>
      </w:r>
    </w:p>
    <w:p w14:paraId="5783857E">
      <w:pPr>
        <w:spacing w:line="360" w:lineRule="auto"/>
        <w:ind w:firstLine="525" w:firstLineChars="250"/>
        <w:jc w:val="center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  广西奥金斯项目管理有限公司                      </w:t>
      </w:r>
    </w:p>
    <w:p w14:paraId="169B5CEE">
      <w:pPr>
        <w:wordWrap w:val="0"/>
        <w:spacing w:line="360" w:lineRule="auto"/>
        <w:ind w:right="480"/>
        <w:jc w:val="center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                                                      2025年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3A50E1C1"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F6CF1"/>
    <w:rsid w:val="08E74448"/>
    <w:rsid w:val="228F6CF1"/>
    <w:rsid w:val="53BD36C9"/>
    <w:rsid w:val="7D5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before="72" w:after="120"/>
      <w:ind w:left="360"/>
    </w:pPr>
    <w:rPr>
      <w:color w:val="000000"/>
      <w:kern w:val="0"/>
      <w:sz w:val="24"/>
    </w:rPr>
  </w:style>
  <w:style w:type="paragraph" w:styleId="4">
    <w:name w:val="Body Text First Indent 2"/>
    <w:basedOn w:val="3"/>
    <w:next w:val="2"/>
    <w:unhideWhenUsed/>
    <w:qFormat/>
    <w:uiPriority w:val="99"/>
    <w:pPr>
      <w:spacing w:before="0"/>
      <w:ind w:left="420" w:leftChars="200" w:firstLine="420" w:firstLineChars="200"/>
    </w:pPr>
    <w:rPr>
      <w:color w:val="auto"/>
      <w:kern w:val="2"/>
      <w:sz w:val="21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1262</Words>
  <Characters>1488</Characters>
  <Lines>0</Lines>
  <Paragraphs>0</Paragraphs>
  <TotalTime>5</TotalTime>
  <ScaleCrop>false</ScaleCrop>
  <LinksUpToDate>false</LinksUpToDate>
  <CharactersWithSpaces>1669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2025-11-14T00:45:00Z</dcterms:created>
  <dc:creator>Shallow </dc:creator>
  <cp:lastModifiedBy>Shallow </cp:lastModifiedBy>
  <dcterms:modified xsi:type="dcterms:W3CDTF">2025-11-14T01:05:18Z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1B380E26BA5845978D4BC4B9A930D1DF_11</vt:lpwstr>
  </property>
  <property fmtid="{D5CDD505-2E9C-101B-9397-08002B2CF9AE}" pid="4" name="KSOTemplateDocerSaveRecord">
    <vt:lpwstr>eyJoZGlkIjoiYTI3ZDYzMGZmOWU4OTlmNmE5NjVmYTc2NDNlYTdlYjAiLCJ1c2VySWQiOiIyMjg4ODc4NTMifQ==</vt:lpwstr>
  </property>
</Properties>
</file>