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工业测控软件开发实训室采购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hint="eastAsia" w:ascii="楷体" w:hAnsi="楷体" w:eastAsia="楷体"/>
          <w:b/>
          <w:color w:val="000000"/>
          <w:sz w:val="44"/>
          <w:szCs w:val="44"/>
        </w:rPr>
        <w:t>LZZC2025-G1-990747-LZSZ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柳州城市职业学院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XX</w:t>
      </w:r>
      <w:r>
        <w:rPr>
          <w:rFonts w:ascii="楷体" w:hAnsi="楷体" w:eastAsia="楷体"/>
          <w:b/>
          <w:sz w:val="44"/>
          <w:szCs w:val="44"/>
        </w:rPr>
        <w:t>月</w:t>
      </w:r>
      <w:r>
        <w:rPr>
          <w:rFonts w:hint="eastAsia" w:ascii="楷体" w:hAnsi="楷体" w:eastAsia="楷体"/>
          <w:b/>
          <w:sz w:val="44"/>
          <w:szCs w:val="44"/>
          <w:lang w:val="en-US" w:eastAsia="zh-CN"/>
        </w:rPr>
        <w:t>XX</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4"/>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74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4"/>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47</w:t>
      </w:r>
    </w:p>
    <w:p>
      <w:pPr>
        <w:pStyle w:val="34"/>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61</w:t>
      </w:r>
    </w:p>
    <w:p>
      <w:pPr>
        <w:pStyle w:val="34"/>
        <w:tabs>
          <w:tab w:val="right" w:leader="dot" w:pos="974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76</w:t>
      </w:r>
    </w:p>
    <w:p>
      <w:pPr>
        <w:pStyle w:val="34"/>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5"/>
        <w:spacing w:line="276" w:lineRule="auto"/>
        <w:jc w:val="center"/>
        <w:rPr>
          <w:sz w:val="32"/>
          <w:szCs w:val="32"/>
        </w:rPr>
      </w:pPr>
      <w:bookmarkStart w:id="0" w:name="_Toc29306"/>
      <w:r>
        <w:rPr>
          <w:rFonts w:hint="eastAsia"/>
          <w:sz w:val="32"/>
          <w:szCs w:val="32"/>
        </w:rPr>
        <w:t>第一章 公开招标公告</w:t>
      </w:r>
      <w:bookmarkEnd w:id="0"/>
    </w:p>
    <w:p>
      <w:pPr>
        <w:pStyle w:val="6"/>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工业测控软件开发实训室采购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hint="eastAsia" w:ascii="仿宋_GB2312" w:eastAsia="仿宋_GB2312"/>
          <w:sz w:val="28"/>
          <w:szCs w:val="28"/>
          <w:lang w:val="en-US" w:eastAsia="zh-CN"/>
        </w:rPr>
        <w:t>XX</w:t>
      </w:r>
      <w:r>
        <w:rPr>
          <w:rFonts w:ascii="仿宋_GB2312" w:eastAsia="仿宋_GB2312"/>
          <w:sz w:val="28"/>
          <w:szCs w:val="28"/>
        </w:rPr>
        <w:t>年</w:t>
      </w:r>
      <w:r>
        <w:rPr>
          <w:rFonts w:hint="eastAsia" w:ascii="仿宋_GB2312" w:eastAsia="仿宋_GB2312"/>
          <w:sz w:val="28"/>
          <w:szCs w:val="28"/>
          <w:lang w:val="en-US" w:eastAsia="zh-CN"/>
        </w:rPr>
        <w:t>XX</w:t>
      </w:r>
      <w:r>
        <w:rPr>
          <w:rFonts w:ascii="仿宋_GB2312" w:eastAsia="仿宋_GB2312"/>
          <w:sz w:val="28"/>
          <w:szCs w:val="28"/>
        </w:rPr>
        <w:t>月</w:t>
      </w:r>
      <w:r>
        <w:rPr>
          <w:rFonts w:hint="eastAsia" w:ascii="仿宋_GB2312" w:eastAsia="仿宋_GB2312"/>
          <w:sz w:val="28"/>
          <w:szCs w:val="28"/>
          <w:lang w:val="en-US" w:eastAsia="zh-CN"/>
        </w:rPr>
        <w:t>XX</w:t>
      </w:r>
      <w:r>
        <w:rPr>
          <w:rFonts w:ascii="仿宋_GB2312" w:eastAsia="仿宋_GB2312"/>
          <w:sz w:val="28"/>
          <w:szCs w:val="28"/>
        </w:rPr>
        <w:t>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项目编号：LZZC2025-G1-990747-LZSZ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工业测控软件开发实训室采购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1039996</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标项名称：工业测控软件开发实训室采购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预算金额（元）：1039996
</w:t>
      </w:r>
      <w:r>
        <w:rPr>
          <w:rFonts w:ascii="仿宋" w:hAnsi="仿宋" w:eastAsia="仿宋"/>
          <w:bCs/>
          <w:sz w:val="24"/>
        </w:rPr>
        <w:cr/>
      </w:r>
      <w:r>
        <w:rPr>
          <w:rFonts w:ascii="仿宋" w:hAnsi="仿宋" w:eastAsia="仿宋"/>
          <w:bCs/>
          <w:sz w:val="24"/>
        </w:rPr>
        <w:t>简要规格描述或项目基本概况介绍、用途：工业测控软件开发实训室采购（具体内容详见招标文件第二章《采购需求》）
</w:t>
      </w:r>
      <w:r>
        <w:rPr>
          <w:rFonts w:ascii="仿宋" w:hAnsi="仿宋" w:eastAsia="仿宋"/>
          <w:bCs/>
          <w:sz w:val="24"/>
        </w:rPr>
        <w:cr/>
      </w:r>
      <w:r>
        <w:rPr>
          <w:rFonts w:ascii="仿宋" w:hAnsi="仿宋" w:eastAsia="仿宋"/>
          <w:bCs/>
          <w:sz w:val="24"/>
        </w:rPr>
        <w:t>最高限价（如有）：1039996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自签订合同之日起</w:t>
      </w:r>
      <w:r>
        <w:rPr>
          <w:rFonts w:hint="eastAsia" w:ascii="仿宋" w:hAnsi="仿宋" w:eastAsia="仿宋"/>
          <w:bCs/>
          <w:sz w:val="24"/>
          <w:lang w:val="en-US" w:eastAsia="zh-CN"/>
        </w:rPr>
        <w:t>60</w:t>
      </w:r>
      <w:r>
        <w:rPr>
          <w:rFonts w:hint="eastAsia" w:ascii="仿宋" w:hAnsi="仿宋" w:eastAsia="仿宋"/>
          <w:bCs/>
          <w:sz w:val="24"/>
        </w:rPr>
        <w:t>日内安装调试完毕，验收合格并交付使用</w:t>
      </w:r>
      <w:r>
        <w:rPr>
          <w:rFonts w:hint="eastAsia" w:ascii="仿宋" w:hAnsi="仿宋" w:eastAsia="仿宋"/>
          <w:bCs/>
          <w:sz w:val="24"/>
          <w:lang w:eastAsia="zh-CN"/>
        </w:rPr>
        <w:t>。</w:t>
      </w:r>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6"/>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6"/>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XX</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XX</w:t>
      </w:r>
      <w:r>
        <w:rPr>
          <w:rFonts w:ascii="仿宋_GB2312" w:hAnsi="Calibri" w:eastAsia="仿宋_GB2312"/>
          <w:sz w:val="28"/>
          <w:szCs w:val="28"/>
        </w:rPr>
        <w:t>年</w:t>
      </w:r>
      <w:r>
        <w:rPr>
          <w:rFonts w:hint="eastAsia" w:ascii="仿宋_GB2312" w:hAnsi="Calibri" w:eastAsia="仿宋_GB2312"/>
          <w:sz w:val="28"/>
          <w:szCs w:val="28"/>
          <w:lang w:val="en-US" w:eastAsia="zh-CN"/>
        </w:rPr>
        <w:t>XX</w:t>
      </w:r>
      <w:r>
        <w:rPr>
          <w:rFonts w:ascii="仿宋_GB2312" w:hAnsi="Calibri" w:eastAsia="仿宋_GB2312"/>
          <w:sz w:val="28"/>
          <w:szCs w:val="28"/>
        </w:rPr>
        <w:t>月</w:t>
      </w:r>
      <w:r>
        <w:rPr>
          <w:rFonts w:hint="eastAsia" w:ascii="仿宋_GB2312" w:hAnsi="Calibri" w:eastAsia="仿宋_GB2312"/>
          <w:sz w:val="28"/>
          <w:szCs w:val="28"/>
          <w:lang w:val="en-US" w:eastAsia="zh-CN"/>
        </w:rPr>
        <w:t>XX</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bookmarkStart w:id="8" w:name="OLE_LINK7"/>
      <w:r>
        <w:rPr>
          <w:rFonts w:hint="eastAsia" w:ascii="仿宋_GB2312" w:hAnsi="仿宋_GB2312" w:eastAsia="仿宋_GB2312" w:cs="仿宋_GB2312"/>
          <w:sz w:val="28"/>
          <w:szCs w:val="28"/>
        </w:rPr>
        <w:t>广西政府采购云平台（https://www.gcy.zfcg.gxzf.gov.cn/）</w:t>
      </w:r>
      <w:bookmarkEnd w:id="8"/>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bookmarkStart w:id="9" w:name="OLE_LINK9"/>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bookmarkEnd w:id="9"/>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6"/>
        <w:spacing w:line="400" w:lineRule="exact"/>
        <w:ind w:right="-21" w:rightChars="-10" w:firstLine="562" w:firstLineChars="200"/>
        <w:jc w:val="both"/>
        <w:rPr>
          <w:rFonts w:hint="eastAsia" w:ascii="黑体" w:hAnsi="黑体" w:eastAsia="黑体" w:cs="黑体"/>
          <w:bCs/>
          <w:sz w:val="28"/>
          <w:szCs w:val="28"/>
        </w:rPr>
      </w:pPr>
      <w:bookmarkStart w:id="10" w:name="_Toc35393624"/>
      <w:bookmarkStart w:id="11" w:name="_Toc28359005"/>
      <w:bookmarkStart w:id="12" w:name="_Toc28359082"/>
      <w:bookmarkStart w:id="13" w:name="_Toc35393793"/>
      <w:r>
        <w:rPr>
          <w:rFonts w:hint="eastAsia" w:ascii="黑体" w:hAnsi="黑体" w:eastAsia="黑体" w:cs="黑体"/>
          <w:bCs/>
          <w:sz w:val="28"/>
          <w:szCs w:val="28"/>
        </w:rPr>
        <w:t>四、</w:t>
      </w:r>
      <w:bookmarkEnd w:id="10"/>
      <w:bookmarkEnd w:id="11"/>
      <w:bookmarkEnd w:id="12"/>
      <w:bookmarkEnd w:id="13"/>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bookmarkStart w:id="14" w:name="OLE_LINK13"/>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4"/>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XX</w:t>
      </w:r>
      <w:r>
        <w:rPr>
          <w:rFonts w:ascii="仿宋_GB2312" w:eastAsia="仿宋_GB2312"/>
          <w:bCs/>
          <w:sz w:val="28"/>
          <w:szCs w:val="28"/>
        </w:rPr>
        <w:t>月</w:t>
      </w:r>
      <w:r>
        <w:rPr>
          <w:rFonts w:hint="eastAsia" w:ascii="仿宋_GB2312" w:eastAsia="仿宋_GB2312"/>
          <w:bCs/>
          <w:sz w:val="28"/>
          <w:szCs w:val="28"/>
          <w:lang w:val="en-US" w:eastAsia="zh-CN"/>
        </w:rPr>
        <w:t>XX</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6"/>
        <w:spacing w:line="400" w:lineRule="exact"/>
        <w:ind w:right="-21" w:rightChars="-10" w:firstLine="562" w:firstLineChars="200"/>
        <w:jc w:val="both"/>
        <w:rPr>
          <w:rFonts w:hint="eastAsia" w:ascii="黑体" w:hAnsi="黑体" w:eastAsia="黑体" w:cs="黑体"/>
          <w:bCs/>
          <w:sz w:val="28"/>
          <w:szCs w:val="28"/>
        </w:rPr>
      </w:pPr>
      <w:bookmarkStart w:id="15" w:name="_Toc28359007"/>
      <w:bookmarkStart w:id="16" w:name="_Toc35393794"/>
      <w:bookmarkStart w:id="17" w:name="_Toc28359084"/>
      <w:bookmarkStart w:id="18" w:name="_Toc35393625"/>
      <w:r>
        <w:rPr>
          <w:rFonts w:hint="eastAsia" w:ascii="黑体" w:hAnsi="黑体" w:eastAsia="黑体" w:cs="黑体"/>
          <w:bCs/>
          <w:sz w:val="28"/>
          <w:szCs w:val="28"/>
        </w:rPr>
        <w:t>五、公告期限</w:t>
      </w:r>
      <w:bookmarkEnd w:id="15"/>
      <w:bookmarkEnd w:id="16"/>
      <w:bookmarkEnd w:id="17"/>
      <w:bookmarkEnd w:id="18"/>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6"/>
        <w:spacing w:line="400" w:lineRule="exact"/>
        <w:ind w:right="-21" w:rightChars="-10" w:firstLine="562" w:firstLineChars="200"/>
        <w:jc w:val="both"/>
        <w:rPr>
          <w:rFonts w:hint="eastAsia" w:ascii="仿宋_GB2312" w:hAnsi="仿宋_GB2312" w:eastAsia="仿宋_GB2312" w:cs="仿宋_GB2312"/>
          <w:bCs/>
          <w:sz w:val="28"/>
          <w:szCs w:val="28"/>
        </w:rPr>
      </w:pPr>
      <w:bookmarkStart w:id="19" w:name="_Toc35393795"/>
      <w:bookmarkStart w:id="20" w:name="_Toc35393626"/>
      <w:r>
        <w:rPr>
          <w:rFonts w:hint="eastAsia" w:ascii="黑体" w:hAnsi="黑体" w:eastAsia="黑体" w:cs="黑体"/>
          <w:bCs/>
          <w:sz w:val="28"/>
          <w:szCs w:val="28"/>
        </w:rPr>
        <w:t>六、其他补充事宜</w:t>
      </w:r>
      <w:bookmarkEnd w:id="19"/>
      <w:bookmarkEnd w:id="20"/>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bookmarkStart w:id="21" w:name="OLE_LINK14"/>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22" w:name="_Hlk102729449"/>
      <w:r>
        <w:rPr>
          <w:rFonts w:hint="eastAsia" w:ascii="仿宋_GB2312" w:hAnsi="仿宋_GB2312" w:eastAsia="仿宋_GB2312" w:cs="仿宋_GB2312"/>
          <w:b/>
          <w:bCs/>
          <w:sz w:val="28"/>
          <w:szCs w:val="28"/>
        </w:rPr>
        <w:t>（二）</w:t>
      </w:r>
      <w:bookmarkEnd w:id="22"/>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3" w:name="_Hlk102729456"/>
      <w:r>
        <w:rPr>
          <w:rFonts w:hint="eastAsia" w:ascii="仿宋_GB2312" w:hAnsi="仿宋_GB2312" w:eastAsia="仿宋_GB2312" w:cs="仿宋_GB2312"/>
          <w:b/>
          <w:bCs/>
          <w:sz w:val="28"/>
          <w:szCs w:val="28"/>
        </w:rPr>
        <w:t>（三）</w:t>
      </w:r>
      <w:bookmarkEnd w:id="23"/>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4" w:name="_Hlk102729465"/>
      <w:bookmarkStart w:id="25" w:name="_Hlk93681467"/>
      <w:r>
        <w:rPr>
          <w:rFonts w:hint="eastAsia" w:ascii="仿宋_GB2312" w:hAnsi="仿宋_GB2312" w:eastAsia="仿宋_GB2312" w:cs="仿宋_GB2312"/>
          <w:sz w:val="28"/>
          <w:szCs w:val="28"/>
        </w:rPr>
        <w:t>（四）</w:t>
      </w:r>
      <w:bookmarkEnd w:id="24"/>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5"/>
    <w:p>
      <w:pPr>
        <w:spacing w:line="420" w:lineRule="exact"/>
        <w:ind w:firstLine="560" w:firstLineChars="200"/>
        <w:rPr>
          <w:rFonts w:hint="eastAsia" w:ascii="仿宋_GB2312" w:hAnsi="仿宋_GB2312" w:eastAsia="仿宋_GB2312" w:cs="仿宋_GB2312"/>
          <w:sz w:val="28"/>
          <w:szCs w:val="28"/>
        </w:rPr>
      </w:pPr>
      <w:bookmarkStart w:id="26" w:name="_Hlk102729471"/>
      <w:r>
        <w:rPr>
          <w:rFonts w:hint="eastAsia" w:ascii="仿宋_GB2312" w:hAnsi="仿宋_GB2312" w:eastAsia="仿宋_GB2312" w:cs="仿宋_GB2312"/>
          <w:sz w:val="28"/>
          <w:szCs w:val="28"/>
        </w:rPr>
        <w:t>（五）</w:t>
      </w:r>
      <w:bookmarkEnd w:id="26"/>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bookmarkEnd w:id="21"/>
    <w:p>
      <w:pPr>
        <w:pStyle w:val="6"/>
        <w:spacing w:line="400" w:lineRule="exact"/>
        <w:ind w:right="-21" w:rightChars="-10" w:firstLine="562" w:firstLineChars="200"/>
        <w:jc w:val="both"/>
        <w:rPr>
          <w:rFonts w:hint="eastAsia" w:ascii="黑体" w:hAnsi="黑体" w:eastAsia="黑体" w:cs="黑体"/>
          <w:b w:val="0"/>
          <w:sz w:val="28"/>
          <w:szCs w:val="28"/>
        </w:rPr>
      </w:pPr>
      <w:bookmarkStart w:id="27" w:name="_Toc35393796"/>
      <w:bookmarkStart w:id="28" w:name="_Toc28359085"/>
      <w:bookmarkStart w:id="29" w:name="_Toc28359008"/>
      <w:bookmarkStart w:id="30" w:name="_Toc35393627"/>
      <w:bookmarkStart w:id="31" w:name="_Hlk50569036"/>
      <w:r>
        <w:rPr>
          <w:rFonts w:hint="eastAsia" w:ascii="黑体" w:hAnsi="黑体" w:eastAsia="黑体" w:cs="黑体"/>
          <w:bCs/>
          <w:sz w:val="28"/>
          <w:szCs w:val="28"/>
        </w:rPr>
        <w:t>七、对本次招标提出询问，请按以下方式联系</w:t>
      </w:r>
      <w:bookmarkEnd w:id="27"/>
      <w:bookmarkEnd w:id="28"/>
      <w:bookmarkEnd w:id="29"/>
      <w:bookmarkEnd w:id="30"/>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柳州城市职业学院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柳州市鱼峰区官塘大道文苑路1号</w:t>
      </w:r>
    </w:p>
    <w:p>
      <w:pPr>
        <w:spacing w:line="400" w:lineRule="exact"/>
        <w:ind w:right="-21" w:rightChars="-10" w:firstLine="555"/>
        <w:rPr>
          <w:rFonts w:hint="eastAsia" w:ascii="仿宋_GB2312" w:eastAsia="仿宋_GB2312"/>
          <w:color w:val="FF0000"/>
          <w:sz w:val="28"/>
          <w:szCs w:val="28"/>
          <w:lang w:eastAsia="zh-CN"/>
        </w:rPr>
      </w:pPr>
      <w:r>
        <w:rPr>
          <w:rFonts w:hint="eastAsia" w:ascii="仿宋_GB2312" w:eastAsia="仿宋_GB2312"/>
          <w:sz w:val="28"/>
          <w:szCs w:val="28"/>
        </w:rPr>
        <w:t>项目联系人：</w:t>
      </w:r>
      <w:r>
        <w:rPr>
          <w:rFonts w:hint="eastAsia" w:ascii="仿宋_GB2312" w:eastAsia="仿宋_GB2312"/>
          <w:sz w:val="28"/>
          <w:szCs w:val="28"/>
          <w:lang w:val="en-US" w:eastAsia="zh-CN"/>
        </w:rPr>
        <w:t>丘薇</w:t>
      </w:r>
    </w:p>
    <w:p>
      <w:pPr>
        <w:spacing w:line="400" w:lineRule="exact"/>
        <w:ind w:right="-21" w:rightChars="-10"/>
        <w:rPr>
          <w:rFonts w:hint="eastAsia" w:ascii="仿宋_GB2312" w:eastAsia="仿宋_GB2312"/>
          <w:sz w:val="28"/>
          <w:szCs w:val="28"/>
          <w:lang w:eastAsia="zh-CN"/>
        </w:rPr>
      </w:pPr>
      <w:r>
        <w:rPr>
          <w:rFonts w:hint="eastAsia" w:ascii="仿宋_GB2312" w:eastAsia="仿宋_GB2312"/>
          <w:sz w:val="28"/>
          <w:szCs w:val="28"/>
        </w:rPr>
        <w:t xml:space="preserve">    项目联系方式：</w:t>
      </w:r>
      <w:r>
        <w:rPr>
          <w:rFonts w:ascii="仿宋_GB2312" w:eastAsia="仿宋_GB2312"/>
          <w:sz w:val="28"/>
          <w:szCs w:val="28"/>
        </w:rPr>
        <w:t>0772-533103</w:t>
      </w:r>
      <w:r>
        <w:rPr>
          <w:rFonts w:hint="eastAsia" w:ascii="仿宋_GB2312" w:eastAsia="仿宋_GB2312"/>
          <w:sz w:val="28"/>
          <w:szCs w:val="28"/>
          <w:lang w:val="en-US" w:eastAsia="zh-CN"/>
        </w:rPr>
        <w:t>1</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w:t>
      </w:r>
      <w:bookmarkStart w:id="32" w:name="OLE_LINK15"/>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32"/>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刘靖莹</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bookmarkStart w:id="33" w:name="OLE_LINK22"/>
      <w:r>
        <w:rPr>
          <w:rFonts w:ascii="仿宋_GB2312" w:eastAsia="仿宋_GB2312"/>
          <w:sz w:val="28"/>
          <w:szCs w:val="28"/>
        </w:rPr>
        <w:t>0772-2992078</w:t>
      </w:r>
      <w:bookmarkEnd w:id="31"/>
      <w:bookmarkEnd w:id="33"/>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5"/>
        <w:spacing w:line="276" w:lineRule="auto"/>
        <w:jc w:val="center"/>
        <w:rPr>
          <w:rFonts w:hint="eastAsia" w:ascii="宋体" w:hAnsi="宋体"/>
          <w:sz w:val="32"/>
          <w:szCs w:val="32"/>
        </w:rPr>
      </w:pPr>
      <w:bookmarkStart w:id="34" w:name="_Toc13541"/>
      <w:r>
        <w:rPr>
          <w:rFonts w:hint="eastAsia" w:ascii="宋体" w:hAnsi="宋体"/>
          <w:sz w:val="32"/>
          <w:szCs w:val="32"/>
        </w:rPr>
        <w:t>第二章 采购需求</w:t>
      </w:r>
      <w:bookmarkEnd w:id="34"/>
    </w:p>
    <w:p>
      <w:pPr>
        <w:spacing w:line="276" w:lineRule="auto"/>
        <w:ind w:right="-330" w:rightChars="-157" w:firstLine="482" w:firstLineChars="200"/>
        <w:rPr>
          <w:rFonts w:ascii="仿宋_GB2312" w:eastAsia="仿宋_GB2312"/>
          <w:b/>
          <w:bCs/>
          <w:sz w:val="24"/>
        </w:rPr>
      </w:pPr>
      <w:bookmarkStart w:id="35" w:name="_Hlk50569056"/>
      <w:r>
        <w:rPr>
          <w:rFonts w:hint="eastAsia" w:ascii="仿宋_GB2312" w:eastAsia="仿宋_GB2312"/>
          <w:b/>
          <w:bCs/>
          <w:sz w:val="24"/>
        </w:rPr>
        <w:t>说明：</w:t>
      </w:r>
    </w:p>
    <w:bookmarkEnd w:id="35"/>
    <w:p>
      <w:pPr>
        <w:spacing w:line="380" w:lineRule="exact"/>
        <w:ind w:right="-330" w:rightChars="-157" w:firstLine="482" w:firstLineChars="200"/>
        <w:rPr>
          <w:rFonts w:ascii="仿宋_GB2312" w:eastAsia="仿宋_GB2312"/>
          <w:b/>
          <w:bCs/>
          <w:color w:val="000000"/>
          <w:sz w:val="24"/>
        </w:rPr>
      </w:pPr>
      <w:bookmarkStart w:id="36"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采购需求”，评审时投标人的响应内容发生负偏离一项以上的，视为投标无效。非标记“★”符号的技术参数要求，评审时投标人的响应内容发生负偏离</w:t>
      </w:r>
      <w:r>
        <w:rPr>
          <w:rFonts w:hint="eastAsia" w:ascii="仿宋_GB2312" w:eastAsia="仿宋_GB2312"/>
          <w:b/>
          <w:bCs/>
          <w:color w:val="000000"/>
          <w:sz w:val="24"/>
          <w:lang w:val="en-US" w:eastAsia="zh-CN"/>
        </w:rPr>
        <w:t>三</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6"/>
    <w:tbl>
      <w:tblPr>
        <w:tblStyle w:val="241"/>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05"/>
        <w:gridCol w:w="58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424" w:type="pct"/>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序号</w:t>
            </w:r>
          </w:p>
        </w:tc>
        <w:tc>
          <w:tcPr>
            <w:tcW w:w="584" w:type="pct"/>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rPr>
              <w:t>名称</w:t>
            </w:r>
          </w:p>
        </w:tc>
        <w:tc>
          <w:tcPr>
            <w:tcW w:w="3425" w:type="pct"/>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技术参数</w:t>
            </w:r>
          </w:p>
        </w:tc>
        <w:tc>
          <w:tcPr>
            <w:tcW w:w="564" w:type="pct"/>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rPr>
              <w:t>数量</w:t>
            </w:r>
            <w:r>
              <w:rPr>
                <w:rFonts w:hint="eastAsia" w:ascii="仿宋_GB2312" w:hAnsi="仿宋_GB2312" w:eastAsia="仿宋_GB2312" w:cs="仿宋_GB2312"/>
                <w:b/>
                <w:color w:val="auto"/>
                <w:sz w:val="24"/>
                <w:szCs w:val="24"/>
                <w:highlight w:val="none"/>
                <w:lang w:eastAsia="zh-CN"/>
              </w:rPr>
              <w:t>及</w:t>
            </w:r>
          </w:p>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使用地点：六号实训楼s6414实训室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电子图形化编程套件</w:t>
            </w:r>
          </w:p>
        </w:tc>
        <w:tc>
          <w:tcPr>
            <w:tcW w:w="3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(1)板载微控制器含14个Digital I/O、6个Analog I/O；支持图形化编程和C语言编程无缝切换；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(2)≧1个板载程序下载及通讯接口；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(3)≧1个板载电源接口，支持7-12V直流电源输入，输出+5V、+3.3V</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(4)≧板载扩展GPIO</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(5)≧1个板载ISP接口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(6)≧1个板载复位按键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(7)≧1个板载8位拨码设置开关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(8)≧2个板载发光二极管LED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(9)≧2个板载按键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(10)≧1个板载温湿度传感器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(11)≧1个板载光敏亮度传感器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(12)≧1个板载无源蜂鸣器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(13)≧1个板载旋转可调电阻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(14)≧1个板载红外接收模块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(15)≧1个板载继电器模块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(16)≧1个板载LCD显示单元，尺寸≧0.91寸，广角可视度大于160度；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(17)≧2个板载Mini-USB防呆接口，支持拓展多种传感器模块：温湿度传感器、烟雾传感器、按键模块、蜂鸣器模块、红外热释电传感器、超声波模块、火焰传感器、触碰开关模块、声音传感器、RGB灯模块、舵机等；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(18)亚克力保护框、配套USB、红外遥控器等配件；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(19)≧1个板载WIFI模组芯片含PCB天线，支持支持Station/SoftAP/SoftAP+ Station无线网络模式，支持物联网MQTT协议、支持TCP、UDP、HTTP、FTP，支持远程控制，支持手机APP控制、语音控制、支持云端数据获取及控制等物联网拓展功能；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软件：提供图形化编程软件（支持电子元器件方式搭建积木、支持图形化编程和C语言程序无缝切换）；配套基础案例不少于13个（包含按键、电位器、光强度、红外遥控、温湿度、OLED等）和配套对应的教学视频；USB接口拓展案例不少于16个（包含旋转编码器控制、碰撞检测、触摸检测、数码管显示、超声波测距、舵机控制、摇杆控制、时钟等）和配套对应的教学视频；配套手机端应用示例程序，提供和开放源代码；</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584" w:type="pct"/>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单片机基础开发套件</w:t>
            </w:r>
          </w:p>
        </w:tc>
        <w:tc>
          <w:tcPr>
            <w:tcW w:w="3425" w:type="pct"/>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(1)≧1个DIP40 IC卡锁座子，所有扩展GPIO通过排针引出，方便二次开发，支持8位和32位微控制器的无缝切换；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(2)≧8个高亮度贴片LED跑马灯；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(3)≧1个4位共阳数码管显示；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(4)≧1个8x8 点阵LED DIP座；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(5)≧1个LCD1602和1个LCD12864（支持彩屏）接口；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(6)≧1个无源蜂鸣器；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(7)≧1个DHT11温湿度传感器；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(8)≧1路红外接收器；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(9)≧4路独立按键；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(10)≧1个USB接口，含USB转串口电路；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(11)≧1个光照度传感器；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(12)≧1个ADC可调电阻；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(13)≧1个继电器模块；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(14)≧1个WIFI模组接口；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(15)≧1个蓝牙模组接口；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(16)≧1路步进电机驱动接口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(17)≧1路超声波模块接口；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(18)≧1路触摸按键电路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(19)≧为了防止IO冲突，板载2个8位拨码开关，可用于构成实现最小系统GPIO扩展；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(20)软件：支持Keil、STM32CubeMAX等开发工具；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(21)教学资源：实验案例资源及教学视频；配套实验案例不少于21个（包含点阵驱动、DS1302时钟、DHT11、ADC光照度、触摸按键等板载资源实验），并提供对应源代码和实验手册；</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嵌入式STM32进阶创新平台</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1.硬件参数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(1)Cortex-M4系列高性能平台,处理器型号为STM32F429；主频180MHz；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(2)板载16MB W25Q128 SPI FLASH,8M SDRAM；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(3)1个SWD下载口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(4)1个复位按键，1个用户按键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(5)1个MicroUSB接口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(6)1个RGB888  40P LCD接口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(7)1个用户LED灯，1个电源指示灯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(8)板载20P摄像头接口，除了SDRAM IO、串行FLASH IO和晶振，以及被占用的IO外，其余所有IO均采用2X28间距2.54mm的双排针引出，方便教学维护以及二次开发；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(9)1个EEPROM芯片，24C02；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(10)1个SPI FLASH, W25Q128，16M字节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(11)1个ADC可调电阻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(12)4个LED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(13)1个复位按键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(14)2个用户按键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(15)1个USB-Device接口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(16)1个USB-Host接口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(17)1个RS232串口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(18)1个重力加速度陀螺仪传感器：MPU6050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(19)音频：WM8978，支持MP3、WAV等音频解码，带耳机输出接口，LineIn 音频输入接口及咪头录音输入接口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(20)显示：1个RGB888液晶屏接口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(21)1个CAN接口，采用TJA1050芯片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(22)1个485接口，采用SP3485芯片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(23)1个摄像头接口，可驱动OV2460、OV5640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(24)1个有源蜂鸣器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(25)1个SD卡接口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(26)1个网络接口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(27)1个标准的JTAG/SWD调试下载口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(28)1个光敏电阻GL5516，1个温湿度DTH11模块；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(29)1个5V供电接口：DC电源接口，5V电源适配器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(30)1个电源开关，1个自恢复保险丝</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(31)可完成ARM裸机程序开发实验、RTOS操作系统移植等实验；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2.配套模块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(1)1个LCD触摸屏模块：5寸电容触摸屏，800*480分辨率；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(2)1个ARM仿真器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(3)1个透明塑料包装盒</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3.配套资料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提供配套的实验指导书、例程源码、原理图、开发工具等。</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工业RS485转WiFi无线终端</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1.工业采集终端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(1)采用Cortex-M3处理器，性能相当于STM32F103C8T6；</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(2)1个SWD程序调试、烧写接口，支持ARM仿真器；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(3)1个OTG串口调试接口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(4)1个OLED屏幕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(4)板载WIFI无线模块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(5)RS485传感器接口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(6)信号指示灯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(7)用户设置按键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2.需包含以下实验案例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(1)GPIO应用控制实验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(2)EXTI外部中断/事件控制器实验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(3)USART串口通信实验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(4)RS-485通信实验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(5)WiFi通信实验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(6)气象监测站应用开发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(7)工业环境监测系统</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工业继电器模块</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(1)3路常开输出接口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(2)最大电流：5A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(3)最大电压：250V AC，30V DC</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(4)光耦隔离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(5)输出信号：RS485通讯接口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(6)能够支持与工业RS485转WiFi无线终端数据互通</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工业温湿度传感器</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(1)温度精度:±0.5℃（25℃）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(2)湿度精度:±3%RH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(3)温度量程:-40℃~+80℃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(4)输出信号:RS485/4-20mA/0-5V/0-10V</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(5)信号湿度量程:0%RH~100%RH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(6)输出信号：RS485通讯接口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(7)温度分辨率：0.1℃</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(8)能够支持与工业RS485转WiFi无线终端数据互通</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工业光照度传感器模块</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(1)光照强度精度：±7%</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(2)光照强度量程：0-65535Lux/0-20万Lux</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(3)长期稳定性：≤5%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(4)输出信号：RS485通讯接口</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工业传感器数据汇聚平台</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1.系统总体要求：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（1）平台采用B/S技术架构，客户端无需安装，只要有浏览器即可使用。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（2）采用分布式架构，包括智能分析、设备管理、设备接入、通知管理、规则引擎、可视化、日志管理等模块。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（3）智能分析：实时统计分析系统资源情况，包括jvm内存、CPU使用率、设备消息数量、在线设备、未激活设备等情况。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设备管理：包括产品类别、产品管理、设备管理、设备告警等。产品管理包括产品的认证配置、物模型、告警设置等。设备管理包括设备的禁用、启用、运行状态、认证配置、物模型、设备功能、设备日志管理、设备告警设置、可视化配置等。设备告警：查看所有设备的告警信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设备接入：包括协议管理、网络组件、设备网关等。协议管理：管理所有的协议，可自定义协议并上传使用；网络组件：用户可创建TCP服务、MQTT服务、TCP客户端、MQTT客户端等网络组件，以供设备网关使用。设备网关：设备网关用于连接设备与平台，设备网关包括暂停、停止、启动等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（6）通知管理：包括通知配置、通知模板。通知配置用于配置通知组件；通知组件类型包括语音、网络组件、微信、短信、钉钉和邮件。通知模板：可根据通知类型和配置创建通知模板。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规则引擎：包括规则实例、数据转发和场景联动。规则实例：包括规则实例的启动停止、规则实例运行数据、运行日志的查看。数据转发：用户新增数据转发规则，包括自定义sql、转发执行动作、失败执行动作等。场景联动：可新增场景联动，包括触发条件、执行动作。其中触发条件包括手动触发、定时触发、设备触发、场景触发，执行动作包括消息通知、设备通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（8）视频网关：包括基本配置、视频设备、分屏显示。基本配置：配置流媒体服务商、公网host、api host和端口、RTP IP等，并指明流媒体格式等。视频设备：即视频数据产生的设备。分屏展示：视频数据查看、可分多屏显示，可控制视频设备角度、远近。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可视化管理：为全面认识数据，使得数据变得更加直观清晰，提供直接的呈现效果，通过图表、图形、地图等视觉元素，将数据中所蕴含的信息的趋势、异常和模式展现出来，加入可视化管理功能，可支持自由式排版布局，智能化布局，与此同时，可视化大屏使用简单方便高效。主要包括了分类管理，大屏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分类管理主要定义可视化大屏的类别。</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2.其他要求：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（1）该平台采用私有云的方式进行安装部署。</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（2）底层全响应式支持更高的系统性能。支持灵活的数据处理，可以写SQL来处理实时数据，数据开发更简单。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（3）统一的物模型管理，不同设备，统一定义，统一管理。</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工业智能终端应用开发实验箱</w:t>
            </w:r>
          </w:p>
        </w:tc>
        <w:tc>
          <w:tcPr>
            <w:tcW w:w="3425" w:type="pct"/>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整体要求：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整体采用一体化设计方式，包含嵌入式处理器、扩展资源、公共资源。为方便硬件维护及产品升级，微处理器核心板采用SODIM接口方式设计，微控制器采用插拔排针设计；配备不低于7英寸高清多点电容触摸共享液晶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2.本平台支持《鸿蒙移动应用开发》、《Linux+Qt应用开发与设计》、《汽车CAN总线通信与控制》、《智能车载终端软件系统开发与设计》等课程的实验实训，兼顾科研及项目开发。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3.产品尺寸：≥500x390x180mm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二、主要技术指标及要求：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1.嵌入式微处理器核心板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(1)CPU：性能相当于RK3568，四核ARM Cortex-A55架构处理器，主频≧1.8GHz，支持鸿蒙系统操作系统；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(2)GPU：Mali-G52 GPU，支持OpenGL ES 1.1/2.0/3.2，OpenCL 2.0，Vulkan 1.1，内嵌高性能2D加速硬件；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(3)VPU：支持4K 60fps H.265/H.264/VP9视频解码；支持1080P 100fps H.265/H.264视频编码；支持8M ISP，支持HDR；</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(4)NPU：不低于0.8 TOPS，支持Caffe / TensorFlow / TF-Lite / ONNX / PyTorch / Keras / Darknet主流架构模型的一键转换；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(5)内存RAM：不低于4GB；存储ROM：不低于16GB eMMC；</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(6)采用SODIM接口</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2.嵌入式微控制器核心板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(1)Cortex-M4系列高性能平台,相当于或优于STM32F429；主频不低于180M；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(2)板载16MB W25Q128 SPI FLASH, 预留SDRAM扩展；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(3)1个复位按键，1个用户按键；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(4)1个MicroUSB接口；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(5)1个RGB888  40Pin LCD接口；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(6)1个用户LED灯，1个电源指示灯；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(7)板载1个20P摄像头接口，除了SDRAM IO、串行FLASH IO和晶振，以及被占用的IO外，其余所有IO均采用2X28 间距2.54mm的双排针引出，方便教学维护以及二次开发；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3.扩展资源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 嵌入式微处理器扩展资源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(1)板载RTL8211F-CG千兆网卡接口，10/100/1000Mbps以太网；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(2)音频：1个音频输入，1个音频输出接口，标准3.5mm接口；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(3)RTC：1个RTC时钟 RTC电池座，CR1202；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(4)板载1个蜂鸣器；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(5)1个USB调试串口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(6)1个POWER按键、4个独立中断按键，非ADC采集控制模式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(7)1个 MIPI CSI，MIPI摄像头接口；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(8)1个MIPI CSI+DSI，MIPI摄像头接口及DSI接口，可接双MIPI屏；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(9)1个MIPI DSI，可外接MIPI接口的屏；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(10)1个HDMI高清音视频输出接口；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(11)1个RESET复位按键；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(12)1个HS0038红外一体化接收头；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(13)1个TF卡座，支持SD卡；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(14)1个TYPE-C接口，兼容OTG功能；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(15)不少于2个USB 2.0接口；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(16)1个USB HOST3.0接口；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(17)1个ADC可调电阻 1.8V基准电压；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(18)4个用户LED；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(19)1个MIC 耳麦，录音输入；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(20)1路功放电路，2个SPK喇叭接口，板载喇叭；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(21)1个SIM卡槽 Micro SIM卡；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(22)1个WIFI/BT二合一模块；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(23)1个Mini PCIe接口：接PCIE 4G/5G模块；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(24)1个EEPROM存储；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(25)1个CAN总线接口；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(26)4路TTL串口；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(27)1个IDC3-20P 牛角座GPIO扩展接口；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(28)板载陀螺仪和加速度传感器、光照度传感器；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3.2 嵌入式微控制器扩展资源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(1)1个EEPROM芯片，相当于或优于24C02；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(2)1个SPI FLASH,相当于或优于W25Q128，16M字节；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(3)1个ADC可调电阻；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(4)4个LED；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(5)1个复位按键；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(6)2个用户按键；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(7)1个USB-Host接口；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(8)1个RS232串口；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(9)1个重力加速度陀螺仪传感器；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(10)1个高性能音频编解码芯片，音频输入、输出接口；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(11)1个CAN接口，采用TJA1050芯片；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(12)1个485接口，采用SP3485芯片；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(13)1个摄像头接口，可驱动OV2460、OV5640；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(14)1个有源蜂鸣器；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(15)1个SD卡接口；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(16)1个网络接口；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(17)1个RGB屏幕接口，配套5寸LCD电容触摸屏（分辨率不低于800×480）；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(18)1个标准的JTAG/SWD调试下载口，配套仿真器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4.公共资源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 显示：不低于7英寸的LCD显示屏，分辨率不低于1024×600,带有电容触摸屏，带边框保护；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（2）人机交互资源：4X4 I2C 矩阵键盘；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 通信资源：至少2路UART RS232串口；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（4）1个主电源接口及开关；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 板载传感器和执行器：光敏感光传感器，气体烟雾传感器、温湿度传感器、直流电机模块、步进电机模块等；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（6）以上资源支持Cortex-A55微处理处理器和Cortex-M4微控制器平台共用。                                                                5. 车载控制模块（CAN总线）                                                                                                           （1）车窗升降控制模块                                                                                                                   （2）气囊控制模块                                                                                                                       （3）自动大灯控制模块                                                                                                                      （4）点火锁总成控制模块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三、配套教学案例及资源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提供Linux+Qt、Android、鸿蒙应用开发与设计源码及系统镜像文件、配套软件开发环境以及项目实验例程配套源码工程（不少于15个基础详细案例，不少于5个综合详细案例，基础案例和综合案例相结合，并具有一定工程实践意义）；要求所有硬件资源必须板载，硬件接口开放，硬件电路及原理图，软件代码开源，提供完善的实验指导书1本及教学PPT不少于15个。</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工业AGV智能小车训练基础开发套件</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1.主控平台CPU为STM32F103C8T6，ARM 32位的Cortex-M3处理器，主频72MHz工作频率，GPIO采用2.54mm排针全部引出；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2.小车底板锂电池检测电路、电机驱动、过流保护电路、超声波传感器接口、红外传感器接口、舵机接口、红外循迹接口、核心板接口、USB转串口、无线模组接口、GPIO扩展口等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3.四个金属齿轮定制电机、铝合金底盘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4.四路循迹模块巡线传感器、四路红外寻迹黑白线识别；</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5.舵机云台：超声波模组和舵机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6.超声波避障模组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7.无线通讯模组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8.输出电压7.4V，2200mAh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9.配套Jlink烧写器，铜柱、螺丝、安装线材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10.提供APP软件源码及小车控制程序源码；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11.配套详细的实验指导书，可开设至少如下基本教学内容：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(1)小车默认程序和测试实验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(2)STM32空闲中断+DMA接收蓝牙数据实验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(3)STM32PWM输出控制电机实验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(4)(综合实验)蓝牙遥控小车实验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(5)STM32定时器超声波测距实验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(6)STM32 PWM输出控制舵机实验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(7)(综合实验)舵机转动超声波测距实验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(8)红外检测实验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(9)(综合实验)红外寻迹算法实验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(10)(综合大实验)模式切换实验</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服务器</w:t>
            </w:r>
          </w:p>
        </w:tc>
        <w:tc>
          <w:tcPr>
            <w:tcW w:w="3425" w:type="pct"/>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一、2U机架式服务器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二、CPU规格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1.配置国产CPU≥2颗；单颗CPU核数不低于24核，主频≥2.6GHz主频，末级缓存容量≥24MB，功耗≤95W，内存速率≥2666MT/s；支持≥2通道内存，线程数≥24，位宽≥64；</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三、主板规格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1.主板支持的CPU和内存情况：≥2颗；支持内存≥DDR4，支持内存数量：≥16个；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2.主板内存槽数量：非板载内存的可扩展插槽数量应≥16个；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3.主板存储接口：支持 SATA、SAS、M.2、U.2等存储接口中数≥1种；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4.PCIe插槽接口：符合PCIe3.0或以上的高速串行计算机扩展总线标准，PCIe的接口速率与位宽需保证向下兼容；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5.主板PCIe插槽数量及规格：高度大于44.45mm双路或以上服务器 PCIe插槽或接口</w:t>
            </w:r>
            <w:bookmarkStart w:id="37" w:name="OLE_LINK10"/>
            <w:r>
              <w:rPr>
                <w:rFonts w:hint="eastAsia" w:ascii="仿宋_GB2312" w:hAnsi="仿宋_GB2312" w:eastAsia="仿宋_GB2312" w:cs="仿宋_GB2312"/>
                <w:i w:val="0"/>
                <w:iCs w:val="0"/>
                <w:color w:val="000000"/>
                <w:kern w:val="0"/>
                <w:sz w:val="24"/>
                <w:szCs w:val="24"/>
                <w:u w:val="none"/>
                <w:lang w:val="en-US" w:eastAsia="zh-CN" w:bidi="ar"/>
              </w:rPr>
              <w:t>≥</w:t>
            </w:r>
            <w:bookmarkEnd w:id="37"/>
            <w:r>
              <w:rPr>
                <w:rFonts w:hint="eastAsia" w:ascii="仿宋_GB2312" w:hAnsi="仿宋_GB2312" w:eastAsia="仿宋_GB2312" w:cs="仿宋_GB2312"/>
                <w:i w:val="0"/>
                <w:iCs w:val="0"/>
                <w:color w:val="000000"/>
                <w:kern w:val="0"/>
                <w:sz w:val="24"/>
                <w:szCs w:val="24"/>
                <w:u w:val="none"/>
                <w:lang w:val="en-US" w:eastAsia="zh-CN" w:bidi="ar"/>
              </w:rPr>
              <w:t xml:space="preserve">5个，单路服务器 PCIe插槽或接口应≥4个，可通过扩展卡进行插槽扩展；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四、内存规格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1.内存数量：≥4；本次配置总容量≥64GB内存；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2.内存规格：≥DDR4；</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3.内存通道：支持多个内存接口通道，每个通道可支持1DPC或2DPC，当支持2DPC时，印制电路板上应具备插槽的序号标识，支持≥4通道内存；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4.内存插槽：≥16个，可拓展支持总容量≥1TB；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五、存储规格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1.硬磁盘实配容量：单盘≥4TB SATA硬盘；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2.硬盘实配数量：≥2块4TB SATA HDD；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3.硬盘插槽数量及规格：≥4个硬盘位，整机最大可拓展支持16个3.5英寸/2.5英寸SAS/SATA/M.2 SSD硬盘位；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六、RAID阵列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1.配置1张独立RAID卡，缓存≥1G,支持RAID 0/1/5/6/10/50/60，可拓展支持超级电容掉电保护;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2.PCIE：可拓展支持≥4个PCIe 4.0 x8标准插槽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七、网络规格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1.网口速率和数量：配备网口数量不少于4个，其中1GE网口数量≥4个；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八、外部接口规格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1.显示接口：显示接口类型支持≥1个VGA接口；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2.USB接口：配备USB接口，USB接口≥4个；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九、电源规格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1.电源模块数量：≥2；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2.电源功率：</w:t>
            </w:r>
            <w:r>
              <w:rPr>
                <w:rFonts w:hint="eastAsia" w:ascii="仿宋_GB2312" w:hAnsi="仿宋_GB2312" w:eastAsia="仿宋_GB2312" w:cs="仿宋_GB2312"/>
                <w:color w:val="000000"/>
                <w:kern w:val="0"/>
                <w:sz w:val="24"/>
                <w:u w:val="none"/>
                <w:lang w:bidi="ar"/>
              </w:rPr>
              <w:t>转换效率</w:t>
            </w: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color w:val="000000"/>
                <w:kern w:val="0"/>
                <w:sz w:val="24"/>
                <w:u w:val="none"/>
                <w:lang w:bidi="ar"/>
              </w:rPr>
              <w:t>90%</w:t>
            </w:r>
            <w:r>
              <w:rPr>
                <w:rFonts w:hint="eastAsia" w:ascii="仿宋_GB2312" w:hAnsi="仿宋_GB2312" w:eastAsia="仿宋_GB2312" w:cs="仿宋_GB2312"/>
                <w:i w:val="0"/>
                <w:iCs w:val="0"/>
                <w:color w:val="000000"/>
                <w:kern w:val="0"/>
                <w:sz w:val="24"/>
                <w:szCs w:val="24"/>
                <w:u w:val="none"/>
                <w:lang w:val="en-US" w:eastAsia="zh-CN" w:bidi="ar"/>
              </w:rPr>
              <w:t>，单电源功率≥900W，支持1+1冗余功能；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十、整机规格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1.外观和结构：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（a)服务器的零部件应紧固无松动，可插拔部件应可靠连接，开关、按钮和其它控制部件应灵活可靠，布局应方便使用；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（b)产品表面不应有明显的凹痕、划伤、裂缝、变形和污染等。表面涂层均匀，不应起泡、龟裂、脱落和磨损，金属零部件无锈蚀及其它机械损伤；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（c)产品表面说明功能的文字、符号和标志应清晰、端正且牢固；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（d)应在服务器的显著位置提供运行状态的指示功能，并在随机文件中明确具体含义；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（e)机架、机箱的尺寸应符合通用机柜的安装要求，插入总线插座的电路板接口外形尺寸应符合有关总线标准的规定，将机箱固定在机柜上， 机箱底面最大下垂变形不得干涉相邻机体；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（f)高密度服务器应给出CPU个数与机柜高度；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（g)服务器尺寸具体要求在随机文件中明确；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2.尺寸：服务器机箱尺寸≤2U，（高88mm* 宽450mm*深790mm（高、宽、深可偏离值±5mm））：设计应遵循标准化、系列化的要求；机箱的内部结构符合通用部件的安装需要；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3.环境适应性：气候环境适应性应符合</w:t>
            </w:r>
            <w:bookmarkStart w:id="38" w:name="OLE_LINK1"/>
            <w:r>
              <w:rPr>
                <w:rFonts w:hint="eastAsia" w:ascii="仿宋_GB2312" w:hAnsi="仿宋_GB2312" w:eastAsia="仿宋_GB2312" w:cs="仿宋_GB2312"/>
                <w:i w:val="0"/>
                <w:iCs w:val="0"/>
                <w:color w:val="000000"/>
                <w:kern w:val="0"/>
                <w:sz w:val="24"/>
                <w:szCs w:val="24"/>
                <w:u w:val="none"/>
                <w:lang w:val="en-US" w:eastAsia="zh-CN" w:bidi="ar"/>
              </w:rPr>
              <w:t>GB/T 9813.3</w:t>
            </w:r>
            <w:bookmarkEnd w:id="38"/>
            <w:r>
              <w:rPr>
                <w:rFonts w:hint="eastAsia" w:ascii="仿宋_GB2312" w:hAnsi="仿宋_GB2312" w:eastAsia="仿宋_GB2312" w:cs="仿宋_GB2312"/>
                <w:i w:val="0"/>
                <w:iCs w:val="0"/>
                <w:color w:val="000000"/>
                <w:kern w:val="0"/>
                <w:sz w:val="24"/>
                <w:szCs w:val="24"/>
                <w:u w:val="none"/>
                <w:lang w:val="en-US" w:eastAsia="zh-CN" w:bidi="ar"/>
              </w:rPr>
              <w:t>的有关规定，工作温度 10～35℃，贮存运输温度-40～55℃；工作相对湿度 35%～80%，贮存运输相对湿度 20％～93%（40℃）；大气压86～106kPa；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4.机械环境适应性：机械环境适应性应符合GB/T 9813.3的有关规定；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5.噪声：符合GB/T 9813.3的有关规定，在产品说明中给出具体测试值塔式服务器噪声在空闲状态下不大于50dB；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十一、机柜尺寸</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尺寸：600*</w:t>
            </w:r>
            <w:r>
              <w:rPr>
                <w:rFonts w:hint="eastAsia" w:ascii="仿宋_GB2312" w:hAnsi="仿宋_GB2312" w:eastAsia="仿宋_GB2312" w:cs="仿宋_GB2312"/>
                <w:color w:val="000000"/>
                <w:kern w:val="0"/>
                <w:sz w:val="24"/>
                <w:szCs w:val="24"/>
                <w:u w:val="none"/>
                <w:lang w:val="en-US" w:eastAsia="zh-CN" w:bidi="ar"/>
              </w:rPr>
              <w:t>10</w:t>
            </w:r>
            <w:r>
              <w:rPr>
                <w:rFonts w:hint="eastAsia" w:ascii="仿宋_GB2312" w:hAnsi="仿宋_GB2312" w:eastAsia="仿宋_GB2312" w:cs="仿宋_GB2312"/>
                <w:color w:val="000000"/>
                <w:kern w:val="0"/>
                <w:sz w:val="24"/>
                <w:szCs w:val="24"/>
                <w:u w:val="none"/>
                <w:lang w:bidi="ar"/>
              </w:rPr>
              <w:t>00*</w:t>
            </w:r>
            <w:r>
              <w:rPr>
                <w:rFonts w:hint="eastAsia" w:ascii="仿宋_GB2312" w:hAnsi="仿宋_GB2312" w:eastAsia="仿宋_GB2312" w:cs="仿宋_GB2312"/>
                <w:color w:val="000000"/>
                <w:kern w:val="0"/>
                <w:sz w:val="24"/>
                <w:szCs w:val="24"/>
                <w:u w:val="none"/>
                <w:lang w:eastAsia="zh-CN" w:bidi="ar"/>
              </w:rPr>
              <w:t>1</w:t>
            </w:r>
            <w:r>
              <w:rPr>
                <w:rFonts w:hint="eastAsia" w:ascii="仿宋_GB2312" w:hAnsi="仿宋_GB2312" w:eastAsia="仿宋_GB2312" w:cs="仿宋_GB2312"/>
                <w:color w:val="000000"/>
                <w:kern w:val="0"/>
                <w:sz w:val="24"/>
                <w:szCs w:val="24"/>
                <w:u w:val="none"/>
                <w:lang w:val="en-US" w:eastAsia="zh-CN" w:bidi="ar"/>
              </w:rPr>
              <w:t>2</w:t>
            </w:r>
            <w:r>
              <w:rPr>
                <w:rFonts w:hint="eastAsia" w:ascii="仿宋_GB2312" w:hAnsi="仿宋_GB2312" w:eastAsia="仿宋_GB2312" w:cs="仿宋_GB2312"/>
                <w:color w:val="000000"/>
                <w:kern w:val="0"/>
                <w:sz w:val="24"/>
                <w:szCs w:val="24"/>
                <w:u w:val="none"/>
                <w:lang w:bidi="ar"/>
              </w:rPr>
              <w:t>00（</w:t>
            </w:r>
            <w:r>
              <w:rPr>
                <w:rFonts w:hint="eastAsia" w:ascii="仿宋_GB2312" w:hAnsi="仿宋_GB2312" w:eastAsia="仿宋_GB2312" w:cs="仿宋_GB2312"/>
                <w:color w:val="000000"/>
                <w:kern w:val="0"/>
                <w:sz w:val="24"/>
                <w:szCs w:val="24"/>
                <w:u w:val="none"/>
                <w:lang w:eastAsia="zh-CN" w:bidi="ar"/>
              </w:rPr>
              <w:t>2</w:t>
            </w:r>
            <w:r>
              <w:rPr>
                <w:rFonts w:hint="eastAsia" w:ascii="仿宋_GB2312" w:hAnsi="仿宋_GB2312" w:eastAsia="仿宋_GB2312" w:cs="仿宋_GB2312"/>
                <w:color w:val="000000"/>
                <w:kern w:val="0"/>
                <w:sz w:val="24"/>
                <w:szCs w:val="24"/>
                <w:u w:val="none"/>
                <w:lang w:bidi="ar"/>
              </w:rPr>
              <w:t>2U）mm (宽*深*高)允许偏离值±5mm</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十二、主板功能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1.主板外部接口种类：支持USB3.0、VGA显示、BMC 管理端口；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2.扩展功能：实现至少一种扩展功能，如存储功能卡、显示功能卡、运算加速功能卡及网络功能卡等扩展功能；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十三、网络功能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网络功能：支持网络连接、网络访问、数据交换和网络管控功能；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十四、CPU功能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计算处理：支持通用计算及虚拟化功能。处理器需集成整型计算单元、浮点计算单元、内存控制器、I/O模块等，处理器与存储部件、网络部件、I/O部件等组成计算系统，提供数据处理、网络接入等计算相关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2.密码算法实现：CPU芯片应符合</w:t>
            </w:r>
            <w:bookmarkStart w:id="39" w:name="OLE_LINK2"/>
            <w:r>
              <w:rPr>
                <w:rFonts w:hint="eastAsia" w:ascii="仿宋_GB2312" w:hAnsi="仿宋_GB2312" w:eastAsia="仿宋_GB2312" w:cs="仿宋_GB2312"/>
                <w:i w:val="0"/>
                <w:iCs w:val="0"/>
                <w:color w:val="000000"/>
                <w:kern w:val="0"/>
                <w:sz w:val="24"/>
                <w:szCs w:val="24"/>
                <w:u w:val="none"/>
                <w:lang w:val="en-US" w:eastAsia="zh-CN" w:bidi="ar"/>
              </w:rPr>
              <w:t>GM/T 0008</w:t>
            </w:r>
            <w:bookmarkEnd w:id="39"/>
            <w:r>
              <w:rPr>
                <w:rFonts w:hint="eastAsia" w:ascii="仿宋_GB2312" w:hAnsi="仿宋_GB2312" w:eastAsia="仿宋_GB2312" w:cs="仿宋_GB2312"/>
                <w:i w:val="0"/>
                <w:iCs w:val="0"/>
                <w:color w:val="000000"/>
                <w:kern w:val="0"/>
                <w:sz w:val="24"/>
                <w:szCs w:val="24"/>
                <w:u w:val="none"/>
                <w:lang w:val="en-US" w:eastAsia="zh-CN" w:bidi="ar"/>
              </w:rPr>
              <w:t>的相关规定，或芯片密码模块应符合</w:t>
            </w:r>
            <w:bookmarkStart w:id="40" w:name="OLE_LINK3"/>
            <w:r>
              <w:rPr>
                <w:rFonts w:hint="eastAsia" w:ascii="仿宋_GB2312" w:hAnsi="仿宋_GB2312" w:eastAsia="仿宋_GB2312" w:cs="仿宋_GB2312"/>
                <w:i w:val="0"/>
                <w:iCs w:val="0"/>
                <w:color w:val="000000"/>
                <w:kern w:val="0"/>
                <w:sz w:val="24"/>
                <w:szCs w:val="24"/>
                <w:u w:val="none"/>
                <w:lang w:val="en-US" w:eastAsia="zh-CN" w:bidi="ar"/>
              </w:rPr>
              <w:t>GB/T 37092</w:t>
            </w:r>
            <w:bookmarkEnd w:id="40"/>
            <w:r>
              <w:rPr>
                <w:rFonts w:hint="eastAsia" w:ascii="仿宋_GB2312" w:hAnsi="仿宋_GB2312" w:eastAsia="仿宋_GB2312" w:cs="仿宋_GB2312"/>
                <w:i w:val="0"/>
                <w:iCs w:val="0"/>
                <w:color w:val="000000"/>
                <w:kern w:val="0"/>
                <w:sz w:val="24"/>
                <w:szCs w:val="24"/>
                <w:u w:val="none"/>
                <w:lang w:val="en-US" w:eastAsia="zh-CN" w:bidi="ar"/>
              </w:rPr>
              <w:t>或GM/T 0028的相关规定；（通过商用密码检测机构检测并经商用密码认证机构认证合格）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十五、存储功能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1.内存校验：支持内存校验或内存增强型纠错功能；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2.SATA SSD NAND健康状态上报：支持关键外部存储器（硬磁盘、SSD等）的健康状态上报并进行故障诊断；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十六、电源功能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1.电源热插拔：整机电源模块应具备热插拔功能；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2.电源过流保护：支持过流及短路保护的功能；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十七、整机功能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散热方式：支持风冷散热方式；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十八、管理系统功能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管理系统支持国产自研管理芯片；支持带外故障检测功能，不依赖于OS，对硬件故障如CPU故障、I2C和IPMI总线故障、内存故障、PCIe设备故障、硬盘故障进行检测和预告；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1.BMC固件基础功能：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（1)支持DHCP设置网络功能；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（2)支持静态IP 设置网络功能；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（3)支持设备日志记录，包括但不限于登录日志、操作日志和报警日志等功能；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（4)支持日志信息导出和记录删除功能；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（5)支持通过管理接口向外输出准确的报警信息功能；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（6)设备的BMC管理软件应能够按报警的严重程度进行区分；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（7)支持IPMI2.0、SNMP 或Redfish 等接口功能；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（8)支持键盘、鼠标和视频的重定向、文本控制台的重定向、远程虚拟媒体、高可靠的硬件监控和管理功能；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（9)支持基于网络开启、关闭和重启设备的功能，并查询当前设备开机运行状态；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（10)支持故障提示功能，并可通过接口读取服务器故障信息；</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（11）支持基于网络的固件更新功能， 包括BMC 和BIOS 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（12)支持基于网络安装操作系统的功能，并可通过网络控制台访问设备；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（13)支持通过本地的硬盘或光驱等存储设备，基于网络完成设备的操作系统安装功能；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（14)支持通过浏览器打开管理界面并登录功能；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（15)支持设置口令策略功能；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（16)支持访问权限设置功能，并通过日志记录访问事件；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（17)支持对出厂默认的用户名及口令进行安全保护功能，并提供默认口令修改提示；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（18)支持读取设备主板的工作环境温度功能；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（19)支持读取服务器CPU等核心器件的温度功能；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（20)支持通过外部管理工具进行BMC参数设置的功能，并可基于网络通过外部管理工具对BMC进行管理；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（21)应支持固件版本查询、固件升级；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（22)支持基于网络实现开关机和复位控制的功能；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（23)BMC启动时间应不超过180s，实现功能包括网络、IPMI、散热、传感器服务可用；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（24)支持BMC固件设置的恢复出厂功能；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2.BIOS固件基础功能：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（a）支持查看固件版本、内存信息、主板信息、处理器信息和系统时间信息功能；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（b）支持上电初始化界面显示CPU信息、内存信息、固件版本和部分快捷键信息功能；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（c）支持设置界面中英文显示切换功能；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（d）支持查看PCIe设备信息，SATA设备信息功能；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（e）支持操作系统安装和引导功能，应并向操作系统提供计算机主板信息和服务接口；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（f）支持设置启动顺序，并按照设置的启动顺序启动功能；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（g）支持安全启动功能；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（h）支持设置口令、修改口令、验证口令功能；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（i）支持板载显示控制或独立显卡的显示控制功能；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（j）支持 RAID 识别和启动功能；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（k）支持串口重定向功能；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（l）支持固件更新功能；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（m）支持 BIOS 固件设置的恢复出厂功能；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（n）支持网络引导启用和关闭功能；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3.远程控制：支持远程关机和重新启动功能；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十九、操作系统及驱动功能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1.操作系统及驱动的升级：支持通过网络、闪存盘对操作系统、驱动进行升级；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2.操作系统功能：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（a)支持访问控制、安全审计、网络接入鉴别等功能；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（b)操作系统其他功能应满足操作系统政府采购需求标准中加*的指标要求；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二十、中文信息处理功能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中文信息处理：符合</w:t>
            </w:r>
            <w:bookmarkStart w:id="41" w:name="OLE_LINK4"/>
            <w:r>
              <w:rPr>
                <w:rFonts w:hint="eastAsia" w:ascii="仿宋_GB2312" w:hAnsi="仿宋_GB2312" w:eastAsia="仿宋_GB2312" w:cs="仿宋_GB2312"/>
                <w:i w:val="0"/>
                <w:iCs w:val="0"/>
                <w:color w:val="000000"/>
                <w:kern w:val="0"/>
                <w:sz w:val="24"/>
                <w:szCs w:val="24"/>
                <w:u w:val="none"/>
                <w:lang w:val="en-US" w:eastAsia="zh-CN" w:bidi="ar"/>
              </w:rPr>
              <w:t>GB18030</w:t>
            </w:r>
            <w:bookmarkEnd w:id="41"/>
            <w:r>
              <w:rPr>
                <w:rFonts w:hint="eastAsia" w:ascii="仿宋_GB2312" w:hAnsi="仿宋_GB2312" w:eastAsia="仿宋_GB2312" w:cs="仿宋_GB2312"/>
                <w:i w:val="0"/>
                <w:iCs w:val="0"/>
                <w:color w:val="000000"/>
                <w:kern w:val="0"/>
                <w:sz w:val="24"/>
                <w:szCs w:val="24"/>
                <w:u w:val="none"/>
                <w:lang w:val="en-US" w:eastAsia="zh-CN" w:bidi="ar"/>
              </w:rPr>
              <w:t>的有关规定；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二十一、关键部件安全要求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val="0"/>
                <w:bCs w:val="0"/>
                <w:i w:val="0"/>
                <w:iCs w:val="0"/>
                <w:color w:val="000000"/>
                <w:kern w:val="0"/>
                <w:sz w:val="24"/>
                <w:szCs w:val="24"/>
                <w:u w:val="none"/>
                <w:lang w:val="en-US" w:eastAsia="zh-CN" w:bidi="ar"/>
              </w:rPr>
              <w:t>关键部件安全要求：CPU和操作系统等关键部件应当符合安全可靠测评要求；通过政府有关部门指定的中国信息安全测评中心和国家保密科技测评中心网站查看安全可靠测评结果。</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注：投标人在填写《技术响应表》时，在“投标文件响应技术参数”明确给出所投服务器“CPU型号”及“操作系统”名称，否则视为投标无效。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二十二、固件安全要求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故障检测：支持故障检测功能，可以检测到具体的FRU（内存、硬盘等）的故障并发出告警；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二十三、系统安全要求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1.弱口令字典检查：支持弱口令字典检查功能，出现在弱口令字典中的字符串不能被设置为用户口令；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2.白名单访问控制：支持基于时间、IP 或 MAC 白名单访问控制；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3.二次鉴别：支持二次鉴别功能。对于用户配置、权限配置、公钥导入等重要的管理操作，已登录用户应通过二次鉴别后，才能执行操作；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4.密码证书安全加密存储：支持对带外管理系统中的用户口令和证书等敏感信息进行加密存储， 禁止使用私有的和业界已知不安全的密码算法；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5.敏感信息安全加密传输：支持使用安全的传输加密协议（如SSH或HTTPS等）传输用户的敏感信息；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二十四、信息安全要求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研发过程安全：供应商承诺生产商已建立从需求、设计、开发、测试、维护端到端的开发流程管理机制，输出和保存开发流程中每个阶段的产品需求清单、设计文档、开发文档、测试记录等材料，保证各个流程可追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二十五、物理安全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物理安全：安全要求应符合</w:t>
            </w:r>
            <w:bookmarkStart w:id="42" w:name="OLE_LINK5"/>
            <w:r>
              <w:rPr>
                <w:rFonts w:hint="eastAsia" w:ascii="仿宋_GB2312" w:hAnsi="仿宋_GB2312" w:eastAsia="仿宋_GB2312" w:cs="仿宋_GB2312"/>
                <w:i w:val="0"/>
                <w:iCs w:val="0"/>
                <w:color w:val="000000"/>
                <w:kern w:val="0"/>
                <w:sz w:val="24"/>
                <w:szCs w:val="24"/>
                <w:u w:val="none"/>
                <w:lang w:val="en-US" w:eastAsia="zh-CN" w:bidi="ar"/>
              </w:rPr>
              <w:t>GB4943.1</w:t>
            </w:r>
            <w:bookmarkEnd w:id="42"/>
            <w:r>
              <w:rPr>
                <w:rFonts w:hint="eastAsia" w:ascii="仿宋_GB2312" w:hAnsi="仿宋_GB2312" w:eastAsia="仿宋_GB2312" w:cs="仿宋_GB2312"/>
                <w:i w:val="0"/>
                <w:iCs w:val="0"/>
                <w:color w:val="000000"/>
                <w:kern w:val="0"/>
                <w:sz w:val="24"/>
                <w:szCs w:val="24"/>
                <w:u w:val="none"/>
                <w:lang w:val="en-US" w:eastAsia="zh-CN" w:bidi="ar"/>
              </w:rPr>
              <w:t>的规定；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二十六、限用物质的限量要求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限用物质的限量要求：限用物质的限量应符合</w:t>
            </w:r>
            <w:bookmarkStart w:id="43" w:name="OLE_LINK6"/>
            <w:r>
              <w:rPr>
                <w:rFonts w:hint="eastAsia" w:ascii="仿宋_GB2312" w:hAnsi="仿宋_GB2312" w:eastAsia="仿宋_GB2312" w:cs="仿宋_GB2312"/>
                <w:i w:val="0"/>
                <w:iCs w:val="0"/>
                <w:color w:val="000000"/>
                <w:kern w:val="0"/>
                <w:sz w:val="24"/>
                <w:szCs w:val="24"/>
                <w:u w:val="none"/>
                <w:lang w:val="en-US" w:eastAsia="zh-CN" w:bidi="ar"/>
              </w:rPr>
              <w:t>GB/T26572</w:t>
            </w:r>
            <w:bookmarkEnd w:id="43"/>
            <w:r>
              <w:rPr>
                <w:rFonts w:hint="eastAsia" w:ascii="仿宋_GB2312" w:hAnsi="仿宋_GB2312" w:eastAsia="仿宋_GB2312" w:cs="仿宋_GB2312"/>
                <w:i w:val="0"/>
                <w:iCs w:val="0"/>
                <w:color w:val="000000"/>
                <w:kern w:val="0"/>
                <w:sz w:val="24"/>
                <w:szCs w:val="24"/>
                <w:u w:val="none"/>
                <w:lang w:val="en-US" w:eastAsia="zh-CN" w:bidi="ar"/>
              </w:rPr>
              <w:t>的要求；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二十七、CPU性能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1.CPU主频：≥2.6GHz；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2.单CPU 核数：≥24；</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3.单CPU 末级缓存容量：≥24MB；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二十八、内存性能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内存速率：≥2666MT/s；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二十九、电源能耗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电源能耗：符合GB/T9813.3的有关规定；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三十、部件兼容性要求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1.内存兼容性：适配3种及以上厂商的内存产品，且均不低于产品支持的内存规格；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2.固态存储兼容性：适配3种或以上厂商的固态存储产品，且均不低于产品支持的固态存储设备规格；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3.网卡兼容性：网卡应适配两种或以上厂商产品；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4.功能卡兼容性：内置或适配符合PCIe 的功能卡，如：网络功能卡、存储功能卡及图形显示功能卡；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三十一、外设兼容性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外设兼容性：兼容多种主流生产商的外部设备， 包括显示器、键盘、鼠标、闪存盘、移动硬盘、USB 光驱等，要求使用不同厂商的外部设备时，系统均能正常识别和安装驱动；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三十二、软件兼容性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1.数据库兼容：兼容3个及以上厂商的国产数据库产品；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2.中间件兼容：兼容3个及以上厂商的国产中间件产品；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3.平台软件兼容：兼容3个及以上厂商的大数据平台；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三十三、整机可靠性要求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1.整机可靠性：m1值（MTBF的不可接受值）不得低于30000h；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2.风扇可靠性：风扇寿命应不低于40000h；</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3.部件可靠性：支持硬盘、电源、风扇热插拔(内置风扇除外)；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三十四、包装及运输要求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标志、包装、运输和贮存：符合GB/T9813.3和商品包装政府采购需求标准的相关规定；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三十五、服务响应</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1.服务响应：</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（a)提供电话、电子邮件、远程连接等多种形式服务；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（b)提供同城 4h、异地12h技术响应服务，2个工作日解决问题，对于未能解决的问题和故障应提供可行的升级方案，并提供周转设备；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（c)建立全国技术服务体系和服务团体，符合专业服务体系标准要求，提供原厂中文服务；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（d)服务周期内提供产品的维修、换件和升级服务；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2.培训服务：提供培训材料、产品手册、培训视频等培训相关内容；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三十六、服务周期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1.服务周期：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（a)产品免费服务周期（含换件和维修）应不小于3年；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（b)设备停产后继续提供质量保障服务（含备品备件），服务终止时间与最后一批设备交付时间间隔不低于6年；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（c)产品停止服务时间应提前1年告知客户；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（d)产品发布日期需在随机文件中明确；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三十七、服务工具要求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1.工具要求：提供设置服务器硬件、辅助操作系统安装等功能的辅助工具和管理软件。且随附软件应具有合法授权或版权；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2.驱动安装升级指引：提供出厂安装的配件所需的驱动程序，形式包括但不限于驱动光盘、驱动下载链接等。其他配件应提供指引。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管理软件：集成系统管理芯片。支持完整的带外管理功能授权，不依赖服务器操作系统而可监控服务器的物理健康特征，如温度、电压、风扇状态、电源状态等，支持事件日志等功能。可远程关闭和启动服务器,更新Firmware,虚拟媒体操作。配无限制的图形化管理软件。提供集中化带外管理系统授权，能通过软件平台集中管理监控本次采购服务器状态、打开kvm控制台，远程安装系统等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三十八、增值服务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1.厂家升级产品软件与扩容服务：提供原厂级的部件/软件产品升级和扩容能力；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2.提供上门服务：提供上门服务的能力(可收费)；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三十九、供应链质量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1.抗干扰性：当产品部件出现供应风险时，应通知客户并提供风险应对方案确保产品的服务保障，必要时应停止相关受影响产品的销售；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2.供应能力证明：供应商承诺提供供应链稳定，确保产品的部件在产品服务周期内稳定供货。</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电工电子实验箱</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1.电源输入：AC220V±10% ，50HZ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2.电源输出：固定输出±l2V/0.5A，±5V/0.5A；可调输出0V～±l2V/0.5A， 均有短路过载保护，自动恢复功能。电流输出：0～l00mA.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3.函数信号发生器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波    形：正弦波、方波、三角波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频率范围：0HZ～100KHZ，分四档连续可调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幅    值：方波、正弦波、三角波 （峰-峰值：0～10V）</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4.1只数字电压表，分0～2V、0～30V二档；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1只数字电流表，分0～2mA、0～200mA二档，精度为0.5级；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可同时满足多个测试点电压、电流的动态监测。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5.器件库：有l～2W电阻22只、电容7只、二极管(稳压管)3只、不同阻值电位器3只、可扩展器件接插孔18 只、三极管二只、6.3V指示灯1只、运放4组。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系统配有“电路设计与仿真软件”。帮助学生在自行设计实验电路时先进行仿真试验，以提高设计成功率。                                 实验1 线性与非线性元件的伏安特性。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实验2 电位及其与电压关系的研究。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实验3 基尔霍夫定理及其故障判断。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实验4 叠加定理。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实验5 电压源与电流源的等效变换。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实验6 戴维南及诺顿定理。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实验7 最大功率传输测定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实验8 受控源VCVS、VCCS的实验。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实验9 典型电信号的观察和测量。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实验10 RC一阶电路的响应测试。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实验11 二阶电路的响应测试。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实验12 RC选频网络特性测试。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实验13 R、L、C元件在正弦电路中的特性实验。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实验14 R、L、C串联谐振电路的研究。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实验15 R、L、C并联谐振电路的研究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实验16 双口（二端口）网络测试。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实验17 互易定理实验。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实验18 其它电路的研究</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i w:val="0"/>
                <w:iCs w:val="0"/>
                <w:color w:val="000000"/>
                <w:kern w:val="0"/>
                <w:sz w:val="24"/>
                <w:szCs w:val="24"/>
                <w:u w:val="none"/>
                <w:lang w:val="en-US" w:eastAsia="zh-CN" w:bidi="ar"/>
              </w:rPr>
              <w:t>计算机</w:t>
            </w:r>
            <w:r>
              <w:rPr>
                <w:rFonts w:hint="eastAsia" w:ascii="仿宋_GB2312" w:hAnsi="仿宋_GB2312" w:eastAsia="仿宋_GB2312" w:cs="仿宋_GB2312"/>
                <w:b/>
                <w:bCs/>
                <w:color w:val="000000"/>
                <w:sz w:val="24"/>
                <w:szCs w:val="24"/>
              </w:rPr>
              <w:t>（强制采购节能产品，详见采购需求说明第八点）</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一、CPU规格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1.CPU：≥8核16线程，主频≥3GHz，三级缓存≥16M，内存≥双通道DDR4-3200，设计功耗≥150W，位宽≥64位。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二、内存规格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1.内存配置容量：≥32GB。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2.内存类型：支持 DDR4/LPDDR4/LPDDR4X 及以上内存类型。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3.内存条配置数量（板载内存不涉及）：≥1。</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三、主板规格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1.主板集成模块：集成资源扩展模块、计算处理模块、音频扩展模块等，主板的互联拓扑可通过处理器或交换电路实现。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2.主板支持的 CPU 和内存情况：≥8核16线程，主频≥3GHz，三级缓存≥16M，内存≥双通道DDR4-3200，设计功耗≥150W，位宽≥64位；内存条数量≥1。</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3.主板其他内置接口：≥SATA接口*4，≥M.2接口*1，≥USB接口*11，固态硬盘占用M.2接口*1，机械硬盘占用SATA接口*1。</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4.单内存插槽最大可支持容量（板载内存不涉及）：≥64GB。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5.内存插槽满配时提供的最高内存总容量：≥128GB。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四、存储设备规格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1.固态盘数量：≥1 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2.固态存储容量：≥256GB。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3.机械硬盘数量：≥1 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4.机械硬盘总容量：≥1TB。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5.机械硬盘转速：≥7200rpm。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6.机械硬盘形态：3.5 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7.固态存储形态：采用插卡或板载等形态，可选用符合M.2 或 2.5 寸 SATA 或 mSATA 等标准的插卡形态。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8.存储设备其他参数要求：a)固态盘应符合 SJ/T 11654 相关规定；b)机械硬盘准备时间应不大于 30s；侧面固定螺丝孔数量可为 4 孔或 6 孔；工作状态环境温度应满足 5℃-55℃；其它参数应符合 GB/T 12628 相关规定。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五、显卡规格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1.显卡类型：独立显卡。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2.独立显卡显存类型：显存类型为DDR4/DDR5。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3.独立显卡显存位宽：显存位宽≥16 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4.独立显卡显存容量：显存容量≥2GB。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5.功耗：不大于15W。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6.算力：单精度浮点算力≥1.5TFLOPS。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六、显示设备规格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1.显示屏响应时间：≤5ms。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2.显示屏分辨率：≥1920*1080。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3.显示屏尺寸：≥23.8英寸。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4.显示屏屏幕比例：16:9；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显示器刷新率：≥100HZ。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6.显示屏屏占比：≥80%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7.显示器外观颜色：黑色/白色/银色等商务色系，</w:t>
            </w:r>
            <w:r>
              <w:rPr>
                <w:rFonts w:hint="eastAsia" w:ascii="仿宋_GB2312" w:hAnsi="仿宋_GB2312" w:eastAsia="仿宋_GB2312" w:cs="仿宋_GB2312"/>
                <w:color w:val="000000"/>
                <w:kern w:val="0"/>
                <w:sz w:val="24"/>
                <w:u w:val="none"/>
                <w:lang w:val="en-US" w:eastAsia="zh-CN" w:bidi="ar"/>
              </w:rPr>
              <w:t>51台颜色要求保持一致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8.显示屏低频闪：显示屏应支持低频闪≤-35dB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9.显示屏防蓝光支持防蓝光模式，蓝光加权辐射亮度比应≤0.0012W/(·cd·sr)（瓦每坎特拉每球面度）蓝光加权辐射亮度比越低，对于人眼黄斑和人体节律影响越少，可参照 SJ/T 11841.2.2-2022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10.显示屏防炫目：显示屏镜面反射率≤10%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七、外设规格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1.鼠标数量：≥1个。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2.键盘数量：≥1个。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3.键盘按键数目：≥101键。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4.键盘连接方式：有线。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5.键盘键程：2.3mm-4.0mm。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6.键盘按键压力：按键压力应在0.54N±0.14N。</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7.有线键盘连接线：≥1.5 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8.键盘颜色：黑色/白色/银色等商务色系。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9.鼠标连接方式：有线。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10.有线鼠标连接线：≥1.5米。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11.鼠标DPI分辨率：800-1600。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12.鼠标颜色：黑色/银色/白色等商务色系。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13.鼠标其他要求：其它参数应符合 GB/T 26245 的相关规定。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八、网络设备规格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有线网卡数量：≥1。</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九、外部接口规格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1.USB 接口数量：机箱前面板应提供不少于 4 个 USB 接口（含2个USB3.0及以上接口）。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2.视频接口数量：≥1。</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3.音频接口数量：≥1。</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十、整机基础规格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1.整机外观：(a) 产品表面不应有凹痕、划伤、裂缝、变形和污染等。表面涂层均匀，不应起泡、龟裂、脱落和磨损，金属零部件无锈蚀及其它机械损伤；(b) 产品表面说明功能的文字、符号、标志，应清晰、端正、牢固。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2.状态指示灯：在产品显著位置提供状态指示功能。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4.机箱防护要求：机箱应符合 GB/T 4208 中 IP20 防护要求。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5.整机噪音：产品工作在空闲状态下，产品的声功率级应不超过 4.5 Bel。</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7.整机能效限定值：产品能效限定值应达到 GB 28380-2012标准中能效等级 2 级及以上。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8.机身材质：塑料/金属等。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9.机身颜色：灰色/黑色等商务色系。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10.机箱尺寸容量：机箱体积应不小于10L。</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11.机箱防尘：配置前防尘面板，有效防止灰尘，降低南方回南天潮湿遇到灰尘对主机的影响。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十一、CPU性能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1.CPU 物理核数：≥8。</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2.CPU 主频：≥2.8GHz。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3.CPU 末级缓存容量：≥16MB。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4.CPU 支持的内存最高速率：≥3200MT/s。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十二、内存性能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1.内存读写速率：≥3200MT/s。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十三、显卡性能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1.显示分辨率：≥1920*1080。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2.显卡显示芯片频率：≥300MHz。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w:t>
            </w:r>
            <w:bookmarkStart w:id="44" w:name="OLE_LINK8"/>
            <w:r>
              <w:rPr>
                <w:rFonts w:hint="eastAsia" w:ascii="仿宋_GB2312" w:hAnsi="仿宋_GB2312" w:eastAsia="仿宋_GB2312" w:cs="仿宋_GB2312"/>
                <w:i w:val="0"/>
                <w:iCs w:val="0"/>
                <w:color w:val="000000"/>
                <w:kern w:val="0"/>
                <w:sz w:val="24"/>
                <w:szCs w:val="24"/>
                <w:u w:val="none"/>
                <w:lang w:val="en-US" w:eastAsia="zh-CN" w:bidi="ar"/>
              </w:rPr>
              <w:t>显存等效频率≥1000MT/s</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显存带宽</w:t>
            </w:r>
            <w:bookmarkEnd w:id="44"/>
            <w:r>
              <w:rPr>
                <w:rFonts w:hint="eastAsia" w:ascii="仿宋_GB2312" w:hAnsi="仿宋_GB2312" w:eastAsia="仿宋_GB2312" w:cs="仿宋_GB2312"/>
                <w:i w:val="0"/>
                <w:iCs w:val="0"/>
                <w:color w:val="000000"/>
                <w:kern w:val="0"/>
                <w:sz w:val="24"/>
                <w:szCs w:val="24"/>
                <w:u w:val="none"/>
                <w:lang w:val="en-US" w:eastAsia="zh-CN" w:bidi="ar"/>
              </w:rPr>
              <w:t>：≥68GB/s。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5.显卡可支持多屏同时显示数量：显卡应支持 2 块屏幕同时显示，分辨率应不低于2K。</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十四、显示设备性能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1.显示屏刷新率：≥75Hz。</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2.显示屏位深：≥8位。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3.显示屏色域：≥99% sRGB。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4.显示屏色准：△E ≤ 4。</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5.显示屏响应时间：≤8ms。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6.显示屏亮度：≥250 尼特。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7.显示屏亮度一致性：≥70%。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8.显示屏对比度：≥500：1。</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9.显示屏其他参数：其它参数应符合SJ/T11292的相关规定。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十五、网络设备性能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 有线网卡速率：最高速率应不低于 1000Mbps，应支持10Mbps、100Mbps、1000Mbps 速率自适应。</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十六、主板功能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1.内存扩展接口(板载内存不涉及)：≥2个。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2.主板 USB瞬间过流保护：支持有瞬间过流保护功能。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3.主板防静电保护：支持防静电保护功能。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十七、显卡功能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1.显卡外接显示接口：显卡至少支持 VGA、HDMI、DVI、DP、Type-C 中 1 种显示接口，并与显示器接口相匹配。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十八、显示设备功能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1.显示器接口：显示器应与显卡外接显示接口匹配。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2.显示器支架：显示器应提供显示器支架，支持屏幕旋转、升降。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3.显示器参数调节：(a)提供 OSD 选单按钮用于调节色彩、模式等。(b)支持色温、亮度、对比度调节。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十九、存储功能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1.存储功能：通过 SATA 固态存储/PCIe 固态存储/UFS 固态存储/SATA 硬磁盘等存储部件提供存储功能。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二十、网络设备功能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1.网络功能：(a)支持网络连接、网络开启/关闭功能；(b)支持访问网络和数据交换功能。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2.数据传输：支持数据传输能力，并提供数据流量和异常日志记录功能。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3.有线网卡接口类型：支持 RJ45 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4.网络设备拆装：网络设备支持物理拆装，包括无线网卡和蓝牙模块等。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二十一、外部接口功能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1.音频接口类型：支持 3.5mm 孔径 3 段式或 4 段式接口。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2.视频接口类型：至少支持 VGA、HDMI、DVI、DP、Type-C中 1 种显示接口。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3.HDMI、DP、Type-C 显示接口要求：若提供 HDMI 或 DP 或 Type-C 作为显示接口，应支持音频和视频同步输出。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二十二、电源功能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电源线适配能力：电源适配器电线组件应符合 GB/T15934 的要求。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二十三、操作系统及软件功能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1.配置国产专业版操作系统。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2.配置安全管理功能：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a.管理功能:可以通过管理控制台识别客户端的操作系统、体系架构、IP地址、MAC地址等信息，并进行管理,可以利用IP地址、设备ID、操作系统类型、遏制状态、连接状态等的关联信息过滤客户端。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b.客户端概况：支持显示总授权数量、已注册客户端数量和注册率，支持显示已注册客户端中在线和离线客户端数量。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c.资源状态:支持显示终端安全管理系统服务端的CPU使用率、内存使用率和存储使用率，说明终端安全管理系统服务端的健康状态。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d.病毒码更新:支持显示当前终端安全管理系统服务端的防病毒码版本号，病毒码已过期的客户端数量和过期率。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e.病毒防护：支持对病毒威胁告警和影响客户端数量的统计、支持以图形化的方式展示各种病毒类型的比例分布情况，包括：挖矿病毒、勒索病毒、普通病毒、灰色软件和潜在有害程序。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f.客户端管理：支持对选定的客户端可以执行的操作包括：分配策略、立即扫描病毒、更新组件（引擎、Pattern和规则库）、病毒隔离恢复、将客户端移动到其它分组、更新组件失败后可以还原至上一次正常的组件版本、升级客户端软件版本、卸载客户端、对离线客户端进行删除、对服务端缓存的指令进行清除、迁移客户端到新服务器、开启/关闭爆发阻止。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g.分发客户端：支持从终端安全管理系统服务端下载对应操作系统的客户端安装包，然后分发至所有需要安装客户端的用户主机，执行安装程序后，客户端可以注册至终端安全管理系统服务端。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h.IP分组：通过定义分组的IP地址范围，使具有该IP地址范围的客户端在注册到终端安全管理系统服务端时自动分配至相应的客户端分组中。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i.扫描方法：支持“传统扫描”方式和“云安全扫描”方式。“传统扫描”方式是指客户端能够根据本地病毒特征库进行扫描；“云安全扫描”方式是指客户端对于本地病毒特征库扫描无法判断的疑似病毒，通过查询云端签名的方式进行病毒判定的方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j.压缩扫描：支持压缩文件扫描，并可设定最大的压缩层数为,提供压缩文件扫描功能，可以对超过固定大小文件不予扫描，以减少扫描时间。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k.处理措施：支持对特定的病毒类型（勒索病毒、挖矿病毒、普通病毒、灰色软件和潜在有害程序）定义第一项处理措施和第二项处理措施，处理措施包括“隔离”、“清除”、“不予处理”和“删除”。支持对病毒文件清除之前进行备份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l.常规扫描：支持自定义允许用户在终端安全管理系统客户端执行哪些配置操作，包括“手动扫描”、“实时扫描”、“预设扫描”、“通用扫描”和“扫描例外”；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m.防火墙管理：支持服务端配置防火墙策略，将策略下发到对应的终端来管控终端的网络访问。防火墙过滤所有传入和传出的网络通信，可根据以下标准阻止（IP、入站/出站方向、协议、端口）的网络通信。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n.防退出：支持开启客户端“防退出”功能。管理员可以打开或关闭客户端“防退出”功能，通过定义“防退出”密码对用户自行在终端主机停止防病毒程序进行密码保护，即用户在终端主机上主动退出客户端防病毒程序时，需要输入服务端定义的密码才可以退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o.防卸载:支持开启客户端“防卸载”功能。管理员可以打开或关闭客户端“防卸载”功能，通过定义“防卸载”密码对用户自行在终端主机卸载防病毒程序进行密码保护，即用户在终端主机上主动卸载客户端防病毒程序时，需要输入服务端定义的密码才可以卸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p.离线时长:可设置离线天数后的客户端自动删除，即时回收授权。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q.软件更新:支持以手动离线方式上传终端安全管理系统服务端程序的补丁包，从而给终端安全管理系统服务端打补丁,支持以手动离线方式上传终端安全管理系统客户端程序升级包。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r.日志告警:支持记录终端安全管理系统服务端配置操作的审计日志，包括用户的登录登出、策略的创建配置和下发，支持在系统各模块授权即将到期（30天以内）以及已过期时发出告警通知，支持在系统磁盘超过 90% 或数据磁盘超过上限时发告警邮件。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3.中文信息处理要求：符合GB18030的相关规定。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4.操作系统备份及还原功能：支持操作系统备份及还原功能。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5.固件备份还原能力：支持备份及还原固件的功能。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6.操作系统及驱动升级：支持通过网络、闪存盘等方式对操作系统、驱动进行升级。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7.固件升级：支持通过网络、闪存盘等方式对固件进行升级。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8.BIOS支持关闭通讯接口：支持BIOS关闭以太网及USB接口。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9.固件查看信息：支持查看固件版本、内存信息、主板信息、处理器信息和系统时间信息等功能。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10.固件设置启动顺序：支持设置启动顺序功能，并按照设置的启动顺序启动。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11.固件设置口令：支持设置口令、修改口令、验证口令功能。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12.固件设置网络引导：支持网络引导启动和关闭功能。</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13.提供正版系统及提供功能至少有电子文档、电子表格、演示文稿等三大应用模块的办公软件，授权年限≥3年。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二十四、存储设备可靠性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1.固态存储寿命：TBW ≥ 80TB（条件：256GB 硬盘容量）。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2.机械硬盘寿命：通电时间≥5万小时。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二十五、显示设备可靠性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1.显示屏屏幕失效点：符合 GB/T 9813.2 的要求。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二十六、外设可靠性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1.键盘按键寿命：≥1000 万次。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2.鼠标按键寿命：≥500 万次。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3.键盘鼠标线材寿命：键盘鼠标所用线材经±60°弯折不低于 3000 次，功能、外观完好。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4.风扇寿命：≥4 万小时。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二十七、整机可靠性要求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1.电磁兼容性要求的抗扰度：符合 GB/T 9254.2 的规定。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2.环境条件要求的气候环境适应性：符合 GB/T 9813.1 中规定。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3.环境条件要求的振动适应性：符合 GB/T 9813.1 中规定。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4.环境条件要求的冲击适应性：符合 GB/T 9813.1 中规定。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5.环境条件要求的碰撞适应性：符合 GB/T 9813.1 中规定。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6.环境条件要求的运输包装件跌落适应性：符合 GB/T 9813.1 中规定。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7.MTBF 测试：MTBF(m1)≥20 万小时。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二十八、兼容要求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1.常用软件兼容：支持流式软件、版式软件、浏览器、邮件采购人端、解压软件、多媒体、图形图像处理等常用软件。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2.数据库兼容：兼容 3 个及以上厂商的数据库产品。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3.中间件兼容：兼容 3 个及以上厂商中间件产品。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4.平台软件兼容：兼容 3 个及以上厂商云计算及大数据平台。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二十九、包装及运输要求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1.标志、包装、运输和贮存：符合 GB/T 9813.1 和商品包装政府采购需求标准的相关规定。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三十、服务要求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1.配置检查工具：供应商提供自检测试工具。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3.服务周期：(a) 设备停产后应继续提供质量保障服务（含备品备件），服务终止时间与最后一批设备交付时间间隔不低于6 年；(b) 产品停止服务时间应提前 1 年告知；(c) 应明确产品发布日期。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预装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5.培训服务：供应商提供培训材料、产品手册、培训视频等培训相关内容。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6.典型问题解决手册：供应商提供典型问题解决说明文档或视频。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7.厂家升级软件与扩容服务：供应商提供上门升级部件/软件与扩容的增值服务。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8.整机质量服务要求：免费服务周期（含换件和维修）应不小于3年。</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9.合格证书要求：供应商提供产品合格证。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10.开箱组装/使用指导要求：供应商提供开箱组装/使用指导。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11.驱动下载服务要求：供应商提供驱动光盘或下载方式。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12.兼容适配软件下载服务要求：供应商提供兼容适配软件下载渠道（光盘、网站）。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三十一、供应链合规性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1.产品部件保障：供应商保障产品主要部件，提供 6 年的备件服务能力（自购买之日起），或提供可兼容原设备的升级换代产品。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三十二、供应链质量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1.抗干扰性：当产品部件出现供应风险时，供应商应通知采购人并提供风险应对方案确保产品的服务保障。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2.供应能力证明：供应商承诺提供稳定的供应链，确保产品的部件在产品服务周期内稳定供货。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三十三、关键部件安全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1.关键部件安全要求：CPU 和操作系统等关键部件应当符合安全可靠测评要求。（通过政府有关部门指定的中国信息安全测评中心和国家保密科技测评中心网站查看安全可靠测评结果）</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注：投标人在填写《技术响应表》时，在“投标文件响应技术参数”明确给出所投计算机“CPU型号”及“操作系统”名称，否则视为投标无效。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三十四、整机安全性要求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1.密码算法实现：CPU 芯片应符合 GM/T 0008 的相关规定，或芯片密码模块应符合 GB/T 37092或 GM/T 0028 的相关规定。（通过商用密码检测机构检测并经商用密码认证机构认证合格）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2.信息安全基本要求：(a) 产品应符合 GB/T 39276 的 5.2 的规定；(b) 生产厂商应建立漏洞跟踪表，保证产品版本涉及到的漏洞(如驱动程序等)可查看；(c) 产品不得包含已知的恶意代码或漏洞，不存在未声明的指令、功能、接口。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3.固件安全启动：支持固件安全启动功能，固件启动过程中只有通过启动校验才能正常启动。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4.限用物质的限量要求：符合 GB/T 26572 中规定。</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储物柜</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铁质，带锁，通双节文件柜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参考尺寸：高≥1800mm*宽≥850mm*深≥390mm</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u w:val="none"/>
                <w:lang w:val="en-US" w:eastAsia="zh-CN" w:bidi="ar"/>
              </w:rPr>
            </w:pPr>
            <w:r>
              <w:rPr>
                <w:rFonts w:hint="eastAsia" w:ascii="仿宋_GB2312" w:hAnsi="仿宋_GB2312" w:eastAsia="仿宋_GB2312" w:cs="仿宋_GB2312"/>
                <w:color w:val="000000"/>
                <w:kern w:val="0"/>
                <w:sz w:val="24"/>
                <w:u w:val="none"/>
                <w:lang w:val="en-US" w:eastAsia="zh-CN" w:bidi="ar"/>
              </w:rPr>
              <w:t>触控一体机</w:t>
            </w:r>
          </w:p>
        </w:tc>
        <w:tc>
          <w:tcPr>
            <w:tcW w:w="3425" w:type="pct"/>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.整机屏幕98英寸液晶显示器。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2.显示比例16:9。</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3.整机为双系统设计，安卓系统ram4G；rom32G。</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4.整机内置扬声器。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5.整机前置 1 路非转接 HDMI 高清输入接口。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6.整机内置至少8阵列麦克风。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7.采用插拔式电脑模块架构，针脚数为 80Pin，屏体与插拔式电脑无单独接线。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8.处理器：Intel Corei5以上。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9.内存：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16G DDR4。</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10.硬盘：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256G SSD 固态硬盘。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11.内置网卡：10M/100M/1000M。</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12.提供正版系统及提供功能至少有电子文档、电子表格、演示文稿等三大应用模块的办公软件，授权年限≥3年。</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交换机</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(1)48个10/100/1000M自适应电口，4个1G/10G SFP+光口;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(2)交换容量：432Gbps/4.32Tbps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(3)包转发率：144Mpps/166Mpps</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(4)固化单交流电源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(5）每台设备配4个SFP+光模块及相应的光纤跳线</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网络机柜</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1.外部尺寸：≥600mm ×600mm×600mm，立柱间距：≥485mm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2.材质：SPCC优质冷轧钢，表面处理采用脱脂、酸洗磷化静电喷塑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3.特点：前后六角网孔门；散热好，侧门可拆卸，可放置在地下360°旋转</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4.厚度：立柱：≥2.0mm，框架帽子底座≥1.0mm，托盘、四周门≥1.2mm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顶部散热孔：顶部四周散热，风扇2个散热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5.可拆卸部门：前门，后门，托盘，左右侧门，顶部，底部，框架特点</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空调</w:t>
            </w:r>
            <w:r>
              <w:rPr>
                <w:rFonts w:hint="eastAsia" w:ascii="仿宋_GB2312" w:hAnsi="仿宋_GB2312" w:eastAsia="仿宋_GB2312" w:cs="仿宋_GB2312"/>
                <w:b/>
                <w:bCs/>
                <w:color w:val="000000"/>
                <w:sz w:val="24"/>
                <w:szCs w:val="24"/>
              </w:rPr>
              <w:t>（强制采购节能产品，详见采购需求说明第八点）</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1.3P空调柜机，支持冷暖。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2.制冷：额定制冷量≥7210W；额定制冷功率≥2350W。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3.制热：额定制热量≥9110W；额定制热功率≥3080W；电辅热≥2100W。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4.噪音量：内机噪音&lt;35-45dB(A)，外机噪音&lt;56dB(A)</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讲桌</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1.规格：长≥1500*宽≥600*高≥750(mm)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2.材质：台架桌脚:采用2.0mm厚优质钢板冲压成型，立腿采用优质铝合金异形管2mm厚220度高温静电喷涂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3.横梁:采用优质冷轧钢管方管≥30mm×60mm×1.2mm(裸管)、220度高温静电喷涂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4.连接件:铝合金连接件、坚固耐用、防锈防腐性高。</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电源改造、网络布线</w:t>
            </w:r>
          </w:p>
        </w:tc>
        <w:tc>
          <w:tcPr>
            <w:tcW w:w="3425" w:type="pct"/>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一、强电部分：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1.每工位提供二三插3个；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2.每工位负载不低于800W；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3.供电线路分组管理，讲台单独分组，每组配独立漏电保护开关；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4.强电工位不低于51个。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二、弱电部分：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1.采用6类线进行布线；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2.机柜端为配线架安装，桌面端为面板安装；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3.桌面端预留跳线长不低于1米；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4.布线采用地面暗埋式安装；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5.讲台预留2个信息点；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6.所有配线架需配相应的理线架。</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监控系统</w:t>
            </w:r>
          </w:p>
        </w:tc>
        <w:tc>
          <w:tcPr>
            <w:tcW w:w="3425" w:type="pct"/>
            <w:vAlign w:val="center"/>
          </w:tcPr>
          <w:p>
            <w:pPr>
              <w:widowControl/>
              <w:ind w:left="0" w:left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配置1台录像机（录像机接口不少于4路，部署在弱电井）和4个枪机摄像头和1个8口POE交换机，分辨率不低于400万像素。</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多媒体系统</w:t>
            </w:r>
          </w:p>
        </w:tc>
        <w:tc>
          <w:tcPr>
            <w:tcW w:w="3425" w:type="pct"/>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一、无线麦克风：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1.手持一拖二U段无线话筒；</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2.提供平衡式XLR&amp;非平衡式TRS￠6.3 mm输出座；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3.有效使用距离不小于50米；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4.灵敏度≤-105dBm(12dB S/N AD)；</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5.采用无线充电基座。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二、有线麦克风：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1.鹅颈式麦克风；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2.采用220V电源供电、电池供电等2种模式。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三、功放：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1.不低于400W输出功率；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2.支持分区音量控制；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3.支持线路及麦克风输入；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4.支持高低音调节。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四、音箱：</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1.≥8寸，全频带音箱；</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2.音箱安装在吊顶，不少于4个。</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58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FF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实验室文化内涵设计与制作</w:t>
            </w:r>
          </w:p>
        </w:tc>
        <w:tc>
          <w:tcPr>
            <w:tcW w:w="342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1.墙面装饰板，单个不小于0.6平方米：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2.喷画:包含高精度背胶、PVC材料等。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3.文字 :包含亚克力材料的LOGO、水晶字等,文字内容按实训室功能进行深化定制,具体内容至少包含实训室功能、支持课程、满足实验等。</w:t>
            </w:r>
          </w:p>
        </w:tc>
        <w:tc>
          <w:tcPr>
            <w:tcW w:w="564"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4个</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年</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服务器和计算机按采购需求要求执行</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w:t>
            </w:r>
            <w:r>
              <w:rPr>
                <w:rFonts w:hint="eastAsia" w:ascii="仿宋_GB2312" w:hAnsi="仿宋_GB2312" w:eastAsia="仿宋_GB2312" w:cs="仿宋_GB2312"/>
                <w:bCs/>
                <w:color w:val="000000"/>
                <w:sz w:val="24"/>
                <w:lang w:val="en-US" w:eastAsia="zh-CN"/>
              </w:rPr>
              <w:t>0.5</w:t>
            </w:r>
            <w:r>
              <w:rPr>
                <w:rFonts w:hint="eastAsia" w:ascii="仿宋_GB2312" w:hAnsi="仿宋_GB2312" w:eastAsia="仿宋_GB2312" w:cs="仿宋_GB2312"/>
                <w:bCs/>
                <w:color w:val="000000"/>
                <w:sz w:val="24"/>
              </w:rPr>
              <w:t>小时内响应，一般问题</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小时内通过远程方式解决；遇到大的问题，在接到报修通知后</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小时内派技术人员到达现场维修，故障修复时限不超过</w:t>
            </w:r>
            <w:r>
              <w:rPr>
                <w:rFonts w:hint="eastAsia" w:ascii="仿宋_GB2312" w:hAnsi="仿宋_GB2312" w:eastAsia="仿宋_GB2312" w:cs="仿宋_GB2312"/>
                <w:bCs/>
                <w:color w:val="000000"/>
                <w:sz w:val="24"/>
                <w:lang w:val="en-US" w:eastAsia="zh-CN"/>
              </w:rPr>
              <w:t>12</w:t>
            </w:r>
            <w:r>
              <w:rPr>
                <w:rFonts w:hint="eastAsia" w:ascii="仿宋_GB2312" w:hAnsi="仿宋_GB2312" w:eastAsia="仿宋_GB2312" w:cs="仿宋_GB2312"/>
                <w:bCs/>
                <w:color w:val="000000"/>
                <w:sz w:val="24"/>
              </w:rPr>
              <w:t>小时</w:t>
            </w:r>
            <w:r>
              <w:rPr>
                <w:rFonts w:hint="eastAsia" w:ascii="仿宋_GB2312" w:hAnsi="仿宋_GB2312" w:eastAsia="仿宋_GB2312" w:cs="仿宋_GB2312"/>
                <w:bCs/>
                <w:color w:val="000000"/>
                <w:sz w:val="24"/>
                <w:lang w:eastAsia="zh-CN"/>
              </w:rPr>
              <w:t>（服务器及</w:t>
            </w:r>
            <w:r>
              <w:rPr>
                <w:rFonts w:hint="eastAsia" w:ascii="仿宋_GB2312" w:hAnsi="仿宋_GB2312" w:eastAsia="仿宋_GB2312" w:cs="仿宋_GB2312"/>
                <w:bCs/>
                <w:color w:val="000000"/>
                <w:sz w:val="24"/>
                <w:lang w:val="en-US" w:eastAsia="zh-CN"/>
              </w:rPr>
              <w:t>计算机按采购需求要求执行</w:t>
            </w:r>
            <w:r>
              <w:rPr>
                <w:rFonts w:hint="eastAsia"/>
                <w:lang w:eastAsia="zh-CN"/>
              </w:rPr>
              <w:t>）</w:t>
            </w:r>
            <w:r>
              <w:rPr>
                <w:rFonts w:hint="eastAsia" w:ascii="仿宋_GB2312" w:hAnsi="仿宋_GB2312" w:eastAsia="仿宋_GB2312" w:cs="仿宋_GB2312"/>
                <w:bCs/>
                <w:color w:val="000000"/>
                <w:sz w:val="24"/>
              </w:rPr>
              <w:t>,如超过时限无法排除故障，免费提供同等质量的产品作为备用品供采购人使用，直到修复完成。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lang w:val="en-US" w:eastAsia="zh-CN"/>
              </w:rPr>
              <w:t>60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w:t>
            </w:r>
            <w:r>
              <w:rPr>
                <w:rFonts w:hint="eastAsia" w:ascii="仿宋_GB2312" w:hAnsi="仿宋_GB2312" w:eastAsia="仿宋_GB2312" w:cs="仿宋_GB2312"/>
                <w:bCs/>
                <w:color w:val="000000"/>
                <w:sz w:val="24"/>
                <w:lang w:val="en-US" w:eastAsia="zh-CN"/>
              </w:rPr>
              <w:t>鱼峰区官塘大道文苑路1号</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bookmarkStart w:id="45" w:name="OLE_LINK12"/>
            <w:r>
              <w:rPr>
                <w:rFonts w:hint="eastAsia" w:ascii="仿宋_GB2312" w:hAnsi="仿宋_GB2312" w:eastAsia="仿宋_GB2312" w:cs="仿宋_GB2312"/>
                <w:bCs/>
                <w:color w:val="000000"/>
                <w:sz w:val="24"/>
                <w:lang w:val="en-US" w:eastAsia="zh-CN"/>
              </w:rPr>
              <w:t>本项目全部货物交付完成后，采购人在收到中标人开具的对应金额增值税专用发票</w:t>
            </w:r>
            <w:r>
              <w:rPr>
                <w:rFonts w:hint="eastAsia" w:ascii="仿宋_GB2312" w:hAnsi="仿宋_GB2312" w:eastAsia="仿宋_GB2312" w:cs="仿宋_GB2312"/>
                <w:bCs/>
                <w:color w:val="000000"/>
                <w:sz w:val="24"/>
              </w:rPr>
              <w:t>之日起10个工作日内</w:t>
            </w:r>
            <w:r>
              <w:rPr>
                <w:rFonts w:hint="eastAsia" w:ascii="仿宋_GB2312" w:hAnsi="仿宋_GB2312" w:eastAsia="仿宋_GB2312" w:cs="仿宋_GB2312"/>
                <w:bCs/>
                <w:color w:val="000000"/>
                <w:sz w:val="24"/>
                <w:lang w:val="en-US" w:eastAsia="zh-CN"/>
              </w:rPr>
              <w:t>向中标人指定账户</w:t>
            </w:r>
            <w:r>
              <w:rPr>
                <w:rFonts w:hint="eastAsia" w:ascii="仿宋_GB2312" w:hAnsi="仿宋_GB2312" w:eastAsia="仿宋_GB2312" w:cs="仿宋_GB2312"/>
                <w:bCs/>
                <w:color w:val="000000"/>
                <w:sz w:val="24"/>
              </w:rPr>
              <w:t>支付合同总金额的</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%；货物</w:t>
            </w:r>
            <w:r>
              <w:rPr>
                <w:rFonts w:hint="eastAsia" w:ascii="仿宋_GB2312" w:hAnsi="仿宋_GB2312" w:eastAsia="仿宋_GB2312" w:cs="仿宋_GB2312"/>
                <w:bCs/>
                <w:color w:val="000000"/>
                <w:sz w:val="24"/>
                <w:lang w:val="en-US" w:eastAsia="zh-CN"/>
              </w:rPr>
              <w:t>整体</w:t>
            </w:r>
            <w:r>
              <w:rPr>
                <w:rFonts w:hint="eastAsia" w:ascii="仿宋_GB2312" w:hAnsi="仿宋_GB2312" w:eastAsia="仿宋_GB2312" w:cs="仿宋_GB2312"/>
                <w:bCs/>
                <w:color w:val="000000"/>
                <w:sz w:val="24"/>
              </w:rPr>
              <w:t>验收合格正常使用后</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采购人在收到中标人开具的对应金额增值税专用发票之日起10</w:t>
            </w:r>
            <w:r>
              <w:rPr>
                <w:rFonts w:hint="eastAsia" w:ascii="仿宋_GB2312" w:hAnsi="仿宋_GB2312" w:eastAsia="仿宋_GB2312" w:cs="仿宋_GB2312"/>
                <w:bCs/>
                <w:color w:val="000000"/>
                <w:sz w:val="24"/>
              </w:rPr>
              <w:t>个工作日</w:t>
            </w:r>
            <w:r>
              <w:rPr>
                <w:rFonts w:hint="eastAsia" w:ascii="仿宋_GB2312" w:hAnsi="仿宋_GB2312" w:eastAsia="仿宋_GB2312" w:cs="仿宋_GB2312"/>
                <w:bCs/>
                <w:color w:val="000000"/>
                <w:sz w:val="24"/>
                <w:lang w:val="en-US" w:eastAsia="zh-CN"/>
              </w:rPr>
              <w:t>内向中标人指定账户</w:t>
            </w:r>
            <w:r>
              <w:rPr>
                <w:rFonts w:hint="eastAsia" w:ascii="仿宋_GB2312" w:hAnsi="仿宋_GB2312" w:eastAsia="仿宋_GB2312" w:cs="仿宋_GB2312"/>
                <w:bCs/>
                <w:color w:val="000000"/>
                <w:sz w:val="24"/>
              </w:rPr>
              <w:t>支付合同总金额的</w:t>
            </w:r>
            <w:r>
              <w:rPr>
                <w:rFonts w:hint="eastAsia" w:ascii="仿宋_GB2312" w:hAnsi="仿宋_GB2312" w:eastAsia="仿宋_GB2312" w:cs="仿宋_GB2312"/>
                <w:bCs/>
                <w:color w:val="000000"/>
                <w:sz w:val="24"/>
                <w:lang w:val="en-US" w:eastAsia="zh-CN"/>
              </w:rPr>
              <w:t>70</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不计利息</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w:t>
            </w:r>
            <w:bookmarkEnd w:id="45"/>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88"/>
              <w:spacing w:before="0" w:beforeAutospacing="0" w:after="0" w:afterAutospacing="0" w:line="440" w:lineRule="exac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88"/>
              <w:spacing w:before="0" w:beforeAutospacing="0" w:after="0" w:afterAutospacing="0" w:line="440" w:lineRule="exact"/>
              <w:rPr>
                <w:rFonts w:hint="eastAsia" w:ascii="仿宋_GB2312" w:eastAsia="仿宋_GB2312"/>
                <w:color w:val="000000"/>
              </w:rPr>
            </w:pPr>
            <w:r>
              <w:rPr>
                <w:rStyle w:val="489"/>
                <w:rFonts w:hint="eastAsia" w:ascii="仿宋_GB2312" w:eastAsia="仿宋_GB2312"/>
                <w:color w:val="000000"/>
              </w:rPr>
              <w:t>注：（1）采购标的对应的中小企业划分标准所属行业：</w:t>
            </w:r>
          </w:p>
          <w:p>
            <w:pPr>
              <w:pStyle w:val="794"/>
              <w:spacing w:before="0" w:beforeAutospacing="0" w:after="0" w:afterAutospacing="0" w:line="440" w:lineRule="exact"/>
              <w:rPr>
                <w:rStyle w:val="796"/>
                <w:rFonts w:hint="eastAsia" w:ascii="仿宋_GB2312" w:eastAsia="仿宋_GB2312"/>
                <w:color w:val="000000"/>
                <w:u w:val="single"/>
              </w:rPr>
            </w:pPr>
            <w:r>
              <w:rPr>
                <w:rStyle w:val="796"/>
                <w:rFonts w:hint="eastAsia" w:ascii="仿宋_GB2312" w:eastAsia="仿宋_GB2312"/>
                <w:color w:val="000000"/>
                <w:u w:val="single"/>
              </w:rPr>
              <w:t>采购需求</w:t>
            </w:r>
            <w:r>
              <w:rPr>
                <w:rFonts w:hint="eastAsia" w:ascii="仿宋_GB2312" w:hAnsi="仿宋_GB2312" w:eastAsia="仿宋_GB2312" w:cs="仿宋_GB2312"/>
                <w:b/>
                <w:bCs/>
                <w:i w:val="0"/>
                <w:iCs w:val="0"/>
                <w:color w:val="000000"/>
                <w:kern w:val="0"/>
                <w:sz w:val="24"/>
                <w:szCs w:val="24"/>
                <w:u w:val="single"/>
                <w:lang w:val="en-US" w:eastAsia="zh-CN" w:bidi="ar"/>
              </w:rPr>
              <w:t>第1至第7项</w:t>
            </w:r>
            <w:r>
              <w:rPr>
                <w:rStyle w:val="796"/>
                <w:rFonts w:hint="eastAsia" w:ascii="仿宋_GB2312" w:eastAsia="仿宋_GB2312"/>
                <w:color w:val="000000"/>
                <w:u w:val="single"/>
              </w:rPr>
              <w:t>、</w:t>
            </w:r>
            <w:r>
              <w:rPr>
                <w:rFonts w:hint="eastAsia" w:ascii="仿宋_GB2312" w:hAnsi="宋体" w:eastAsia="仿宋_GB2312"/>
                <w:b/>
                <w:bCs/>
                <w:color w:val="auto"/>
                <w:sz w:val="24"/>
                <w:highlight w:val="none"/>
                <w:u w:val="single"/>
                <w:lang w:val="en-US" w:eastAsia="zh-CN"/>
              </w:rPr>
              <w:t>第</w:t>
            </w:r>
            <w:r>
              <w:rPr>
                <w:rFonts w:hint="eastAsia" w:ascii="仿宋_GB2312" w:eastAsia="仿宋_GB2312"/>
                <w:b/>
                <w:bCs/>
                <w:color w:val="auto"/>
                <w:sz w:val="24"/>
                <w:highlight w:val="none"/>
                <w:u w:val="single"/>
                <w:lang w:val="en-US" w:eastAsia="zh-CN"/>
              </w:rPr>
              <w:t>9</w:t>
            </w:r>
            <w:r>
              <w:rPr>
                <w:rFonts w:hint="eastAsia" w:ascii="仿宋_GB2312" w:hAnsi="仿宋_GB2312" w:eastAsia="仿宋_GB2312" w:cs="仿宋_GB2312"/>
                <w:b/>
                <w:bCs/>
                <w:i w:val="0"/>
                <w:iCs w:val="0"/>
                <w:color w:val="000000"/>
                <w:kern w:val="0"/>
                <w:sz w:val="24"/>
                <w:szCs w:val="24"/>
                <w:u w:val="single"/>
                <w:lang w:val="en-US" w:eastAsia="zh-CN" w:bidi="ar"/>
              </w:rPr>
              <w:t>至第19</w:t>
            </w:r>
            <w:r>
              <w:rPr>
                <w:rFonts w:hint="eastAsia" w:ascii="仿宋_GB2312" w:hAnsi="宋体" w:eastAsia="仿宋_GB2312"/>
                <w:b/>
                <w:bCs/>
                <w:color w:val="auto"/>
                <w:sz w:val="24"/>
                <w:highlight w:val="none"/>
                <w:u w:val="single"/>
                <w:lang w:val="en-US" w:eastAsia="zh-CN"/>
              </w:rPr>
              <w:t>项、第</w:t>
            </w:r>
            <w:r>
              <w:rPr>
                <w:rFonts w:hint="eastAsia" w:ascii="仿宋_GB2312" w:eastAsia="仿宋_GB2312"/>
                <w:b/>
                <w:bCs/>
                <w:color w:val="auto"/>
                <w:sz w:val="24"/>
                <w:highlight w:val="none"/>
                <w:u w:val="single"/>
                <w:lang w:val="en-US" w:eastAsia="zh-CN"/>
              </w:rPr>
              <w:t>21</w:t>
            </w:r>
            <w:r>
              <w:rPr>
                <w:rFonts w:hint="eastAsia" w:ascii="仿宋_GB2312" w:hAnsi="宋体" w:eastAsia="仿宋_GB2312"/>
                <w:b/>
                <w:bCs/>
                <w:color w:val="auto"/>
                <w:sz w:val="24"/>
                <w:highlight w:val="none"/>
                <w:u w:val="single"/>
                <w:lang w:val="en-US" w:eastAsia="zh-CN"/>
              </w:rPr>
              <w:t>项</w:t>
            </w:r>
            <w:r>
              <w:rPr>
                <w:rFonts w:hint="eastAsia" w:ascii="仿宋_GB2312" w:eastAsia="仿宋_GB2312"/>
                <w:b/>
                <w:bCs/>
                <w:color w:val="auto"/>
                <w:sz w:val="24"/>
                <w:highlight w:val="none"/>
                <w:u w:val="single"/>
                <w:lang w:val="en-US" w:eastAsia="zh-CN"/>
              </w:rPr>
              <w:t>、第22项</w:t>
            </w:r>
            <w:r>
              <w:rPr>
                <w:rStyle w:val="796"/>
                <w:rFonts w:hint="eastAsia" w:ascii="仿宋_GB2312" w:eastAsia="仿宋_GB2312"/>
                <w:color w:val="000000"/>
                <w:u w:val="single"/>
              </w:rPr>
              <w:t>货物所属行业为工业；</w:t>
            </w:r>
          </w:p>
          <w:p>
            <w:pPr>
              <w:pStyle w:val="794"/>
              <w:spacing w:before="0" w:beforeAutospacing="0" w:after="0" w:afterAutospacing="0" w:line="440" w:lineRule="exact"/>
              <w:rPr>
                <w:rStyle w:val="796"/>
                <w:rFonts w:hint="eastAsia" w:ascii="仿宋_GB2312" w:eastAsia="仿宋_GB2312"/>
                <w:color w:val="000000"/>
                <w:u w:val="single"/>
              </w:rPr>
            </w:pPr>
            <w:r>
              <w:rPr>
                <w:rStyle w:val="796"/>
                <w:rFonts w:hint="eastAsia" w:ascii="仿宋_GB2312" w:eastAsia="仿宋_GB2312"/>
                <w:color w:val="000000"/>
                <w:u w:val="single"/>
              </w:rPr>
              <w:t>采购需求</w:t>
            </w:r>
            <w:r>
              <w:rPr>
                <w:rFonts w:hint="eastAsia" w:ascii="仿宋_GB2312" w:hAnsi="仿宋_GB2312" w:eastAsia="仿宋_GB2312" w:cs="仿宋_GB2312"/>
                <w:b/>
                <w:bCs/>
                <w:i w:val="0"/>
                <w:iCs w:val="0"/>
                <w:color w:val="000000"/>
                <w:kern w:val="0"/>
                <w:sz w:val="24"/>
                <w:szCs w:val="24"/>
                <w:u w:val="single"/>
                <w:lang w:val="en-US" w:eastAsia="zh-CN" w:bidi="ar"/>
              </w:rPr>
              <w:t>第8</w:t>
            </w:r>
            <w:r>
              <w:rPr>
                <w:rFonts w:hint="eastAsia" w:ascii="仿宋_GB2312" w:hAnsi="宋体" w:eastAsia="仿宋_GB2312"/>
                <w:b/>
                <w:bCs/>
                <w:color w:val="auto"/>
                <w:sz w:val="24"/>
                <w:highlight w:val="none"/>
                <w:u w:val="single"/>
                <w:lang w:val="en-US" w:eastAsia="zh-CN"/>
              </w:rPr>
              <w:t>项</w:t>
            </w:r>
            <w:r>
              <w:rPr>
                <w:rStyle w:val="796"/>
                <w:rFonts w:hint="eastAsia" w:ascii="仿宋_GB2312" w:eastAsia="仿宋_GB2312"/>
                <w:color w:val="000000"/>
                <w:u w:val="single"/>
              </w:rPr>
              <w:t>货物所属行业为软件和信息技术服务业；</w:t>
            </w:r>
          </w:p>
          <w:p>
            <w:pPr>
              <w:pStyle w:val="794"/>
              <w:spacing w:beforeAutospacing="0" w:afterAutospacing="0" w:line="440" w:lineRule="exact"/>
              <w:rPr>
                <w:rStyle w:val="796"/>
                <w:rFonts w:hint="eastAsia" w:ascii="仿宋_GB2312" w:eastAsia="仿宋_GB2312"/>
                <w:color w:val="000000"/>
                <w:u w:val="single"/>
              </w:rPr>
            </w:pPr>
            <w:r>
              <w:rPr>
                <w:rStyle w:val="796"/>
                <w:rFonts w:hint="eastAsia" w:ascii="仿宋_GB2312" w:eastAsia="仿宋_GB2312"/>
                <w:color w:val="000000"/>
                <w:u w:val="single"/>
              </w:rPr>
              <w:t>其余项不作要求。</w:t>
            </w:r>
          </w:p>
          <w:p>
            <w:pPr>
              <w:pStyle w:val="794"/>
              <w:spacing w:beforeAutospacing="0" w:afterAutospacing="0" w:line="440" w:lineRule="exact"/>
              <w:rPr>
                <w:rFonts w:hint="eastAsia" w:ascii="仿宋_GB2312" w:eastAsia="仿宋_GB2312"/>
                <w:color w:val="000000"/>
              </w:rPr>
            </w:pPr>
            <w:r>
              <w:rPr>
                <w:rStyle w:val="489"/>
                <w:rFonts w:hint="eastAsia" w:ascii="仿宋_GB2312" w:eastAsia="仿宋_GB2312"/>
                <w:color w:val="000000"/>
              </w:rPr>
              <w:t>（2）中小企业划分有关标准根据工信部等部委发布的《关于印发中小企业划型标准规定的通知》（工信部联企业〔2011〕300号）确定；</w:t>
            </w:r>
          </w:p>
          <w:p>
            <w:pPr>
              <w:pStyle w:val="488"/>
              <w:spacing w:before="0" w:beforeAutospacing="0" w:after="0" w:afterAutospacing="0" w:line="440" w:lineRule="exact"/>
              <w:rPr>
                <w:rFonts w:hint="eastAsia" w:ascii="仿宋_GB2312" w:eastAsia="仿宋_GB2312"/>
                <w:color w:val="000000"/>
              </w:rPr>
            </w:pPr>
            <w:r>
              <w:rPr>
                <w:rStyle w:val="489"/>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88"/>
              <w:spacing w:before="0" w:beforeAutospacing="0" w:after="0" w:afterAutospacing="0" w:line="440" w:lineRule="exac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88"/>
              <w:spacing w:before="0" w:beforeAutospacing="0" w:after="0" w:afterAutospacing="0" w:line="440" w:lineRule="exac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88"/>
              <w:spacing w:before="0" w:beforeAutospacing="0" w:after="0" w:afterAutospacing="0" w:line="440" w:lineRule="exac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88"/>
              <w:spacing w:before="0" w:beforeAutospacing="0" w:after="0" w:afterAutospacing="0" w:line="440" w:lineRule="exac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88"/>
              <w:spacing w:before="0" w:beforeAutospacing="0" w:after="0" w:afterAutospacing="0" w:line="440" w:lineRule="exact"/>
              <w:rPr>
                <w:rFonts w:hint="eastAsia" w:ascii="仿宋_GB2312" w:eastAsia="仿宋_GB2312"/>
                <w:color w:val="000000"/>
                <w:lang w:eastAsia="zh-CN"/>
              </w:rPr>
            </w:pPr>
            <w:r>
              <w:rPr>
                <w:rFonts w:hint="eastAsia" w:ascii="仿宋_GB2312" w:eastAsia="仿宋_GB2312"/>
                <w:color w:val="000000"/>
              </w:rPr>
              <w:t>6.财政部 发展改革委《关于印发节能产品政府采购品目清单的通知》（财库〔2019〕19号）</w:t>
            </w:r>
            <w:r>
              <w:rPr>
                <w:rFonts w:hint="eastAsia" w:ascii="仿宋_GB2312" w:eastAsia="仿宋_GB2312"/>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09"/>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1.投标人或投标核心产品生产厂家具备有效的质量管理体系认证证书；</w:t>
            </w:r>
          </w:p>
          <w:p>
            <w:pPr>
              <w:pStyle w:val="5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2.投标人或投标核心产品生产厂家具备有效的职业健康安全管理体系认证证书；</w:t>
            </w:r>
          </w:p>
          <w:p>
            <w:pPr>
              <w:pStyle w:val="5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3.投标人或投标核心产品生产厂家具备有效的环境管理体系认证证书。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2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投标人2022年1月1日起至今本项目所投核心产品</w:t>
            </w:r>
            <w:r>
              <w:rPr>
                <w:rFonts w:hint="eastAsia" w:ascii="仿宋_GB2312" w:eastAsia="仿宋_GB2312"/>
                <w:color w:val="000000"/>
                <w:lang w:eastAsia="zh-CN"/>
              </w:rPr>
              <w:t>（</w:t>
            </w:r>
            <w:r>
              <w:rPr>
                <w:rFonts w:hint="eastAsia" w:ascii="仿宋_GB2312" w:hAnsi="宋体" w:eastAsia="仿宋_GB2312" w:cs="宋体"/>
                <w:i w:val="0"/>
                <w:iCs w:val="0"/>
                <w:color w:val="000000"/>
                <w:kern w:val="0"/>
                <w:sz w:val="24"/>
                <w:szCs w:val="24"/>
                <w:u w:val="none"/>
                <w:lang w:val="en-US" w:eastAsia="zh-CN" w:bidi="ar"/>
              </w:rPr>
              <w:t>计算机</w:t>
            </w:r>
            <w:r>
              <w:rPr>
                <w:rFonts w:hint="eastAsia" w:ascii="仿宋_GB2312" w:eastAsia="仿宋_GB2312"/>
                <w:color w:val="000000"/>
                <w:lang w:eastAsia="zh-CN"/>
              </w:rPr>
              <w:t>）</w:t>
            </w:r>
            <w:r>
              <w:rPr>
                <w:rFonts w:hint="eastAsia" w:ascii="仿宋_GB2312" w:eastAsia="仿宋_GB2312"/>
                <w:color w:val="000000"/>
              </w:rPr>
              <w:t>在项目中被安装使用。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kern w:val="2"/>
                <w:sz w:val="24"/>
                <w:szCs w:val="24"/>
                <w:lang w:val="en-US" w:eastAsia="zh-CN" w:bidi="ar-SA"/>
              </w:rPr>
            </w:pPr>
            <w:r>
              <w:rPr>
                <w:rFonts w:ascii="仿宋_GB2312" w:hAnsi="宋体" w:eastAsia="仿宋_GB2312" w:cs="Arial"/>
                <w:bCs/>
                <w:color w:val="000000"/>
                <w:sz w:val="24"/>
              </w:rPr>
              <w:t>踏勘</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kern w:val="2"/>
                <w:sz w:val="24"/>
                <w:szCs w:val="24"/>
                <w:lang w:val="en-US" w:eastAsia="zh-CN" w:bidi="ar-SA"/>
              </w:rPr>
            </w:pPr>
            <w:r>
              <w:rPr>
                <w:rFonts w:hint="eastAsia" w:ascii="仿宋_GB2312" w:hAnsi="宋体" w:eastAsia="仿宋_GB2312" w:cs="Arial"/>
                <w:bCs/>
                <w:color w:val="000000"/>
                <w:sz w:val="24"/>
              </w:rPr>
              <w:t>踏勘：为便于供应商详细了解本项目服务场地设置现场勘察，供应商应在报价、项目服务方案中给予充分考虑。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（1）踏勘时间：请于</w:t>
            </w:r>
            <w:r>
              <w:rPr>
                <w:rFonts w:hint="eastAsia" w:ascii="仿宋_GB2312" w:hAnsi="宋体" w:eastAsia="仿宋_GB2312" w:cs="Arial"/>
                <w:bCs/>
                <w:color w:val="000000"/>
                <w:sz w:val="24"/>
                <w:lang w:val="en-US" w:eastAsia="zh-CN"/>
              </w:rPr>
              <w:t>XX</w:t>
            </w:r>
            <w:bookmarkStart w:id="108" w:name="_GoBack"/>
            <w:bookmarkEnd w:id="108"/>
            <w:r>
              <w:rPr>
                <w:rFonts w:hint="eastAsia" w:ascii="仿宋_GB2312" w:hAnsi="宋体" w:eastAsia="仿宋_GB2312" w:cs="Arial"/>
                <w:bCs/>
                <w:color w:val="000000"/>
                <w:sz w:val="24"/>
              </w:rPr>
              <w:t>年</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月</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日</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前到达现场；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（2）踏勘地点：柳州市鱼峰区官塘大道文苑路1号；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（3）联系人及电话：</w:t>
            </w:r>
            <w:r>
              <w:rPr>
                <w:rFonts w:hint="eastAsia" w:ascii="仿宋_GB2312" w:hAnsi="宋体" w:eastAsia="仿宋_GB2312" w:cs="Arial"/>
                <w:bCs/>
                <w:color w:val="000000"/>
                <w:sz w:val="24"/>
                <w:lang w:val="en-US" w:eastAsia="zh-CN"/>
              </w:rPr>
              <w:t>程英鑫</w:t>
            </w:r>
            <w:r>
              <w:rPr>
                <w:rFonts w:hint="eastAsia" w:ascii="仿宋_GB2312" w:hAnsi="宋体" w:eastAsia="仿宋_GB2312" w:cs="Arial"/>
                <w:bCs/>
                <w:color w:val="000000"/>
                <w:sz w:val="24"/>
              </w:rPr>
              <w:t>，</w:t>
            </w:r>
            <w:r>
              <w:rPr>
                <w:rFonts w:hint="eastAsia" w:ascii="仿宋_GB2312" w:hAnsi="宋体" w:eastAsia="仿宋_GB2312" w:cs="Arial"/>
                <w:bCs/>
                <w:color w:val="000000"/>
                <w:sz w:val="24"/>
                <w:lang w:val="en-US" w:eastAsia="zh-CN"/>
              </w:rPr>
              <w:t>13377237895</w:t>
            </w:r>
            <w:r>
              <w:rPr>
                <w:rFonts w:hint="eastAsia" w:ascii="仿宋_GB2312" w:hAnsi="宋体" w:eastAsia="仿宋_GB2312" w:cs="Arial"/>
                <w:bCs/>
                <w:color w:val="000000"/>
                <w:sz w:val="24"/>
              </w:rPr>
              <w:t>；
</w:t>
            </w:r>
            <w:r>
              <w:rPr>
                <w:rFonts w:hint="eastAsia" w:ascii="仿宋_GB2312" w:hAnsi="宋体" w:eastAsia="仿宋_GB2312" w:cs="Arial"/>
                <w:bCs/>
                <w:color w:val="000000"/>
                <w:sz w:val="24"/>
              </w:rPr>
              <w:br w:type="textWrapping"/>
            </w:r>
            <w:r>
              <w:rPr>
                <w:rFonts w:hint="eastAsia" w:ascii="仿宋_GB2312" w:hAnsi="宋体" w:eastAsia="仿宋_GB2312" w:cs="Arial"/>
                <w:bCs/>
                <w:color w:val="000000"/>
                <w:sz w:val="24"/>
              </w:rPr>
              <w:t>（4）请按踏勘时间在踏勘地点集合，采购人将统一带领前来踏勘的投标人前往现场勘察，逾期不予接待。</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5"/>
        <w:spacing w:line="276" w:lineRule="auto"/>
        <w:jc w:val="center"/>
        <w:rPr>
          <w:sz w:val="32"/>
          <w:szCs w:val="32"/>
        </w:rPr>
      </w:pPr>
      <w:bookmarkStart w:id="46" w:name="_Toc29711"/>
      <w:r>
        <w:rPr>
          <w:rFonts w:hint="eastAsia"/>
          <w:sz w:val="32"/>
          <w:szCs w:val="32"/>
        </w:rPr>
        <w:t>第三章 投标人须知</w:t>
      </w:r>
      <w:bookmarkEnd w:id="46"/>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工业测控软件开发实训室采购</w:t>
            </w:r>
          </w:p>
          <w:p>
            <w:pPr>
              <w:spacing w:line="400" w:lineRule="exact"/>
              <w:rPr>
                <w:rFonts w:ascii="仿宋_GB2312" w:eastAsia="仿宋_GB2312"/>
                <w:sz w:val="24"/>
              </w:rPr>
            </w:pPr>
            <w:r>
              <w:rPr>
                <w:rFonts w:hint="eastAsia" w:ascii="仿宋_GB2312" w:eastAsia="仿宋_GB2312"/>
                <w:sz w:val="24"/>
              </w:rPr>
              <w:t>项目编号：LZZC2025-G1-990747-LZSZ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壹佰零叁万玖仟玖佰玖拾陆元整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039</w:t>
            </w:r>
            <w:r>
              <w:rPr>
                <w:rFonts w:hint="eastAsia" w:ascii="仿宋_GB2312" w:eastAsia="仿宋_GB2312"/>
                <w:sz w:val="24"/>
                <w:lang w:val="en-US" w:eastAsia="zh-CN"/>
              </w:rPr>
              <w:t>,</w:t>
            </w:r>
            <w:r>
              <w:rPr>
                <w:rFonts w:ascii="仿宋_GB2312" w:eastAsia="仿宋_GB2312"/>
                <w:sz w:val="24"/>
              </w:rPr>
              <w:t>996</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49"/>
              <w:spacing w:before="0" w:beforeAutospacing="0" w:after="0" w:afterAutospacing="0" w:line="460" w:lineRule="atLeast"/>
              <w:rPr>
                <w:rFonts w:ascii="仿宋_GB2312" w:eastAsia="仿宋_GB2312"/>
                <w:color w:val="000000"/>
              </w:rPr>
            </w:pPr>
            <w:r>
              <w:rPr>
                <w:rStyle w:val="550"/>
                <w:rFonts w:hint="eastAsia" w:ascii="仿宋_GB2312" w:eastAsia="仿宋_GB2312"/>
                <w:color w:val="000000"/>
              </w:rPr>
              <w:t>电子投标文件：</w:t>
            </w:r>
            <w:r>
              <w:rPr>
                <w:rFonts w:hint="eastAsia" w:ascii="仿宋_GB2312" w:eastAsia="仿宋_GB2312"/>
                <w:b/>
                <w:bCs/>
                <w:color w:val="000000"/>
              </w:rPr>
              <w:br w:type="textWrapping"/>
            </w:r>
            <w:r>
              <w:rPr>
                <w:rStyle w:val="550"/>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0"/>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0"/>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7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90"/>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10"/>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30"/>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50"/>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70"/>
              <w:spacing w:before="0" w:beforeAutospacing="0" w:after="0" w:afterAutospacing="0" w:line="460" w:lineRule="atLeast"/>
              <w:rPr>
                <w:rFonts w:ascii="仿宋_GB2312" w:eastAsia="仿宋_GB2312"/>
                <w:color w:val="000000"/>
              </w:rPr>
            </w:pPr>
            <w:r>
              <w:rPr>
                <w:rStyle w:val="67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1"/>
                <w:rFonts w:hint="eastAsia" w:ascii="仿宋_GB2312" w:eastAsia="仿宋_GB2312"/>
                <w:color w:val="000000"/>
              </w:rPr>
              <w:t>二、甄别方式：</w:t>
            </w:r>
            <w:r>
              <w:rPr>
                <w:rFonts w:hint="eastAsia" w:ascii="仿宋_GB2312" w:eastAsia="仿宋_GB2312"/>
                <w:b/>
                <w:bCs/>
                <w:color w:val="000000"/>
              </w:rPr>
              <w:br w:type="textWrapping"/>
            </w:r>
            <w:r>
              <w:rPr>
                <w:rStyle w:val="671"/>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1"/>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91"/>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2"/>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12"/>
              <w:spacing w:before="0" w:beforeAutospacing="0" w:after="0" w:afterAutospacing="0" w:line="460" w:lineRule="atLeast"/>
              <w:rPr>
                <w:rFonts w:ascii="仿宋_GB2312" w:eastAsia="仿宋_GB2312"/>
                <w:color w:val="000000"/>
              </w:rPr>
            </w:pPr>
            <w:r>
              <w:rPr>
                <w:rStyle w:val="713"/>
                <w:rFonts w:hint="eastAsia" w:ascii="仿宋_GB2312" w:eastAsia="仿宋_GB2312"/>
                <w:color w:val="000000"/>
              </w:rPr>
              <w:t>签订合同时间：中标通知书发出后</w:t>
            </w:r>
            <w:r>
              <w:rPr>
                <w:rStyle w:val="713"/>
                <w:rFonts w:hint="eastAsia" w:ascii="仿宋_GB2312" w:eastAsia="仿宋_GB2312"/>
                <w:color w:val="000000"/>
                <w:u w:val="single"/>
              </w:rPr>
              <w:t>25</w:t>
            </w:r>
            <w:r>
              <w:rPr>
                <w:rStyle w:val="713"/>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3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3"/>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47" w:name="_Toc254970527"/>
      <w:bookmarkStart w:id="48" w:name="_Toc254970668"/>
      <w:r>
        <w:rPr>
          <w:rFonts w:hint="eastAsia" w:ascii="仿宋_GB2312" w:eastAsia="仿宋_GB2312"/>
          <w:b/>
          <w:sz w:val="24"/>
        </w:rPr>
        <w:t>1. 适用范围</w:t>
      </w:r>
      <w:bookmarkEnd w:id="47"/>
      <w:bookmarkEnd w:id="48"/>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工业测控软件开发实训室采购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49" w:name="_Toc254970669"/>
      <w:bookmarkStart w:id="50" w:name="_Toc254970528"/>
      <w:r>
        <w:rPr>
          <w:rFonts w:hint="eastAsia" w:ascii="仿宋_GB2312" w:eastAsia="仿宋_GB2312"/>
          <w:b/>
          <w:sz w:val="24"/>
        </w:rPr>
        <w:t>2.定义</w:t>
      </w:r>
      <w:bookmarkEnd w:id="49"/>
      <w:bookmarkEnd w:id="50"/>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柳州城市职业学院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51"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51"/>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52" w:name="_Hlk93681424"/>
      <w:bookmarkStart w:id="53" w:name="_Toc254970529"/>
      <w:bookmarkStart w:id="54" w:name="_Toc254970670"/>
      <w:bookmarkStart w:id="55" w:name="_Toc254970534"/>
      <w:bookmarkStart w:id="56" w:name="_Toc254970675"/>
      <w:bookmarkStart w:id="57" w:name="_Toc254970677"/>
      <w:bookmarkStart w:id="58" w:name="_Toc254970536"/>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52"/>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53"/>
      <w:bookmarkEnd w:id="54"/>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59" w:name="_Toc254970671"/>
      <w:bookmarkStart w:id="60" w:name="_Toc254970530"/>
      <w:r>
        <w:rPr>
          <w:rFonts w:hint="eastAsia" w:ascii="仿宋_GB2312" w:eastAsia="仿宋_GB2312"/>
          <w:b/>
          <w:sz w:val="24"/>
        </w:rPr>
        <w:t>4.投标委托</w:t>
      </w:r>
      <w:bookmarkEnd w:id="59"/>
      <w:bookmarkEnd w:id="60"/>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61" w:name="_Toc254970531"/>
      <w:bookmarkStart w:id="62"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61"/>
      <w:bookmarkEnd w:id="62"/>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63" w:name="_Toc254970673"/>
      <w:bookmarkStart w:id="64" w:name="_Toc254970532"/>
      <w:r>
        <w:rPr>
          <w:rFonts w:hint="eastAsia" w:ascii="仿宋_GB2312" w:eastAsia="仿宋_GB2312"/>
          <w:b/>
          <w:sz w:val="24"/>
        </w:rPr>
        <w:t>8.特别说明</w:t>
      </w:r>
      <w:bookmarkEnd w:id="63"/>
      <w:bookmarkEnd w:id="64"/>
    </w:p>
    <w:p>
      <w:pPr>
        <w:pStyle w:val="27"/>
        <w:snapToGrid w:val="0"/>
        <w:spacing w:line="400" w:lineRule="exact"/>
        <w:ind w:firstLine="480" w:firstLineChars="200"/>
        <w:rPr>
          <w:rFonts w:hint="eastAsia" w:ascii="仿宋_GB2312" w:hAnsi="宋体" w:eastAsia="仿宋_GB2312"/>
          <w:bCs/>
          <w:sz w:val="24"/>
          <w:szCs w:val="24"/>
        </w:rPr>
      </w:pPr>
      <w:bookmarkStart w:id="65" w:name="_Toc254970533"/>
      <w:bookmarkStart w:id="66" w:name="_Toc254970674"/>
      <w:r>
        <w:rPr>
          <w:rFonts w:hint="eastAsia" w:ascii="仿宋_GB2312" w:hAnsi="宋体" w:eastAsia="仿宋_GB2312"/>
          <w:bCs/>
          <w:sz w:val="24"/>
          <w:szCs w:val="24"/>
        </w:rPr>
        <w:t>8.</w:t>
      </w:r>
      <w:r>
        <w:rPr>
          <w:rFonts w:hint="eastAsia" w:ascii="仿宋_GB2312" w:hAnsi="宋体" w:eastAsia="仿宋_GB2312"/>
          <w:bCs/>
          <w:sz w:val="24"/>
          <w:szCs w:val="24"/>
          <w:lang w:val="en-US" w:eastAsia="zh-CN"/>
        </w:rPr>
        <w:t>1</w:t>
      </w:r>
      <w:r>
        <w:rPr>
          <w:rFonts w:hint="eastAsia" w:ascii="仿宋_GB2312" w:hAnsi="宋体" w:eastAsia="仿宋_GB2312"/>
          <w:bCs/>
          <w:sz w:val="24"/>
          <w:szCs w:val="24"/>
        </w:rPr>
        <w:t>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2</w:t>
      </w:r>
      <w:r>
        <w:rPr>
          <w:rFonts w:hint="eastAsia" w:ascii="仿宋_GB2312" w:hAnsi="宋体" w:eastAsia="仿宋_GB2312"/>
          <w:sz w:val="24"/>
          <w:szCs w:val="24"/>
        </w:rPr>
        <w:t>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2</w:t>
      </w:r>
      <w:r>
        <w:rPr>
          <w:rFonts w:hint="eastAsia" w:ascii="仿宋_GB2312" w:hAnsi="宋体" w:eastAsia="仿宋_GB2312"/>
          <w:sz w:val="24"/>
          <w:szCs w:val="24"/>
        </w:rPr>
        <w:t>.1 单位负责人为同一人或者存在直接控股、管理关系的不同供应商，不得参加同一合同项下的政府采购活动。</w:t>
      </w:r>
    </w:p>
    <w:p>
      <w:pPr>
        <w:pStyle w:val="27"/>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2</w:t>
      </w:r>
      <w:r>
        <w:rPr>
          <w:rFonts w:hint="eastAsia" w:ascii="仿宋_GB2312" w:hAnsi="宋体" w:eastAsia="仿宋_GB2312"/>
          <w:sz w:val="24"/>
          <w:szCs w:val="24"/>
        </w:rPr>
        <w:t>.2生产厂商授权给供应商后自己不得参加同一合同项下的政府采购活动；生产厂商对同一品牌同一型号的货物，仅能委托一个代理商参加投标。</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3</w:t>
      </w:r>
      <w:r>
        <w:rPr>
          <w:rFonts w:hint="eastAsia" w:ascii="仿宋_GB2312" w:hAnsi="宋体" w:eastAsia="仿宋_GB2312"/>
          <w:sz w:val="24"/>
          <w:szCs w:val="24"/>
        </w:rPr>
        <w:t>除单一来源采购项目外，为采购项目提供整体设计、规范编制或者项目管理、监理、检测等服务的供应商，不得再参加该采购项目的其他采购活动。</w:t>
      </w:r>
    </w:p>
    <w:bookmarkEnd w:id="65"/>
    <w:bookmarkEnd w:id="66"/>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6"/>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6"/>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55"/>
      <w:bookmarkEnd w:id="56"/>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67" w:name="_Toc254970676"/>
      <w:bookmarkStart w:id="68" w:name="_Toc254970535"/>
      <w:r>
        <w:rPr>
          <w:rFonts w:hint="eastAsia" w:ascii="仿宋_GB2312" w:eastAsia="仿宋_GB2312" w:cs="Courier New"/>
          <w:b/>
          <w:sz w:val="24"/>
        </w:rPr>
        <w:t>三、投标文件的编制</w:t>
      </w:r>
      <w:bookmarkEnd w:id="67"/>
      <w:bookmarkEnd w:id="68"/>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57"/>
    <w:bookmarkEnd w:id="58"/>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7"/>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69" w:name="_Hlk517112171"/>
      <w:bookmarkStart w:id="70" w:name="_Toc254970537"/>
      <w:bookmarkStart w:id="71" w:name="_Hlk517112217"/>
      <w:bookmarkStart w:id="72"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69"/>
    <w:p>
      <w:pPr>
        <w:pStyle w:val="287"/>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73" w:name="OLE_LINK16"/>
      <w:r>
        <w:rPr>
          <w:rFonts w:hint="eastAsia" w:ascii="仿宋_GB2312" w:eastAsia="仿宋_GB2312"/>
          <w:color w:val="000000"/>
        </w:rPr>
        <w:t>投标产品</w:t>
      </w:r>
      <w:r>
        <w:rPr>
          <w:rFonts w:hint="eastAsia" w:ascii="仿宋_GB2312" w:eastAsia="仿宋_GB2312"/>
          <w:color w:val="000000"/>
          <w:lang w:eastAsia="zh-CN"/>
        </w:rPr>
        <w:t>“计算机”、“空调”</w:t>
      </w:r>
      <w:r>
        <w:rPr>
          <w:rFonts w:hint="eastAsia" w:ascii="仿宋_GB2312" w:eastAsia="仿宋_GB2312"/>
          <w:color w:val="000000"/>
        </w:rPr>
        <w:t>为政府</w:t>
      </w:r>
      <w:bookmarkStart w:id="74" w:name="OLE_LINK11"/>
      <w:r>
        <w:rPr>
          <w:rFonts w:hint="eastAsia" w:ascii="仿宋_GB2312" w:eastAsia="仿宋_GB2312"/>
          <w:color w:val="000000"/>
        </w:rPr>
        <w:t>强制采购节能</w:t>
      </w:r>
      <w:bookmarkEnd w:id="74"/>
      <w:r>
        <w:rPr>
          <w:rFonts w:hint="eastAsia" w:ascii="仿宋_GB2312" w:eastAsia="仿宋_GB2312"/>
          <w:color w:val="000000"/>
        </w:rPr>
        <w:t>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bookmarkEnd w:id="73"/>
      <w:r>
        <w:rPr>
          <w:rFonts w:hint="eastAsia" w:ascii="仿宋_GB2312" w:eastAsia="仿宋_GB2312"/>
          <w:color w:val="000000"/>
        </w:rPr>
        <w:t>；</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（5）项目实施方案（如有，格式见第六章）；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（6）安装调试方案（如有，格式见第六章）；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（7）技术培训方案（如有，格式见第六章）；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（8）售后服务方案（如有，格式见第六章）；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（9）投标人项目经验一览表（如有，格式见第六章）；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（10）投标人或投标核心产品生产厂家具备有效的质量管理体系认证证书（如有）；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（11）投标人或投标核心产品生产厂家具备有效的职业健康安全管理体系认证证书（如有）；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（12）投标人或投标核心产品生产厂家具备有效的环境管理体系认证证书（如有）；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（13）投标产品由国家确定的认证机构出具的、处于有效期之内的环境标志产品认证证书（如有）；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70"/>
    <w:bookmarkEnd w:id="71"/>
    <w:bookmarkEnd w:id="72"/>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75" w:name="_Toc254970538"/>
      <w:bookmarkStart w:id="76" w:name="_Toc254970679"/>
      <w:r>
        <w:rPr>
          <w:rFonts w:hint="eastAsia" w:ascii="仿宋_GB2312" w:eastAsia="仿宋_GB2312" w:cs="Courier New"/>
          <w:b/>
          <w:sz w:val="24"/>
        </w:rPr>
        <w:t>15.投标报价</w:t>
      </w:r>
      <w:bookmarkEnd w:id="75"/>
      <w:bookmarkEnd w:id="76"/>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77" w:name="_Hlk93681408"/>
      <w:r>
        <w:rPr>
          <w:rFonts w:hint="eastAsia" w:ascii="仿宋_GB2312" w:eastAsia="仿宋_GB2312" w:cs="Courier New"/>
          <w:sz w:val="24"/>
        </w:rPr>
        <w:t>15.2投标报价是履行合同的最终价格，应包括货物及货物运抵指定交付地点的所有成本、各种费用的总和。</w:t>
      </w:r>
    </w:p>
    <w:bookmarkEnd w:id="77"/>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78" w:name="_Toc254970541"/>
      <w:bookmarkStart w:id="79" w:name="_Toc254970682"/>
      <w:r>
        <w:rPr>
          <w:rFonts w:hint="eastAsia" w:ascii="仿宋_GB2312" w:eastAsia="仿宋_GB2312" w:cs="Courier New"/>
          <w:b/>
          <w:sz w:val="24"/>
        </w:rPr>
        <w:t>17.投标保证金</w:t>
      </w:r>
      <w:bookmarkEnd w:id="78"/>
      <w:bookmarkEnd w:id="79"/>
    </w:p>
    <w:p>
      <w:pPr>
        <w:snapToGrid w:val="0"/>
        <w:spacing w:line="400" w:lineRule="exact"/>
        <w:ind w:firstLine="420"/>
        <w:jc w:val="left"/>
        <w:rPr>
          <w:rFonts w:ascii="仿宋_GB2312" w:eastAsia="仿宋_GB2312" w:cs="Courier New"/>
          <w:sz w:val="24"/>
        </w:rPr>
      </w:pPr>
      <w:bookmarkStart w:id="80" w:name="_Toc254970542"/>
      <w:bookmarkStart w:id="81"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80"/>
      <w:bookmarkEnd w:id="81"/>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82" w:name="_Hlk93676509"/>
      <w:r>
        <w:rPr>
          <w:rFonts w:hint="eastAsia" w:ascii="仿宋_GB2312" w:eastAsia="仿宋_GB2312"/>
          <w:sz w:val="24"/>
        </w:rPr>
        <w:t>扫描不清晰或乱码或表达不清所引起的后果由投标人负责。</w:t>
      </w:r>
      <w:bookmarkEnd w:id="82"/>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83" w:name="_Toc254970684"/>
      <w:bookmarkStart w:id="84"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83"/>
      <w:bookmarkEnd w:id="84"/>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85" w:name="_Hlk93676577"/>
      <w:r>
        <w:rPr>
          <w:rFonts w:hint="eastAsia" w:ascii="仿宋_GB2312" w:eastAsia="仿宋_GB2312" w:cs="Courier New"/>
          <w:sz w:val="24"/>
        </w:rPr>
        <w:t>（3）报价超过招标文件中规定的预算金额或者最高限价的；</w:t>
      </w:r>
    </w:p>
    <w:bookmarkEnd w:id="85"/>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eastAsia="zh-CN"/>
        </w:rPr>
        <w:t>三</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86" w:name="_Toc254970545"/>
      <w:bookmarkStart w:id="87" w:name="_Toc254970686"/>
      <w:r>
        <w:rPr>
          <w:rFonts w:hint="eastAsia" w:ascii="仿宋_GB2312" w:hAnsi="宋体" w:eastAsia="仿宋_GB2312"/>
          <w:b/>
          <w:sz w:val="24"/>
          <w:szCs w:val="24"/>
        </w:rPr>
        <w:t>六、评标</w:t>
      </w:r>
      <w:bookmarkEnd w:id="86"/>
      <w:bookmarkEnd w:id="87"/>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88" w:name="_Toc254970688"/>
      <w:bookmarkStart w:id="89" w:name="_Toc254970547"/>
      <w:r>
        <w:rPr>
          <w:rFonts w:hint="eastAsia" w:ascii="仿宋_GB2312" w:hAnsi="宋体" w:eastAsia="仿宋_GB2312"/>
          <w:b/>
          <w:sz w:val="24"/>
          <w:szCs w:val="24"/>
        </w:rPr>
        <w:t>八、</w:t>
      </w:r>
      <w:bookmarkEnd w:id="88"/>
      <w:bookmarkEnd w:id="89"/>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90" w:name="_Hlk93676812"/>
      <w:r>
        <w:rPr>
          <w:rFonts w:hint="eastAsia" w:ascii="仿宋_GB2312" w:eastAsia="仿宋_GB2312" w:cs="Courier New"/>
          <w:sz w:val="24"/>
        </w:rPr>
        <w:t>40.1中标人接到中标通知书后，应按有关规定与采购人签订合同。</w:t>
      </w:r>
    </w:p>
    <w:bookmarkEnd w:id="90"/>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91" w:name="_Toc254970689"/>
      <w:bookmarkStart w:id="92" w:name="_Toc254970548"/>
      <w:bookmarkStart w:id="93" w:name="_Toc497578452"/>
    </w:p>
    <w:p/>
    <w:p/>
    <w:p/>
    <w:p/>
    <w:p/>
    <w:p/>
    <w:p/>
    <w:p/>
    <w:p/>
    <w:p/>
    <w:p/>
    <w:p/>
    <w:p/>
    <w:p/>
    <w:p/>
    <w:p/>
    <w:p/>
    <w:p>
      <w:pPr>
        <w:pStyle w:val="5"/>
        <w:jc w:val="center"/>
        <w:rPr>
          <w:sz w:val="30"/>
          <w:szCs w:val="30"/>
        </w:rPr>
      </w:pPr>
      <w:bookmarkStart w:id="94" w:name="_Toc27328"/>
      <w:r>
        <w:rPr>
          <w:rFonts w:hint="eastAsia"/>
          <w:sz w:val="30"/>
          <w:szCs w:val="30"/>
        </w:rPr>
        <w:t xml:space="preserve">第四章 </w:t>
      </w:r>
      <w:bookmarkEnd w:id="91"/>
      <w:bookmarkEnd w:id="92"/>
      <w:r>
        <w:rPr>
          <w:rFonts w:hint="eastAsia"/>
          <w:sz w:val="30"/>
          <w:szCs w:val="30"/>
        </w:rPr>
        <w:t>评标方法及评标标准</w:t>
      </w:r>
      <w:bookmarkEnd w:id="93"/>
      <w:bookmarkEnd w:id="94"/>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95" w:name="_Hlk93676870"/>
      <w:r>
        <w:rPr>
          <w:rFonts w:hint="eastAsia" w:ascii="仿宋_GB2312" w:eastAsia="仿宋_GB2312"/>
          <w:b/>
          <w:sz w:val="24"/>
        </w:rPr>
        <w:t>，对投标人的价格、技术、信誉、业绩等</w:t>
      </w:r>
      <w:bookmarkEnd w:id="95"/>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7"/>
        <w:tblpPr w:leftFromText="180" w:rightFromText="180" w:vertAnchor="text" w:horzAnchor="page" w:tblpX="1037" w:tblpY="378"/>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41"/>
        <w:gridCol w:w="5249"/>
        <w:gridCol w:w="88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655" w:type="dxa"/>
            <w:gridSpan w:val="5"/>
            <w:shd w:val="clear" w:color="auto" w:fill="D7D7D7"/>
            <w:noWrap w:val="0"/>
            <w:vAlign w:val="center"/>
          </w:tcPr>
          <w:p>
            <w:pPr>
              <w:spacing w:line="360" w:lineRule="exact"/>
              <w:jc w:val="center"/>
              <w:rPr>
                <w:rFonts w:hint="eastAsia" w:ascii="仿宋_GB2312" w:hAnsi="仿宋_GB2312" w:eastAsia="仿宋_GB2312" w:cs="仿宋_GB2312"/>
                <w:b/>
                <w:color w:val="auto"/>
                <w:szCs w:val="24"/>
                <w:highlight w:val="none"/>
              </w:rPr>
            </w:pPr>
            <w:r>
              <w:rPr>
                <w:rFonts w:hint="eastAsia" w:ascii="仿宋_GB2312" w:eastAsia="仿宋_GB2312"/>
                <w:b/>
                <w:sz w:val="3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评分项</w:t>
            </w:r>
          </w:p>
        </w:tc>
        <w:tc>
          <w:tcPr>
            <w:tcW w:w="1241" w:type="dxa"/>
            <w:noWrap w:val="0"/>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评审因素</w:t>
            </w:r>
          </w:p>
        </w:tc>
        <w:tc>
          <w:tcPr>
            <w:tcW w:w="5249" w:type="dxa"/>
            <w:noWrap w:val="0"/>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评分标准说明</w:t>
            </w:r>
          </w:p>
        </w:tc>
        <w:tc>
          <w:tcPr>
            <w:tcW w:w="888" w:type="dxa"/>
            <w:noWrap w:val="0"/>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分值</w:t>
            </w:r>
          </w:p>
        </w:tc>
        <w:tc>
          <w:tcPr>
            <w:tcW w:w="1281" w:type="dxa"/>
            <w:noWrap w:val="0"/>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对应的投标</w:t>
            </w:r>
            <w:r>
              <w:rPr>
                <w:rFonts w:hint="eastAsia" w:ascii="仿宋_GB2312" w:hAnsi="仿宋_GB2312" w:eastAsia="仿宋_GB2312" w:cs="仿宋_GB2312"/>
                <w:b/>
                <w:color w:val="auto"/>
                <w:szCs w:val="24"/>
                <w:highlight w:val="none"/>
                <w:lang w:eastAsia="zh-CN"/>
              </w:rPr>
              <w:t>文件</w:t>
            </w:r>
            <w:r>
              <w:rPr>
                <w:rFonts w:hint="eastAsia" w:ascii="仿宋_GB2312" w:hAnsi="仿宋_GB2312" w:eastAsia="仿宋_GB2312" w:cs="仿宋_GB2312"/>
                <w:b/>
                <w:color w:val="auto"/>
                <w:szCs w:val="24"/>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996" w:type="dxa"/>
            <w:noWrap w:val="0"/>
            <w:vAlign w:val="center"/>
          </w:tcPr>
          <w:p>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价格分</w:t>
            </w:r>
          </w:p>
        </w:tc>
        <w:tc>
          <w:tcPr>
            <w:tcW w:w="1241" w:type="dxa"/>
            <w:noWrap w:val="0"/>
            <w:vAlign w:val="center"/>
          </w:tcPr>
          <w:p>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w:t>
            </w:r>
          </w:p>
        </w:tc>
        <w:tc>
          <w:tcPr>
            <w:tcW w:w="5249" w:type="dxa"/>
            <w:noWrap w:val="0"/>
            <w:vAlign w:val="center"/>
          </w:tcPr>
          <w:p>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bCs w:val="0"/>
                <w:color w:val="auto"/>
                <w:szCs w:val="24"/>
                <w:highlight w:val="none"/>
                <w:lang w:eastAsia="zh-CN"/>
              </w:rPr>
              <w:t>1</w:t>
            </w:r>
            <w:r>
              <w:rPr>
                <w:rFonts w:hint="eastAsia" w:ascii="仿宋_GB2312" w:hAnsi="仿宋_GB2312" w:eastAsia="仿宋_GB2312" w:cs="仿宋_GB2312"/>
                <w:b w:val="0"/>
                <w:bCs w:val="0"/>
                <w:color w:val="auto"/>
                <w:szCs w:val="24"/>
                <w:highlight w:val="none"/>
                <w:lang w:val="en-US" w:eastAsia="zh-CN"/>
              </w:rPr>
              <w:t>.</w:t>
            </w:r>
            <w:r>
              <w:rPr>
                <w:rFonts w:hint="eastAsia" w:ascii="仿宋_GB2312" w:hAnsi="仿宋_GB2312" w:eastAsia="仿宋_GB2312" w:cs="仿宋_GB2312"/>
                <w:b w:val="0"/>
                <w:color w:val="auto"/>
                <w:szCs w:val="24"/>
                <w:highlight w:val="none"/>
              </w:rPr>
              <w:t>满足招标文件要求且投标价格最低的投标报价为评标基准价，其投标人的报价分为最高分</w:t>
            </w:r>
            <w:r>
              <w:rPr>
                <w:rFonts w:hint="eastAsia" w:ascii="仿宋_GB2312" w:hAnsi="仿宋_GB2312" w:eastAsia="仿宋_GB2312" w:cs="仿宋_GB2312"/>
                <w:b w:val="0"/>
                <w:bCs w:val="0"/>
                <w:color w:val="auto"/>
                <w:szCs w:val="24"/>
                <w:highlight w:val="none"/>
                <w:lang w:val="en-US" w:eastAsia="zh-CN"/>
              </w:rPr>
              <w:t>30</w:t>
            </w:r>
            <w:r>
              <w:rPr>
                <w:rFonts w:hint="eastAsia" w:ascii="仿宋_GB2312" w:hAnsi="仿宋_GB2312" w:eastAsia="仿宋_GB2312" w:cs="仿宋_GB2312"/>
                <w:b w:val="0"/>
                <w:color w:val="auto"/>
                <w:szCs w:val="24"/>
                <w:highlight w:val="none"/>
              </w:rPr>
              <w:t>分；</w:t>
            </w:r>
          </w:p>
          <w:p>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bCs w:val="0"/>
                <w:color w:val="auto"/>
                <w:szCs w:val="24"/>
                <w:highlight w:val="none"/>
                <w:lang w:eastAsia="zh-CN"/>
              </w:rPr>
              <w:t>2</w:t>
            </w:r>
            <w:r>
              <w:rPr>
                <w:rFonts w:hint="eastAsia" w:ascii="仿宋_GB2312" w:hAnsi="仿宋_GB2312" w:eastAsia="仿宋_GB2312" w:cs="仿宋_GB2312"/>
                <w:b w:val="0"/>
                <w:bCs w:val="0"/>
                <w:color w:val="auto"/>
                <w:szCs w:val="24"/>
                <w:highlight w:val="none"/>
                <w:lang w:val="en-US" w:eastAsia="zh-CN"/>
              </w:rPr>
              <w:t>.</w:t>
            </w:r>
            <w:r>
              <w:rPr>
                <w:rFonts w:hint="eastAsia" w:ascii="仿宋_GB2312" w:hAnsi="仿宋_GB2312" w:eastAsia="仿宋_GB2312" w:cs="仿宋_GB2312"/>
                <w:b w:val="0"/>
                <w:color w:val="auto"/>
                <w:szCs w:val="24"/>
                <w:highlight w:val="none"/>
              </w:rPr>
              <w:t>其他投标人的报价</w:t>
            </w:r>
            <w:r>
              <w:rPr>
                <w:rFonts w:hint="eastAsia" w:ascii="仿宋_GB2312" w:hAnsi="仿宋_GB2312" w:eastAsia="仿宋_GB2312" w:cs="仿宋_GB2312"/>
                <w:b w:val="0"/>
                <w:color w:val="auto"/>
                <w:szCs w:val="24"/>
                <w:highlight w:val="none"/>
                <w:lang w:val="en-US" w:eastAsia="zh-CN"/>
              </w:rPr>
              <w:t>得</w:t>
            </w:r>
            <w:r>
              <w:rPr>
                <w:rFonts w:hint="eastAsia" w:ascii="仿宋_GB2312" w:hAnsi="仿宋_GB2312" w:eastAsia="仿宋_GB2312" w:cs="仿宋_GB2312"/>
                <w:b w:val="0"/>
                <w:color w:val="auto"/>
                <w:szCs w:val="24"/>
                <w:highlight w:val="none"/>
              </w:rPr>
              <w:t>分按以下公式计算：</w:t>
            </w:r>
          </w:p>
          <w:p>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color w:val="auto"/>
                <w:szCs w:val="24"/>
                <w:highlight w:val="none"/>
              </w:rPr>
              <w:t>报价得分=</w:t>
            </w:r>
            <w:r>
              <w:rPr>
                <w:rFonts w:hint="eastAsia" w:ascii="仿宋_GB2312" w:hAnsi="仿宋_GB2312" w:eastAsia="仿宋_GB2312" w:cs="仿宋_GB2312"/>
                <w:b w:val="0"/>
                <w:color w:val="auto"/>
                <w:szCs w:val="24"/>
                <w:highlight w:val="none"/>
                <w:lang w:eastAsia="zh-CN"/>
              </w:rPr>
              <w:t>（</w:t>
            </w:r>
            <w:r>
              <w:rPr>
                <w:rFonts w:hint="eastAsia" w:ascii="仿宋_GB2312" w:hAnsi="仿宋_GB2312" w:eastAsia="仿宋_GB2312" w:cs="仿宋_GB2312"/>
                <w:b w:val="0"/>
                <w:color w:val="auto"/>
                <w:szCs w:val="24"/>
                <w:highlight w:val="none"/>
              </w:rPr>
              <w:t>评标基准价／</w:t>
            </w:r>
            <w:r>
              <w:rPr>
                <w:rFonts w:hint="eastAsia" w:ascii="仿宋_GB2312" w:hAnsi="仿宋_GB2312" w:eastAsia="仿宋_GB2312" w:cs="仿宋_GB2312"/>
                <w:color w:val="auto"/>
                <w:highlight w:val="none"/>
                <w:lang w:val="en-US" w:eastAsia="zh-CN"/>
              </w:rPr>
              <w:t>某投标人</w:t>
            </w:r>
            <w:r>
              <w:rPr>
                <w:rFonts w:hint="eastAsia" w:ascii="仿宋_GB2312" w:hAnsi="仿宋_GB2312" w:eastAsia="仿宋_GB2312" w:cs="仿宋_GB2312"/>
                <w:b w:val="0"/>
                <w:color w:val="auto"/>
                <w:szCs w:val="24"/>
                <w:highlight w:val="none"/>
              </w:rPr>
              <w:t>投标报价</w:t>
            </w:r>
            <w:r>
              <w:rPr>
                <w:rFonts w:hint="eastAsia" w:ascii="仿宋_GB2312" w:hAnsi="仿宋_GB2312" w:eastAsia="仿宋_GB2312" w:cs="仿宋_GB2312"/>
                <w:b w:val="0"/>
                <w:color w:val="auto"/>
                <w:szCs w:val="24"/>
                <w:highlight w:val="none"/>
                <w:lang w:eastAsia="zh-CN"/>
              </w:rPr>
              <w:t>）</w:t>
            </w:r>
            <w:r>
              <w:rPr>
                <w:rFonts w:hint="eastAsia" w:ascii="仿宋_GB2312" w:hAnsi="仿宋_GB2312" w:eastAsia="仿宋_GB2312" w:cs="仿宋_GB2312"/>
                <w:b w:val="0"/>
                <w:color w:val="auto"/>
                <w:szCs w:val="24"/>
                <w:highlight w:val="none"/>
              </w:rPr>
              <w:t>×</w:t>
            </w:r>
            <w:r>
              <w:rPr>
                <w:rFonts w:hint="eastAsia" w:ascii="仿宋_GB2312" w:hAnsi="仿宋_GB2312" w:eastAsia="仿宋_GB2312" w:cs="仿宋_GB2312"/>
                <w:b w:val="0"/>
                <w:bCs w:val="0"/>
                <w:color w:val="auto"/>
                <w:szCs w:val="24"/>
                <w:highlight w:val="none"/>
                <w:lang w:val="en-US" w:eastAsia="zh-CN"/>
              </w:rPr>
              <w:t>30分</w:t>
            </w:r>
            <w:r>
              <w:rPr>
                <w:rFonts w:hint="eastAsia" w:ascii="仿宋_GB2312" w:hAnsi="仿宋_GB2312" w:eastAsia="仿宋_GB2312" w:cs="仿宋_GB2312"/>
                <w:b w:val="0"/>
                <w:color w:val="auto"/>
                <w:szCs w:val="24"/>
                <w:highlight w:val="none"/>
              </w:rPr>
              <w:t>；</w:t>
            </w:r>
          </w:p>
          <w:p>
            <w:pPr>
              <w:spacing w:line="440" w:lineRule="exact"/>
              <w:ind w:firstLine="420" w:firstLineChars="200"/>
              <w:jc w:val="left"/>
              <w:rPr>
                <w:rFonts w:hint="eastAsia" w:ascii="仿宋_GB2312" w:hAnsi="仿宋_GB2312" w:eastAsia="仿宋_GB2312" w:cs="仿宋_GB2312"/>
                <w:b w:val="0"/>
                <w:color w:val="auto"/>
                <w:szCs w:val="24"/>
                <w:highlight w:val="none"/>
              </w:rPr>
            </w:pPr>
            <w:r>
              <w:rPr>
                <w:rFonts w:hint="eastAsia" w:ascii="仿宋_GB2312" w:hAnsi="仿宋_GB2312" w:eastAsia="仿宋_GB2312" w:cs="仿宋_GB2312"/>
                <w:b w:val="0"/>
                <w:color w:val="auto"/>
                <w:szCs w:val="24"/>
                <w:highlight w:val="none"/>
                <w:lang w:eastAsia="zh-CN"/>
              </w:rPr>
              <w:t>3</w:t>
            </w:r>
            <w:r>
              <w:rPr>
                <w:rFonts w:hint="eastAsia" w:ascii="仿宋_GB2312" w:hAnsi="仿宋_GB2312" w:eastAsia="仿宋_GB2312" w:cs="仿宋_GB2312"/>
                <w:b w:val="0"/>
                <w:color w:val="auto"/>
                <w:szCs w:val="24"/>
                <w:highlight w:val="none"/>
                <w:lang w:val="en-US" w:eastAsia="zh-CN"/>
              </w:rPr>
              <w:t>.</w:t>
            </w:r>
            <w:r>
              <w:rPr>
                <w:rFonts w:hint="eastAsia" w:ascii="仿宋_GB2312" w:hAnsi="仿宋_GB2312" w:eastAsia="仿宋_GB2312" w:cs="仿宋_GB2312"/>
                <w:b w:val="0"/>
                <w:color w:val="auto"/>
                <w:szCs w:val="24"/>
                <w:highlight w:val="none"/>
              </w:rPr>
              <w:t>小型、微型企业价格折扣率</w:t>
            </w:r>
            <w:r>
              <w:rPr>
                <w:rFonts w:hint="eastAsia" w:ascii="仿宋_GB2312" w:hAnsi="仿宋_GB2312" w:eastAsia="仿宋_GB2312" w:cs="仿宋_GB2312"/>
                <w:b w:val="0"/>
                <w:bCs w:val="0"/>
                <w:color w:val="auto"/>
                <w:szCs w:val="24"/>
                <w:highlight w:val="none"/>
                <w:lang w:eastAsia="zh-CN"/>
              </w:rPr>
              <w:t>：</w:t>
            </w:r>
          </w:p>
          <w:p>
            <w:pPr>
              <w:spacing w:line="440" w:lineRule="exact"/>
              <w:ind w:firstLine="420" w:firstLineChars="200"/>
              <w:jc w:val="left"/>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sz w:val="21"/>
                <w:highlight w:val="none"/>
              </w:rPr>
              <w:t>符合《政府采购促进中小企业发展管理办法》（财库〔20</w:t>
            </w:r>
            <w:r>
              <w:rPr>
                <w:rFonts w:hint="eastAsia" w:ascii="仿宋_GB2312" w:hAnsi="仿宋_GB2312" w:eastAsia="仿宋_GB2312" w:cs="仿宋_GB2312"/>
                <w:sz w:val="21"/>
                <w:highlight w:val="none"/>
                <w:lang w:val="en-US" w:eastAsia="zh-CN"/>
              </w:rPr>
              <w:t>20</w:t>
            </w:r>
            <w:r>
              <w:rPr>
                <w:rFonts w:hint="eastAsia" w:ascii="仿宋_GB2312" w:hAnsi="仿宋_GB2312" w:eastAsia="仿宋_GB2312" w:cs="仿宋_GB2312"/>
                <w:sz w:val="21"/>
                <w:highlight w:val="none"/>
              </w:rPr>
              <w:t>〕</w:t>
            </w:r>
            <w:r>
              <w:rPr>
                <w:rFonts w:hint="eastAsia" w:ascii="仿宋_GB2312" w:hAnsi="仿宋_GB2312" w:eastAsia="仿宋_GB2312" w:cs="仿宋_GB2312"/>
                <w:sz w:val="21"/>
                <w:highlight w:val="none"/>
                <w:lang w:val="en-US" w:eastAsia="zh-CN"/>
              </w:rPr>
              <w:t>46</w:t>
            </w:r>
            <w:r>
              <w:rPr>
                <w:rFonts w:hint="eastAsia" w:ascii="仿宋_GB2312" w:hAnsi="仿宋_GB2312" w:eastAsia="仿宋_GB2312" w:cs="仿宋_GB2312"/>
                <w:sz w:val="21"/>
                <w:highlight w:val="none"/>
              </w:rPr>
              <w:t>号）规定条件且</w:t>
            </w:r>
            <w:r>
              <w:rPr>
                <w:rFonts w:hint="eastAsia" w:ascii="仿宋_GB2312" w:hAnsi="仿宋_GB2312" w:eastAsia="仿宋_GB2312" w:cs="仿宋_GB2312"/>
                <w:sz w:val="21"/>
                <w:highlight w:val="none"/>
                <w:lang w:eastAsia="zh-CN"/>
              </w:rPr>
              <w:t>出具</w:t>
            </w:r>
            <w:r>
              <w:rPr>
                <w:rFonts w:hint="eastAsia" w:ascii="仿宋_GB2312" w:hAnsi="仿宋_GB2312" w:eastAsia="仿宋_GB2312" w:cs="仿宋_GB2312"/>
                <w:sz w:val="21"/>
                <w:highlight w:val="none"/>
              </w:rPr>
              <w:t>该办法规定的《中小企业声明函》的小型和微型企业参与报价，对其报价给予</w:t>
            </w:r>
            <w:r>
              <w:rPr>
                <w:rFonts w:hint="eastAsia" w:ascii="仿宋_GB2312" w:hAnsi="仿宋_GB2312" w:eastAsia="仿宋_GB2312" w:cs="仿宋_GB2312"/>
                <w:sz w:val="21"/>
                <w:highlight w:val="none"/>
                <w:lang w:val="en-US" w:eastAsia="zh-CN"/>
              </w:rPr>
              <w:t>20</w:t>
            </w:r>
            <w:r>
              <w:rPr>
                <w:rFonts w:hint="eastAsia" w:ascii="仿宋_GB2312" w:hAnsi="仿宋_GB2312" w:eastAsia="仿宋_GB2312" w:cs="仿宋_GB2312"/>
                <w:sz w:val="21"/>
                <w:highlight w:val="none"/>
              </w:rPr>
              <w:t>%的扣除。</w:t>
            </w:r>
            <w:r>
              <w:rPr>
                <w:rFonts w:hint="eastAsia" w:ascii="仿宋_GB2312" w:hAnsi="仿宋_GB2312" w:eastAsia="仿宋_GB2312" w:cs="仿宋_GB2312"/>
                <w:b w:val="0"/>
                <w:color w:val="auto"/>
                <w:szCs w:val="24"/>
                <w:highlight w:val="none"/>
              </w:rPr>
              <w:t>监狱企业、残疾人福利性企业视同小微型企业</w:t>
            </w:r>
            <w:r>
              <w:rPr>
                <w:rFonts w:hint="eastAsia" w:ascii="仿宋_GB2312" w:hAnsi="仿宋_GB2312" w:eastAsia="仿宋_GB2312" w:cs="仿宋_GB2312"/>
                <w:b w:val="0"/>
                <w:color w:val="auto"/>
                <w:szCs w:val="24"/>
                <w:highlight w:val="none"/>
                <w:shd w:val="clear" w:color="auto" w:fill="auto"/>
                <w:lang w:eastAsia="zh-CN"/>
              </w:rPr>
              <w:t>，不重复享受政策</w:t>
            </w:r>
            <w:r>
              <w:rPr>
                <w:rFonts w:hint="eastAsia" w:ascii="仿宋_GB2312" w:hAnsi="仿宋_GB2312" w:eastAsia="仿宋_GB2312" w:cs="仿宋_GB2312"/>
                <w:b w:val="0"/>
                <w:color w:val="auto"/>
                <w:szCs w:val="24"/>
                <w:highlight w:val="none"/>
                <w:shd w:val="clear" w:color="auto" w:fill="auto"/>
              </w:rPr>
              <w:t>。</w:t>
            </w:r>
          </w:p>
        </w:tc>
        <w:tc>
          <w:tcPr>
            <w:tcW w:w="888" w:type="dxa"/>
            <w:noWrap w:val="0"/>
            <w:vAlign w:val="center"/>
          </w:tcPr>
          <w:p>
            <w:pPr>
              <w:spacing w:line="360" w:lineRule="exact"/>
              <w:jc w:val="center"/>
              <w:rPr>
                <w:rFonts w:hint="default" w:ascii="仿宋_GB2312" w:hAnsi="仿宋_GB2312" w:eastAsia="仿宋_GB2312" w:cs="仿宋_GB2312"/>
                <w:b/>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30</w:t>
            </w:r>
          </w:p>
        </w:tc>
        <w:tc>
          <w:tcPr>
            <w:tcW w:w="1281" w:type="dxa"/>
            <w:noWrap w:val="0"/>
            <w:vAlign w:val="center"/>
          </w:tcPr>
          <w:p>
            <w:pPr>
              <w:spacing w:line="360" w:lineRule="exact"/>
              <w:jc w:val="center"/>
              <w:rPr>
                <w:rFonts w:hint="eastAsia" w:ascii="仿宋_GB2312" w:hAnsi="仿宋_GB2312" w:eastAsia="仿宋_GB2312" w:cs="仿宋_GB2312"/>
                <w:b/>
                <w:bCs/>
                <w:color w:val="auto"/>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spacing w:line="36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信誉分</w:t>
            </w:r>
          </w:p>
        </w:tc>
        <w:tc>
          <w:tcPr>
            <w:tcW w:w="1241"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249" w:type="dxa"/>
            <w:noWrap w:val="0"/>
            <w:vAlign w:val="center"/>
          </w:tcPr>
          <w:p>
            <w:pPr>
              <w:numPr>
                <w:ilvl w:val="0"/>
                <w:numId w:val="0"/>
              </w:numPr>
              <w:spacing w:line="4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1.投标人或投标核心产品生产厂家</w:t>
            </w:r>
            <w:r>
              <w:rPr>
                <w:rFonts w:hint="eastAsia" w:ascii="仿宋_GB2312" w:hAnsi="仿宋_GB2312" w:eastAsia="仿宋_GB2312" w:cs="仿宋_GB2312"/>
                <w:color w:val="auto"/>
                <w:highlight w:val="none"/>
              </w:rPr>
              <w:t>具备有效的质量管理体系认证证书得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w:t>
            </w:r>
          </w:p>
          <w:p>
            <w:pPr>
              <w:numPr>
                <w:ilvl w:val="0"/>
                <w:numId w:val="0"/>
              </w:numPr>
              <w:spacing w:line="4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2.投标人或投标核心产品生产厂家</w:t>
            </w:r>
            <w:r>
              <w:rPr>
                <w:rFonts w:hint="eastAsia" w:ascii="仿宋_GB2312" w:hAnsi="仿宋_GB2312" w:eastAsia="仿宋_GB2312" w:cs="仿宋_GB2312"/>
                <w:color w:val="auto"/>
                <w:highlight w:val="none"/>
              </w:rPr>
              <w:t>具备有效的职业健康安全管理体系认证证书得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w:t>
            </w:r>
          </w:p>
          <w:p>
            <w:pPr>
              <w:spacing w:line="44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3.投标人或投标核心产品生产厂家</w:t>
            </w:r>
            <w:r>
              <w:rPr>
                <w:rFonts w:hint="eastAsia" w:ascii="仿宋_GB2312" w:hAnsi="仿宋_GB2312" w:eastAsia="仿宋_GB2312" w:cs="仿宋_GB2312"/>
                <w:color w:val="auto"/>
                <w:highlight w:val="none"/>
              </w:rPr>
              <w:t>具备有效的环境管理体系认证证书得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r>
              <w:rPr>
                <w:rFonts w:hint="eastAsia" w:ascii="仿宋_GB2312" w:hAnsi="仿宋_GB2312" w:eastAsia="仿宋_GB2312" w:cs="仿宋_GB2312"/>
                <w:color w:val="auto"/>
                <w:highlight w:val="none"/>
              </w:rPr>
              <w:t>，满分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w:t>
            </w:r>
          </w:p>
          <w:p>
            <w:pPr>
              <w:numPr>
                <w:ilvl w:val="0"/>
                <w:numId w:val="0"/>
              </w:numPr>
              <w:spacing w:line="44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注：投标人提供证书材料并加盖投标人</w:t>
            </w:r>
            <w:r>
              <w:rPr>
                <w:rFonts w:hint="eastAsia" w:ascii="仿宋_GB2312" w:hAnsi="仿宋_GB2312" w:eastAsia="仿宋_GB2312" w:cs="仿宋_GB2312"/>
                <w:b/>
                <w:color w:val="auto"/>
                <w:highlight w:val="none"/>
                <w:lang w:val="en-US" w:eastAsia="zh-CN"/>
              </w:rPr>
              <w:t>CA电子签章</w:t>
            </w:r>
            <w:r>
              <w:rPr>
                <w:rFonts w:hint="eastAsia" w:ascii="仿宋_GB2312" w:hAnsi="仿宋_GB2312" w:eastAsia="仿宋_GB2312" w:cs="仿宋_GB2312"/>
                <w:b/>
                <w:color w:val="auto"/>
                <w:highlight w:val="none"/>
              </w:rPr>
              <w:t>，否则不予计分。</w:t>
            </w:r>
          </w:p>
        </w:tc>
        <w:tc>
          <w:tcPr>
            <w:tcW w:w="888" w:type="dxa"/>
            <w:noWrap w:val="0"/>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w:t>
            </w:r>
          </w:p>
        </w:tc>
        <w:tc>
          <w:tcPr>
            <w:tcW w:w="1281" w:type="dxa"/>
            <w:noWrap w:val="0"/>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val="0"/>
                <w:bCs w:val="0"/>
                <w:color w:val="auto"/>
                <w:szCs w:val="24"/>
                <w:highlight w:val="none"/>
                <w:lang w:eastAsia="zh-CN"/>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6" w:type="dxa"/>
            <w:noWrap w:val="0"/>
            <w:vAlign w:val="center"/>
          </w:tcPr>
          <w:p>
            <w:pPr>
              <w:spacing w:line="360" w:lineRule="exact"/>
              <w:jc w:val="center"/>
              <w:rPr>
                <w:rFonts w:hint="eastAsia" w:ascii="仿宋_GB2312" w:hAnsi="仿宋_GB2312" w:eastAsia="仿宋_GB2312" w:cs="仿宋_GB2312"/>
                <w:color w:val="auto"/>
                <w:szCs w:val="24"/>
                <w:highlight w:val="none"/>
              </w:rPr>
            </w:pPr>
            <w:bookmarkStart w:id="96" w:name="OLE_LINK17" w:colFirst="0" w:colLast="2"/>
            <w:r>
              <w:rPr>
                <w:rFonts w:hint="eastAsia" w:ascii="仿宋_GB2312" w:hAnsi="仿宋_GB2312" w:eastAsia="仿宋_GB2312" w:cs="仿宋_GB2312"/>
                <w:b/>
                <w:bCs/>
                <w:color w:val="auto"/>
                <w:highlight w:val="none"/>
              </w:rPr>
              <w:t>业绩分</w:t>
            </w:r>
          </w:p>
        </w:tc>
        <w:tc>
          <w:tcPr>
            <w:tcW w:w="1241"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项目经验</w:t>
            </w:r>
          </w:p>
        </w:tc>
        <w:tc>
          <w:tcPr>
            <w:tcW w:w="5249" w:type="dxa"/>
            <w:noWrap w:val="0"/>
            <w:vAlign w:val="center"/>
          </w:tcPr>
          <w:p>
            <w:pPr>
              <w:numPr>
                <w:ilvl w:val="0"/>
                <w:numId w:val="0"/>
              </w:numPr>
              <w:spacing w:line="440" w:lineRule="exact"/>
              <w:ind w:firstLine="420"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投标人202</w:t>
            </w: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color w:val="auto"/>
                <w:szCs w:val="24"/>
                <w:highlight w:val="none"/>
              </w:rPr>
              <w:t>年1月1日起至今本项目所投核心产品</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lang w:val="en-US" w:eastAsia="zh-CN"/>
              </w:rPr>
              <w:t>计算机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在项目中被安装使用，每有一项得</w:t>
            </w:r>
            <w:r>
              <w:rPr>
                <w:rFonts w:hint="eastAsia" w:ascii="仿宋_GB2312" w:hAnsi="仿宋_GB2312" w:eastAsia="仿宋_GB2312" w:cs="仿宋_GB2312"/>
                <w:color w:val="auto"/>
                <w:szCs w:val="24"/>
                <w:highlight w:val="none"/>
                <w:lang w:val="en-US" w:eastAsia="zh-CN"/>
              </w:rPr>
              <w:t>0.5</w:t>
            </w:r>
            <w:r>
              <w:rPr>
                <w:rFonts w:hint="eastAsia" w:ascii="仿宋_GB2312" w:hAnsi="仿宋_GB2312" w:eastAsia="仿宋_GB2312" w:cs="仿宋_GB2312"/>
                <w:color w:val="auto"/>
                <w:szCs w:val="24"/>
                <w:highlight w:val="none"/>
              </w:rPr>
              <w:t>分，满分</w:t>
            </w:r>
            <w:r>
              <w:rPr>
                <w:rFonts w:hint="eastAsia" w:ascii="仿宋_GB2312" w:hAnsi="仿宋_GB2312" w:eastAsia="仿宋_GB2312" w:cs="仿宋_GB2312"/>
                <w:color w:val="auto"/>
                <w:szCs w:val="24"/>
                <w:highlight w:val="none"/>
                <w:lang w:val="en-US" w:eastAsia="zh-CN"/>
              </w:rPr>
              <w:t>1</w:t>
            </w:r>
            <w:r>
              <w:rPr>
                <w:rFonts w:hint="eastAsia" w:ascii="仿宋_GB2312" w:hAnsi="仿宋_GB2312" w:eastAsia="仿宋_GB2312" w:cs="仿宋_GB2312"/>
                <w:color w:val="auto"/>
                <w:szCs w:val="24"/>
                <w:highlight w:val="none"/>
              </w:rPr>
              <w:t>分</w:t>
            </w:r>
            <w:r>
              <w:rPr>
                <w:rFonts w:hint="eastAsia" w:ascii="仿宋_GB2312" w:hAnsi="仿宋_GB2312" w:eastAsia="仿宋_GB2312" w:cs="仿宋_GB2312"/>
                <w:color w:val="auto"/>
                <w:szCs w:val="24"/>
                <w:highlight w:val="none"/>
                <w:lang w:eastAsia="zh-CN"/>
              </w:rPr>
              <w:t>。</w:t>
            </w:r>
          </w:p>
          <w:p>
            <w:pPr>
              <w:spacing w:line="44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bCs w:val="0"/>
                <w:color w:val="auto"/>
                <w:highlight w:val="none"/>
              </w:rPr>
              <w:t>注：</w:t>
            </w:r>
            <w:r>
              <w:rPr>
                <w:rFonts w:hint="eastAsia" w:ascii="仿宋_GB2312" w:hAnsi="仿宋_GB2312" w:eastAsia="仿宋_GB2312" w:cs="仿宋_GB2312"/>
                <w:b/>
                <w:szCs w:val="21"/>
              </w:rPr>
              <w:t>1.以合同签订时间为准；</w:t>
            </w:r>
          </w:p>
          <w:p>
            <w:pPr>
              <w:numPr>
                <w:ilvl w:val="0"/>
                <w:numId w:val="0"/>
              </w:numPr>
              <w:spacing w:line="440" w:lineRule="exact"/>
              <w:ind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szCs w:val="21"/>
              </w:rPr>
              <w:t>2.</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bCs/>
                <w:color w:val="000000"/>
                <w:highlight w:val="none"/>
              </w:rPr>
              <w:t>提供上述合同材料并加盖</w:t>
            </w:r>
            <w:r>
              <w:rPr>
                <w:rFonts w:hint="eastAsia" w:ascii="仿宋_GB2312" w:hAnsi="仿宋_GB2312" w:eastAsia="仿宋_GB2312" w:cs="仿宋_GB2312"/>
                <w:b/>
                <w:bCs/>
                <w:color w:val="000000"/>
                <w:highlight w:val="none"/>
                <w:lang w:eastAsia="zh-CN"/>
              </w:rPr>
              <w:t>投标人</w:t>
            </w:r>
            <w:r>
              <w:rPr>
                <w:rFonts w:hint="eastAsia" w:ascii="仿宋_GB2312" w:hAnsi="仿宋_GB2312" w:eastAsia="仿宋_GB2312" w:cs="仿宋_GB2312"/>
                <w:b/>
                <w:color w:val="auto"/>
                <w:highlight w:val="none"/>
                <w:lang w:val="en-US" w:eastAsia="zh-CN"/>
              </w:rPr>
              <w:t>CA电子签章</w:t>
            </w:r>
            <w:r>
              <w:rPr>
                <w:rFonts w:hint="eastAsia" w:ascii="仿宋_GB2312" w:hAnsi="仿宋_GB2312" w:eastAsia="仿宋_GB2312" w:cs="仿宋_GB2312"/>
                <w:b/>
                <w:bCs/>
                <w:color w:val="000000"/>
                <w:highlight w:val="none"/>
              </w:rPr>
              <w:t>，否则不予计分</w:t>
            </w:r>
            <w:r>
              <w:rPr>
                <w:rFonts w:hint="eastAsia" w:ascii="仿宋_GB2312" w:hAnsi="仿宋_GB2312" w:eastAsia="仿宋_GB2312" w:cs="仿宋_GB2312"/>
                <w:b/>
                <w:bCs w:val="0"/>
                <w:color w:val="auto"/>
                <w:highlight w:val="none"/>
              </w:rPr>
              <w:t>。</w:t>
            </w:r>
          </w:p>
        </w:tc>
        <w:tc>
          <w:tcPr>
            <w:tcW w:w="888" w:type="dxa"/>
            <w:noWrap w:val="0"/>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1</w:t>
            </w:r>
          </w:p>
        </w:tc>
        <w:tc>
          <w:tcPr>
            <w:tcW w:w="1281" w:type="dxa"/>
            <w:noWrap w:val="0"/>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val="0"/>
                <w:bCs w:val="0"/>
                <w:color w:val="auto"/>
                <w:szCs w:val="24"/>
                <w:highlight w:val="none"/>
                <w:lang w:eastAsia="zh-CN"/>
              </w:rPr>
              <w:t>投标人项目经验一览表</w:t>
            </w:r>
          </w:p>
        </w:tc>
      </w:tr>
      <w:bookmarkEnd w:id="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spacing w:line="360" w:lineRule="exact"/>
              <w:jc w:val="center"/>
              <w:rPr>
                <w:rFonts w:hint="eastAsia" w:ascii="仿宋_GB2312" w:hAnsi="仿宋_GB2312" w:eastAsia="仿宋_GB2312" w:cs="仿宋_GB2312"/>
                <w:b/>
                <w:color w:val="auto"/>
                <w:szCs w:val="24"/>
                <w:highlight w:val="none"/>
                <w:lang w:eastAsia="zh-CN"/>
              </w:rPr>
            </w:pPr>
            <w:bookmarkStart w:id="97" w:name="OLE_LINK18" w:colFirst="2" w:colLast="2"/>
            <w:r>
              <w:rPr>
                <w:rFonts w:hint="eastAsia" w:ascii="仿宋_GB2312" w:hAnsi="宋体" w:eastAsia="仿宋_GB2312"/>
                <w:b/>
                <w:color w:val="auto"/>
                <w:highlight w:val="none"/>
              </w:rPr>
              <w:t>政策功能</w:t>
            </w:r>
            <w:r>
              <w:rPr>
                <w:rFonts w:hint="eastAsia" w:ascii="仿宋_GB2312" w:hAnsi="宋体" w:eastAsia="仿宋_GB2312"/>
                <w:b/>
                <w:color w:val="auto"/>
                <w:highlight w:val="none"/>
                <w:lang w:eastAsia="zh-CN"/>
              </w:rPr>
              <w:t>分</w:t>
            </w:r>
          </w:p>
        </w:tc>
        <w:tc>
          <w:tcPr>
            <w:tcW w:w="1241" w:type="dxa"/>
            <w:noWrap w:val="0"/>
            <w:vAlign w:val="center"/>
          </w:tcPr>
          <w:p>
            <w:pPr>
              <w:widowControl/>
              <w:spacing w:line="360" w:lineRule="exact"/>
              <w:jc w:val="center"/>
              <w:rPr>
                <w:rFonts w:hint="eastAsia" w:ascii="仿宋_GB2312" w:hAnsi="仿宋_GB2312" w:eastAsia="仿宋_GB2312" w:cs="仿宋_GB2312"/>
                <w:b/>
                <w:color w:val="auto"/>
                <w:szCs w:val="24"/>
                <w:highlight w:val="none"/>
              </w:rPr>
            </w:pPr>
            <w:r>
              <w:rPr>
                <w:rFonts w:hint="eastAsia" w:ascii="仿宋_GB2312" w:hAnsi="宋体" w:eastAsia="仿宋_GB2312"/>
                <w:b/>
                <w:color w:val="auto"/>
                <w:highlight w:val="none"/>
              </w:rPr>
              <w:t>政策功能</w:t>
            </w:r>
          </w:p>
        </w:tc>
        <w:tc>
          <w:tcPr>
            <w:tcW w:w="5249" w:type="dxa"/>
            <w:noWrap w:val="0"/>
            <w:vAlign w:val="center"/>
          </w:tcPr>
          <w:p>
            <w:pPr>
              <w:numPr>
                <w:ilvl w:val="-1"/>
                <w:numId w:val="0"/>
              </w:numPr>
              <w:spacing w:line="440" w:lineRule="exact"/>
              <w:ind w:firstLine="420"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val="0"/>
                <w:color w:val="auto"/>
                <w:szCs w:val="24"/>
                <w:highlight w:val="none"/>
              </w:rPr>
              <w:t>若采购货物属于财政部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每有一项产品得</w:t>
            </w:r>
            <w:r>
              <w:rPr>
                <w:rFonts w:hint="eastAsia" w:ascii="仿宋_GB2312" w:hAnsi="仿宋_GB2312" w:eastAsia="仿宋_GB2312" w:cs="仿宋_GB2312"/>
                <w:b w:val="0"/>
                <w:color w:val="auto"/>
                <w:szCs w:val="24"/>
                <w:highlight w:val="none"/>
                <w:lang w:val="en-US" w:eastAsia="zh-CN"/>
              </w:rPr>
              <w:t>1</w:t>
            </w:r>
            <w:r>
              <w:rPr>
                <w:rFonts w:hint="eastAsia" w:ascii="仿宋_GB2312" w:hAnsi="仿宋_GB2312" w:eastAsia="仿宋_GB2312" w:cs="仿宋_GB2312"/>
                <w:b w:val="0"/>
                <w:color w:val="auto"/>
                <w:szCs w:val="24"/>
                <w:highlight w:val="none"/>
              </w:rPr>
              <w:t>分，满分</w:t>
            </w:r>
            <w:r>
              <w:rPr>
                <w:rFonts w:hint="eastAsia" w:ascii="仿宋_GB2312" w:hAnsi="仿宋_GB2312" w:eastAsia="仿宋_GB2312" w:cs="仿宋_GB2312"/>
                <w:b w:val="0"/>
                <w:color w:val="auto"/>
                <w:szCs w:val="24"/>
                <w:highlight w:val="none"/>
                <w:lang w:val="en-US" w:eastAsia="zh-CN"/>
              </w:rPr>
              <w:t>2</w:t>
            </w:r>
            <w:r>
              <w:rPr>
                <w:rFonts w:hint="eastAsia" w:ascii="仿宋_GB2312" w:hAnsi="仿宋_GB2312" w:eastAsia="仿宋_GB2312" w:cs="仿宋_GB2312"/>
                <w:b w:val="0"/>
                <w:color w:val="auto"/>
                <w:szCs w:val="24"/>
                <w:highlight w:val="none"/>
              </w:rPr>
              <w:t>分。</w:t>
            </w:r>
          </w:p>
        </w:tc>
        <w:tc>
          <w:tcPr>
            <w:tcW w:w="888" w:type="dxa"/>
            <w:noWrap w:val="0"/>
            <w:vAlign w:val="center"/>
          </w:tcPr>
          <w:p>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2</w:t>
            </w:r>
          </w:p>
        </w:tc>
        <w:tc>
          <w:tcPr>
            <w:tcW w:w="1281" w:type="dxa"/>
            <w:noWrap w:val="0"/>
            <w:vAlign w:val="center"/>
          </w:tcPr>
          <w:p>
            <w:pPr>
              <w:spacing w:line="36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highlight w:val="none"/>
              </w:rPr>
              <w:t>相关证明材料</w:t>
            </w:r>
          </w:p>
        </w:tc>
      </w:tr>
      <w:bookmark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86" w:type="dxa"/>
            <w:gridSpan w:val="3"/>
            <w:noWrap w:val="0"/>
            <w:vAlign w:val="center"/>
          </w:tcPr>
          <w:p>
            <w:pPr>
              <w:pStyle w:val="298"/>
              <w:tabs>
                <w:tab w:val="left" w:pos="312"/>
              </w:tabs>
              <w:spacing w:line="400" w:lineRule="exact"/>
              <w:ind w:firstLine="422" w:firstLineChars="200"/>
              <w:jc w:val="center"/>
              <w:rPr>
                <w:rFonts w:hint="eastAsia" w:ascii="仿宋_GB2312" w:hAnsi="仿宋_GB2312" w:eastAsia="仿宋_GB2312" w:cs="仿宋_GB2312"/>
                <w:color w:val="auto"/>
                <w:szCs w:val="24"/>
                <w:highlight w:val="none"/>
                <w:lang w:val="en-US" w:eastAsia="zh-CN"/>
              </w:rPr>
            </w:pPr>
            <w:r>
              <w:rPr>
                <w:rFonts w:hint="eastAsia" w:ascii="仿宋_GB2312" w:hAnsi="宋体" w:eastAsia="仿宋_GB2312"/>
                <w:b/>
                <w:bCs/>
                <w:highlight w:val="none"/>
              </w:rPr>
              <w:t>客观分总分</w:t>
            </w:r>
          </w:p>
        </w:tc>
        <w:tc>
          <w:tcPr>
            <w:tcW w:w="888" w:type="dxa"/>
            <w:noWrap w:val="0"/>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36</w:t>
            </w:r>
          </w:p>
        </w:tc>
        <w:tc>
          <w:tcPr>
            <w:tcW w:w="1281" w:type="dxa"/>
            <w:noWrap w:val="0"/>
            <w:vAlign w:val="center"/>
          </w:tcPr>
          <w:p>
            <w:pPr>
              <w:spacing w:line="360" w:lineRule="exact"/>
              <w:jc w:val="center"/>
              <w:rPr>
                <w:rFonts w:hint="eastAsia" w:ascii="仿宋_GB2312" w:hAnsi="仿宋_GB2312" w:eastAsia="仿宋_GB2312" w:cs="仿宋_GB2312"/>
                <w:b w:val="0"/>
                <w:bCs w:val="0"/>
                <w:color w:val="auto"/>
                <w:szCs w:val="24"/>
                <w:highlight w:val="none"/>
                <w:lang w:val="en-US" w:eastAsia="zh-CN"/>
              </w:rPr>
            </w:pPr>
          </w:p>
        </w:tc>
      </w:tr>
    </w:tbl>
    <w:tbl>
      <w:tblPr>
        <w:tblStyle w:val="297"/>
        <w:tblpPr w:leftFromText="180" w:rightFromText="180" w:vertAnchor="text" w:horzAnchor="page" w:tblpX="1023" w:tblpY="1"/>
        <w:tblOverlap w:val="never"/>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227"/>
        <w:gridCol w:w="5250"/>
        <w:gridCol w:w="9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82" w:type="dxa"/>
            <w:gridSpan w:val="5"/>
            <w:shd w:val="clear" w:color="auto" w:fill="D7D7D7"/>
            <w:noWrap w:val="0"/>
            <w:vAlign w:val="center"/>
          </w:tcPr>
          <w:p>
            <w:pPr>
              <w:spacing w:line="360" w:lineRule="exact"/>
              <w:jc w:val="center"/>
              <w:rPr>
                <w:rFonts w:hint="eastAsia" w:ascii="仿宋_GB2312" w:hAnsi="仿宋_GB2312" w:eastAsia="仿宋_GB2312" w:cs="仿宋_GB2312"/>
                <w:b w:val="0"/>
                <w:bCs w:val="0"/>
                <w:color w:val="auto"/>
                <w:szCs w:val="24"/>
                <w:highlight w:val="none"/>
                <w:lang w:val="en-US" w:eastAsia="zh-CN"/>
              </w:rPr>
            </w:pPr>
            <w:r>
              <w:rPr>
                <w:rFonts w:hint="eastAsia" w:ascii="仿宋_GB2312" w:eastAsia="仿宋_GB2312"/>
                <w:b/>
                <w:sz w:val="3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10" w:type="dxa"/>
            <w:noWrap w:val="0"/>
            <w:vAlign w:val="center"/>
          </w:tcPr>
          <w:p>
            <w:pPr>
              <w:spacing w:line="36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评分项</w:t>
            </w:r>
          </w:p>
        </w:tc>
        <w:tc>
          <w:tcPr>
            <w:tcW w:w="1227" w:type="dxa"/>
            <w:noWrap w:val="0"/>
            <w:vAlign w:val="center"/>
          </w:tcPr>
          <w:p>
            <w:pPr>
              <w:spacing w:line="36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评审因素</w:t>
            </w:r>
          </w:p>
        </w:tc>
        <w:tc>
          <w:tcPr>
            <w:tcW w:w="5250" w:type="dxa"/>
            <w:noWrap w:val="0"/>
            <w:vAlign w:val="center"/>
          </w:tcPr>
          <w:p>
            <w:pPr>
              <w:spacing w:line="34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评分标准说明</w:t>
            </w:r>
          </w:p>
        </w:tc>
        <w:tc>
          <w:tcPr>
            <w:tcW w:w="916" w:type="dxa"/>
            <w:noWrap w:val="0"/>
            <w:vAlign w:val="center"/>
          </w:tcPr>
          <w:p>
            <w:pPr>
              <w:spacing w:line="36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分值</w:t>
            </w:r>
          </w:p>
        </w:tc>
        <w:tc>
          <w:tcPr>
            <w:tcW w:w="1279" w:type="dxa"/>
            <w:noWrap w:val="0"/>
            <w:vAlign w:val="center"/>
          </w:tcPr>
          <w:p>
            <w:pPr>
              <w:spacing w:line="360" w:lineRule="exact"/>
              <w:jc w:val="center"/>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vMerge w:val="restart"/>
            <w:noWrap w:val="0"/>
            <w:vAlign w:val="center"/>
          </w:tcPr>
          <w:p>
            <w:pPr>
              <w:spacing w:line="360" w:lineRule="exact"/>
              <w:jc w:val="center"/>
              <w:rPr>
                <w:rFonts w:hint="eastAsia" w:ascii="仿宋_GB2312" w:hAnsi="仿宋_GB2312" w:eastAsia="仿宋_GB2312" w:cs="仿宋_GB2312"/>
                <w:b/>
                <w:bCs/>
                <w:color w:val="auto"/>
                <w:szCs w:val="24"/>
                <w:highlight w:val="none"/>
                <w:lang w:eastAsia="zh-CN"/>
              </w:rPr>
            </w:pPr>
            <w:bookmarkStart w:id="98" w:name="OLE_LINK19" w:colFirst="2" w:colLast="2"/>
            <w:r>
              <w:rPr>
                <w:rFonts w:hint="eastAsia" w:ascii="仿宋_GB2312" w:hAnsi="仿宋_GB2312" w:eastAsia="仿宋_GB2312" w:cs="仿宋_GB2312"/>
                <w:b/>
                <w:bCs/>
                <w:color w:val="auto"/>
                <w:szCs w:val="24"/>
                <w:highlight w:val="none"/>
              </w:rPr>
              <w:t>项目实施方案</w:t>
            </w:r>
            <w:r>
              <w:rPr>
                <w:rFonts w:hint="eastAsia" w:ascii="仿宋_GB2312" w:hAnsi="仿宋_GB2312" w:eastAsia="仿宋_GB2312" w:cs="仿宋_GB2312"/>
                <w:b/>
                <w:bCs/>
                <w:color w:val="auto"/>
                <w:szCs w:val="24"/>
                <w:highlight w:val="none"/>
                <w:lang w:eastAsia="zh-CN"/>
              </w:rPr>
              <w:t>分</w:t>
            </w:r>
          </w:p>
        </w:tc>
        <w:tc>
          <w:tcPr>
            <w:tcW w:w="1227" w:type="dxa"/>
            <w:noWrap w:val="0"/>
            <w:vAlign w:val="center"/>
          </w:tcPr>
          <w:p>
            <w:pPr>
              <w:spacing w:line="360" w:lineRule="exact"/>
              <w:jc w:val="center"/>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szCs w:val="24"/>
                <w:highlight w:val="none"/>
                <w:lang w:eastAsia="zh-CN"/>
              </w:rPr>
              <w:t>项目实施</w:t>
            </w:r>
            <w:r>
              <w:rPr>
                <w:rFonts w:hint="eastAsia" w:ascii="仿宋_GB2312" w:hAnsi="仿宋_GB2312" w:eastAsia="仿宋_GB2312" w:cs="仿宋_GB2312"/>
                <w:b/>
                <w:bCs/>
                <w:color w:val="auto"/>
                <w:szCs w:val="24"/>
                <w:highlight w:val="none"/>
                <w:lang w:val="en-US" w:eastAsia="zh-CN"/>
              </w:rPr>
              <w:t>方案</w:t>
            </w:r>
          </w:p>
        </w:tc>
        <w:tc>
          <w:tcPr>
            <w:tcW w:w="5250" w:type="dxa"/>
            <w:noWrap w:val="0"/>
            <w:vAlign w:val="center"/>
          </w:tcPr>
          <w:p>
            <w:pPr>
              <w:widowControl/>
              <w:spacing w:line="430" w:lineRule="exact"/>
              <w:ind w:firstLine="422" w:firstLineChars="200"/>
              <w:rPr>
                <w:rFonts w:hint="eastAsia" w:ascii="仿宋_GB2312" w:hAnsi="仿宋_GB2312" w:eastAsia="仿宋_GB2312" w:cs="仿宋_GB2312"/>
                <w:bCs/>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18</w:t>
            </w:r>
            <w:r>
              <w:rPr>
                <w:rFonts w:hint="eastAsia" w:ascii="仿宋_GB2312" w:hAnsi="仿宋_GB2312" w:eastAsia="仿宋_GB2312" w:cs="仿宋_GB2312"/>
                <w:b/>
                <w:bCs/>
              </w:rPr>
              <w:t>分）：</w:t>
            </w:r>
            <w:r>
              <w:rPr>
                <w:rFonts w:hint="eastAsia" w:ascii="仿宋_GB2312" w:hAnsi="仿宋_GB2312" w:eastAsia="仿宋_GB2312" w:cs="仿宋_GB2312"/>
                <w:bCs/>
              </w:rPr>
              <w:t>在满足二档的基础上，安装质量保证措施阐述清晰合理、明确且符合本次采购需求，对各项关键工作安排合理，各施工节点衔接连贯，工期保证措施可行性强，</w:t>
            </w:r>
            <w:r>
              <w:rPr>
                <w:rFonts w:hint="eastAsia" w:ascii="仿宋_GB2312" w:hAnsi="仿宋_GB2312" w:eastAsia="仿宋_GB2312" w:cs="仿宋_GB2312"/>
              </w:rPr>
              <w:t>要点描述详细全面，</w:t>
            </w:r>
            <w:r>
              <w:rPr>
                <w:rFonts w:hint="eastAsia" w:ascii="仿宋_GB2312" w:hAnsi="仿宋_GB2312" w:eastAsia="仿宋_GB2312" w:cs="仿宋_GB2312"/>
                <w:bCs/>
              </w:rPr>
              <w:t>切合实际，科学合理，方案先进，可行性强，对采购人有实际性帮助；并提供详细的施工图纸及效果图，且最为贴合采购人实际需求；</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二</w:t>
            </w:r>
            <w:r>
              <w:rPr>
                <w:rFonts w:hint="eastAsia" w:ascii="仿宋_GB2312" w:hAnsi="仿宋_GB2312" w:eastAsia="仿宋_GB2312" w:cs="仿宋_GB2312"/>
                <w:b/>
                <w:bCs/>
                <w:lang w:eastAsia="zh-CN"/>
              </w:rPr>
              <w:t>档</w:t>
            </w: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项目实施方案详细完整，项目实施人员配备较合理、分工明确，技术服务内容和措施完善,具备较强的操作性，能较好保障项目的实施需要，并提供</w:t>
            </w:r>
            <w:r>
              <w:rPr>
                <w:rFonts w:hint="eastAsia" w:ascii="仿宋_GB2312" w:hAnsi="仿宋_GB2312" w:eastAsia="仿宋_GB2312" w:cs="仿宋_GB2312"/>
                <w:lang w:eastAsia="zh-CN"/>
              </w:rPr>
              <w:t>较</w:t>
            </w:r>
            <w:r>
              <w:rPr>
                <w:rFonts w:hint="eastAsia" w:ascii="仿宋_GB2312" w:hAnsi="仿宋_GB2312" w:eastAsia="仿宋_GB2312" w:cs="仿宋_GB2312"/>
              </w:rPr>
              <w:t>详细的施工图纸及效果图，且</w:t>
            </w:r>
            <w:r>
              <w:rPr>
                <w:rFonts w:hint="eastAsia" w:ascii="仿宋_GB2312" w:hAnsi="仿宋_GB2312" w:eastAsia="仿宋_GB2312" w:cs="仿宋_GB2312"/>
                <w:lang w:val="en-US" w:eastAsia="zh-CN"/>
              </w:rPr>
              <w:t>较</w:t>
            </w:r>
            <w:r>
              <w:rPr>
                <w:rFonts w:hint="eastAsia" w:ascii="仿宋_GB2312" w:hAnsi="仿宋_GB2312" w:eastAsia="仿宋_GB2312" w:cs="仿宋_GB2312"/>
              </w:rPr>
              <w:t>为贴合采购人实际需求</w:t>
            </w:r>
          </w:p>
          <w:p>
            <w:pPr>
              <w:widowControl/>
              <w:spacing w:line="43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三</w:t>
            </w:r>
            <w:r>
              <w:rPr>
                <w:rFonts w:hint="eastAsia" w:ascii="仿宋_GB2312" w:hAnsi="仿宋_GB2312" w:eastAsia="仿宋_GB2312" w:cs="仿宋_GB2312"/>
                <w:b/>
                <w:bCs/>
                <w:lang w:eastAsia="zh-CN"/>
              </w:rPr>
              <w:t>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项目实施方案可行，拟投入的人力资源和技术力量满足项目的实施需要，技术服务内容完整、措施可行;</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四档（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bCs/>
              </w:rPr>
              <w:t>项目实施方案简单，基本能保障项目实施。</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注：1.该方案内容可以包括：（1）人员配置；（2）安装进度计划；（</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）工期保证（含项目实施组织结构）。</w:t>
            </w:r>
          </w:p>
          <w:p>
            <w:pPr>
              <w:pStyle w:val="300"/>
              <w:numPr>
                <w:ilvl w:val="0"/>
                <w:numId w:val="0"/>
              </w:numPr>
              <w:spacing w:line="430" w:lineRule="exact"/>
              <w:ind w:firstLine="422" w:firstLineChars="200"/>
              <w:rPr>
                <w:rFonts w:hint="default" w:ascii="仿宋_GB2312" w:hAnsi="仿宋_GB2312" w:eastAsia="仿宋_GB2312" w:cs="仿宋_GB2312"/>
                <w:b/>
                <w:bCs/>
                <w:spacing w:val="0"/>
                <w:kern w:val="2"/>
                <w:sz w:val="21"/>
                <w:lang w:val="en-US" w:eastAsia="zh-CN"/>
              </w:rPr>
            </w:pPr>
            <w:r>
              <w:rPr>
                <w:rFonts w:hint="eastAsia" w:ascii="仿宋_GB2312" w:hAnsi="仿宋_GB2312" w:eastAsia="仿宋_GB2312" w:cs="仿宋_GB2312"/>
                <w:b/>
                <w:bCs/>
                <w:spacing w:val="0"/>
                <w:kern w:val="2"/>
                <w:sz w:val="21"/>
              </w:rPr>
              <w:t>2.未提供方案或提供的内容与本项目无关的得0分。</w:t>
            </w:r>
          </w:p>
        </w:tc>
        <w:tc>
          <w:tcPr>
            <w:tcW w:w="916" w:type="dxa"/>
            <w:noWrap w:val="0"/>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18</w:t>
            </w:r>
          </w:p>
        </w:tc>
        <w:tc>
          <w:tcPr>
            <w:tcW w:w="1279" w:type="dxa"/>
            <w:noWrap w:val="0"/>
            <w:vAlign w:val="center"/>
          </w:tcPr>
          <w:p>
            <w:pPr>
              <w:spacing w:line="36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szCs w:val="24"/>
                <w:highlight w:val="none"/>
                <w:lang w:eastAsia="zh-CN"/>
              </w:rPr>
              <w:t>项目实施</w:t>
            </w:r>
            <w:r>
              <w:rPr>
                <w:rFonts w:hint="eastAsia" w:ascii="仿宋_GB2312" w:hAnsi="仿宋_GB2312" w:eastAsia="仿宋_GB2312" w:cs="仿宋_GB2312"/>
                <w:b w:val="0"/>
                <w:bCs w:val="0"/>
                <w:color w:val="auto"/>
                <w:szCs w:val="24"/>
                <w:highlight w:val="none"/>
                <w:lang w:val="en-US" w:eastAsia="zh-CN"/>
              </w:rPr>
              <w:t>方案</w:t>
            </w:r>
          </w:p>
        </w:tc>
      </w:tr>
      <w:bookmark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010" w:type="dxa"/>
            <w:vMerge w:val="continue"/>
            <w:noWrap w:val="0"/>
            <w:vAlign w:val="center"/>
          </w:tcPr>
          <w:p>
            <w:pPr>
              <w:spacing w:line="360" w:lineRule="exact"/>
              <w:jc w:val="center"/>
              <w:rPr>
                <w:rFonts w:hint="eastAsia" w:ascii="仿宋_GB2312" w:hAnsi="仿宋_GB2312" w:eastAsia="仿宋_GB2312" w:cs="仿宋_GB2312"/>
                <w:b/>
                <w:bCs/>
                <w:color w:val="auto"/>
                <w:szCs w:val="24"/>
                <w:highlight w:val="none"/>
                <w:lang w:eastAsia="zh-CN"/>
              </w:rPr>
            </w:pPr>
          </w:p>
        </w:tc>
        <w:tc>
          <w:tcPr>
            <w:tcW w:w="1227" w:type="dxa"/>
            <w:noWrap w:val="0"/>
            <w:vAlign w:val="center"/>
          </w:tcPr>
          <w:p>
            <w:pPr>
              <w:widowControl/>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安装调试方案</w:t>
            </w:r>
          </w:p>
        </w:tc>
        <w:tc>
          <w:tcPr>
            <w:tcW w:w="5250" w:type="dxa"/>
            <w:noWrap w:val="0"/>
            <w:vAlign w:val="center"/>
          </w:tcPr>
          <w:p>
            <w:pPr>
              <w:pStyle w:val="301"/>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lang w:val="en-US" w:eastAsia="zh-CN"/>
              </w:rPr>
              <w:t>一档（16分）：</w:t>
            </w:r>
            <w:r>
              <w:rPr>
                <w:rFonts w:ascii="仿宋_GB2312" w:hAnsi="仿宋_GB2312" w:eastAsia="仿宋_GB2312" w:cs="仿宋_GB2312"/>
                <w:bCs w:val="0"/>
                <w:spacing w:val="0"/>
                <w:kern w:val="2"/>
                <w:sz w:val="21"/>
                <w:szCs w:val="21"/>
              </w:rPr>
              <w:t>满足二档基础上</w:t>
            </w:r>
            <w:r>
              <w:rPr>
                <w:rFonts w:hint="eastAsia" w:ascii="仿宋_GB2312" w:hAnsi="仿宋_GB2312" w:eastAsia="仿宋_GB2312" w:cs="仿宋_GB2312"/>
                <w:color w:val="auto"/>
                <w:szCs w:val="24"/>
                <w:highlight w:val="none"/>
              </w:rPr>
              <w:t>设备安装调试步骤和要点描述详细全面，设备安装符合相关操作流程，</w:t>
            </w:r>
            <w:r>
              <w:rPr>
                <w:rFonts w:hint="eastAsia" w:ascii="仿宋_GB2312" w:eastAsia="仿宋_GB2312"/>
                <w:color w:val="auto"/>
                <w:highlight w:val="none"/>
              </w:rPr>
              <w:t>有详细的设备调试方案，</w:t>
            </w:r>
            <w:r>
              <w:rPr>
                <w:rFonts w:hint="eastAsia" w:ascii="仿宋_GB2312" w:hAnsi="仿宋_GB2312" w:eastAsia="仿宋_GB2312" w:cs="仿宋_GB2312"/>
                <w:color w:val="auto"/>
                <w:szCs w:val="24"/>
                <w:highlight w:val="none"/>
              </w:rPr>
              <w:t>切合实际，科学合理，具有针对性，同时</w:t>
            </w:r>
            <w:r>
              <w:rPr>
                <w:rFonts w:hint="eastAsia" w:ascii="仿宋_GB2312" w:hAnsi="仿宋_GB2312" w:eastAsia="仿宋_GB2312" w:cs="仿宋_GB2312"/>
                <w:color w:val="auto"/>
                <w:highlight w:val="none"/>
              </w:rPr>
              <w:t>可行性强，</w:t>
            </w:r>
            <w:r>
              <w:rPr>
                <w:rFonts w:hint="eastAsia" w:ascii="仿宋_GB2312" w:hAnsi="仿宋_GB2312" w:eastAsia="仿宋_GB2312" w:cs="仿宋_GB2312"/>
                <w:color w:val="auto"/>
                <w:szCs w:val="24"/>
                <w:highlight w:val="none"/>
              </w:rPr>
              <w:t>整体方案对采购人有实际性帮助</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b w:val="0"/>
                <w:bCs w:val="0"/>
                <w:spacing w:val="0"/>
                <w:kern w:val="2"/>
                <w:sz w:val="21"/>
                <w:highlight w:val="none"/>
                <w:lang w:val="en-US" w:eastAsia="zh-CN"/>
              </w:rPr>
              <w:t>项目中的课程资源涉及的开发工具给出详细的安装调试方案</w:t>
            </w:r>
            <w:r>
              <w:rPr>
                <w:rFonts w:hint="eastAsia"/>
                <w:lang w:eastAsia="zh-CN"/>
              </w:rPr>
              <w:t>，</w:t>
            </w:r>
            <w:r>
              <w:rPr>
                <w:rFonts w:hint="eastAsia" w:ascii="仿宋_GB2312" w:hAnsi="仿宋_GB2312" w:eastAsia="仿宋_GB2312" w:cs="仿宋_GB2312"/>
                <w:bCs w:val="0"/>
                <w:color w:val="auto"/>
                <w:spacing w:val="0"/>
                <w:kern w:val="2"/>
                <w:sz w:val="21"/>
                <w:szCs w:val="24"/>
                <w:highlight w:val="none"/>
                <w:lang w:eastAsia="zh-CN"/>
              </w:rPr>
              <w:t>并根据设备清单设计相应的实验拓扑图；</w:t>
            </w:r>
          </w:p>
          <w:p>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highlight w:val="none"/>
                <w:lang w:eastAsia="zh-CN"/>
              </w:rPr>
              <w:t>二档</w:t>
            </w:r>
            <w:r>
              <w:rPr>
                <w:rFonts w:hint="eastAsia" w:ascii="仿宋_GB2312" w:hAnsi="仿宋_GB2312" w:eastAsia="仿宋_GB2312" w:cs="仿宋_GB2312"/>
                <w:b/>
                <w:bCs/>
                <w:color w:val="auto"/>
                <w:highlight w:val="none"/>
                <w:lang w:val="en-US" w:eastAsia="zh-CN"/>
              </w:rPr>
              <w:t>（12分）</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rPr>
              <w:t>设备安装调试步骤和要点描述较详细可行，能较好满足采购需求，</w:t>
            </w:r>
            <w:r>
              <w:rPr>
                <w:rFonts w:hint="eastAsia" w:ascii="仿宋_GB2312" w:hAnsi="仿宋_GB2312" w:eastAsia="仿宋_GB2312" w:cs="仿宋_GB2312"/>
                <w:lang w:eastAsia="zh-CN"/>
              </w:rPr>
              <w:t>具体措施到位，步骤和要点描述较详细可行；</w:t>
            </w:r>
            <w:r>
              <w:rPr>
                <w:rFonts w:hint="eastAsia" w:ascii="仿宋_GB2312" w:hAnsi="仿宋_GB2312" w:eastAsia="仿宋_GB2312" w:cs="仿宋_GB2312"/>
                <w:b w:val="0"/>
                <w:bCs w:val="0"/>
                <w:spacing w:val="0"/>
                <w:kern w:val="2"/>
                <w:sz w:val="21"/>
                <w:highlight w:val="none"/>
                <w:lang w:val="en-US" w:eastAsia="zh-CN"/>
              </w:rPr>
              <w:t>项目中的课程资源涉及的开发工具有安装调试方案</w:t>
            </w:r>
            <w:r>
              <w:rPr>
                <w:rFonts w:hint="eastAsia"/>
                <w:lang w:eastAsia="zh-CN"/>
              </w:rPr>
              <w:t>，</w:t>
            </w:r>
            <w:r>
              <w:rPr>
                <w:rFonts w:hint="eastAsia" w:ascii="仿宋_GB2312" w:hAnsi="仿宋_GB2312" w:eastAsia="仿宋_GB2312" w:cs="仿宋_GB2312"/>
                <w:highlight w:val="none"/>
                <w:lang w:val="en-US" w:eastAsia="zh-CN"/>
              </w:rPr>
              <w:t>承诺</w:t>
            </w:r>
            <w:r>
              <w:rPr>
                <w:rFonts w:hint="eastAsia" w:ascii="仿宋_GB2312" w:hAnsi="仿宋_GB2312" w:eastAsia="仿宋_GB2312" w:cs="仿宋_GB2312"/>
                <w:b w:val="0"/>
                <w:bCs w:val="0"/>
                <w:spacing w:val="0"/>
                <w:kern w:val="2"/>
                <w:sz w:val="21"/>
                <w:highlight w:val="none"/>
                <w:lang w:val="en-US" w:eastAsia="zh-CN"/>
              </w:rPr>
              <w:t>能够正常在计算机上运行</w:t>
            </w:r>
            <w:r>
              <w:rPr>
                <w:rFonts w:hint="eastAsia" w:ascii="仿宋_GB2312" w:hAnsi="仿宋_GB2312" w:eastAsia="仿宋_GB2312" w:cs="仿宋_GB2312"/>
                <w:bCs w:val="0"/>
                <w:color w:val="auto"/>
                <w:spacing w:val="0"/>
                <w:kern w:val="2"/>
                <w:sz w:val="21"/>
                <w:szCs w:val="24"/>
                <w:highlight w:val="none"/>
                <w:lang w:eastAsia="zh-CN"/>
              </w:rPr>
              <w:t>；</w:t>
            </w:r>
            <w:r>
              <w:rPr>
                <w:rFonts w:hint="eastAsia" w:ascii="仿宋_GB2312" w:hAnsi="仿宋_GB2312" w:eastAsia="仿宋_GB2312" w:cs="仿宋_GB2312"/>
              </w:rPr>
              <w:t>整体方案具有一定的合理性、针对性、可行性，优于三档；</w:t>
            </w:r>
          </w:p>
          <w:p>
            <w:pPr>
              <w:widowControl/>
              <w:tabs>
                <w:tab w:val="left" w:pos="312"/>
              </w:tabs>
              <w:spacing w:line="360" w:lineRule="exact"/>
              <w:ind w:firstLine="422" w:firstLineChars="200"/>
              <w:rPr>
                <w:rFonts w:hint="eastAsia" w:ascii="仿宋_GB2312" w:hAnsi="仿宋_GB2312" w:eastAsia="仿宋_GB2312" w:cs="仿宋_GB2312"/>
                <w:b w:val="0"/>
                <w:bCs w:val="0"/>
                <w:spacing w:val="0"/>
                <w:kern w:val="2"/>
                <w:sz w:val="21"/>
                <w:highlight w:val="none"/>
              </w:rPr>
            </w:pPr>
            <w:r>
              <w:rPr>
                <w:rFonts w:hint="eastAsia" w:ascii="仿宋_GB2312" w:hAnsi="仿宋_GB2312" w:eastAsia="仿宋_GB2312" w:cs="仿宋_GB2312"/>
                <w:b/>
                <w:bCs/>
                <w:color w:val="auto"/>
                <w:spacing w:val="0"/>
                <w:kern w:val="2"/>
                <w:sz w:val="21"/>
                <w:szCs w:val="24"/>
                <w:highlight w:val="none"/>
                <w:lang w:val="en-US" w:eastAsia="zh-CN" w:bidi="ar-SA"/>
              </w:rPr>
              <w:t>三档（8分）：</w:t>
            </w:r>
            <w:r>
              <w:rPr>
                <w:rFonts w:hint="eastAsia" w:ascii="仿宋_GB2312" w:hAnsi="仿宋_GB2312" w:eastAsia="仿宋_GB2312" w:cs="仿宋_GB2312"/>
                <w:b w:val="0"/>
                <w:bCs w:val="0"/>
                <w:spacing w:val="0"/>
                <w:kern w:val="2"/>
                <w:sz w:val="21"/>
                <w:highlight w:val="none"/>
              </w:rPr>
              <w:t>调试方案</w:t>
            </w:r>
            <w:r>
              <w:rPr>
                <w:rFonts w:hint="eastAsia" w:ascii="仿宋_GB2312" w:hAnsi="仿宋_GB2312" w:eastAsia="仿宋_GB2312" w:cs="仿宋_GB2312"/>
                <w:b w:val="0"/>
                <w:bCs w:val="0"/>
                <w:spacing w:val="0"/>
                <w:kern w:val="2"/>
                <w:sz w:val="21"/>
                <w:highlight w:val="none"/>
                <w:lang w:eastAsia="zh-CN"/>
              </w:rPr>
              <w:t>中</w:t>
            </w:r>
            <w:r>
              <w:rPr>
                <w:rFonts w:hint="eastAsia" w:ascii="仿宋_GB2312" w:hAnsi="仿宋_GB2312" w:eastAsia="仿宋_GB2312" w:cs="仿宋_GB2312"/>
                <w:b w:val="0"/>
                <w:bCs w:val="0"/>
                <w:spacing w:val="0"/>
                <w:kern w:val="2"/>
                <w:sz w:val="21"/>
                <w:highlight w:val="none"/>
              </w:rPr>
              <w:t>认识与理解描述</w:t>
            </w:r>
            <w:r>
              <w:rPr>
                <w:rFonts w:hint="eastAsia" w:ascii="仿宋_GB2312" w:hAnsi="仿宋_GB2312" w:eastAsia="仿宋_GB2312" w:cs="仿宋_GB2312"/>
                <w:bCs w:val="0"/>
                <w:spacing w:val="0"/>
                <w:kern w:val="2"/>
                <w:sz w:val="21"/>
                <w:highlight w:val="none"/>
                <w:lang w:val="en-US" w:eastAsia="zh-CN"/>
              </w:rPr>
              <w:t>完全</w:t>
            </w:r>
            <w:r>
              <w:rPr>
                <w:rFonts w:hint="eastAsia" w:ascii="仿宋_GB2312" w:hAnsi="仿宋_GB2312" w:eastAsia="仿宋_GB2312" w:cs="仿宋_GB2312"/>
                <w:b w:val="0"/>
                <w:bCs w:val="0"/>
                <w:spacing w:val="0"/>
                <w:kern w:val="2"/>
                <w:sz w:val="21"/>
                <w:highlight w:val="none"/>
              </w:rPr>
              <w:t>满足采购需求，</w:t>
            </w:r>
            <w:r>
              <w:rPr>
                <w:rFonts w:hint="eastAsia" w:ascii="仿宋_GB2312" w:hAnsi="仿宋_GB2312" w:eastAsia="仿宋_GB2312" w:cs="仿宋_GB2312"/>
                <w:b w:val="0"/>
                <w:bCs w:val="0"/>
                <w:spacing w:val="0"/>
                <w:kern w:val="2"/>
                <w:sz w:val="21"/>
                <w:highlight w:val="none"/>
                <w:lang w:val="en-US" w:eastAsia="zh-CN"/>
              </w:rPr>
              <w:t>安装、调试</w:t>
            </w:r>
            <w:r>
              <w:rPr>
                <w:rFonts w:hint="eastAsia" w:ascii="仿宋_GB2312" w:hAnsi="仿宋_GB2312" w:eastAsia="仿宋_GB2312" w:cs="仿宋_GB2312"/>
                <w:b w:val="0"/>
                <w:bCs w:val="0"/>
                <w:spacing w:val="0"/>
                <w:kern w:val="2"/>
                <w:sz w:val="21"/>
                <w:highlight w:val="none"/>
              </w:rPr>
              <w:t>内容完整、措施可行</w:t>
            </w:r>
            <w:r>
              <w:rPr>
                <w:rFonts w:hint="eastAsia" w:ascii="仿宋_GB2312" w:hAnsi="仿宋_GB2312" w:eastAsia="仿宋_GB2312" w:cs="仿宋_GB2312"/>
                <w:b w:val="0"/>
                <w:bCs w:val="0"/>
                <w:spacing w:val="0"/>
                <w:kern w:val="2"/>
                <w:sz w:val="21"/>
                <w:highlight w:val="none"/>
                <w:lang w:eastAsia="zh-CN"/>
              </w:rPr>
              <w:t>，</w:t>
            </w:r>
            <w:r>
              <w:rPr>
                <w:rFonts w:hint="eastAsia" w:ascii="仿宋_GB2312" w:hAnsi="仿宋_GB2312" w:eastAsia="仿宋_GB2312" w:cs="仿宋_GB2312"/>
                <w:b w:val="0"/>
                <w:bCs w:val="0"/>
                <w:spacing w:val="0"/>
                <w:kern w:val="2"/>
                <w:sz w:val="21"/>
                <w:highlight w:val="none"/>
                <w:lang w:val="en-US" w:eastAsia="zh-CN"/>
              </w:rPr>
              <w:t>安装调试方案有一定的针对性</w:t>
            </w:r>
            <w:r>
              <w:rPr>
                <w:rFonts w:hint="eastAsia"/>
                <w:lang w:eastAsia="zh-CN"/>
              </w:rPr>
              <w:t>，</w:t>
            </w:r>
            <w:r>
              <w:rPr>
                <w:rFonts w:hint="eastAsia" w:ascii="仿宋_GB2312" w:hAnsi="仿宋_GB2312" w:eastAsia="仿宋_GB2312" w:cs="仿宋_GB2312"/>
                <w:highlight w:val="none"/>
                <w:lang w:val="en-US" w:eastAsia="zh-CN"/>
              </w:rPr>
              <w:t>承诺</w:t>
            </w:r>
            <w:r>
              <w:rPr>
                <w:rFonts w:hint="eastAsia" w:ascii="仿宋_GB2312" w:hAnsi="仿宋_GB2312" w:eastAsia="仿宋_GB2312" w:cs="仿宋_GB2312"/>
                <w:b w:val="0"/>
                <w:bCs w:val="0"/>
                <w:spacing w:val="0"/>
                <w:kern w:val="2"/>
                <w:sz w:val="21"/>
                <w:highlight w:val="none"/>
                <w:lang w:val="en-US" w:eastAsia="zh-CN"/>
              </w:rPr>
              <w:t>能够正常在计算机上运行</w:t>
            </w:r>
            <w:r>
              <w:rPr>
                <w:rFonts w:hint="eastAsia" w:ascii="仿宋_GB2312" w:hAnsi="仿宋_GB2312" w:eastAsia="仿宋_GB2312" w:cs="仿宋_GB2312"/>
                <w:bCs w:val="0"/>
                <w:color w:val="auto"/>
                <w:spacing w:val="0"/>
                <w:kern w:val="2"/>
                <w:sz w:val="21"/>
                <w:szCs w:val="24"/>
                <w:highlight w:val="none"/>
                <w:lang w:eastAsia="zh-CN"/>
              </w:rPr>
              <w:t>；</w:t>
            </w:r>
          </w:p>
          <w:p>
            <w:pPr>
              <w:widowControl/>
              <w:spacing w:line="43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color w:val="auto"/>
                <w:sz w:val="21"/>
                <w:szCs w:val="21"/>
                <w:lang w:val="en-US" w:eastAsia="zh-CN"/>
              </w:rPr>
              <w:t>四档</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4</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rPr>
              <w:t>设备安装调试方案内容简单，基本满足采购需求，科学合理性较弱，可行性一般。</w:t>
            </w:r>
          </w:p>
          <w:p>
            <w:pPr>
              <w:pStyle w:val="303"/>
              <w:keepNext w:val="0"/>
              <w:keepLines w:val="0"/>
              <w:pageBreakBefore w:val="0"/>
              <w:widowControl w:val="0"/>
              <w:numPr>
                <w:ilvl w:val="0"/>
                <w:numId w:val="0"/>
              </w:numPr>
              <w:kinsoku/>
              <w:wordWrap/>
              <w:overflowPunct/>
              <w:topLinePunct w:val="0"/>
              <w:autoSpaceDE/>
              <w:autoSpaceDN/>
              <w:bidi w:val="0"/>
              <w:snapToGrid/>
              <w:spacing w:before="0" w:after="0" w:line="420" w:lineRule="exact"/>
              <w:ind w:firstLine="422" w:firstLineChars="200"/>
              <w:rPr>
                <w:rFonts w:hint="eastAsia" w:ascii="仿宋_GB2312" w:hAnsi="仿宋_GB2312" w:eastAsia="仿宋_GB2312" w:cs="仿宋_GB2312"/>
                <w:b/>
                <w:bCs/>
                <w:color w:val="auto"/>
                <w:spacing w:val="0"/>
                <w:kern w:val="2"/>
                <w:sz w:val="21"/>
                <w:szCs w:val="24"/>
                <w:highlight w:val="none"/>
                <w:lang w:val="en-US" w:eastAsia="zh-CN" w:bidi="ar-SA"/>
              </w:rPr>
            </w:pPr>
            <w:r>
              <w:rPr>
                <w:rFonts w:hint="eastAsia" w:ascii="仿宋_GB2312" w:hAnsi="仿宋_GB2312" w:eastAsia="仿宋_GB2312" w:cs="仿宋_GB2312"/>
                <w:b/>
                <w:bCs/>
                <w:color w:val="auto"/>
                <w:spacing w:val="0"/>
                <w:kern w:val="2"/>
                <w:sz w:val="21"/>
                <w:szCs w:val="24"/>
                <w:highlight w:val="none"/>
                <w:lang w:val="en-US" w:eastAsia="zh-CN" w:bidi="ar-SA"/>
              </w:rPr>
              <w:t>注：</w:t>
            </w:r>
            <w:r>
              <w:rPr>
                <w:rFonts w:hint="eastAsia" w:ascii="仿宋_GB2312" w:hAnsi="仿宋_GB2312" w:eastAsia="仿宋_GB2312" w:cs="仿宋_GB2312"/>
                <w:b/>
                <w:bCs/>
                <w:color w:val="auto"/>
                <w:spacing w:val="0"/>
                <w:kern w:val="2"/>
                <w:sz w:val="21"/>
                <w:szCs w:val="21"/>
                <w:highlight w:val="none"/>
              </w:rPr>
              <w:t>1.该方案内容可以包括：</w:t>
            </w:r>
            <w:r>
              <w:rPr>
                <w:rFonts w:hint="eastAsia" w:ascii="仿宋_GB2312" w:hAnsi="仿宋_GB2312" w:eastAsia="仿宋_GB2312" w:cs="仿宋_GB2312"/>
                <w:b/>
                <w:bCs/>
                <w:color w:val="auto"/>
                <w:spacing w:val="0"/>
                <w:kern w:val="2"/>
                <w:sz w:val="21"/>
                <w:szCs w:val="24"/>
                <w:highlight w:val="none"/>
                <w:lang w:val="en-US" w:eastAsia="zh-CN" w:bidi="ar-SA"/>
              </w:rPr>
              <w:t>（1）调试方案；（2）提供本项目针对性的安装实施调试方案。</w:t>
            </w:r>
          </w:p>
          <w:p>
            <w:pPr>
              <w:pStyle w:val="298"/>
              <w:numPr>
                <w:ilvl w:val="0"/>
                <w:numId w:val="0"/>
              </w:numPr>
              <w:spacing w:line="360" w:lineRule="exact"/>
              <w:ind w:firstLine="422" w:firstLineChars="200"/>
              <w:rPr>
                <w:rFonts w:hint="eastAsia" w:ascii="仿宋_GB2312" w:hAnsi="仿宋_GB2312" w:eastAsia="仿宋_GB2312" w:cs="仿宋_GB2312"/>
                <w:b/>
                <w:bCs/>
                <w:color w:val="auto"/>
                <w:spacing w:val="0"/>
                <w:kern w:val="2"/>
                <w:sz w:val="21"/>
                <w:szCs w:val="24"/>
                <w:highlight w:val="none"/>
                <w:lang w:val="en-US" w:eastAsia="zh-CN" w:bidi="ar-SA"/>
              </w:rPr>
            </w:pPr>
            <w:r>
              <w:rPr>
                <w:rFonts w:hint="eastAsia" w:ascii="仿宋_GB2312" w:hAnsi="仿宋_GB2312" w:eastAsia="仿宋_GB2312" w:cs="仿宋_GB2312"/>
                <w:b/>
                <w:bCs/>
                <w:color w:val="auto"/>
                <w:spacing w:val="0"/>
                <w:kern w:val="2"/>
                <w:sz w:val="21"/>
                <w:szCs w:val="24"/>
                <w:highlight w:val="none"/>
                <w:lang w:val="en-US" w:eastAsia="zh-CN" w:bidi="ar-SA"/>
              </w:rPr>
              <w:t>2.</w:t>
            </w:r>
            <w:r>
              <w:rPr>
                <w:rFonts w:hint="default" w:ascii="仿宋_GB2312" w:hAnsi="仿宋_GB2312" w:eastAsia="仿宋_GB2312" w:cs="仿宋_GB2312"/>
                <w:b/>
                <w:bCs/>
                <w:color w:val="auto"/>
                <w:spacing w:val="0"/>
                <w:kern w:val="2"/>
                <w:sz w:val="21"/>
                <w:szCs w:val="24"/>
                <w:highlight w:val="none"/>
                <w:lang w:val="en-US" w:eastAsia="zh-CN" w:bidi="ar-SA"/>
              </w:rPr>
              <w:t>未提供方案或提供的内容与本项目无关的得0分</w:t>
            </w:r>
            <w:r>
              <w:rPr>
                <w:rFonts w:hint="eastAsia" w:ascii="仿宋_GB2312" w:hAnsi="仿宋_GB2312" w:eastAsia="仿宋_GB2312" w:cs="仿宋_GB2312"/>
                <w:b/>
                <w:bCs/>
                <w:color w:val="auto"/>
                <w:spacing w:val="0"/>
                <w:kern w:val="2"/>
                <w:sz w:val="21"/>
                <w:szCs w:val="24"/>
                <w:highlight w:val="none"/>
                <w:lang w:val="en-US" w:eastAsia="zh-CN" w:bidi="ar-SA"/>
              </w:rPr>
              <w:t>。</w:t>
            </w:r>
          </w:p>
        </w:tc>
        <w:tc>
          <w:tcPr>
            <w:tcW w:w="916" w:type="dxa"/>
            <w:noWrap w:val="0"/>
            <w:vAlign w:val="center"/>
          </w:tcPr>
          <w:p>
            <w:pPr>
              <w:spacing w:line="360" w:lineRule="exact"/>
              <w:jc w:val="center"/>
              <w:rPr>
                <w:rFonts w:hint="eastAsia"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16</w:t>
            </w:r>
          </w:p>
        </w:tc>
        <w:tc>
          <w:tcPr>
            <w:tcW w:w="1279"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b w:val="0"/>
                <w:bCs w:val="0"/>
                <w:color w:val="auto"/>
                <w:szCs w:val="24"/>
                <w:highlight w:val="none"/>
                <w:lang w:val="en-US" w:eastAsia="zh-CN"/>
              </w:rPr>
              <w:t>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010" w:type="dxa"/>
            <w:noWrap w:val="0"/>
            <w:vAlign w:val="center"/>
          </w:tcPr>
          <w:p>
            <w:pPr>
              <w:spacing w:line="360" w:lineRule="exact"/>
              <w:jc w:val="center"/>
              <w:rPr>
                <w:rFonts w:hint="eastAsia" w:ascii="仿宋_GB2312" w:hAnsi="仿宋_GB2312" w:eastAsia="仿宋_GB2312" w:cs="仿宋_GB2312"/>
                <w:b/>
                <w:bCs/>
                <w:color w:val="auto"/>
                <w:szCs w:val="24"/>
                <w:highlight w:val="none"/>
                <w:lang w:eastAsia="zh-CN"/>
              </w:rPr>
            </w:pPr>
            <w:bookmarkStart w:id="99" w:name="OLE_LINK20" w:colFirst="0" w:colLast="2"/>
            <w:r>
              <w:rPr>
                <w:rFonts w:hint="eastAsia" w:ascii="仿宋_GB2312" w:hAnsi="仿宋_GB2312" w:eastAsia="仿宋_GB2312" w:cs="仿宋_GB2312"/>
                <w:b/>
                <w:bCs/>
                <w:color w:val="auto"/>
                <w:szCs w:val="24"/>
                <w:highlight w:val="none"/>
                <w:lang w:val="en-US" w:eastAsia="zh-CN"/>
              </w:rPr>
              <w:t>技术培训方案</w:t>
            </w:r>
          </w:p>
        </w:tc>
        <w:tc>
          <w:tcPr>
            <w:tcW w:w="1227" w:type="dxa"/>
            <w:noWrap w:val="0"/>
            <w:vAlign w:val="center"/>
          </w:tcPr>
          <w:p>
            <w:pPr>
              <w:widowControl/>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技术培训方案</w:t>
            </w:r>
          </w:p>
        </w:tc>
        <w:tc>
          <w:tcPr>
            <w:tcW w:w="525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color w:val="auto"/>
                <w:sz w:val="21"/>
                <w:szCs w:val="21"/>
                <w:highlight w:val="none"/>
              </w:rPr>
              <w:t>一档（</w:t>
            </w:r>
            <w:r>
              <w:rPr>
                <w:rFonts w:hint="eastAsia" w:ascii="仿宋_GB2312" w:hAnsi="仿宋_GB2312" w:eastAsia="仿宋_GB2312" w:cs="仿宋_GB2312"/>
                <w:b/>
                <w:bCs/>
                <w:color w:val="auto"/>
                <w:sz w:val="21"/>
                <w:szCs w:val="21"/>
                <w:highlight w:val="none"/>
                <w:lang w:val="en-US" w:eastAsia="zh-CN"/>
              </w:rPr>
              <w:t>12</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rPr>
              <w:t>提供免费的技术培训方案，包括但不限于</w:t>
            </w:r>
            <w:r>
              <w:rPr>
                <w:rFonts w:hint="eastAsia" w:ascii="仿宋_GB2312" w:hAnsi="仿宋_GB2312" w:eastAsia="仿宋_GB2312" w:cs="仿宋_GB2312"/>
                <w:lang w:val="en-US" w:eastAsia="zh-CN"/>
              </w:rPr>
              <w:t>软件功能及</w:t>
            </w:r>
            <w:r>
              <w:rPr>
                <w:rFonts w:hint="eastAsia" w:ascii="仿宋_GB2312" w:hAnsi="仿宋_GB2312" w:eastAsia="仿宋_GB2312" w:cs="仿宋_GB2312"/>
              </w:rPr>
              <w:t>操作、</w:t>
            </w:r>
            <w:r>
              <w:rPr>
                <w:rFonts w:hint="eastAsia" w:ascii="仿宋_GB2312" w:hAnsi="仿宋_GB2312" w:eastAsia="仿宋_GB2312" w:cs="仿宋_GB2312"/>
                <w:lang w:val="en-US" w:eastAsia="zh-CN"/>
              </w:rPr>
              <w:t>流程建设</w:t>
            </w:r>
            <w:r>
              <w:rPr>
                <w:rFonts w:hint="eastAsia" w:ascii="仿宋_GB2312" w:hAnsi="仿宋_GB2312" w:eastAsia="仿宋_GB2312" w:cs="仿宋_GB2312"/>
                <w:lang w:eastAsia="zh-CN"/>
              </w:rPr>
              <w:t>等</w:t>
            </w:r>
            <w:r>
              <w:rPr>
                <w:rFonts w:hint="eastAsia" w:ascii="仿宋_GB2312" w:hAnsi="仿宋_GB2312" w:eastAsia="仿宋_GB2312" w:cs="仿宋_GB2312"/>
              </w:rPr>
              <w:t>，培训内容针对性强，培训课时充足</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提供在线视频培训课程</w:t>
            </w:r>
            <w:r>
              <w:rPr>
                <w:rFonts w:hint="eastAsia" w:ascii="仿宋_GB2312" w:hAnsi="仿宋_GB2312" w:eastAsia="仿宋_GB2312" w:cs="仿宋_GB2312"/>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二档（</w:t>
            </w:r>
            <w:r>
              <w:rPr>
                <w:rFonts w:hint="eastAsia" w:ascii="仿宋_GB2312" w:hAnsi="仿宋_GB2312" w:eastAsia="仿宋_GB2312" w:cs="仿宋_GB2312"/>
                <w:b/>
                <w:bCs/>
                <w:color w:val="auto"/>
                <w:sz w:val="21"/>
                <w:szCs w:val="21"/>
                <w:highlight w:val="none"/>
                <w:lang w:val="en-US" w:eastAsia="zh-CN"/>
              </w:rPr>
              <w:t>8</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培训方式及培训内容较好服务本项目，</w:t>
            </w:r>
            <w:r>
              <w:rPr>
                <w:rFonts w:hint="eastAsia" w:ascii="仿宋_GB2312" w:hAnsi="仿宋_GB2312" w:eastAsia="仿宋_GB2312" w:cs="仿宋_GB2312"/>
                <w:color w:val="auto"/>
                <w:sz w:val="21"/>
                <w:szCs w:val="21"/>
                <w:highlight w:val="none"/>
                <w:lang w:val="en-US" w:eastAsia="zh-CN"/>
              </w:rPr>
              <w:t>培训方案有一定针对性，</w:t>
            </w:r>
            <w:r>
              <w:rPr>
                <w:rFonts w:hint="eastAsia" w:ascii="仿宋_GB2312" w:hAnsi="仿宋_GB2312" w:eastAsia="仿宋_GB2312" w:cs="仿宋_GB2312"/>
                <w:color w:val="auto"/>
                <w:sz w:val="21"/>
                <w:szCs w:val="21"/>
                <w:highlight w:val="none"/>
              </w:rPr>
              <w:t>培训课时较充足</w:t>
            </w:r>
            <w:r>
              <w:rPr>
                <w:rFonts w:hint="eastAsia" w:ascii="仿宋_GB2312" w:hAnsi="仿宋_GB2312" w:eastAsia="仿宋_GB2312" w:cs="仿宋_GB2312"/>
                <w:color w:val="auto"/>
                <w:sz w:val="21"/>
                <w:szCs w:val="21"/>
                <w:highlight w:val="none"/>
                <w:lang w:eastAsia="zh-CN"/>
              </w:rPr>
              <w:t>，承诺</w:t>
            </w:r>
            <w:r>
              <w:rPr>
                <w:rFonts w:hint="eastAsia" w:ascii="仿宋_GB2312" w:hAnsi="仿宋_GB2312" w:eastAsia="仿宋_GB2312" w:cs="仿宋_GB2312"/>
                <w:lang w:val="en-US" w:eastAsia="zh-CN"/>
              </w:rPr>
              <w:t>提供在线视频培训课程</w:t>
            </w:r>
            <w:r>
              <w:rPr>
                <w:rFonts w:hint="eastAsia" w:ascii="仿宋_GB2312" w:hAnsi="仿宋_GB2312" w:eastAsia="仿宋_GB2312" w:cs="仿宋_GB2312"/>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三档（</w:t>
            </w:r>
            <w:r>
              <w:rPr>
                <w:rFonts w:hint="eastAsia" w:ascii="仿宋_GB2312" w:hAnsi="仿宋_GB2312" w:eastAsia="仿宋_GB2312" w:cs="仿宋_GB2312"/>
                <w:b/>
                <w:bCs/>
                <w:color w:val="auto"/>
                <w:sz w:val="21"/>
                <w:szCs w:val="21"/>
                <w:highlight w:val="none"/>
                <w:lang w:val="en-US" w:eastAsia="zh-CN"/>
              </w:rPr>
              <w:t>4</w:t>
            </w:r>
            <w:r>
              <w:rPr>
                <w:rFonts w:hint="eastAsia" w:ascii="仿宋_GB2312" w:hAnsi="仿宋_GB2312" w:eastAsia="仿宋_GB2312" w:cs="仿宋_GB2312"/>
                <w:b/>
                <w:bCs/>
                <w:color w:val="auto"/>
                <w:sz w:val="21"/>
                <w:szCs w:val="21"/>
                <w:highlight w:val="none"/>
              </w:rPr>
              <w:t>分）：</w:t>
            </w:r>
            <w:r>
              <w:rPr>
                <w:rFonts w:hint="eastAsia" w:ascii="仿宋_GB2312" w:hAnsi="仿宋_GB2312" w:eastAsia="仿宋_GB2312" w:cs="仿宋_GB2312"/>
                <w:color w:val="auto"/>
                <w:sz w:val="21"/>
                <w:szCs w:val="21"/>
                <w:highlight w:val="none"/>
              </w:rPr>
              <w:t>培训方案满足采购需求，内容简单。</w:t>
            </w:r>
          </w:p>
          <w:p>
            <w:pPr>
              <w:pStyle w:val="300"/>
              <w:spacing w:line="430" w:lineRule="exact"/>
              <w:ind w:firstLine="462" w:firstLineChars="200"/>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rPr>
              <w:t>注：</w:t>
            </w:r>
            <w:r>
              <w:rPr>
                <w:rFonts w:hint="eastAsia" w:ascii="仿宋_GB2312" w:hAnsi="仿宋_GB2312" w:eastAsia="仿宋_GB2312" w:cs="仿宋_GB2312"/>
                <w:b/>
                <w:bCs/>
                <w:color w:val="auto"/>
                <w:sz w:val="21"/>
                <w:szCs w:val="21"/>
                <w:highlight w:val="none"/>
                <w:lang w:val="en-US" w:eastAsia="zh-CN"/>
              </w:rPr>
              <w:t>1.</w:t>
            </w:r>
            <w:r>
              <w:rPr>
                <w:rFonts w:hint="eastAsia" w:ascii="仿宋_GB2312" w:hAnsi="仿宋_GB2312" w:eastAsia="仿宋_GB2312" w:cs="仿宋_GB2312"/>
                <w:b/>
                <w:bCs/>
                <w:color w:val="auto"/>
                <w:spacing w:val="0"/>
                <w:kern w:val="2"/>
                <w:sz w:val="21"/>
                <w:szCs w:val="21"/>
                <w:highlight w:val="none"/>
              </w:rPr>
              <w:t>该方案内容可以包括：</w:t>
            </w:r>
            <w:r>
              <w:rPr>
                <w:rFonts w:hint="eastAsia" w:ascii="仿宋_GB2312" w:hAnsi="仿宋_GB2312" w:eastAsia="仿宋_GB2312" w:cs="仿宋_GB2312"/>
                <w:b/>
                <w:bCs/>
                <w:color w:val="auto"/>
                <w:sz w:val="21"/>
                <w:szCs w:val="21"/>
                <w:highlight w:val="none"/>
                <w:lang w:val="en-US" w:eastAsia="zh-CN"/>
              </w:rPr>
              <w:t>（1）技术培训方案；（2）提供本项目针对性的培训内容、方式等内容。</w:t>
            </w:r>
          </w:p>
          <w:p>
            <w:pPr>
              <w:pStyle w:val="298"/>
              <w:numPr>
                <w:ilvl w:val="0"/>
                <w:numId w:val="0"/>
              </w:numPr>
              <w:spacing w:line="360" w:lineRule="exact"/>
              <w:ind w:firstLine="422" w:firstLineChars="200"/>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rPr>
              <w:t>未提供方案或提供的内容与本项目无关的得0分。</w:t>
            </w:r>
          </w:p>
        </w:tc>
        <w:tc>
          <w:tcPr>
            <w:tcW w:w="916" w:type="dxa"/>
            <w:noWrap w:val="0"/>
            <w:vAlign w:val="center"/>
          </w:tcPr>
          <w:p>
            <w:pPr>
              <w:spacing w:line="360" w:lineRule="exact"/>
              <w:jc w:val="center"/>
              <w:rPr>
                <w:rFonts w:hint="eastAsia"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12</w:t>
            </w:r>
          </w:p>
        </w:tc>
        <w:tc>
          <w:tcPr>
            <w:tcW w:w="1279"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b w:val="0"/>
                <w:bCs w:val="0"/>
                <w:color w:val="auto"/>
                <w:szCs w:val="24"/>
                <w:highlight w:val="none"/>
                <w:lang w:val="en-US" w:eastAsia="zh-CN"/>
              </w:rPr>
              <w:t>技术培训方案</w:t>
            </w:r>
          </w:p>
        </w:tc>
      </w:tr>
      <w:bookmarkEnd w:id="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10" w:type="dxa"/>
            <w:noWrap w:val="0"/>
            <w:vAlign w:val="center"/>
          </w:tcPr>
          <w:p>
            <w:pPr>
              <w:spacing w:line="360" w:lineRule="exact"/>
              <w:jc w:val="center"/>
              <w:rPr>
                <w:rFonts w:hint="eastAsia" w:ascii="仿宋_GB2312" w:hAnsi="仿宋_GB2312" w:eastAsia="仿宋_GB2312" w:cs="仿宋_GB2312"/>
                <w:color w:val="auto"/>
                <w:szCs w:val="24"/>
                <w:highlight w:val="none"/>
                <w:lang w:eastAsia="zh-CN"/>
              </w:rPr>
            </w:pPr>
            <w:bookmarkStart w:id="100" w:name="OLE_LINK21" w:colFirst="1" w:colLast="2"/>
            <w:r>
              <w:rPr>
                <w:rFonts w:hint="eastAsia" w:ascii="仿宋_GB2312" w:hAnsi="仿宋_GB2312" w:eastAsia="仿宋_GB2312" w:cs="仿宋_GB2312"/>
                <w:b/>
                <w:bCs/>
                <w:color w:val="auto"/>
                <w:szCs w:val="24"/>
                <w:highlight w:val="none"/>
                <w:lang w:eastAsia="zh-CN"/>
              </w:rPr>
              <w:t>售后服务方案分</w:t>
            </w:r>
          </w:p>
        </w:tc>
        <w:tc>
          <w:tcPr>
            <w:tcW w:w="1227" w:type="dxa"/>
            <w:noWrap w:val="0"/>
            <w:vAlign w:val="center"/>
          </w:tcPr>
          <w:p>
            <w:pPr>
              <w:widowControl/>
              <w:spacing w:line="360" w:lineRule="exact"/>
              <w:jc w:val="center"/>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eastAsia="zh-CN"/>
              </w:rPr>
              <w:t>售后服务方案</w:t>
            </w:r>
          </w:p>
        </w:tc>
        <w:tc>
          <w:tcPr>
            <w:tcW w:w="5250" w:type="dxa"/>
            <w:noWrap w:val="0"/>
            <w:vAlign w:val="center"/>
          </w:tcPr>
          <w:p>
            <w:pPr>
              <w:widowControl/>
              <w:spacing w:line="43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18</w:t>
            </w:r>
            <w:r>
              <w:rPr>
                <w:rFonts w:hint="eastAsia" w:ascii="仿宋_GB2312" w:hAnsi="仿宋_GB2312" w:eastAsia="仿宋_GB2312" w:cs="仿宋_GB2312"/>
                <w:b/>
                <w:bCs/>
              </w:rPr>
              <w:t>分）：</w:t>
            </w:r>
            <w:r>
              <w:rPr>
                <w:rFonts w:hint="eastAsia" w:ascii="仿宋_GB2312" w:hAnsi="仿宋_GB2312" w:eastAsia="仿宋_GB2312" w:cs="仿宋_GB2312"/>
                <w:bCs/>
              </w:rPr>
              <w:t>在满足二档的基础上，</w:t>
            </w:r>
            <w:r>
              <w:rPr>
                <w:rFonts w:hint="eastAsia" w:ascii="仿宋_GB2312" w:hAnsi="仿宋_GB2312" w:eastAsia="仿宋_GB2312" w:cs="仿宋_GB2312"/>
              </w:rPr>
              <w:t>售后服务方案及承诺详细、全面，各项内容编制思路合理、完整周全，安排有专职售后服务人员且职责明确，并提供本项目的售后服务团队名单（提供售后服务联系人姓名、电话等信息），故障出</w:t>
            </w:r>
            <w:r>
              <w:rPr>
                <w:rFonts w:hint="eastAsia" w:ascii="仿宋_GB2312" w:hAnsi="仿宋_GB2312" w:eastAsia="仿宋_GB2312" w:cs="仿宋_GB2312"/>
                <w:highlight w:val="none"/>
              </w:rPr>
              <w:t>现解决方案、免费保修期外维修方案详细全面、可操作性强，整体方案优于二档；</w:t>
            </w:r>
          </w:p>
          <w:p>
            <w:pPr>
              <w:widowControl/>
              <w:spacing w:line="43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二</w:t>
            </w:r>
            <w:r>
              <w:rPr>
                <w:rFonts w:hint="eastAsia" w:ascii="仿宋_GB2312" w:hAnsi="仿宋_GB2312" w:eastAsia="仿宋_GB2312" w:cs="仿宋_GB2312"/>
                <w:b/>
                <w:bCs/>
                <w:highlight w:val="none"/>
                <w:lang w:eastAsia="zh-CN"/>
              </w:rPr>
              <w:t>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方案能较好满足采购需求，符合实际，有一定的针对性、可行性；售后服务有承诺及服务保障措施，常用的、容易损坏的备品备件及易损件配备的齐全及价格合理，承诺故障响应时间、到达现场维护时间优于采购要求，并提供实现承诺内容的具体方案；</w:t>
            </w:r>
          </w:p>
          <w:p>
            <w:pPr>
              <w:widowControl/>
              <w:spacing w:line="43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三</w:t>
            </w:r>
            <w:r>
              <w:rPr>
                <w:rFonts w:hint="eastAsia" w:ascii="仿宋_GB2312" w:hAnsi="仿宋_GB2312" w:eastAsia="仿宋_GB2312" w:cs="仿宋_GB2312"/>
                <w:b/>
                <w:bCs/>
                <w:lang w:eastAsia="zh-CN"/>
              </w:rPr>
              <w:t>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项目</w:t>
            </w:r>
            <w:r>
              <w:rPr>
                <w:rFonts w:hint="eastAsia" w:ascii="仿宋_GB2312" w:hAnsi="仿宋_GB2312" w:eastAsia="仿宋_GB2312" w:cs="仿宋_GB2312"/>
                <w:lang w:val="en-US" w:eastAsia="zh-CN"/>
              </w:rPr>
              <w:t>售后</w:t>
            </w:r>
            <w:r>
              <w:rPr>
                <w:rFonts w:hint="eastAsia" w:ascii="仿宋_GB2312" w:hAnsi="仿宋_GB2312" w:eastAsia="仿宋_GB2312" w:cs="仿宋_GB2312"/>
              </w:rPr>
              <w:t>方案</w:t>
            </w:r>
            <w:r>
              <w:rPr>
                <w:rFonts w:hint="eastAsia" w:ascii="仿宋_GB2312" w:hAnsi="仿宋_GB2312" w:eastAsia="仿宋_GB2312" w:cs="仿宋_GB2312"/>
                <w:lang w:eastAsia="zh-CN"/>
              </w:rPr>
              <w:t>具体、</w:t>
            </w:r>
            <w:r>
              <w:rPr>
                <w:rFonts w:hint="eastAsia" w:ascii="仿宋_GB2312" w:hAnsi="仿宋_GB2312" w:eastAsia="仿宋_GB2312" w:cs="仿宋_GB2312"/>
              </w:rPr>
              <w:t>可行，拟投入的</w:t>
            </w:r>
            <w:r>
              <w:rPr>
                <w:rFonts w:hint="eastAsia" w:ascii="仿宋_GB2312" w:hAnsi="仿宋_GB2312" w:eastAsia="仿宋_GB2312" w:cs="仿宋_GB2312"/>
                <w:lang w:val="en-US" w:eastAsia="zh-CN"/>
              </w:rPr>
              <w:t>售后服务</w:t>
            </w:r>
            <w:r>
              <w:rPr>
                <w:rFonts w:hint="eastAsia" w:ascii="仿宋_GB2312" w:hAnsi="仿宋_GB2312" w:eastAsia="仿宋_GB2312" w:cs="仿宋_GB2312"/>
              </w:rPr>
              <w:t>人力资源和技术力量满足项目的实施需要，技术服务内容完整、措施可行；</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四档（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bCs/>
              </w:rPr>
              <w:t>各项售后服务方案简单，针对性一般，基本满足采购需求。</w:t>
            </w:r>
          </w:p>
          <w:p>
            <w:pPr>
              <w:widowControl/>
              <w:spacing w:line="43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注：1.该方案内容可以包括：（1）定期回访维护方案；（</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）售后服务人员一览表；（</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）维修应急预案；（</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）零配件储备供应。</w:t>
            </w:r>
          </w:p>
          <w:p>
            <w:pPr>
              <w:pStyle w:val="298"/>
              <w:numPr>
                <w:ilvl w:val="0"/>
                <w:numId w:val="0"/>
              </w:numPr>
              <w:spacing w:line="360" w:lineRule="exact"/>
              <w:ind w:firstLine="422"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2.未提供方案或提供的内容与本项目无关的得0分。</w:t>
            </w:r>
          </w:p>
        </w:tc>
        <w:tc>
          <w:tcPr>
            <w:tcW w:w="916" w:type="dxa"/>
            <w:noWrap w:val="0"/>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18</w:t>
            </w:r>
          </w:p>
        </w:tc>
        <w:tc>
          <w:tcPr>
            <w:tcW w:w="1279" w:type="dxa"/>
            <w:noWrap w:val="0"/>
            <w:vAlign w:val="center"/>
          </w:tcPr>
          <w:p>
            <w:r>
              <w:rPr>
                <w:rFonts w:hint="eastAsia" w:ascii="仿宋_GB2312" w:hAnsi="仿宋_GB2312" w:eastAsia="仿宋_GB2312" w:cs="仿宋_GB2312"/>
              </w:rPr>
              <w:t>售后服务方案</w:t>
            </w:r>
          </w:p>
        </w:tc>
      </w:tr>
      <w:bookmark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7" w:type="dxa"/>
            <w:gridSpan w:val="3"/>
            <w:noWrap w:val="0"/>
            <w:vAlign w:val="center"/>
          </w:tcPr>
          <w:p>
            <w:pPr>
              <w:pStyle w:val="298"/>
              <w:numPr>
                <w:ilvl w:val="0"/>
                <w:numId w:val="0"/>
              </w:numPr>
              <w:spacing w:line="400" w:lineRule="exact"/>
              <w:ind w:firstLine="422" w:firstLineChars="200"/>
              <w:jc w:val="center"/>
              <w:rPr>
                <w:rFonts w:hint="eastAsia" w:ascii="仿宋_GB2312" w:hAnsi="仿宋_GB2312" w:eastAsia="仿宋_GB2312" w:cs="仿宋_GB2312"/>
                <w:b/>
                <w:bCs/>
                <w:color w:val="auto"/>
                <w:spacing w:val="0"/>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主观分总分</w:t>
            </w:r>
          </w:p>
        </w:tc>
        <w:tc>
          <w:tcPr>
            <w:tcW w:w="916" w:type="dxa"/>
            <w:noWrap w:val="0"/>
            <w:vAlign w:val="center"/>
          </w:tcPr>
          <w:p>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64</w:t>
            </w:r>
          </w:p>
        </w:tc>
        <w:tc>
          <w:tcPr>
            <w:tcW w:w="1279" w:type="dxa"/>
            <w:noWrap w:val="0"/>
            <w:vAlign w:val="center"/>
          </w:tcPr>
          <w:p>
            <w:pPr>
              <w:spacing w:line="360" w:lineRule="exact"/>
              <w:jc w:val="center"/>
              <w:rPr>
                <w:rFonts w:hint="eastAsia" w:ascii="仿宋_GB2312" w:hAnsi="仿宋_GB2312" w:eastAsia="仿宋_GB2312" w:cs="仿宋_GB2312"/>
                <w:b w:val="0"/>
                <w:bCs w:val="0"/>
                <w:color w:val="auto"/>
                <w:szCs w:val="24"/>
                <w:highlight w:val="none"/>
                <w:lang w:val="en-US" w:eastAsia="zh-CN"/>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01" w:name="gxebd_pack_1_EvalFactorScoreEnd"/>
      <w:bookmarkEnd w:id="101"/>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02" w:name="_Hlk93676949"/>
      <w:r>
        <w:rPr>
          <w:rFonts w:hint="eastAsia" w:ascii="仿宋_GB2312" w:hAnsi="宋体" w:eastAsia="仿宋_GB2312"/>
          <w:b/>
          <w:kern w:val="0"/>
          <w:sz w:val="24"/>
        </w:rPr>
        <w:t>排名第一的中标候选人放弃中标、因不可抗力提出不能履行合同，</w:t>
      </w:r>
      <w:bookmarkEnd w:id="102"/>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pPr>
              <w:pStyle w:val="234"/>
              <w:spacing w:before="285" w:line="223" w:lineRule="auto"/>
              <w:ind w:left="2226"/>
              <w:rPr>
                <w:rFonts w:hint="eastAsia"/>
                <w:sz w:val="22"/>
                <w:szCs w:val="22"/>
              </w:rPr>
            </w:pPr>
            <w:r>
              <w:rPr>
                <w:b/>
                <w:bCs/>
                <w:spacing w:val="-5"/>
                <w:sz w:val="22"/>
                <w:szCs w:val="22"/>
              </w:rPr>
              <w:t>名称</w:t>
            </w:r>
          </w:p>
        </w:tc>
        <w:tc>
          <w:tcPr>
            <w:tcW w:w="2969"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166"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799"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1914" w:type="dxa"/>
          </w:tcPr>
          <w:p>
            <w:pPr>
              <w:rPr>
                <w:rFonts w:ascii="Arial"/>
              </w:rPr>
            </w:pPr>
          </w:p>
        </w:tc>
        <w:tc>
          <w:tcPr>
            <w:tcW w:w="2969"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1914" w:type="dxa"/>
          </w:tcPr>
          <w:p>
            <w:pPr>
              <w:rPr>
                <w:rFonts w:ascii="Arial"/>
              </w:rPr>
            </w:pPr>
          </w:p>
        </w:tc>
        <w:tc>
          <w:tcPr>
            <w:tcW w:w="2969"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pPr>
              <w:rPr>
                <w:rFonts w:ascii="Arial"/>
              </w:rPr>
            </w:pPr>
          </w:p>
        </w:tc>
        <w:tc>
          <w:tcPr>
            <w:tcW w:w="2969"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166"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1914"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1914"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1914"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2969"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pPr>
              <w:pStyle w:val="234"/>
              <w:spacing w:before="277" w:line="189" w:lineRule="auto"/>
              <w:ind w:left="246"/>
              <w:rPr>
                <w:rFonts w:hint="eastAsia"/>
              </w:rPr>
            </w:pPr>
            <w:r>
              <w:t>3</w:t>
            </w:r>
          </w:p>
        </w:tc>
        <w:tc>
          <w:tcPr>
            <w:tcW w:w="1166"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799" w:type="dxa"/>
          </w:tcPr>
          <w:p>
            <w:pPr>
              <w:rPr>
                <w:rFonts w:ascii="Arial"/>
              </w:rPr>
            </w:pPr>
          </w:p>
        </w:tc>
        <w:tc>
          <w:tcPr>
            <w:tcW w:w="1914" w:type="dxa"/>
          </w:tcPr>
          <w:p>
            <w:pPr>
              <w:rPr>
                <w:rFonts w:ascii="Arial"/>
              </w:rPr>
            </w:pPr>
          </w:p>
        </w:tc>
        <w:tc>
          <w:tcPr>
            <w:tcW w:w="2969"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pPr>
              <w:spacing w:line="257" w:lineRule="auto"/>
              <w:rPr>
                <w:rFonts w:ascii="Arial"/>
              </w:rPr>
            </w:pPr>
          </w:p>
          <w:p>
            <w:pPr>
              <w:pStyle w:val="234"/>
              <w:spacing w:before="62" w:line="189" w:lineRule="auto"/>
              <w:ind w:left="242"/>
              <w:rPr>
                <w:rFonts w:hint="eastAsia"/>
              </w:rPr>
            </w:pPr>
            <w:r>
              <w:t>4</w:t>
            </w:r>
          </w:p>
        </w:tc>
        <w:tc>
          <w:tcPr>
            <w:tcW w:w="1166"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799" w:type="dxa"/>
          </w:tcPr>
          <w:p>
            <w:pPr>
              <w:rPr>
                <w:rFonts w:ascii="Arial"/>
              </w:rPr>
            </w:pPr>
          </w:p>
        </w:tc>
        <w:tc>
          <w:tcPr>
            <w:tcW w:w="1914" w:type="dxa"/>
          </w:tcPr>
          <w:p>
            <w:pPr>
              <w:rPr>
                <w:rFonts w:ascii="Arial"/>
              </w:rPr>
            </w:pPr>
          </w:p>
        </w:tc>
        <w:tc>
          <w:tcPr>
            <w:tcW w:w="2969"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pPr>
              <w:pStyle w:val="234"/>
              <w:spacing w:before="260" w:line="188" w:lineRule="auto"/>
              <w:ind w:left="246"/>
              <w:rPr>
                <w:rFonts w:hint="eastAsia"/>
              </w:rPr>
            </w:pPr>
            <w:r>
              <w:t>5</w:t>
            </w:r>
          </w:p>
        </w:tc>
        <w:tc>
          <w:tcPr>
            <w:tcW w:w="1166"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799"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1914" w:type="dxa"/>
          </w:tcPr>
          <w:p>
            <w:pPr>
              <w:rPr>
                <w:rFonts w:ascii="Arial"/>
              </w:rPr>
            </w:pPr>
          </w:p>
        </w:tc>
        <w:tc>
          <w:tcPr>
            <w:tcW w:w="2969"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166"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1914"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2969"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5" w:line="228" w:lineRule="auto"/>
              <w:ind w:left="19"/>
              <w:rPr>
                <w:rFonts w:hint="eastAsia"/>
              </w:rPr>
            </w:pPr>
            <w:r>
              <w:rPr>
                <w:spacing w:val="7"/>
              </w:rPr>
              <w:t>水源热泵机组</w:t>
            </w:r>
          </w:p>
        </w:tc>
        <w:tc>
          <w:tcPr>
            <w:tcW w:w="2969"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headerReference r:id="rId8" w:type="default"/>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tcPr>
          <w:p>
            <w:pPr>
              <w:rPr>
                <w:rFonts w:ascii="Arial"/>
              </w:rPr>
            </w:pPr>
          </w:p>
        </w:tc>
        <w:tc>
          <w:tcPr>
            <w:tcW w:w="1914"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1914"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pPr>
              <w:pStyle w:val="234"/>
              <w:spacing w:before="300" w:line="228" w:lineRule="auto"/>
              <w:ind w:left="15"/>
              <w:rPr>
                <w:rFonts w:hint="eastAsia"/>
              </w:rPr>
            </w:pPr>
            <w:r>
              <w:rPr>
                <w:spacing w:val="7"/>
              </w:rPr>
              <w:t>机房空调</w:t>
            </w:r>
          </w:p>
        </w:tc>
        <w:tc>
          <w:tcPr>
            <w:tcW w:w="2969"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1914"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2969"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pPr>
              <w:spacing w:line="242" w:lineRule="auto"/>
              <w:rPr>
                <w:rFonts w:ascii="Arial"/>
              </w:rPr>
            </w:pPr>
          </w:p>
          <w:p>
            <w:pPr>
              <w:pStyle w:val="234"/>
              <w:spacing w:before="62" w:line="188" w:lineRule="auto"/>
              <w:ind w:left="247"/>
              <w:rPr>
                <w:rFonts w:hint="eastAsia"/>
              </w:rPr>
            </w:pPr>
            <w:r>
              <w:t>7</w:t>
            </w:r>
          </w:p>
        </w:tc>
        <w:tc>
          <w:tcPr>
            <w:tcW w:w="1166"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799" w:type="dxa"/>
          </w:tcPr>
          <w:p>
            <w:pPr>
              <w:rPr>
                <w:rFonts w:ascii="Arial"/>
              </w:rPr>
            </w:pPr>
          </w:p>
        </w:tc>
        <w:tc>
          <w:tcPr>
            <w:tcW w:w="1914" w:type="dxa"/>
          </w:tcPr>
          <w:p>
            <w:pPr>
              <w:rPr>
                <w:rFonts w:ascii="Arial"/>
              </w:rPr>
            </w:pPr>
          </w:p>
        </w:tc>
        <w:tc>
          <w:tcPr>
            <w:tcW w:w="2969"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pPr>
              <w:pStyle w:val="234"/>
              <w:spacing w:before="283" w:line="189" w:lineRule="auto"/>
              <w:ind w:left="243"/>
              <w:rPr>
                <w:rFonts w:hint="eastAsia"/>
              </w:rPr>
            </w:pPr>
            <w:r>
              <w:t>8</w:t>
            </w:r>
          </w:p>
        </w:tc>
        <w:tc>
          <w:tcPr>
            <w:tcW w:w="1166"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799" w:type="dxa"/>
          </w:tcPr>
          <w:p>
            <w:pPr>
              <w:pStyle w:val="234"/>
              <w:spacing w:before="252" w:line="230" w:lineRule="auto"/>
              <w:ind w:left="15"/>
              <w:rPr>
                <w:rFonts w:hint="eastAsia"/>
              </w:rPr>
            </w:pPr>
            <w:r>
              <w:rPr>
                <w:spacing w:val="8"/>
              </w:rPr>
              <w:t>配电变压器</w:t>
            </w:r>
          </w:p>
        </w:tc>
        <w:tc>
          <w:tcPr>
            <w:tcW w:w="1914" w:type="dxa"/>
          </w:tcPr>
          <w:p>
            <w:pPr>
              <w:rPr>
                <w:rFonts w:ascii="Arial"/>
              </w:rPr>
            </w:pPr>
          </w:p>
        </w:tc>
        <w:tc>
          <w:tcPr>
            <w:tcW w:w="2969"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pPr>
              <w:spacing w:line="316" w:lineRule="auto"/>
              <w:rPr>
                <w:rFonts w:ascii="Arial"/>
              </w:rPr>
            </w:pPr>
          </w:p>
          <w:p>
            <w:pPr>
              <w:pStyle w:val="234"/>
              <w:spacing w:before="61" w:line="189" w:lineRule="auto"/>
              <w:ind w:left="243"/>
              <w:rPr>
                <w:rFonts w:hint="eastAsia"/>
              </w:rPr>
            </w:pPr>
            <w:r>
              <w:t>9</w:t>
            </w:r>
          </w:p>
        </w:tc>
        <w:tc>
          <w:tcPr>
            <w:tcW w:w="1166"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799"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1914" w:type="dxa"/>
          </w:tcPr>
          <w:p>
            <w:pPr>
              <w:rPr>
                <w:rFonts w:ascii="Arial"/>
              </w:rPr>
            </w:pPr>
          </w:p>
        </w:tc>
        <w:tc>
          <w:tcPr>
            <w:tcW w:w="2969"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166"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799"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1914" w:type="dxa"/>
          </w:tcPr>
          <w:p>
            <w:pPr>
              <w:rPr>
                <w:rFonts w:ascii="Arial"/>
              </w:rPr>
            </w:pPr>
          </w:p>
        </w:tc>
        <w:tc>
          <w:tcPr>
            <w:tcW w:w="2969"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1914"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2969"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1914" w:type="dxa"/>
          </w:tcPr>
          <w:p>
            <w:pPr>
              <w:rPr>
                <w:rFonts w:ascii="Arial"/>
              </w:rPr>
            </w:pPr>
          </w:p>
        </w:tc>
        <w:tc>
          <w:tcPr>
            <w:tcW w:w="2969"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1914" w:type="dxa"/>
          </w:tcPr>
          <w:p>
            <w:pPr>
              <w:pStyle w:val="234"/>
              <w:spacing w:before="275" w:line="229" w:lineRule="auto"/>
              <w:ind w:left="19"/>
              <w:rPr>
                <w:rFonts w:hint="eastAsia"/>
              </w:rPr>
            </w:pPr>
            <w:r>
              <w:rPr>
                <w:spacing w:val="7"/>
              </w:rPr>
              <w:t>★电热水器</w:t>
            </w:r>
          </w:p>
        </w:tc>
        <w:tc>
          <w:tcPr>
            <w:tcW w:w="2969"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2969"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2969"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1" w:line="229" w:lineRule="auto"/>
              <w:ind w:left="16"/>
              <w:rPr>
                <w:rFonts w:hint="eastAsia"/>
              </w:rPr>
            </w:pPr>
            <w:r>
              <w:rPr>
                <w:spacing w:val="8"/>
              </w:rPr>
              <w:t>太阳能热水系统</w:t>
            </w:r>
          </w:p>
        </w:tc>
        <w:tc>
          <w:tcPr>
            <w:tcW w:w="2969"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166"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799"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pPr>
              <w:rPr>
                <w:rFonts w:ascii="Arial"/>
              </w:rPr>
            </w:pPr>
          </w:p>
        </w:tc>
        <w:tc>
          <w:tcPr>
            <w:tcW w:w="2969"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1914" w:type="dxa"/>
          </w:tcPr>
          <w:p>
            <w:pPr>
              <w:rPr>
                <w:rFonts w:ascii="Arial"/>
              </w:rPr>
            </w:pPr>
          </w:p>
        </w:tc>
        <w:tc>
          <w:tcPr>
            <w:tcW w:w="2969"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1914" w:type="dxa"/>
          </w:tcPr>
          <w:p>
            <w:pPr>
              <w:rPr>
                <w:rFonts w:ascii="Arial"/>
              </w:rPr>
            </w:pPr>
          </w:p>
        </w:tc>
        <w:tc>
          <w:tcPr>
            <w:tcW w:w="2969"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pPr>
              <w:rPr>
                <w:rFonts w:ascii="Arial"/>
              </w:rPr>
            </w:pPr>
          </w:p>
        </w:tc>
        <w:tc>
          <w:tcPr>
            <w:tcW w:w="2969"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pPr>
              <w:spacing w:line="268" w:lineRule="auto"/>
              <w:rPr>
                <w:rFonts w:ascii="Arial"/>
              </w:rPr>
            </w:pPr>
          </w:p>
          <w:p>
            <w:pPr>
              <w:pStyle w:val="234"/>
              <w:spacing w:before="62" w:line="190" w:lineRule="auto"/>
              <w:ind w:left="209"/>
              <w:rPr>
                <w:rFonts w:hint="eastAsia"/>
              </w:rPr>
            </w:pPr>
            <w:r>
              <w:rPr>
                <w:spacing w:val="-7"/>
              </w:rPr>
              <w:t>12</w:t>
            </w:r>
          </w:p>
        </w:tc>
        <w:tc>
          <w:tcPr>
            <w:tcW w:w="1166"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799"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pPr>
              <w:rPr>
                <w:rFonts w:ascii="Arial"/>
              </w:rPr>
            </w:pPr>
          </w:p>
        </w:tc>
        <w:tc>
          <w:tcPr>
            <w:tcW w:w="2969"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166"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799"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1914"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2969"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spacing w:line="265" w:lineRule="auto"/>
              <w:rPr>
                <w:rFonts w:ascii="Arial"/>
              </w:rPr>
            </w:pPr>
          </w:p>
          <w:p>
            <w:pPr>
              <w:pStyle w:val="234"/>
              <w:spacing w:before="62" w:line="190" w:lineRule="auto"/>
              <w:ind w:left="209"/>
              <w:rPr>
                <w:rFonts w:hint="eastAsia"/>
              </w:rPr>
            </w:pPr>
            <w:r>
              <w:rPr>
                <w:spacing w:val="-7"/>
              </w:rPr>
              <w:t>14</w:t>
            </w:r>
          </w:p>
        </w:tc>
        <w:tc>
          <w:tcPr>
            <w:tcW w:w="1166"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799" w:type="dxa"/>
          </w:tcPr>
          <w:p>
            <w:pPr>
              <w:pStyle w:val="234"/>
              <w:spacing w:before="297" w:line="230" w:lineRule="auto"/>
              <w:ind w:left="19"/>
              <w:rPr>
                <w:rFonts w:hint="eastAsia"/>
              </w:rPr>
            </w:pPr>
            <w:r>
              <w:rPr>
                <w:spacing w:val="7"/>
              </w:rPr>
              <w:t>商用燃气灶具</w:t>
            </w:r>
          </w:p>
        </w:tc>
        <w:tc>
          <w:tcPr>
            <w:tcW w:w="1914" w:type="dxa"/>
          </w:tcPr>
          <w:p>
            <w:pPr>
              <w:rPr>
                <w:rFonts w:ascii="Arial"/>
              </w:rPr>
            </w:pPr>
          </w:p>
        </w:tc>
        <w:tc>
          <w:tcPr>
            <w:tcW w:w="2969"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166"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799" w:type="dxa"/>
          </w:tcPr>
          <w:p>
            <w:pPr>
              <w:spacing w:line="282" w:lineRule="auto"/>
              <w:rPr>
                <w:rFonts w:ascii="Arial"/>
              </w:rPr>
            </w:pPr>
          </w:p>
          <w:p>
            <w:pPr>
              <w:pStyle w:val="234"/>
              <w:spacing w:before="62" w:line="229" w:lineRule="auto"/>
              <w:ind w:left="16"/>
              <w:rPr>
                <w:rFonts w:hint="eastAsia"/>
              </w:rPr>
            </w:pPr>
            <w:r>
              <w:rPr>
                <w:spacing w:val="6"/>
              </w:rPr>
              <w:t>坐便器</w:t>
            </w:r>
          </w:p>
        </w:tc>
        <w:tc>
          <w:tcPr>
            <w:tcW w:w="1914" w:type="dxa"/>
          </w:tcPr>
          <w:p>
            <w:pPr>
              <w:rPr>
                <w:rFonts w:ascii="Arial"/>
              </w:rPr>
            </w:pPr>
          </w:p>
        </w:tc>
        <w:tc>
          <w:tcPr>
            <w:tcW w:w="2969"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spacing w:line="283" w:lineRule="auto"/>
              <w:rPr>
                <w:rFonts w:ascii="Arial"/>
              </w:rPr>
            </w:pPr>
          </w:p>
          <w:p>
            <w:pPr>
              <w:pStyle w:val="234"/>
              <w:spacing w:before="62" w:line="229" w:lineRule="auto"/>
              <w:ind w:left="14"/>
              <w:rPr>
                <w:rFonts w:hint="eastAsia"/>
              </w:rPr>
            </w:pPr>
            <w:r>
              <w:rPr>
                <w:spacing w:val="6"/>
              </w:rPr>
              <w:t>蹲便器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84" w:lineRule="auto"/>
              <w:rPr>
                <w:rFonts w:ascii="Arial"/>
              </w:rPr>
            </w:pPr>
          </w:p>
          <w:p>
            <w:pPr>
              <w:pStyle w:val="234"/>
              <w:spacing w:before="61" w:line="229" w:lineRule="auto"/>
              <w:ind w:left="20"/>
              <w:rPr>
                <w:rFonts w:hint="eastAsia"/>
              </w:rPr>
            </w:pPr>
            <w:r>
              <w:rPr>
                <w:spacing w:val="4"/>
              </w:rPr>
              <w:t>小便器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pPr>
              <w:spacing w:line="342" w:lineRule="auto"/>
              <w:rPr>
                <w:rFonts w:ascii="Arial"/>
              </w:rPr>
            </w:pPr>
          </w:p>
          <w:p>
            <w:pPr>
              <w:pStyle w:val="234"/>
              <w:spacing w:before="62" w:line="190" w:lineRule="auto"/>
              <w:ind w:left="209"/>
              <w:rPr>
                <w:rFonts w:hint="eastAsia"/>
              </w:rPr>
            </w:pPr>
            <w:r>
              <w:rPr>
                <w:spacing w:val="-7"/>
              </w:rPr>
              <w:t>16</w:t>
            </w:r>
          </w:p>
        </w:tc>
        <w:tc>
          <w:tcPr>
            <w:tcW w:w="1166"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799" w:type="dxa"/>
          </w:tcPr>
          <w:p>
            <w:pPr>
              <w:rPr>
                <w:rFonts w:ascii="Arial"/>
              </w:rPr>
            </w:pPr>
          </w:p>
        </w:tc>
        <w:tc>
          <w:tcPr>
            <w:tcW w:w="1914" w:type="dxa"/>
          </w:tcPr>
          <w:p>
            <w:pPr>
              <w:rPr>
                <w:rFonts w:ascii="Arial"/>
              </w:rPr>
            </w:pPr>
          </w:p>
        </w:tc>
        <w:tc>
          <w:tcPr>
            <w:tcW w:w="2969"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pPr>
              <w:spacing w:line="299" w:lineRule="auto"/>
              <w:rPr>
                <w:rFonts w:ascii="Arial"/>
              </w:rPr>
            </w:pPr>
          </w:p>
          <w:p>
            <w:pPr>
              <w:pStyle w:val="234"/>
              <w:spacing w:before="62" w:line="190" w:lineRule="auto"/>
              <w:ind w:left="209"/>
              <w:rPr>
                <w:rFonts w:hint="eastAsia"/>
              </w:rPr>
            </w:pPr>
            <w:r>
              <w:rPr>
                <w:spacing w:val="-7"/>
              </w:rPr>
              <w:t>17</w:t>
            </w:r>
          </w:p>
        </w:tc>
        <w:tc>
          <w:tcPr>
            <w:tcW w:w="1166"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799" w:type="dxa"/>
          </w:tcPr>
          <w:p>
            <w:pPr>
              <w:rPr>
                <w:rFonts w:ascii="Arial"/>
              </w:rPr>
            </w:pPr>
          </w:p>
        </w:tc>
        <w:tc>
          <w:tcPr>
            <w:tcW w:w="1914" w:type="dxa"/>
          </w:tcPr>
          <w:p>
            <w:pPr>
              <w:rPr>
                <w:rFonts w:ascii="Arial"/>
              </w:rPr>
            </w:pPr>
          </w:p>
        </w:tc>
        <w:tc>
          <w:tcPr>
            <w:tcW w:w="2969"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pPr>
              <w:spacing w:line="320" w:lineRule="auto"/>
              <w:rPr>
                <w:rFonts w:ascii="Arial"/>
              </w:rPr>
            </w:pPr>
          </w:p>
          <w:p>
            <w:pPr>
              <w:pStyle w:val="234"/>
              <w:spacing w:before="61" w:line="190" w:lineRule="auto"/>
              <w:ind w:left="209"/>
              <w:rPr>
                <w:rFonts w:hint="eastAsia"/>
              </w:rPr>
            </w:pPr>
            <w:r>
              <w:rPr>
                <w:spacing w:val="-7"/>
              </w:rPr>
              <w:t>18</w:t>
            </w:r>
          </w:p>
        </w:tc>
        <w:tc>
          <w:tcPr>
            <w:tcW w:w="1166"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799" w:type="dxa"/>
          </w:tcPr>
          <w:p>
            <w:pPr>
              <w:rPr>
                <w:rFonts w:ascii="Arial"/>
              </w:rPr>
            </w:pPr>
          </w:p>
        </w:tc>
        <w:tc>
          <w:tcPr>
            <w:tcW w:w="1914" w:type="dxa"/>
          </w:tcPr>
          <w:p>
            <w:pPr>
              <w:rPr>
                <w:rFonts w:ascii="Arial"/>
              </w:rPr>
            </w:pPr>
          </w:p>
        </w:tc>
        <w:tc>
          <w:tcPr>
            <w:tcW w:w="2969"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1"/>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1"/>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1"/>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yellow"/>
        </w:rPr>
        <w:t xml:space="preserve">  4.若表格有变动，按最新政策执行。</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103" w:name="_Toc9572"/>
      <w:r>
        <w:rPr>
          <w:rFonts w:ascii="微软雅黑" w:hAnsi="微软雅黑" w:eastAsia="微软雅黑" w:cs="微软雅黑"/>
          <w:spacing w:val="-2"/>
          <w:sz w:val="40"/>
          <w:szCs w:val="40"/>
        </w:rPr>
        <w:t>环境标志产品政府采购品目清单</w:t>
      </w:r>
      <w:bookmarkEnd w:id="103"/>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6462" w:type="dxa"/>
            <w:gridSpan w:val="3"/>
          </w:tcPr>
          <w:p>
            <w:pPr>
              <w:pStyle w:val="234"/>
              <w:spacing w:before="224" w:line="222" w:lineRule="auto"/>
              <w:ind w:left="3054"/>
              <w:rPr>
                <w:rFonts w:hint="eastAsia"/>
              </w:rPr>
            </w:pPr>
            <w:r>
              <w:rPr>
                <w:b/>
                <w:bCs/>
                <w:spacing w:val="-6"/>
              </w:rPr>
              <w:t>名称</w:t>
            </w:r>
          </w:p>
        </w:tc>
        <w:tc>
          <w:tcPr>
            <w:tcW w:w="3543"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pPr>
              <w:pStyle w:val="234"/>
              <w:spacing w:before="93" w:line="184" w:lineRule="auto"/>
              <w:ind w:left="128"/>
              <w:rPr>
                <w:rFonts w:hint="eastAsia"/>
              </w:rPr>
            </w:pPr>
            <w:r>
              <w:t>1</w:t>
            </w:r>
          </w:p>
        </w:tc>
        <w:tc>
          <w:tcPr>
            <w:tcW w:w="1542"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672"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2248" w:type="dxa"/>
          </w:tcPr>
          <w:p>
            <w:pPr>
              <w:rPr>
                <w:rFonts w:ascii="Arial"/>
              </w:rPr>
            </w:pPr>
          </w:p>
        </w:tc>
        <w:tc>
          <w:tcPr>
            <w:tcW w:w="3543"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t>A02010109 计算机工作站</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3" w:lineRule="auto"/>
              <w:ind w:left="116"/>
              <w:rPr>
                <w:rFonts w:hint="eastAsia"/>
              </w:rPr>
            </w:pPr>
            <w:r>
              <w:t>2</w:t>
            </w:r>
          </w:p>
        </w:tc>
        <w:tc>
          <w:tcPr>
            <w:tcW w:w="1542"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2248" w:type="dxa"/>
          </w:tcPr>
          <w:p>
            <w:pPr>
              <w:pStyle w:val="234"/>
              <w:spacing w:before="65" w:line="219" w:lineRule="auto"/>
              <w:ind w:left="105"/>
              <w:rPr>
                <w:rFonts w:hint="eastAsia"/>
              </w:rPr>
            </w:pPr>
            <w:r>
              <w:t>A0201060101 喷墨打印机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rPr>
                <w:rFonts w:hint="eastAsia"/>
              </w:rPr>
            </w:pPr>
            <w:r>
              <w:t>A0201060102 激光打印机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rPr>
                <w:rFonts w:hint="eastAsia"/>
              </w:rPr>
            </w:pPr>
            <w:r>
              <w:t>A0201060103 热式打印机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5" w:line="219" w:lineRule="auto"/>
              <w:ind w:left="105"/>
              <w:rPr>
                <w:rFonts w:hint="eastAsia"/>
              </w:rPr>
            </w:pPr>
            <w:r>
              <w:t>A0201060104 针式打印机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restart"/>
            <w:tcBorders>
              <w:bottom w:val="nil"/>
            </w:tcBorders>
          </w:tcPr>
          <w:p>
            <w:pPr>
              <w:pStyle w:val="234"/>
              <w:spacing w:before="64" w:line="222" w:lineRule="auto"/>
              <w:ind w:left="103"/>
              <w:rPr>
                <w:rFonts w:hint="eastAsia"/>
              </w:rPr>
            </w:pPr>
            <w:r>
              <w:t>A02010604 显示设备</w:t>
            </w:r>
          </w:p>
        </w:tc>
        <w:tc>
          <w:tcPr>
            <w:tcW w:w="2248" w:type="dxa"/>
          </w:tcPr>
          <w:p>
            <w:pPr>
              <w:pStyle w:val="234"/>
              <w:spacing w:before="64" w:line="221" w:lineRule="auto"/>
              <w:ind w:left="105"/>
              <w:rPr>
                <w:rFonts w:hint="eastAsia"/>
              </w:rPr>
            </w:pPr>
            <w:r>
              <w:t>A0201060401 液晶显示器</w:t>
            </w: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4" w:line="221" w:lineRule="auto"/>
              <w:ind w:left="105"/>
              <w:rPr>
                <w:rFonts w:hint="eastAsia"/>
              </w:rPr>
            </w:pPr>
            <w:r>
              <w:t>A0201060499 其他显示器</w:t>
            </w:r>
          </w:p>
        </w:tc>
        <w:tc>
          <w:tcPr>
            <w:tcW w:w="3543"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2248" w:type="dxa"/>
          </w:tcPr>
          <w:p>
            <w:pPr>
              <w:pStyle w:val="234"/>
              <w:spacing w:before="64" w:line="220" w:lineRule="auto"/>
              <w:ind w:left="105"/>
              <w:rPr>
                <w:rFonts w:hint="eastAsia"/>
              </w:rPr>
            </w:pPr>
            <w:r>
              <w:t>A0201060901 扫描仪</w:t>
            </w:r>
          </w:p>
        </w:tc>
        <w:tc>
          <w:tcPr>
            <w:tcW w:w="3543"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3" w:line="183" w:lineRule="auto"/>
              <w:ind w:left="118"/>
              <w:rPr>
                <w:rFonts w:hint="eastAsia"/>
              </w:rPr>
            </w:pPr>
            <w:r>
              <w:t>3</w:t>
            </w:r>
          </w:p>
        </w:tc>
        <w:tc>
          <w:tcPr>
            <w:tcW w:w="1542"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pPr>
              <w:pStyle w:val="234"/>
              <w:spacing w:before="92" w:line="183" w:lineRule="auto"/>
              <w:ind w:left="114"/>
              <w:rPr>
                <w:rFonts w:hint="eastAsia"/>
              </w:rPr>
            </w:pPr>
            <w:r>
              <w:t>4</w:t>
            </w:r>
          </w:p>
        </w:tc>
        <w:tc>
          <w:tcPr>
            <w:tcW w:w="1542"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2" w:lineRule="auto"/>
              <w:ind w:left="118"/>
              <w:rPr>
                <w:rFonts w:hint="eastAsia"/>
              </w:rPr>
            </w:pPr>
            <w:r>
              <w:t>5</w:t>
            </w:r>
          </w:p>
        </w:tc>
        <w:tc>
          <w:tcPr>
            <w:tcW w:w="1542"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6"/>
              <w:rPr>
                <w:rFonts w:hint="eastAsia"/>
              </w:rPr>
            </w:pPr>
            <w:r>
              <w:t>6</w:t>
            </w:r>
          </w:p>
        </w:tc>
        <w:tc>
          <w:tcPr>
            <w:tcW w:w="1542"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pPr>
              <w:pStyle w:val="234"/>
              <w:spacing w:before="65" w:line="219" w:lineRule="auto"/>
              <w:ind w:left="103"/>
              <w:rPr>
                <w:rFonts w:hint="eastAsia"/>
              </w:rPr>
            </w:pPr>
            <w:r>
              <w:t>A02021001 速印机</w:t>
            </w:r>
          </w:p>
        </w:tc>
        <w:tc>
          <w:tcPr>
            <w:tcW w:w="2248" w:type="dxa"/>
          </w:tcPr>
          <w:p>
            <w:pPr>
              <w:rPr>
                <w:rFonts w:ascii="Arial"/>
              </w:rPr>
            </w:pPr>
          </w:p>
        </w:tc>
        <w:tc>
          <w:tcPr>
            <w:tcW w:w="3543"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pPr>
              <w:pStyle w:val="234"/>
              <w:spacing w:before="95" w:line="182" w:lineRule="auto"/>
              <w:ind w:left="119"/>
              <w:rPr>
                <w:rFonts w:hint="eastAsia"/>
              </w:rPr>
            </w:pPr>
            <w:r>
              <w:t>7</w:t>
            </w:r>
          </w:p>
        </w:tc>
        <w:tc>
          <w:tcPr>
            <w:tcW w:w="1542"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pPr>
              <w:pStyle w:val="234"/>
              <w:spacing w:before="95" w:line="183" w:lineRule="auto"/>
              <w:ind w:left="115"/>
              <w:rPr>
                <w:rFonts w:hint="eastAsia"/>
              </w:rPr>
            </w:pPr>
            <w:r>
              <w:t>8</w:t>
            </w:r>
          </w:p>
        </w:tc>
        <w:tc>
          <w:tcPr>
            <w:tcW w:w="1542"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672" w:type="dxa"/>
          </w:tcPr>
          <w:p>
            <w:pPr>
              <w:pStyle w:val="234"/>
              <w:spacing w:before="66" w:line="220" w:lineRule="auto"/>
              <w:ind w:left="103"/>
              <w:rPr>
                <w:rFonts w:hint="eastAsia"/>
              </w:rPr>
            </w:pPr>
            <w:r>
              <w:t>A02030501 轿车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4" w:line="183" w:lineRule="auto"/>
              <w:ind w:left="115"/>
              <w:rPr>
                <w:rFonts w:hint="eastAsia"/>
              </w:rPr>
            </w:pPr>
            <w:r>
              <w:t>9</w:t>
            </w:r>
          </w:p>
        </w:tc>
        <w:tc>
          <w:tcPr>
            <w:tcW w:w="1542"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672"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4" w:lineRule="auto"/>
              <w:ind w:left="128"/>
              <w:rPr>
                <w:rFonts w:hint="eastAsia"/>
              </w:rPr>
            </w:pPr>
            <w:r>
              <w:rPr>
                <w:spacing w:val="-10"/>
              </w:rPr>
              <w:t>10</w:t>
            </w:r>
          </w:p>
        </w:tc>
        <w:tc>
          <w:tcPr>
            <w:tcW w:w="1542"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672"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pPr>
              <w:pStyle w:val="234"/>
              <w:spacing w:before="97" w:line="184" w:lineRule="auto"/>
              <w:ind w:left="128"/>
              <w:rPr>
                <w:rFonts w:hint="eastAsia"/>
              </w:rPr>
            </w:pPr>
            <w:r>
              <w:rPr>
                <w:spacing w:val="-10"/>
              </w:rPr>
              <w:t>11</w:t>
            </w:r>
          </w:p>
        </w:tc>
        <w:tc>
          <w:tcPr>
            <w:tcW w:w="1542"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672" w:type="dxa"/>
          </w:tcPr>
          <w:p>
            <w:pPr>
              <w:pStyle w:val="234"/>
              <w:spacing w:before="70" w:line="219" w:lineRule="auto"/>
              <w:ind w:left="103"/>
              <w:rPr>
                <w:rFonts w:hint="eastAsia"/>
              </w:rPr>
            </w:pPr>
            <w:r>
              <w:t>A02052301 制冷压缩机</w:t>
            </w:r>
          </w:p>
        </w:tc>
        <w:tc>
          <w:tcPr>
            <w:tcW w:w="2248" w:type="dxa"/>
          </w:tcPr>
          <w:p>
            <w:pPr>
              <w:rPr>
                <w:rFonts w:ascii="Arial"/>
              </w:rPr>
            </w:pPr>
          </w:p>
        </w:tc>
        <w:tc>
          <w:tcPr>
            <w:tcW w:w="3543"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rPr>
                <w:rFonts w:hint="eastAsia"/>
              </w:rPr>
            </w:pPr>
            <w:r>
              <w:t>A02052305 空调机组</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4" w:lineRule="auto"/>
              <w:ind w:left="128"/>
              <w:rPr>
                <w:rFonts w:hint="eastAsia"/>
              </w:rPr>
            </w:pPr>
            <w:r>
              <w:rPr>
                <w:spacing w:val="-10"/>
              </w:rPr>
              <w:t>12</w:t>
            </w:r>
          </w:p>
        </w:tc>
        <w:tc>
          <w:tcPr>
            <w:tcW w:w="1542"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672"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2248"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543"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5" w:line="184" w:lineRule="auto"/>
              <w:ind w:left="128"/>
              <w:rPr>
                <w:rFonts w:hint="eastAsia"/>
              </w:rPr>
            </w:pPr>
            <w:r>
              <w:rPr>
                <w:spacing w:val="-10"/>
              </w:rPr>
              <w:t>13</w:t>
            </w:r>
          </w:p>
        </w:tc>
        <w:tc>
          <w:tcPr>
            <w:tcW w:w="1542"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28"/>
              <w:rPr>
                <w:rFonts w:hint="eastAsia"/>
              </w:rPr>
            </w:pPr>
            <w:r>
              <w:rPr>
                <w:spacing w:val="-10"/>
              </w:rPr>
              <w:t>14</w:t>
            </w:r>
          </w:p>
        </w:tc>
        <w:tc>
          <w:tcPr>
            <w:tcW w:w="1542"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2248" w:type="dxa"/>
          </w:tcPr>
          <w:p>
            <w:pPr>
              <w:rPr>
                <w:rFonts w:ascii="Arial"/>
              </w:rPr>
            </w:pPr>
          </w:p>
        </w:tc>
        <w:tc>
          <w:tcPr>
            <w:tcW w:w="3543"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2" w:line="184" w:lineRule="auto"/>
              <w:ind w:left="128"/>
              <w:rPr>
                <w:rFonts w:hint="eastAsia"/>
              </w:rPr>
            </w:pPr>
            <w:r>
              <w:rPr>
                <w:spacing w:val="-10"/>
              </w:rPr>
              <w:t>15</w:t>
            </w:r>
          </w:p>
        </w:tc>
        <w:tc>
          <w:tcPr>
            <w:tcW w:w="1542"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672"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pPr>
              <w:rPr>
                <w:rFonts w:ascii="Arial"/>
              </w:rPr>
            </w:pPr>
          </w:p>
        </w:tc>
        <w:tc>
          <w:tcPr>
            <w:tcW w:w="3543"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pPr>
              <w:pStyle w:val="234"/>
              <w:spacing w:before="92" w:line="184" w:lineRule="auto"/>
              <w:ind w:left="128"/>
              <w:rPr>
                <w:rFonts w:hint="eastAsia"/>
              </w:rPr>
            </w:pPr>
            <w:r>
              <w:rPr>
                <w:spacing w:val="-10"/>
              </w:rPr>
              <w:t>16</w:t>
            </w:r>
          </w:p>
        </w:tc>
        <w:tc>
          <w:tcPr>
            <w:tcW w:w="1542"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672"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4" w:lineRule="auto"/>
              <w:ind w:left="128"/>
              <w:rPr>
                <w:rFonts w:hint="eastAsia"/>
              </w:rPr>
            </w:pPr>
            <w:r>
              <w:rPr>
                <w:spacing w:val="-10"/>
              </w:rPr>
              <w:t>17</w:t>
            </w:r>
          </w:p>
        </w:tc>
        <w:tc>
          <w:tcPr>
            <w:tcW w:w="1542"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672"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28"/>
              <w:rPr>
                <w:rFonts w:hint="eastAsia"/>
              </w:rPr>
            </w:pPr>
            <w:r>
              <w:rPr>
                <w:spacing w:val="-10"/>
              </w:rPr>
              <w:t>18</w:t>
            </w:r>
          </w:p>
        </w:tc>
        <w:tc>
          <w:tcPr>
            <w:tcW w:w="1542"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672"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5" w:line="184" w:lineRule="auto"/>
              <w:ind w:left="128"/>
              <w:rPr>
                <w:rFonts w:hint="eastAsia"/>
              </w:rPr>
            </w:pPr>
            <w:r>
              <w:rPr>
                <w:spacing w:val="-10"/>
              </w:rPr>
              <w:t>19</w:t>
            </w:r>
          </w:p>
        </w:tc>
        <w:tc>
          <w:tcPr>
            <w:tcW w:w="1542"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672"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rPr>
                <w:rFonts w:hint="eastAsia"/>
              </w:rPr>
            </w:pPr>
            <w:r>
              <w:rPr>
                <w:spacing w:val="-4"/>
              </w:rPr>
              <w:t>20</w:t>
            </w:r>
          </w:p>
        </w:tc>
        <w:tc>
          <w:tcPr>
            <w:tcW w:w="1542"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672"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16"/>
              <w:rPr>
                <w:rFonts w:hint="eastAsia"/>
              </w:rPr>
            </w:pPr>
            <w:r>
              <w:rPr>
                <w:spacing w:val="-4"/>
              </w:rPr>
              <w:t>21</w:t>
            </w:r>
          </w:p>
        </w:tc>
        <w:tc>
          <w:tcPr>
            <w:tcW w:w="1542"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672"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rPr>
                <w:rFonts w:hint="eastAsia"/>
              </w:rPr>
            </w:pPr>
            <w:r>
              <w:rPr>
                <w:spacing w:val="-4"/>
              </w:rPr>
              <w:t>22</w:t>
            </w:r>
          </w:p>
        </w:tc>
        <w:tc>
          <w:tcPr>
            <w:tcW w:w="1542"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672"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rPr>
                <w:rFonts w:hint="eastAsia"/>
              </w:rPr>
            </w:pPr>
            <w:r>
              <w:rPr>
                <w:spacing w:val="-4"/>
              </w:rPr>
              <w:t>23</w:t>
            </w:r>
          </w:p>
        </w:tc>
        <w:tc>
          <w:tcPr>
            <w:tcW w:w="1542"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rPr>
                <w:rFonts w:hint="eastAsia"/>
              </w:rPr>
            </w:pPr>
            <w:r>
              <w:rPr>
                <w:spacing w:val="-4"/>
              </w:rPr>
              <w:t>24</w:t>
            </w:r>
          </w:p>
        </w:tc>
        <w:tc>
          <w:tcPr>
            <w:tcW w:w="1542"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rPr>
                <w:rFonts w:hint="eastAsia"/>
              </w:rPr>
            </w:pPr>
            <w:r>
              <w:rPr>
                <w:spacing w:val="-4"/>
              </w:rPr>
              <w:t>25</w:t>
            </w:r>
          </w:p>
        </w:tc>
        <w:tc>
          <w:tcPr>
            <w:tcW w:w="1542"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rPr>
                <w:rFonts w:hint="eastAsia"/>
              </w:rPr>
            </w:pPr>
            <w:r>
              <w:rPr>
                <w:spacing w:val="-4"/>
              </w:rPr>
              <w:t>26</w:t>
            </w:r>
          </w:p>
        </w:tc>
        <w:tc>
          <w:tcPr>
            <w:tcW w:w="1542"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6"/>
              <w:rPr>
                <w:rFonts w:hint="eastAsia"/>
              </w:rPr>
            </w:pPr>
            <w:r>
              <w:rPr>
                <w:spacing w:val="-4"/>
              </w:rPr>
              <w:t>27</w:t>
            </w:r>
          </w:p>
        </w:tc>
        <w:tc>
          <w:tcPr>
            <w:tcW w:w="1542"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pPr>
              <w:pStyle w:val="234"/>
              <w:spacing w:before="99" w:line="183" w:lineRule="auto"/>
              <w:ind w:left="116"/>
              <w:rPr>
                <w:rFonts w:hint="eastAsia"/>
              </w:rPr>
            </w:pPr>
            <w:r>
              <w:rPr>
                <w:spacing w:val="-4"/>
              </w:rPr>
              <w:t>28</w:t>
            </w:r>
          </w:p>
        </w:tc>
        <w:tc>
          <w:tcPr>
            <w:tcW w:w="1542"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672" w:type="dxa"/>
          </w:tcPr>
          <w:p>
            <w:pPr>
              <w:rPr>
                <w:rFonts w:ascii="Arial"/>
              </w:rPr>
            </w:pPr>
          </w:p>
        </w:tc>
        <w:tc>
          <w:tcPr>
            <w:tcW w:w="2248" w:type="dxa"/>
          </w:tcPr>
          <w:p>
            <w:pPr>
              <w:rPr>
                <w:rFonts w:ascii="Arial"/>
              </w:rPr>
            </w:pPr>
          </w:p>
        </w:tc>
        <w:tc>
          <w:tcPr>
            <w:tcW w:w="3543"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6" w:line="183" w:lineRule="auto"/>
              <w:ind w:left="116"/>
              <w:rPr>
                <w:rFonts w:hint="eastAsia"/>
              </w:rPr>
            </w:pPr>
            <w:r>
              <w:rPr>
                <w:spacing w:val="-4"/>
              </w:rPr>
              <w:t>29</w:t>
            </w:r>
          </w:p>
        </w:tc>
        <w:tc>
          <w:tcPr>
            <w:tcW w:w="1542"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pPr>
              <w:pStyle w:val="234"/>
              <w:spacing w:before="96" w:line="183" w:lineRule="auto"/>
              <w:ind w:left="118"/>
              <w:rPr>
                <w:rFonts w:hint="eastAsia"/>
              </w:rPr>
            </w:pPr>
            <w:r>
              <w:rPr>
                <w:spacing w:val="-5"/>
              </w:rPr>
              <w:t>30</w:t>
            </w:r>
          </w:p>
        </w:tc>
        <w:tc>
          <w:tcPr>
            <w:tcW w:w="1542"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18"/>
              <w:rPr>
                <w:rFonts w:hint="eastAsia"/>
              </w:rPr>
            </w:pPr>
            <w:r>
              <w:rPr>
                <w:spacing w:val="-5"/>
              </w:rPr>
              <w:t>31</w:t>
            </w:r>
          </w:p>
        </w:tc>
        <w:tc>
          <w:tcPr>
            <w:tcW w:w="1542"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pPr>
              <w:rPr>
                <w:rFonts w:ascii="Arial"/>
              </w:rPr>
            </w:pPr>
          </w:p>
        </w:tc>
        <w:tc>
          <w:tcPr>
            <w:tcW w:w="2248" w:type="dxa"/>
          </w:tcPr>
          <w:p>
            <w:pPr>
              <w:rPr>
                <w:rFonts w:ascii="Arial"/>
              </w:rPr>
            </w:pPr>
          </w:p>
        </w:tc>
        <w:tc>
          <w:tcPr>
            <w:tcW w:w="3543"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pPr>
              <w:pStyle w:val="234"/>
              <w:spacing w:before="93" w:line="183" w:lineRule="auto"/>
              <w:ind w:left="118"/>
              <w:rPr>
                <w:rFonts w:hint="eastAsia"/>
              </w:rPr>
            </w:pPr>
            <w:r>
              <w:rPr>
                <w:spacing w:val="-5"/>
              </w:rPr>
              <w:t>32</w:t>
            </w:r>
          </w:p>
        </w:tc>
        <w:tc>
          <w:tcPr>
            <w:tcW w:w="1542"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672"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pPr>
              <w:pStyle w:val="234"/>
              <w:spacing w:before="93" w:line="183" w:lineRule="auto"/>
              <w:ind w:left="118"/>
              <w:rPr>
                <w:rFonts w:hint="eastAsia"/>
              </w:rPr>
            </w:pPr>
            <w:r>
              <w:rPr>
                <w:spacing w:val="-5"/>
              </w:rPr>
              <w:t>33</w:t>
            </w:r>
          </w:p>
        </w:tc>
        <w:tc>
          <w:tcPr>
            <w:tcW w:w="1542"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672"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8"/>
              <w:rPr>
                <w:rFonts w:hint="eastAsia"/>
              </w:rPr>
            </w:pPr>
            <w:r>
              <w:rPr>
                <w:spacing w:val="-5"/>
              </w:rPr>
              <w:t>34</w:t>
            </w:r>
          </w:p>
        </w:tc>
        <w:tc>
          <w:tcPr>
            <w:tcW w:w="1542"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672"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8"/>
              <w:rPr>
                <w:rFonts w:hint="eastAsia"/>
              </w:rPr>
            </w:pPr>
            <w:r>
              <w:rPr>
                <w:spacing w:val="-5"/>
              </w:rPr>
              <w:t>35</w:t>
            </w:r>
          </w:p>
        </w:tc>
        <w:tc>
          <w:tcPr>
            <w:tcW w:w="1542"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672"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3" w:lineRule="auto"/>
              <w:ind w:left="118"/>
              <w:rPr>
                <w:rFonts w:hint="eastAsia"/>
              </w:rPr>
            </w:pPr>
            <w:r>
              <w:rPr>
                <w:spacing w:val="-5"/>
              </w:rPr>
              <w:t>36</w:t>
            </w:r>
          </w:p>
        </w:tc>
        <w:tc>
          <w:tcPr>
            <w:tcW w:w="1542"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672"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rPr>
                <w:rFonts w:hint="eastAsia"/>
              </w:rPr>
            </w:pPr>
            <w:r>
              <w:rPr>
                <w:spacing w:val="-5"/>
              </w:rPr>
              <w:t>37</w:t>
            </w:r>
          </w:p>
        </w:tc>
        <w:tc>
          <w:tcPr>
            <w:tcW w:w="1542"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672"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rPr>
                <w:rFonts w:hint="eastAsia"/>
              </w:rPr>
            </w:pPr>
            <w:r>
              <w:rPr>
                <w:spacing w:val="-5"/>
              </w:rPr>
              <w:t>38</w:t>
            </w:r>
          </w:p>
        </w:tc>
        <w:tc>
          <w:tcPr>
            <w:tcW w:w="1542"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rPr>
                <w:rFonts w:hint="eastAsia"/>
              </w:rPr>
            </w:pPr>
            <w:r>
              <w:t>A10030704 炻质砖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1" w:lineRule="auto"/>
              <w:ind w:left="103"/>
              <w:rPr>
                <w:rFonts w:hint="eastAsia"/>
              </w:rPr>
            </w:pPr>
            <w:r>
              <w:t>A10030799 其他建筑陶瓷制品</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8"/>
              <w:rPr>
                <w:rFonts w:hint="eastAsia"/>
              </w:rPr>
            </w:pPr>
            <w:r>
              <w:rPr>
                <w:spacing w:val="-5"/>
              </w:rPr>
              <w:t>39</w:t>
            </w:r>
          </w:p>
        </w:tc>
        <w:tc>
          <w:tcPr>
            <w:tcW w:w="1542"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4"/>
              <w:rPr>
                <w:rFonts w:hint="eastAsia"/>
              </w:rPr>
            </w:pPr>
            <w:r>
              <w:rPr>
                <w:spacing w:val="-3"/>
              </w:rPr>
              <w:t>40</w:t>
            </w:r>
          </w:p>
        </w:tc>
        <w:tc>
          <w:tcPr>
            <w:tcW w:w="1542"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5" w:line="184" w:lineRule="auto"/>
              <w:ind w:left="114"/>
              <w:rPr>
                <w:rFonts w:hint="eastAsia"/>
              </w:rPr>
            </w:pPr>
            <w:r>
              <w:rPr>
                <w:spacing w:val="-3"/>
              </w:rPr>
              <w:t>41</w:t>
            </w:r>
          </w:p>
        </w:tc>
        <w:tc>
          <w:tcPr>
            <w:tcW w:w="1542"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4"/>
              <w:rPr>
                <w:rFonts w:hint="eastAsia"/>
              </w:rPr>
            </w:pPr>
            <w:r>
              <w:rPr>
                <w:spacing w:val="-3"/>
              </w:rPr>
              <w:t>42</w:t>
            </w:r>
          </w:p>
        </w:tc>
        <w:tc>
          <w:tcPr>
            <w:tcW w:w="1542"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2248" w:type="dxa"/>
          </w:tcPr>
          <w:p>
            <w:pPr>
              <w:rPr>
                <w:rFonts w:ascii="Arial"/>
              </w:rPr>
            </w:pPr>
          </w:p>
        </w:tc>
        <w:tc>
          <w:tcPr>
            <w:tcW w:w="3543"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pPr>
              <w:pStyle w:val="234"/>
              <w:spacing w:before="96" w:line="183" w:lineRule="auto"/>
              <w:ind w:left="114"/>
              <w:rPr>
                <w:rFonts w:hint="eastAsia"/>
              </w:rPr>
            </w:pPr>
            <w:r>
              <w:rPr>
                <w:spacing w:val="-3"/>
              </w:rPr>
              <w:t>43</w:t>
            </w:r>
          </w:p>
        </w:tc>
        <w:tc>
          <w:tcPr>
            <w:tcW w:w="1542"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672"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2248" w:type="dxa"/>
          </w:tcPr>
          <w:p>
            <w:pPr>
              <w:rPr>
                <w:rFonts w:ascii="Arial"/>
              </w:rPr>
            </w:pPr>
          </w:p>
        </w:tc>
        <w:tc>
          <w:tcPr>
            <w:tcW w:w="3543"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4"/>
              <w:rPr>
                <w:rFonts w:hint="eastAsia"/>
              </w:rPr>
            </w:pPr>
            <w:r>
              <w:rPr>
                <w:spacing w:val="-3"/>
              </w:rPr>
              <w:t>44</w:t>
            </w:r>
          </w:p>
        </w:tc>
        <w:tc>
          <w:tcPr>
            <w:tcW w:w="1542"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672"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4"/>
              <w:rPr>
                <w:rFonts w:hint="eastAsia"/>
              </w:rPr>
            </w:pPr>
            <w:r>
              <w:rPr>
                <w:spacing w:val="-3"/>
              </w:rPr>
              <w:t>45</w:t>
            </w:r>
          </w:p>
        </w:tc>
        <w:tc>
          <w:tcPr>
            <w:tcW w:w="1542"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pPr>
              <w:pStyle w:val="234"/>
              <w:spacing w:before="95" w:line="183" w:lineRule="auto"/>
              <w:ind w:left="114"/>
              <w:rPr>
                <w:rFonts w:hint="eastAsia"/>
              </w:rPr>
            </w:pPr>
            <w:r>
              <w:rPr>
                <w:spacing w:val="-3"/>
              </w:rPr>
              <w:t>46</w:t>
            </w:r>
          </w:p>
        </w:tc>
        <w:tc>
          <w:tcPr>
            <w:tcW w:w="1542"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4"/>
              <w:rPr>
                <w:rFonts w:hint="eastAsia"/>
              </w:rPr>
            </w:pPr>
            <w:r>
              <w:rPr>
                <w:spacing w:val="-3"/>
              </w:rPr>
              <w:t>47</w:t>
            </w:r>
          </w:p>
        </w:tc>
        <w:tc>
          <w:tcPr>
            <w:tcW w:w="1542"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pPr>
              <w:pStyle w:val="234"/>
              <w:spacing w:before="98" w:line="183" w:lineRule="auto"/>
              <w:ind w:left="114"/>
              <w:rPr>
                <w:rFonts w:hint="eastAsia"/>
              </w:rPr>
            </w:pPr>
            <w:r>
              <w:rPr>
                <w:spacing w:val="-3"/>
              </w:rPr>
              <w:t>48</w:t>
            </w:r>
          </w:p>
        </w:tc>
        <w:tc>
          <w:tcPr>
            <w:tcW w:w="1542"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672" w:type="dxa"/>
          </w:tcPr>
          <w:p>
            <w:pPr>
              <w:rPr>
                <w:rFonts w:ascii="Arial"/>
              </w:rPr>
            </w:pPr>
          </w:p>
        </w:tc>
        <w:tc>
          <w:tcPr>
            <w:tcW w:w="2248" w:type="dxa"/>
          </w:tcPr>
          <w:p>
            <w:pPr>
              <w:rPr>
                <w:rFonts w:ascii="Arial"/>
              </w:rPr>
            </w:pPr>
          </w:p>
        </w:tc>
        <w:tc>
          <w:tcPr>
            <w:tcW w:w="3543"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4"/>
              <w:rPr>
                <w:rFonts w:hint="eastAsia"/>
              </w:rPr>
            </w:pPr>
            <w:r>
              <w:rPr>
                <w:spacing w:val="-3"/>
              </w:rPr>
              <w:t>49</w:t>
            </w:r>
          </w:p>
        </w:tc>
        <w:tc>
          <w:tcPr>
            <w:tcW w:w="1542"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8"/>
              <w:rPr>
                <w:rFonts w:hint="eastAsia"/>
              </w:rPr>
            </w:pPr>
            <w:r>
              <w:rPr>
                <w:spacing w:val="-5"/>
              </w:rPr>
              <w:t>50</w:t>
            </w:r>
          </w:p>
        </w:tc>
        <w:tc>
          <w:tcPr>
            <w:tcW w:w="1542"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672" w:type="dxa"/>
          </w:tcPr>
          <w:p>
            <w:pPr>
              <w:rPr>
                <w:rFonts w:ascii="Arial"/>
              </w:rPr>
            </w:pPr>
          </w:p>
        </w:tc>
        <w:tc>
          <w:tcPr>
            <w:tcW w:w="2248" w:type="dxa"/>
          </w:tcPr>
          <w:p>
            <w:pPr>
              <w:rPr>
                <w:rFonts w:ascii="Arial"/>
              </w:rPr>
            </w:pPr>
          </w:p>
        </w:tc>
        <w:tc>
          <w:tcPr>
            <w:tcW w:w="3543"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headerReference r:id="rId9" w:type="default"/>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5"/>
        <w:jc w:val="center"/>
        <w:rPr>
          <w:rFonts w:ascii="仿宋_GB2312" w:eastAsia="仿宋_GB2312"/>
          <w:b w:val="0"/>
          <w:bCs w:val="0"/>
          <w:sz w:val="32"/>
          <w:szCs w:val="32"/>
        </w:rPr>
      </w:pPr>
      <w:bookmarkStart w:id="104" w:name="_Toc497578453"/>
      <w:bookmarkStart w:id="105" w:name="_Toc21458"/>
      <w:r>
        <w:rPr>
          <w:rFonts w:hint="eastAsia"/>
          <w:sz w:val="30"/>
          <w:szCs w:val="30"/>
        </w:rPr>
        <w:t>第五章 合同主要条款格式及广西壮族自治区政府采购项目合同验收书格式</w:t>
      </w:r>
    </w:p>
    <w:bookmarkEnd w:id="104"/>
    <w:bookmarkEnd w:id="105"/>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106" w:name="_Hlk93681122"/>
      <w:bookmarkStart w:id="107"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合同使用说明：本合同为</w:t>
      </w:r>
      <w:r>
        <w:rPr>
          <w:rFonts w:ascii="仿宋_GB2312" w:eastAsia="仿宋_GB2312"/>
          <w:b/>
          <w:sz w:val="24"/>
        </w:rPr>
        <w:t>非中小企业</w:t>
      </w:r>
      <w:r>
        <w:rPr>
          <w:rFonts w:hint="eastAsia" w:ascii="仿宋_GB2312" w:eastAsia="仿宋_GB2312"/>
          <w:b/>
          <w:sz w:val="24"/>
        </w:rPr>
        <w:t>预留合同。</w:t>
      </w:r>
    </w:p>
    <w:p>
      <w:pPr>
        <w:pStyle w:val="27"/>
        <w:spacing w:line="400" w:lineRule="exact"/>
        <w:jc w:val="left"/>
        <w:rPr>
          <w:b/>
          <w:sz w:val="32"/>
        </w:rPr>
      </w:pPr>
    </w:p>
    <w:p>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ascii="仿宋_GB2312" w:hAnsi="宋体" w:eastAsia="仿宋_GB2312"/>
          <w:sz w:val="24"/>
        </w:rPr>
      </w:pP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ascii="仿宋_GB2312" w:hAnsi="宋体" w:eastAsia="仿宋_GB2312"/>
          <w:color w:val="000000"/>
          <w:sz w:val="24"/>
        </w:rPr>
      </w:pPr>
      <w:r>
        <w:rPr>
          <w:rFonts w:hint="eastAsia" w:ascii="仿宋_GB2312" w:hAnsi="宋体" w:eastAsia="仿宋_GB2312"/>
          <w:color w:val="000000"/>
          <w:sz w:val="24"/>
        </w:rPr>
        <w:t>根据《中华人民共和国政府采购法》、《</w:t>
      </w:r>
      <w:r>
        <w:rPr>
          <w:rFonts w:hint="eastAsia" w:ascii="仿宋_GB2312" w:eastAsia="仿宋_GB2312"/>
          <w:color w:val="000000"/>
          <w:sz w:val="24"/>
        </w:rPr>
        <w:t>中华人民共和国民法典</w:t>
      </w:r>
      <w:r>
        <w:rPr>
          <w:rFonts w:hint="eastAsia" w:ascii="仿宋_GB2312" w:hAnsi="宋体" w:eastAsia="仿宋_GB2312"/>
          <w:color w:val="000000"/>
          <w:sz w:val="24"/>
        </w:rPr>
        <w:t>》等法律、法规规定，按照招投标文件（采购文件）规定条款和中标（成交）供应商承诺，甲乙双方签订本合同。</w:t>
      </w:r>
    </w:p>
    <w:p>
      <w:pPr>
        <w:snapToGrid w:val="0"/>
        <w:spacing w:line="320" w:lineRule="exact"/>
        <w:ind w:right="-470" w:rightChars="-224" w:firstLine="482" w:firstLineChars="200"/>
        <w:rPr>
          <w:rFonts w:ascii="仿宋_GB2312" w:hAnsi="宋体" w:eastAsia="仿宋_GB2312"/>
          <w:b/>
          <w:color w:val="000000"/>
          <w:sz w:val="24"/>
        </w:rPr>
      </w:pPr>
      <w:r>
        <w:rPr>
          <w:rFonts w:hint="eastAsia" w:ascii="仿宋_GB2312" w:eastAsia="仿宋_GB2312"/>
          <w:b/>
          <w:color w:val="000000"/>
          <w:sz w:val="24"/>
        </w:rPr>
        <w:t xml:space="preserve"> </w:t>
      </w:r>
      <w:r>
        <w:rPr>
          <w:rFonts w:hint="eastAsia" w:ascii="仿宋_GB2312" w:hAnsi="宋体" w:eastAsia="仿宋_GB2312"/>
          <w:b/>
          <w:color w:val="000000"/>
          <w:sz w:val="24"/>
        </w:rPr>
        <w:t>第一条　合同标的</w:t>
      </w:r>
    </w:p>
    <w:p>
      <w:pPr>
        <w:snapToGrid w:val="0"/>
        <w:spacing w:line="320" w:lineRule="exact"/>
        <w:ind w:right="-470" w:rightChars="-224" w:firstLine="480" w:firstLineChars="200"/>
        <w:rPr>
          <w:rFonts w:ascii="仿宋_GB2312" w:hAnsi="宋体" w:eastAsia="仿宋_GB2312"/>
          <w:color w:val="000000"/>
          <w:sz w:val="24"/>
        </w:rPr>
      </w:pPr>
      <w:r>
        <w:rPr>
          <w:rFonts w:hint="eastAsia" w:ascii="仿宋_GB2312" w:hAnsi="宋体" w:eastAsia="仿宋_GB2312"/>
          <w:color w:val="000000"/>
          <w:sz w:val="24"/>
        </w:rPr>
        <w:t>1.供货一览表</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ascii="仿宋_GB2312" w:hAnsi="宋体" w:eastAsia="仿宋_GB2312"/>
                <w:sz w:val="24"/>
              </w:rPr>
            </w:pPr>
          </w:p>
        </w:tc>
        <w:tc>
          <w:tcPr>
            <w:tcW w:w="1134" w:type="dxa"/>
            <w:vAlign w:val="center"/>
          </w:tcPr>
          <w:p>
            <w:pPr>
              <w:snapToGrid w:val="0"/>
              <w:spacing w:line="320" w:lineRule="exact"/>
              <w:jc w:val="center"/>
              <w:rPr>
                <w:rFonts w:ascii="仿宋_GB2312" w:hAnsi="宋体" w:eastAsia="仿宋_GB2312"/>
                <w:sz w:val="24"/>
              </w:rPr>
            </w:pPr>
          </w:p>
        </w:tc>
        <w:tc>
          <w:tcPr>
            <w:tcW w:w="1037" w:type="dxa"/>
            <w:vAlign w:val="center"/>
          </w:tcPr>
          <w:p>
            <w:pPr>
              <w:snapToGrid w:val="0"/>
              <w:spacing w:line="320" w:lineRule="exact"/>
              <w:jc w:val="center"/>
              <w:rPr>
                <w:rFonts w:ascii="仿宋_GB2312" w:hAnsi="宋体" w:eastAsia="仿宋_GB2312"/>
                <w:sz w:val="24"/>
              </w:rPr>
            </w:pPr>
          </w:p>
        </w:tc>
        <w:tc>
          <w:tcPr>
            <w:tcW w:w="1161" w:type="dxa"/>
            <w:vAlign w:val="center"/>
          </w:tcPr>
          <w:p>
            <w:pPr>
              <w:snapToGrid w:val="0"/>
              <w:spacing w:line="320" w:lineRule="exact"/>
              <w:jc w:val="center"/>
              <w:rPr>
                <w:rFonts w:ascii="仿宋_GB2312" w:hAnsi="宋体" w:eastAsia="仿宋_GB2312"/>
                <w:sz w:val="24"/>
              </w:rPr>
            </w:pPr>
          </w:p>
        </w:tc>
        <w:tc>
          <w:tcPr>
            <w:tcW w:w="903" w:type="dxa"/>
            <w:vAlign w:val="center"/>
          </w:tcPr>
          <w:p>
            <w:pPr>
              <w:snapToGrid w:val="0"/>
              <w:spacing w:line="320" w:lineRule="exact"/>
              <w:jc w:val="center"/>
              <w:rPr>
                <w:rFonts w:ascii="仿宋_GB2312" w:hAnsi="宋体" w:eastAsia="仿宋_GB2312"/>
                <w:sz w:val="24"/>
              </w:rPr>
            </w:pPr>
          </w:p>
        </w:tc>
        <w:tc>
          <w:tcPr>
            <w:tcW w:w="892" w:type="dxa"/>
            <w:vAlign w:val="center"/>
          </w:tcPr>
          <w:p>
            <w:pPr>
              <w:snapToGrid w:val="0"/>
              <w:spacing w:line="320" w:lineRule="exact"/>
              <w:jc w:val="center"/>
              <w:rPr>
                <w:rFonts w:ascii="仿宋_GB2312" w:hAnsi="宋体" w:eastAsia="仿宋_GB2312"/>
                <w:sz w:val="24"/>
              </w:rPr>
            </w:pPr>
          </w:p>
        </w:tc>
        <w:tc>
          <w:tcPr>
            <w:tcW w:w="1422" w:type="dxa"/>
            <w:vAlign w:val="center"/>
          </w:tcPr>
          <w:p>
            <w:pPr>
              <w:snapToGrid w:val="0"/>
              <w:spacing w:line="320" w:lineRule="exact"/>
              <w:jc w:val="center"/>
              <w:rPr>
                <w:rFonts w:ascii="仿宋_GB2312" w:hAnsi="宋体" w:eastAsia="仿宋_GB2312"/>
                <w:sz w:val="24"/>
              </w:rPr>
            </w:pPr>
          </w:p>
        </w:tc>
        <w:tc>
          <w:tcPr>
            <w:tcW w:w="1418" w:type="dxa"/>
            <w:vAlign w:val="center"/>
          </w:tcPr>
          <w:p>
            <w:pPr>
              <w:snapToGrid w:val="0"/>
              <w:spacing w:line="32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w:t>
      </w:r>
      <w:r>
        <w:rPr>
          <w:rFonts w:ascii="仿宋_GB2312" w:hAnsi="宋体" w:eastAsia="仿宋_GB2312"/>
          <w:sz w:val="24"/>
        </w:rPr>
        <w:t>同时不得低于国家强制性标准及同类产品行业标准</w:t>
      </w:r>
      <w:r>
        <w:rPr>
          <w:rFonts w:hint="eastAsia" w:ascii="仿宋_GB2312" w:hAnsi="宋体" w:eastAsia="仿宋_GB2312"/>
          <w:sz w:val="24"/>
        </w:rPr>
        <w:t>。乙方提供的节能和环保产品必须是列入政府采购清单的产品。</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4.甲方应当在到货（安装、调试完）后五个工作日内进行验收，逾期不验收的，乙方可视同验收合格。验收合格后由甲乙双方签署货物验收单并加盖采购单位公章，甲乙双方各执一份。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甲方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pPr>
        <w:pStyle w:val="27"/>
        <w:snapToGrid w:val="0"/>
        <w:spacing w:line="400" w:lineRule="exact"/>
        <w:ind w:firstLine="480" w:firstLineChars="200"/>
        <w:rPr>
          <w:rFonts w:ascii="仿宋_GB2312" w:hAnsi="宋体" w:eastAsia="仿宋_GB2312"/>
          <w:b/>
          <w:bCs/>
          <w:sz w:val="24"/>
        </w:rPr>
      </w:pPr>
      <w:r>
        <w:rPr>
          <w:rFonts w:hint="eastAsia" w:ascii="仿宋_GB2312" w:hAnsi="宋体" w:eastAsia="仿宋_GB2312"/>
          <w:sz w:val="24"/>
        </w:rPr>
        <w:t>3.</w:t>
      </w:r>
      <w:r>
        <w:rPr>
          <w:rFonts w:hint="eastAsia" w:ascii="仿宋_GB2312" w:hAnsi="仿宋_GB2312" w:eastAsia="仿宋_GB2312" w:cs="仿宋_GB2312"/>
          <w:sz w:val="24"/>
        </w:rPr>
        <w:t>财政性资金按财政国库集中支付规定程序办理。</w:t>
      </w:r>
      <w:r>
        <w:rPr>
          <w:rFonts w:hint="eastAsia" w:ascii="仿宋_GB2312" w:hAnsi="仿宋_GB2312" w:eastAsia="仿宋_GB2312" w:cs="仿宋_GB2312"/>
          <w:bCs/>
          <w:color w:val="000000"/>
          <w:sz w:val="24"/>
          <w:lang w:val="en-US" w:eastAsia="zh-CN"/>
        </w:rPr>
        <w:t>本项目全部货物交付完成后，甲方在收到乙方开具的对应金额增值税专用发票</w:t>
      </w:r>
      <w:r>
        <w:rPr>
          <w:rFonts w:hint="eastAsia" w:ascii="仿宋_GB2312" w:hAnsi="仿宋_GB2312" w:eastAsia="仿宋_GB2312" w:cs="仿宋_GB2312"/>
          <w:bCs/>
          <w:color w:val="000000"/>
          <w:sz w:val="24"/>
        </w:rPr>
        <w:t>之日起10个工作日内</w:t>
      </w:r>
      <w:r>
        <w:rPr>
          <w:rFonts w:hint="eastAsia" w:ascii="仿宋_GB2312" w:hAnsi="仿宋_GB2312" w:eastAsia="仿宋_GB2312" w:cs="仿宋_GB2312"/>
          <w:bCs/>
          <w:color w:val="000000"/>
          <w:sz w:val="24"/>
          <w:lang w:val="en-US" w:eastAsia="zh-CN"/>
        </w:rPr>
        <w:t>向乙方指定账户</w:t>
      </w:r>
      <w:r>
        <w:rPr>
          <w:rFonts w:hint="eastAsia" w:ascii="仿宋_GB2312" w:hAnsi="仿宋_GB2312" w:eastAsia="仿宋_GB2312" w:cs="仿宋_GB2312"/>
          <w:bCs/>
          <w:color w:val="000000"/>
          <w:sz w:val="24"/>
        </w:rPr>
        <w:t>支付合同总金额的</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%；货物</w:t>
      </w:r>
      <w:r>
        <w:rPr>
          <w:rFonts w:hint="eastAsia" w:ascii="仿宋_GB2312" w:hAnsi="仿宋_GB2312" w:eastAsia="仿宋_GB2312" w:cs="仿宋_GB2312"/>
          <w:bCs/>
          <w:color w:val="000000"/>
          <w:sz w:val="24"/>
          <w:lang w:val="en-US" w:eastAsia="zh-CN"/>
        </w:rPr>
        <w:t>整体</w:t>
      </w:r>
      <w:r>
        <w:rPr>
          <w:rFonts w:hint="eastAsia" w:ascii="仿宋_GB2312" w:hAnsi="仿宋_GB2312" w:eastAsia="仿宋_GB2312" w:cs="仿宋_GB2312"/>
          <w:bCs/>
          <w:color w:val="000000"/>
          <w:sz w:val="24"/>
        </w:rPr>
        <w:t>验收合格正常使用后</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甲方在收到乙方开具的对应金额增值税专用发票之日起10</w:t>
      </w:r>
      <w:r>
        <w:rPr>
          <w:rFonts w:hint="eastAsia" w:ascii="仿宋_GB2312" w:hAnsi="仿宋_GB2312" w:eastAsia="仿宋_GB2312" w:cs="仿宋_GB2312"/>
          <w:bCs/>
          <w:color w:val="000000"/>
          <w:sz w:val="24"/>
        </w:rPr>
        <w:t>个工作日</w:t>
      </w:r>
      <w:r>
        <w:rPr>
          <w:rFonts w:hint="eastAsia" w:ascii="仿宋_GB2312" w:hAnsi="仿宋_GB2312" w:eastAsia="仿宋_GB2312" w:cs="仿宋_GB2312"/>
          <w:bCs/>
          <w:color w:val="000000"/>
          <w:sz w:val="24"/>
          <w:lang w:val="en-US" w:eastAsia="zh-CN"/>
        </w:rPr>
        <w:t>内向乙方指定账户</w:t>
      </w:r>
      <w:r>
        <w:rPr>
          <w:rFonts w:hint="eastAsia" w:ascii="仿宋_GB2312" w:hAnsi="仿宋_GB2312" w:eastAsia="仿宋_GB2312" w:cs="仿宋_GB2312"/>
          <w:bCs/>
          <w:color w:val="000000"/>
          <w:sz w:val="24"/>
        </w:rPr>
        <w:t>支付合同总金额的</w:t>
      </w:r>
      <w:r>
        <w:rPr>
          <w:rFonts w:hint="eastAsia" w:ascii="仿宋_GB2312" w:hAnsi="仿宋_GB2312" w:eastAsia="仿宋_GB2312" w:cs="仿宋_GB2312"/>
          <w:bCs/>
          <w:color w:val="000000"/>
          <w:sz w:val="24"/>
          <w:lang w:val="en-US" w:eastAsia="zh-CN"/>
        </w:rPr>
        <w:t>70</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不计利息</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履约保证金</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合同签订前2日内，乙方必须向甲方缴纳履约保证金，履约保证金按中标金额的5%收取（中型企业按本项目政府采购合同金额的2%收取，小微企业免收履约保证金）。若乙方无法按甲方要求按质按量按时交货或服务不满足要求的，甲方有权没收全部履约保证金，并按相关规定追究乙方责任。履约保证金在验收合格交付之日后，且在收到乙方退回履约保证金函件后5个工作日内，由甲方办理履约保证金退还手续（不计息）。</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2.有下列情形之一的，甲方应向乙方出具书面通知，乙方未能在7个工作日内回应并解决的，履约保证金不予退回，并视具体情况按本项目合同第十一条、第十四条处理：</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（1）乙方提供的货物规格、技术标准、材料未达到其投标文件所承诺的，导致无法通过验收交付使用的；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（2）乙方提供的货物经查证无法得到生产厂家正规售后服务的；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（3）乙方提供的货物未经正规合法经销渠道的；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（4）乙方提供的货物侵犯了第三方合法权益而引发了纠纷或诉讼，导致无法按期交付使用的；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（5）在货物试运行期间，故障率在10%以上的。</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3.履约保证金账户：</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名  称：柳州城市职业学院</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开户行：柳州银行北大阳光支行</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账  号：70312500000000001157</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乙方自主选择以电汇、转账、支票、本票、汇票等非现金形式缴纳履约保证金，缴纳时请注明采购项目名称及项目编号。</w:t>
      </w:r>
    </w:p>
    <w:p>
      <w:pPr>
        <w:pStyle w:val="27"/>
        <w:snapToGrid w:val="0"/>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乙方在履约保证金缴纳后，持银行回执复印件、中标通知书与甲方签订政府采购合同。</w:t>
      </w:r>
    </w:p>
    <w:p>
      <w:pPr>
        <w:snapToGrid w:val="0"/>
        <w:spacing w:line="276" w:lineRule="auto"/>
        <w:ind w:firstLine="480" w:firstLineChars="200"/>
        <w:rPr>
          <w:rFonts w:ascii="仿宋_GB2312" w:hAnsi="宋体" w:eastAsia="仿宋_GB2312"/>
          <w:sz w:val="24"/>
        </w:rPr>
      </w:pPr>
      <w:r>
        <w:rPr>
          <w:rFonts w:hint="eastAsia" w:ascii="仿宋_GB2312" w:hAnsi="仿宋_GB2312" w:eastAsia="仿宋_GB2312" w:cs="仿宋_GB2312"/>
          <w:bCs/>
          <w:sz w:val="24"/>
        </w:rPr>
        <w:t>注：发生违约行为时，履约保证金作为违约金进行扣除。</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税费</w:t>
      </w:r>
    </w:p>
    <w:p>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第十一条  质量保证及售后服务</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调试和验收</w:t>
      </w:r>
    </w:p>
    <w:p>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五个工作日内进行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4.对技术复杂的货物，甲方有权请国家认可的专业检测机构参与初步验收及最终验收，并由其出具质量检测报告，费用由乙方负责。</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货物包装、发运及运输</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违约责任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天对方有权解除合同，违约方承担因此给对方造成的经济损失；甲方无故延期付货款的，每天向乙方偿付延期货款额0.09‰</w:t>
      </w:r>
      <w:r>
        <w:rPr>
          <w:rFonts w:hint="eastAsia" w:ascii="仿宋_GB2312" w:hAnsi="宋体" w:eastAsia="仿宋_GB2312"/>
          <w:sz w:val="24"/>
          <w:lang w:val="en-US" w:eastAsia="zh-CN"/>
        </w:rPr>
        <w:t>逾期利息</w:t>
      </w:r>
      <w:r>
        <w:rPr>
          <w:rFonts w:hint="eastAsia" w:ascii="仿宋_GB2312" w:hAnsi="宋体" w:eastAsia="仿宋_GB2312"/>
          <w:sz w:val="24"/>
        </w:rPr>
        <w:t>，但</w:t>
      </w:r>
      <w:r>
        <w:rPr>
          <w:rFonts w:hint="eastAsia" w:ascii="仿宋_GB2312" w:hAnsi="宋体" w:eastAsia="仿宋_GB2312"/>
          <w:sz w:val="24"/>
          <w:lang w:val="en-US" w:eastAsia="zh-CN"/>
        </w:rPr>
        <w:t>逾期利息</w:t>
      </w:r>
      <w:r>
        <w:rPr>
          <w:rFonts w:hint="eastAsia" w:ascii="仿宋_GB2312" w:hAnsi="宋体" w:eastAsia="仿宋_GB2312"/>
          <w:sz w:val="24"/>
        </w:rPr>
        <w:t>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不可抗力事件处理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合同争议解决</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2.因履行本合同引起的或与本合同有关的争议，甲乙双方应首先通过友好协商解决，如果协商不能解决，可向甲方住所地有管辖权的人民法院提起诉讼。</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合同生效及其它</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1.合同经双方法定代表人或授权代表签章并加盖单位公章后生效。</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4.联系与沟通：甲、乙双方须指定负责人代表己方与对方就本合同项下的合作项目的具体工作进行沟通、协调、对接和实施，负责代表本方具体履行本合同项下的各项义务。</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甲方指定负责人：</w:t>
      </w:r>
      <w:r>
        <w:rPr>
          <w:rFonts w:hint="eastAsia" w:ascii="仿宋_GB2312" w:hAnsi="宋体" w:eastAsia="仿宋_GB2312"/>
          <w:sz w:val="24"/>
          <w:u w:val="single"/>
        </w:rPr>
        <w:t xml:space="preserve"> 　     </w:t>
      </w:r>
      <w:r>
        <w:rPr>
          <w:rFonts w:hint="eastAsia" w:ascii="仿宋_GB2312" w:hAnsi="宋体" w:eastAsia="仿宋_GB2312"/>
          <w:sz w:val="24"/>
        </w:rPr>
        <w:t>，联系方式：</w:t>
      </w:r>
      <w:r>
        <w:rPr>
          <w:rFonts w:hint="eastAsia" w:ascii="仿宋_GB2312" w:hAnsi="宋体" w:eastAsia="仿宋_GB2312"/>
          <w:sz w:val="24"/>
          <w:u w:val="single"/>
        </w:rPr>
        <w:t xml:space="preserve"> 　</w:t>
      </w:r>
      <w:r>
        <w:rPr>
          <w:rFonts w:ascii="仿宋_GB2312" w:hAnsi="宋体" w:eastAsia="仿宋_GB2312"/>
          <w:sz w:val="24"/>
          <w:u w:val="single"/>
        </w:rPr>
        <w:t>　</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乙方指定负责人：</w:t>
      </w:r>
      <w:r>
        <w:rPr>
          <w:rFonts w:hint="eastAsia" w:ascii="仿宋_GB2312" w:hAnsi="宋体" w:eastAsia="仿宋_GB2312"/>
          <w:sz w:val="24"/>
          <w:u w:val="single"/>
        </w:rPr>
        <w:t xml:space="preserve">  　   </w:t>
      </w:r>
      <w:r>
        <w:rPr>
          <w:rFonts w:hint="eastAsia" w:ascii="仿宋_GB2312" w:hAnsi="宋体" w:eastAsia="仿宋_GB2312"/>
          <w:sz w:val="24"/>
        </w:rPr>
        <w:t>，联系方式：</w:t>
      </w:r>
      <w:r>
        <w:rPr>
          <w:rFonts w:hint="eastAsia" w:ascii="仿宋_GB2312" w:hAnsi="宋体" w:eastAsia="仿宋_GB2312"/>
          <w:sz w:val="24"/>
          <w:u w:val="single"/>
        </w:rPr>
        <w:t xml:space="preserve">  　　</w:t>
      </w:r>
      <w:r>
        <w:rPr>
          <w:rFonts w:ascii="仿宋_GB2312" w:hAnsi="宋体" w:eastAsia="仿宋_GB2312"/>
          <w:sz w:val="24"/>
          <w:u w:val="single"/>
        </w:rPr>
        <w:t>　</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任何一方指定负责人或其联系方式有变动时，变动方应于变动前二日内提前书面通知对方，在对方未收到书面通知前视为没有变更，变动方自行承担由此导致的法律责任及后果。</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合同的变更、终止与转让</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第十九条　签订本合同依据</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第二十条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pPr>
    </w:p>
    <w:p>
      <w:pPr>
        <w:snapToGrid w:val="0"/>
        <w:ind w:firstLine="480" w:firstLineChars="200"/>
        <w:rPr>
          <w:rFonts w:ascii="仿宋_GB2312" w:eastAsia="仿宋_GB2312"/>
          <w:sz w:val="24"/>
        </w:rPr>
        <w:sectPr>
          <w:headerReference r:id="rId10" w:type="default"/>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ind w:firstLine="0" w:firstLineChars="0"/>
        <w:jc w:val="left"/>
        <w:rPr>
          <w:rFonts w:ascii="仿宋_GB2312" w:eastAsia="仿宋_GB2312"/>
          <w:b/>
          <w:bCs/>
          <w:sz w:val="32"/>
          <w:szCs w:val="32"/>
        </w:rPr>
      </w:pPr>
      <w:r>
        <w:rPr>
          <w:rFonts w:hint="eastAsia" w:ascii="仿宋_GB2312" w:hAnsi="华文中宋" w:eastAsia="仿宋_GB2312"/>
          <w:b/>
          <w:bCs/>
          <w:szCs w:val="21"/>
        </w:rPr>
        <w:t>备注：本验收书一式三份（采购人一份、中标人一份、采购代理机构一份）</w:t>
      </w:r>
      <w:bookmarkEnd w:id="106"/>
      <w:bookmarkEnd w:id="107"/>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工业测控软件开发实训室采购</w:t>
    </w:r>
    <w:r>
      <w:rPr>
        <w:rFonts w:hint="eastAsia"/>
        <w:b/>
      </w:rPr>
      <w:t xml:space="preserve">（LZZC2025-G1-990747-LZSZ）   </w:t>
    </w:r>
    <w:r>
      <w:rPr>
        <w:rFonts w:hint="eastAsia"/>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rPr>
    </w:pPr>
  </w:p>
  <w:p>
    <w:pPr>
      <w:pStyle w:val="33"/>
      <w:jc w:val="right"/>
      <w:rPr>
        <w:b/>
      </w:rPr>
    </w:pPr>
  </w:p>
  <w:p>
    <w:pPr>
      <w:pStyle w:val="33"/>
      <w:jc w:val="right"/>
      <w:rPr>
        <w:b/>
      </w:rPr>
    </w:pPr>
  </w:p>
  <w:p>
    <w:pPr>
      <w:pStyle w:val="33"/>
      <w:jc w:val="right"/>
      <w:rPr>
        <w:b/>
      </w:rPr>
    </w:pPr>
  </w:p>
  <w:p>
    <w:pPr>
      <w:pStyle w:val="33"/>
      <w:jc w:val="right"/>
      <w:rPr>
        <w:b/>
        <w:color w:val="000000"/>
      </w:rPr>
    </w:pPr>
    <w:r>
      <w:rPr>
        <w:b/>
      </w:rPr>
      <w:t>工业测控软件开发实训室采购</w:t>
    </w:r>
    <w:r>
      <w:rPr>
        <w:rFonts w:hint="eastAsia"/>
        <w:b/>
      </w:rPr>
      <w:t xml:space="preserve">（LZZC2025-G1-990747-LZSZ）   </w:t>
    </w:r>
    <w:r>
      <w:rPr>
        <w:rFonts w:hint="eastAsia"/>
        <w:b/>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0" w:firstLineChars="0"/>
      <w:jc w:val="right"/>
      <w:rPr>
        <w:b/>
        <w:color w:val="000000"/>
      </w:rPr>
    </w:pPr>
    <w:r>
      <w:rPr>
        <w:b/>
      </w:rPr>
      <w:t>工业测控软件开发实训室采购</w:t>
    </w:r>
    <w:r>
      <w:rPr>
        <w:rFonts w:hint="eastAsia"/>
        <w:b/>
      </w:rPr>
      <w:t xml:space="preserve">（LZZC2025-G1-990747-LZSZ）   </w:t>
    </w:r>
    <w:r>
      <w:rPr>
        <w:rFonts w:hint="eastAsia"/>
        <w:b/>
        <w:i/>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0" w:firstLineChars="0"/>
      <w:jc w:val="right"/>
      <w:rPr>
        <w:b/>
        <w:color w:val="000000"/>
      </w:rPr>
    </w:pPr>
    <w:r>
      <w:rPr>
        <w:b/>
      </w:rPr>
      <w:t>工业测控软件开发实训室采购</w:t>
    </w:r>
    <w:r>
      <w:rPr>
        <w:rFonts w:hint="eastAsia"/>
        <w:b/>
      </w:rPr>
      <w:t xml:space="preserve">（LZZC2025-G1-990747-LZSZ）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9"/>
      <w:lvlText w:val="%5)"/>
      <w:lvlJc w:val="left"/>
      <w:pPr>
        <w:ind w:left="2580" w:hanging="420"/>
      </w:pPr>
    </w:lvl>
    <w:lvl w:ilvl="5" w:tentative="0">
      <w:start w:val="1"/>
      <w:numFmt w:val="lowerRoman"/>
      <w:pStyle w:val="11"/>
      <w:lvlText w:val="%6."/>
      <w:lvlJc w:val="right"/>
      <w:pPr>
        <w:ind w:left="3000" w:hanging="420"/>
      </w:pPr>
    </w:lvl>
    <w:lvl w:ilvl="6" w:tentative="0">
      <w:start w:val="1"/>
      <w:numFmt w:val="decimal"/>
      <w:pStyle w:val="12"/>
      <w:lvlText w:val="%7."/>
      <w:lvlJc w:val="left"/>
      <w:pPr>
        <w:ind w:left="3420" w:hanging="420"/>
      </w:pPr>
    </w:lvl>
    <w:lvl w:ilvl="7" w:tentative="0">
      <w:start w:val="1"/>
      <w:numFmt w:val="lowerLetter"/>
      <w:pStyle w:val="13"/>
      <w:lvlText w:val="%8)"/>
      <w:lvlJc w:val="left"/>
      <w:pPr>
        <w:ind w:left="3840" w:hanging="420"/>
      </w:pPr>
    </w:lvl>
    <w:lvl w:ilvl="8" w:tentative="0">
      <w:start w:val="1"/>
      <w:numFmt w:val="lowerRoman"/>
      <w:pStyle w:val="14"/>
      <w:lvlText w:val="%9."/>
      <w:lvlJc w:val="right"/>
      <w:pPr>
        <w:ind w:left="4260" w:hanging="420"/>
      </w:pPr>
    </w:lvl>
  </w:abstractNum>
  <w:abstractNum w:abstractNumId="2">
    <w:nsid w:val="1D28B9F8"/>
    <w:multiLevelType w:val="singleLevel"/>
    <w:tmpl w:val="1D28B9F8"/>
    <w:lvl w:ilvl="0" w:tentative="0">
      <w:start w:val="1"/>
      <w:numFmt w:val="decimal"/>
      <w:suff w:val="nothing"/>
      <w:lvlText w:val="%1、"/>
      <w:lvlJc w:val="left"/>
    </w:lvl>
  </w:abstractNum>
  <w:abstractNum w:abstractNumId="3">
    <w:nsid w:val="410F0746"/>
    <w:multiLevelType w:val="singleLevel"/>
    <w:tmpl w:val="410F0746"/>
    <w:lvl w:ilvl="0" w:tentative="0">
      <w:start w:val="4"/>
      <w:numFmt w:val="decimal"/>
      <w:lvlText w:val="%1."/>
      <w:lvlJc w:val="left"/>
      <w:pPr>
        <w:tabs>
          <w:tab w:val="left" w:pos="312"/>
        </w:tabs>
      </w:pPr>
    </w:lvl>
  </w:abstractNum>
  <w:abstractNum w:abstractNumId="4">
    <w:nsid w:val="554AB4CA"/>
    <w:multiLevelType w:val="singleLevel"/>
    <w:tmpl w:val="554AB4CA"/>
    <w:lvl w:ilvl="0" w:tentative="0">
      <w:start w:val="5"/>
      <w:numFmt w:val="decimal"/>
      <w:lvlText w:val="%1."/>
      <w:lvlJc w:val="left"/>
      <w:pPr>
        <w:tabs>
          <w:tab w:val="left" w:pos="312"/>
        </w:tabs>
      </w:pPr>
    </w:lvl>
  </w:abstractNum>
  <w:abstractNum w:abstractNumId="5">
    <w:nsid w:val="5E2C10EC"/>
    <w:multiLevelType w:val="singleLevel"/>
    <w:tmpl w:val="5E2C10EC"/>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OGMyMDU3MjQ4NTQ4OTg0OWE2NDNmMjZlM2FlMmIifQ=="/>
    <w:docVar w:name="KSO_WPS_MARK_KEY" w:val="0397752b-603f-4c0e-a5ba-194f85415082"/>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342800"/>
    <w:rsid w:val="016247FA"/>
    <w:rsid w:val="01745EE6"/>
    <w:rsid w:val="018326A3"/>
    <w:rsid w:val="01A06A8F"/>
    <w:rsid w:val="01C6622B"/>
    <w:rsid w:val="01E07CD8"/>
    <w:rsid w:val="01EA671C"/>
    <w:rsid w:val="021673DB"/>
    <w:rsid w:val="021D516E"/>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B55D2"/>
    <w:rsid w:val="05687F3F"/>
    <w:rsid w:val="0573694D"/>
    <w:rsid w:val="05DD7507"/>
    <w:rsid w:val="05FE680E"/>
    <w:rsid w:val="060824FF"/>
    <w:rsid w:val="063F11B9"/>
    <w:rsid w:val="06451DC1"/>
    <w:rsid w:val="06B12657"/>
    <w:rsid w:val="070C0CAE"/>
    <w:rsid w:val="072C420B"/>
    <w:rsid w:val="07725961"/>
    <w:rsid w:val="07E04069"/>
    <w:rsid w:val="08101121"/>
    <w:rsid w:val="083945D9"/>
    <w:rsid w:val="08986B20"/>
    <w:rsid w:val="08A14F57"/>
    <w:rsid w:val="08EE742E"/>
    <w:rsid w:val="09275B42"/>
    <w:rsid w:val="09547520"/>
    <w:rsid w:val="09697C1D"/>
    <w:rsid w:val="09A013BE"/>
    <w:rsid w:val="09CA6EA6"/>
    <w:rsid w:val="0A2B7D2A"/>
    <w:rsid w:val="0A57260B"/>
    <w:rsid w:val="0A6220DC"/>
    <w:rsid w:val="0ACC1410"/>
    <w:rsid w:val="0B083D6B"/>
    <w:rsid w:val="0B141F1A"/>
    <w:rsid w:val="0B6573F2"/>
    <w:rsid w:val="0BB65741"/>
    <w:rsid w:val="0BB958B8"/>
    <w:rsid w:val="0BC663BC"/>
    <w:rsid w:val="0BD537C3"/>
    <w:rsid w:val="0BD92474"/>
    <w:rsid w:val="0C3D4B9B"/>
    <w:rsid w:val="0C600AAB"/>
    <w:rsid w:val="0C650670"/>
    <w:rsid w:val="0D3B47C5"/>
    <w:rsid w:val="0D5A60C0"/>
    <w:rsid w:val="0DCA115E"/>
    <w:rsid w:val="0E115C8A"/>
    <w:rsid w:val="0EA30700"/>
    <w:rsid w:val="0EB31142"/>
    <w:rsid w:val="0F095504"/>
    <w:rsid w:val="0F120757"/>
    <w:rsid w:val="0F3A4BD8"/>
    <w:rsid w:val="0F3B2473"/>
    <w:rsid w:val="0FBA74F6"/>
    <w:rsid w:val="0FC3085C"/>
    <w:rsid w:val="0FE20946"/>
    <w:rsid w:val="10111F7C"/>
    <w:rsid w:val="1023263D"/>
    <w:rsid w:val="104F1744"/>
    <w:rsid w:val="106016F3"/>
    <w:rsid w:val="10861BA8"/>
    <w:rsid w:val="1094132B"/>
    <w:rsid w:val="10A1578A"/>
    <w:rsid w:val="10A52D12"/>
    <w:rsid w:val="10A56E7C"/>
    <w:rsid w:val="11203590"/>
    <w:rsid w:val="11402F73"/>
    <w:rsid w:val="11454713"/>
    <w:rsid w:val="114F5A4E"/>
    <w:rsid w:val="11612A9E"/>
    <w:rsid w:val="11702A1D"/>
    <w:rsid w:val="119A3B84"/>
    <w:rsid w:val="12671F77"/>
    <w:rsid w:val="127A0FCA"/>
    <w:rsid w:val="127E4ECB"/>
    <w:rsid w:val="12BD152A"/>
    <w:rsid w:val="12EF1953"/>
    <w:rsid w:val="12F1068A"/>
    <w:rsid w:val="12F67447"/>
    <w:rsid w:val="13177D05"/>
    <w:rsid w:val="131A0221"/>
    <w:rsid w:val="1335429C"/>
    <w:rsid w:val="13540009"/>
    <w:rsid w:val="13631AD8"/>
    <w:rsid w:val="13855EF2"/>
    <w:rsid w:val="141D2C0B"/>
    <w:rsid w:val="148F527B"/>
    <w:rsid w:val="14957781"/>
    <w:rsid w:val="14AC7005"/>
    <w:rsid w:val="14DD2292"/>
    <w:rsid w:val="1593631A"/>
    <w:rsid w:val="15A36DFE"/>
    <w:rsid w:val="16103820"/>
    <w:rsid w:val="161B6B1A"/>
    <w:rsid w:val="16262038"/>
    <w:rsid w:val="16263110"/>
    <w:rsid w:val="16B761A1"/>
    <w:rsid w:val="1711684A"/>
    <w:rsid w:val="173516EA"/>
    <w:rsid w:val="173D7D0F"/>
    <w:rsid w:val="17965F21"/>
    <w:rsid w:val="17D404BB"/>
    <w:rsid w:val="17EC4251"/>
    <w:rsid w:val="17F13463"/>
    <w:rsid w:val="1827579B"/>
    <w:rsid w:val="187E553C"/>
    <w:rsid w:val="1884565F"/>
    <w:rsid w:val="18DC7F75"/>
    <w:rsid w:val="18E427C8"/>
    <w:rsid w:val="18E52B69"/>
    <w:rsid w:val="192223EF"/>
    <w:rsid w:val="19523A78"/>
    <w:rsid w:val="195425EF"/>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21F8E"/>
    <w:rsid w:val="1CC90CBC"/>
    <w:rsid w:val="1D094F9C"/>
    <w:rsid w:val="1D0E23E7"/>
    <w:rsid w:val="1D491EF1"/>
    <w:rsid w:val="1D8C2345"/>
    <w:rsid w:val="1D8D7A52"/>
    <w:rsid w:val="1DAE65F0"/>
    <w:rsid w:val="1DEF5D9F"/>
    <w:rsid w:val="1E111767"/>
    <w:rsid w:val="1E117A37"/>
    <w:rsid w:val="1E21456E"/>
    <w:rsid w:val="1E720322"/>
    <w:rsid w:val="1E8B4AEE"/>
    <w:rsid w:val="1EB142DF"/>
    <w:rsid w:val="1F035E51"/>
    <w:rsid w:val="1F656BFD"/>
    <w:rsid w:val="1F9E565E"/>
    <w:rsid w:val="1FA2333B"/>
    <w:rsid w:val="2023550C"/>
    <w:rsid w:val="203B4DB3"/>
    <w:rsid w:val="204F167C"/>
    <w:rsid w:val="208E77B9"/>
    <w:rsid w:val="20F64BEA"/>
    <w:rsid w:val="20F75FD5"/>
    <w:rsid w:val="20FB6AEC"/>
    <w:rsid w:val="2105481C"/>
    <w:rsid w:val="210E4642"/>
    <w:rsid w:val="213011D5"/>
    <w:rsid w:val="219419CF"/>
    <w:rsid w:val="21B45DF5"/>
    <w:rsid w:val="21E15853"/>
    <w:rsid w:val="22211C9D"/>
    <w:rsid w:val="224332AE"/>
    <w:rsid w:val="22581B32"/>
    <w:rsid w:val="22605689"/>
    <w:rsid w:val="22665141"/>
    <w:rsid w:val="228377FC"/>
    <w:rsid w:val="22AD589A"/>
    <w:rsid w:val="22BD4F30"/>
    <w:rsid w:val="22FB72D8"/>
    <w:rsid w:val="23245B22"/>
    <w:rsid w:val="23314333"/>
    <w:rsid w:val="23360FD0"/>
    <w:rsid w:val="23C2673F"/>
    <w:rsid w:val="23CC6C6C"/>
    <w:rsid w:val="24105B34"/>
    <w:rsid w:val="2467059F"/>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905D7"/>
    <w:rsid w:val="26DA605D"/>
    <w:rsid w:val="26EC6985"/>
    <w:rsid w:val="273A63A3"/>
    <w:rsid w:val="2749444C"/>
    <w:rsid w:val="28197154"/>
    <w:rsid w:val="28702875"/>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090629"/>
    <w:rsid w:val="2BA519D8"/>
    <w:rsid w:val="2BDF043E"/>
    <w:rsid w:val="2C250B14"/>
    <w:rsid w:val="2C3B5405"/>
    <w:rsid w:val="2C4B2FA5"/>
    <w:rsid w:val="2C59031C"/>
    <w:rsid w:val="2C5907E9"/>
    <w:rsid w:val="2C650E64"/>
    <w:rsid w:val="2C6579B8"/>
    <w:rsid w:val="2CD56F5D"/>
    <w:rsid w:val="2CE6250C"/>
    <w:rsid w:val="2CF00EAC"/>
    <w:rsid w:val="2D420F96"/>
    <w:rsid w:val="2DAB7FA8"/>
    <w:rsid w:val="2DAC19F5"/>
    <w:rsid w:val="2DE03CE6"/>
    <w:rsid w:val="2E0470F3"/>
    <w:rsid w:val="2E0D253C"/>
    <w:rsid w:val="2E486DD2"/>
    <w:rsid w:val="2E57306B"/>
    <w:rsid w:val="2F1B7500"/>
    <w:rsid w:val="2F4C544D"/>
    <w:rsid w:val="2F7067E6"/>
    <w:rsid w:val="2F757199"/>
    <w:rsid w:val="2F885A73"/>
    <w:rsid w:val="2F8922A1"/>
    <w:rsid w:val="2FCE66B1"/>
    <w:rsid w:val="2FDF791C"/>
    <w:rsid w:val="2FE34720"/>
    <w:rsid w:val="2FE833B4"/>
    <w:rsid w:val="2FE9521D"/>
    <w:rsid w:val="2FEA60CD"/>
    <w:rsid w:val="30341FA2"/>
    <w:rsid w:val="303E25B2"/>
    <w:rsid w:val="307E7C38"/>
    <w:rsid w:val="3106378E"/>
    <w:rsid w:val="312E2219"/>
    <w:rsid w:val="31A02EDB"/>
    <w:rsid w:val="31EF1640"/>
    <w:rsid w:val="321C5403"/>
    <w:rsid w:val="321F5EE6"/>
    <w:rsid w:val="326F686B"/>
    <w:rsid w:val="32E22E40"/>
    <w:rsid w:val="33280090"/>
    <w:rsid w:val="334249CD"/>
    <w:rsid w:val="33982369"/>
    <w:rsid w:val="33A201DA"/>
    <w:rsid w:val="33A32A64"/>
    <w:rsid w:val="33D1015A"/>
    <w:rsid w:val="33D25DFC"/>
    <w:rsid w:val="342B3CB6"/>
    <w:rsid w:val="346B5F4A"/>
    <w:rsid w:val="346D28AC"/>
    <w:rsid w:val="34986757"/>
    <w:rsid w:val="34C834CB"/>
    <w:rsid w:val="34DF211F"/>
    <w:rsid w:val="34F771AB"/>
    <w:rsid w:val="35154E98"/>
    <w:rsid w:val="35186016"/>
    <w:rsid w:val="35245E9E"/>
    <w:rsid w:val="35B01E4A"/>
    <w:rsid w:val="361E2AC3"/>
    <w:rsid w:val="36496066"/>
    <w:rsid w:val="36581D34"/>
    <w:rsid w:val="36C2714B"/>
    <w:rsid w:val="36EA2872"/>
    <w:rsid w:val="37021DBA"/>
    <w:rsid w:val="37905BEB"/>
    <w:rsid w:val="37B55A13"/>
    <w:rsid w:val="37D44F73"/>
    <w:rsid w:val="38556DEE"/>
    <w:rsid w:val="388E70B3"/>
    <w:rsid w:val="38C522B1"/>
    <w:rsid w:val="38CF612C"/>
    <w:rsid w:val="38E5008F"/>
    <w:rsid w:val="39831FDF"/>
    <w:rsid w:val="3A2D21AE"/>
    <w:rsid w:val="3A41153E"/>
    <w:rsid w:val="3A476958"/>
    <w:rsid w:val="3A5E004A"/>
    <w:rsid w:val="3A6409FF"/>
    <w:rsid w:val="3A813D98"/>
    <w:rsid w:val="3A9D283C"/>
    <w:rsid w:val="3AA24F6A"/>
    <w:rsid w:val="3AED0349"/>
    <w:rsid w:val="3B027B15"/>
    <w:rsid w:val="3B146EA0"/>
    <w:rsid w:val="3B1C7208"/>
    <w:rsid w:val="3B26064F"/>
    <w:rsid w:val="3BB47D76"/>
    <w:rsid w:val="3BCA3D2B"/>
    <w:rsid w:val="3BDD3D31"/>
    <w:rsid w:val="3C0C24D0"/>
    <w:rsid w:val="3C1040FD"/>
    <w:rsid w:val="3C2329DE"/>
    <w:rsid w:val="3C387C13"/>
    <w:rsid w:val="3C3C148C"/>
    <w:rsid w:val="3C566D4D"/>
    <w:rsid w:val="3CF51FB8"/>
    <w:rsid w:val="3D1F45F0"/>
    <w:rsid w:val="3D676C4F"/>
    <w:rsid w:val="3D6D42D8"/>
    <w:rsid w:val="3D82706F"/>
    <w:rsid w:val="3D9764AF"/>
    <w:rsid w:val="3DCD5673"/>
    <w:rsid w:val="3DDC6D05"/>
    <w:rsid w:val="3DEB3817"/>
    <w:rsid w:val="3E010C12"/>
    <w:rsid w:val="3E01510C"/>
    <w:rsid w:val="3E6E6B8D"/>
    <w:rsid w:val="3EB6504D"/>
    <w:rsid w:val="3ECD1262"/>
    <w:rsid w:val="3F216D3E"/>
    <w:rsid w:val="3F69603F"/>
    <w:rsid w:val="3FD95300"/>
    <w:rsid w:val="3FE8458F"/>
    <w:rsid w:val="3FE93DFA"/>
    <w:rsid w:val="40467ED3"/>
    <w:rsid w:val="406A7E41"/>
    <w:rsid w:val="407767B1"/>
    <w:rsid w:val="409B6228"/>
    <w:rsid w:val="40DC1DD0"/>
    <w:rsid w:val="40EB305C"/>
    <w:rsid w:val="40FA2DBD"/>
    <w:rsid w:val="4137798B"/>
    <w:rsid w:val="413C07FF"/>
    <w:rsid w:val="414423C4"/>
    <w:rsid w:val="41755597"/>
    <w:rsid w:val="418878EA"/>
    <w:rsid w:val="41A30C6B"/>
    <w:rsid w:val="41BF5814"/>
    <w:rsid w:val="41D10249"/>
    <w:rsid w:val="42247208"/>
    <w:rsid w:val="425B616B"/>
    <w:rsid w:val="42815EC9"/>
    <w:rsid w:val="42B34FB0"/>
    <w:rsid w:val="42F47F65"/>
    <w:rsid w:val="43256988"/>
    <w:rsid w:val="433444B4"/>
    <w:rsid w:val="433E181F"/>
    <w:rsid w:val="434F194C"/>
    <w:rsid w:val="437D5F38"/>
    <w:rsid w:val="43F63A9A"/>
    <w:rsid w:val="440445BA"/>
    <w:rsid w:val="440D168C"/>
    <w:rsid w:val="441A5719"/>
    <w:rsid w:val="44454911"/>
    <w:rsid w:val="444570D7"/>
    <w:rsid w:val="44687A88"/>
    <w:rsid w:val="44693328"/>
    <w:rsid w:val="448D5AEB"/>
    <w:rsid w:val="44B741BA"/>
    <w:rsid w:val="451106FD"/>
    <w:rsid w:val="454F554E"/>
    <w:rsid w:val="45966907"/>
    <w:rsid w:val="459906E4"/>
    <w:rsid w:val="45A76D4B"/>
    <w:rsid w:val="45BA501A"/>
    <w:rsid w:val="45F22775"/>
    <w:rsid w:val="462D281F"/>
    <w:rsid w:val="46386346"/>
    <w:rsid w:val="46857774"/>
    <w:rsid w:val="46C45A77"/>
    <w:rsid w:val="46E20A9A"/>
    <w:rsid w:val="46F960A0"/>
    <w:rsid w:val="473258A5"/>
    <w:rsid w:val="476D1031"/>
    <w:rsid w:val="47993A99"/>
    <w:rsid w:val="47A130F5"/>
    <w:rsid w:val="47A42777"/>
    <w:rsid w:val="47AA6410"/>
    <w:rsid w:val="47E8192D"/>
    <w:rsid w:val="47F05DD2"/>
    <w:rsid w:val="47FA1031"/>
    <w:rsid w:val="481E0C0D"/>
    <w:rsid w:val="48403B96"/>
    <w:rsid w:val="485754EA"/>
    <w:rsid w:val="487C3FC9"/>
    <w:rsid w:val="487F367A"/>
    <w:rsid w:val="48B021BA"/>
    <w:rsid w:val="48BB4C17"/>
    <w:rsid w:val="48DD7E3B"/>
    <w:rsid w:val="492C319F"/>
    <w:rsid w:val="496F4763"/>
    <w:rsid w:val="49963007"/>
    <w:rsid w:val="49B10DCB"/>
    <w:rsid w:val="49F112D9"/>
    <w:rsid w:val="4A3459A1"/>
    <w:rsid w:val="4A5E1A43"/>
    <w:rsid w:val="4A8A0924"/>
    <w:rsid w:val="4AE42AF4"/>
    <w:rsid w:val="4AE43E3C"/>
    <w:rsid w:val="4B2D7D1E"/>
    <w:rsid w:val="4B323E0F"/>
    <w:rsid w:val="4B64236F"/>
    <w:rsid w:val="4B977869"/>
    <w:rsid w:val="4BA86EA2"/>
    <w:rsid w:val="4BB369F5"/>
    <w:rsid w:val="4BC87E09"/>
    <w:rsid w:val="4BED7415"/>
    <w:rsid w:val="4C28492A"/>
    <w:rsid w:val="4C545E87"/>
    <w:rsid w:val="4C56200A"/>
    <w:rsid w:val="4C8D360A"/>
    <w:rsid w:val="4CA14229"/>
    <w:rsid w:val="4CC35913"/>
    <w:rsid w:val="4CD16286"/>
    <w:rsid w:val="4CEA78A8"/>
    <w:rsid w:val="4D0C3224"/>
    <w:rsid w:val="4D221CD7"/>
    <w:rsid w:val="4D6C41D0"/>
    <w:rsid w:val="4D6F32C7"/>
    <w:rsid w:val="4D8656DA"/>
    <w:rsid w:val="4DA40E96"/>
    <w:rsid w:val="4DAF0F0C"/>
    <w:rsid w:val="4DD52023"/>
    <w:rsid w:val="4DDC7AE7"/>
    <w:rsid w:val="4DED05FC"/>
    <w:rsid w:val="4DF36CCF"/>
    <w:rsid w:val="4E1A38B1"/>
    <w:rsid w:val="4E3852C6"/>
    <w:rsid w:val="4E3A6C9C"/>
    <w:rsid w:val="4E544125"/>
    <w:rsid w:val="4E665D81"/>
    <w:rsid w:val="4EBC7A0C"/>
    <w:rsid w:val="4F236AC7"/>
    <w:rsid w:val="4F2D6FE8"/>
    <w:rsid w:val="4F5370C0"/>
    <w:rsid w:val="4F5438DD"/>
    <w:rsid w:val="4F581010"/>
    <w:rsid w:val="4F5B3392"/>
    <w:rsid w:val="4F726AC9"/>
    <w:rsid w:val="50045AC3"/>
    <w:rsid w:val="50244C57"/>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3E25749"/>
    <w:rsid w:val="540D783D"/>
    <w:rsid w:val="541B65F4"/>
    <w:rsid w:val="545D1753"/>
    <w:rsid w:val="549D73AB"/>
    <w:rsid w:val="54A02E19"/>
    <w:rsid w:val="54A414C7"/>
    <w:rsid w:val="54A746AA"/>
    <w:rsid w:val="54D0545F"/>
    <w:rsid w:val="54E7302C"/>
    <w:rsid w:val="5552691D"/>
    <w:rsid w:val="55566A4B"/>
    <w:rsid w:val="558A5F9B"/>
    <w:rsid w:val="55A44BCF"/>
    <w:rsid w:val="55A60A43"/>
    <w:rsid w:val="55E23B6E"/>
    <w:rsid w:val="55E8379E"/>
    <w:rsid w:val="55FC278C"/>
    <w:rsid w:val="56011DF0"/>
    <w:rsid w:val="56180A5E"/>
    <w:rsid w:val="56E6151A"/>
    <w:rsid w:val="575F25C1"/>
    <w:rsid w:val="57930FB8"/>
    <w:rsid w:val="57A03881"/>
    <w:rsid w:val="57B66DF8"/>
    <w:rsid w:val="57E2605D"/>
    <w:rsid w:val="57FD1792"/>
    <w:rsid w:val="583B339B"/>
    <w:rsid w:val="58415193"/>
    <w:rsid w:val="58481CE4"/>
    <w:rsid w:val="585D299D"/>
    <w:rsid w:val="58666421"/>
    <w:rsid w:val="587358E6"/>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7019B"/>
    <w:rsid w:val="5B4E4486"/>
    <w:rsid w:val="5B5C4D58"/>
    <w:rsid w:val="5B8C5D73"/>
    <w:rsid w:val="5B9F1E05"/>
    <w:rsid w:val="5BEE65FC"/>
    <w:rsid w:val="5BFA36D3"/>
    <w:rsid w:val="5BFD58A1"/>
    <w:rsid w:val="5C084732"/>
    <w:rsid w:val="5C125816"/>
    <w:rsid w:val="5C13465C"/>
    <w:rsid w:val="5C2115FE"/>
    <w:rsid w:val="5C377792"/>
    <w:rsid w:val="5C566B5C"/>
    <w:rsid w:val="5CE16196"/>
    <w:rsid w:val="5CE20DD3"/>
    <w:rsid w:val="5D720F98"/>
    <w:rsid w:val="5DCE0AA9"/>
    <w:rsid w:val="5DD07523"/>
    <w:rsid w:val="5DDA0FE2"/>
    <w:rsid w:val="5DE73D28"/>
    <w:rsid w:val="5E527C50"/>
    <w:rsid w:val="5EC703E6"/>
    <w:rsid w:val="5ECB0068"/>
    <w:rsid w:val="5EDB4F20"/>
    <w:rsid w:val="5F284E40"/>
    <w:rsid w:val="5F4534FE"/>
    <w:rsid w:val="5F5641FA"/>
    <w:rsid w:val="5F754BEE"/>
    <w:rsid w:val="5F89287F"/>
    <w:rsid w:val="5F984377"/>
    <w:rsid w:val="5FB46F10"/>
    <w:rsid w:val="602148BA"/>
    <w:rsid w:val="606317CC"/>
    <w:rsid w:val="607625F6"/>
    <w:rsid w:val="60A832D2"/>
    <w:rsid w:val="60EA14E8"/>
    <w:rsid w:val="61145E0F"/>
    <w:rsid w:val="61624FEF"/>
    <w:rsid w:val="61997B21"/>
    <w:rsid w:val="61B762E7"/>
    <w:rsid w:val="61BB2F63"/>
    <w:rsid w:val="61E25761"/>
    <w:rsid w:val="62030D09"/>
    <w:rsid w:val="622D4EEC"/>
    <w:rsid w:val="623D546B"/>
    <w:rsid w:val="62551D88"/>
    <w:rsid w:val="626271F8"/>
    <w:rsid w:val="62746729"/>
    <w:rsid w:val="629275AC"/>
    <w:rsid w:val="62B46A9A"/>
    <w:rsid w:val="62B603BE"/>
    <w:rsid w:val="62B836E7"/>
    <w:rsid w:val="62CD3163"/>
    <w:rsid w:val="62F55F13"/>
    <w:rsid w:val="636E3A96"/>
    <w:rsid w:val="63951267"/>
    <w:rsid w:val="63BE1A11"/>
    <w:rsid w:val="64224B50"/>
    <w:rsid w:val="642E62DB"/>
    <w:rsid w:val="64425A7E"/>
    <w:rsid w:val="646F4906"/>
    <w:rsid w:val="64EF1EE4"/>
    <w:rsid w:val="654A3F98"/>
    <w:rsid w:val="655167DB"/>
    <w:rsid w:val="65611DD3"/>
    <w:rsid w:val="658F1C8B"/>
    <w:rsid w:val="659A53D5"/>
    <w:rsid w:val="661C031E"/>
    <w:rsid w:val="665D1497"/>
    <w:rsid w:val="66E25E4A"/>
    <w:rsid w:val="66EC609B"/>
    <w:rsid w:val="67054BC5"/>
    <w:rsid w:val="67072FFE"/>
    <w:rsid w:val="671477D7"/>
    <w:rsid w:val="672958C3"/>
    <w:rsid w:val="674928AC"/>
    <w:rsid w:val="67DF2416"/>
    <w:rsid w:val="67E05333"/>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C45011"/>
    <w:rsid w:val="6BF60F60"/>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280172"/>
    <w:rsid w:val="6F345DED"/>
    <w:rsid w:val="6F4A4CF9"/>
    <w:rsid w:val="6F4E6D96"/>
    <w:rsid w:val="6F647671"/>
    <w:rsid w:val="6F713328"/>
    <w:rsid w:val="6FD553A6"/>
    <w:rsid w:val="6FDA0BB9"/>
    <w:rsid w:val="6FE543B2"/>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07239"/>
    <w:rsid w:val="733D3771"/>
    <w:rsid w:val="73470CFE"/>
    <w:rsid w:val="73843390"/>
    <w:rsid w:val="73D3670A"/>
    <w:rsid w:val="73EC4408"/>
    <w:rsid w:val="74006B47"/>
    <w:rsid w:val="741E7F6E"/>
    <w:rsid w:val="742F2BB2"/>
    <w:rsid w:val="7441225C"/>
    <w:rsid w:val="744C66E2"/>
    <w:rsid w:val="74613231"/>
    <w:rsid w:val="74C81B3F"/>
    <w:rsid w:val="74EC3944"/>
    <w:rsid w:val="75076AED"/>
    <w:rsid w:val="752D39CB"/>
    <w:rsid w:val="759B20C5"/>
    <w:rsid w:val="75C62F7B"/>
    <w:rsid w:val="764F0F26"/>
    <w:rsid w:val="76565CF8"/>
    <w:rsid w:val="765D6AD9"/>
    <w:rsid w:val="768C18A5"/>
    <w:rsid w:val="771C2B72"/>
    <w:rsid w:val="773D399C"/>
    <w:rsid w:val="774213F3"/>
    <w:rsid w:val="776E2CBE"/>
    <w:rsid w:val="778B4C48"/>
    <w:rsid w:val="77AE64E8"/>
    <w:rsid w:val="77B072BC"/>
    <w:rsid w:val="77F80F61"/>
    <w:rsid w:val="78031D58"/>
    <w:rsid w:val="78207259"/>
    <w:rsid w:val="7832110C"/>
    <w:rsid w:val="78546EFA"/>
    <w:rsid w:val="78627FD0"/>
    <w:rsid w:val="78CA10FB"/>
    <w:rsid w:val="78E32DDE"/>
    <w:rsid w:val="78EF05F9"/>
    <w:rsid w:val="792A77D2"/>
    <w:rsid w:val="793F27C8"/>
    <w:rsid w:val="79645141"/>
    <w:rsid w:val="79661EFB"/>
    <w:rsid w:val="796A7017"/>
    <w:rsid w:val="796C2017"/>
    <w:rsid w:val="797125E2"/>
    <w:rsid w:val="799D2830"/>
    <w:rsid w:val="79A37060"/>
    <w:rsid w:val="79DF25E2"/>
    <w:rsid w:val="7A066163"/>
    <w:rsid w:val="7A591AD6"/>
    <w:rsid w:val="7A5E1396"/>
    <w:rsid w:val="7A64377C"/>
    <w:rsid w:val="7AD30FA2"/>
    <w:rsid w:val="7AEB20F3"/>
    <w:rsid w:val="7B097CF6"/>
    <w:rsid w:val="7B1D7B50"/>
    <w:rsid w:val="7B2A639A"/>
    <w:rsid w:val="7B722BC3"/>
    <w:rsid w:val="7B8D25BC"/>
    <w:rsid w:val="7B9A6D8F"/>
    <w:rsid w:val="7BBF0C53"/>
    <w:rsid w:val="7C344213"/>
    <w:rsid w:val="7C6712B6"/>
    <w:rsid w:val="7C754C18"/>
    <w:rsid w:val="7C7D0A98"/>
    <w:rsid w:val="7C980E09"/>
    <w:rsid w:val="7CC63B91"/>
    <w:rsid w:val="7CC806D1"/>
    <w:rsid w:val="7CFA0158"/>
    <w:rsid w:val="7CFF1633"/>
    <w:rsid w:val="7D1F2AE3"/>
    <w:rsid w:val="7D2E4F75"/>
    <w:rsid w:val="7D322D1E"/>
    <w:rsid w:val="7D362C5F"/>
    <w:rsid w:val="7D4C467F"/>
    <w:rsid w:val="7DE63809"/>
    <w:rsid w:val="7E723B52"/>
    <w:rsid w:val="7E782E0A"/>
    <w:rsid w:val="7EBB7B93"/>
    <w:rsid w:val="7EE80CA9"/>
    <w:rsid w:val="7F3B0A52"/>
    <w:rsid w:val="7F511C2E"/>
    <w:rsid w:val="7FE16C08"/>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8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786"/>
    <w:qFormat/>
    <w:uiPriority w:val="0"/>
    <w:pPr>
      <w:keepNext/>
      <w:adjustRightInd w:val="0"/>
      <w:spacing w:before="120" w:line="360" w:lineRule="auto"/>
      <w:jc w:val="center"/>
      <w:outlineLvl w:val="1"/>
    </w:pPr>
    <w:rPr>
      <w:rFonts w:eastAsia="隶书"/>
      <w:b/>
      <w:kern w:val="0"/>
      <w:sz w:val="44"/>
      <w:szCs w:val="20"/>
    </w:rPr>
  </w:style>
  <w:style w:type="paragraph" w:styleId="7">
    <w:name w:val="heading 3"/>
    <w:basedOn w:val="1"/>
    <w:next w:val="1"/>
    <w:link w:val="787"/>
    <w:qFormat/>
    <w:uiPriority w:val="0"/>
    <w:pPr>
      <w:keepNext/>
      <w:keepLines/>
      <w:spacing w:before="260" w:after="260" w:line="416" w:lineRule="auto"/>
      <w:outlineLvl w:val="2"/>
    </w:pPr>
    <w:rPr>
      <w:b/>
      <w:bCs/>
      <w:sz w:val="32"/>
      <w:szCs w:val="32"/>
    </w:rPr>
  </w:style>
  <w:style w:type="paragraph" w:styleId="8">
    <w:name w:val="heading 4"/>
    <w:basedOn w:val="1"/>
    <w:next w:val="1"/>
    <w:link w:val="78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789"/>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link w:val="79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link w:val="87"/>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3"/>
    <w:semiHidden/>
    <w:unhideWhenUsed/>
    <w:qFormat/>
    <w:uiPriority w:val="0"/>
    <w:pPr>
      <w:ind w:firstLine="420" w:firstLineChars="200"/>
    </w:pPr>
  </w:style>
  <w:style w:type="paragraph" w:styleId="3">
    <w:name w:val="Body Text Indent"/>
    <w:basedOn w:val="1"/>
    <w:link w:val="70"/>
    <w:qFormat/>
    <w:uiPriority w:val="0"/>
    <w:pPr>
      <w:spacing w:after="120"/>
      <w:ind w:left="420" w:leftChars="200"/>
    </w:pPr>
  </w:style>
  <w:style w:type="paragraph" w:styleId="4">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0">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5">
    <w:name w:val="toc 7"/>
    <w:basedOn w:val="1"/>
    <w:next w:val="1"/>
    <w:qFormat/>
    <w:uiPriority w:val="39"/>
    <w:pPr>
      <w:ind w:left="1260"/>
      <w:jc w:val="left"/>
    </w:pPr>
    <w:rPr>
      <w:rFonts w:ascii="Calibri" w:hAnsi="Calibri"/>
      <w:sz w:val="18"/>
      <w:szCs w:val="18"/>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link w:val="64"/>
    <w:qFormat/>
    <w:uiPriority w:val="0"/>
    <w:pPr>
      <w:spacing w:before="152" w:after="160"/>
    </w:pPr>
    <w:rPr>
      <w:rFonts w:ascii="Arial" w:hAnsi="Arial" w:eastAsia="黑体"/>
      <w:sz w:val="20"/>
      <w:szCs w:val="20"/>
    </w:rPr>
  </w:style>
  <w:style w:type="paragraph" w:styleId="18">
    <w:name w:val="Document Map"/>
    <w:basedOn w:val="1"/>
    <w:link w:val="130"/>
    <w:qFormat/>
    <w:uiPriority w:val="0"/>
    <w:pPr>
      <w:shd w:val="clear" w:color="auto" w:fill="000080"/>
    </w:pPr>
  </w:style>
  <w:style w:type="paragraph" w:styleId="19">
    <w:name w:val="annotation text"/>
    <w:basedOn w:val="1"/>
    <w:link w:val="103"/>
    <w:unhideWhenUsed/>
    <w:qFormat/>
    <w:uiPriority w:val="99"/>
    <w:pPr>
      <w:jc w:val="left"/>
    </w:pPr>
  </w:style>
  <w:style w:type="paragraph" w:styleId="20">
    <w:name w:val="Body Text 3"/>
    <w:basedOn w:val="1"/>
    <w:link w:val="84"/>
    <w:qFormat/>
    <w:uiPriority w:val="0"/>
    <w:pPr>
      <w:spacing w:line="500" w:lineRule="exact"/>
    </w:pPr>
    <w:rPr>
      <w:b/>
      <w:bCs/>
      <w:kern w:val="0"/>
      <w:sz w:val="24"/>
    </w:rPr>
  </w:style>
  <w:style w:type="paragraph" w:styleId="21">
    <w:name w:val="Body Text"/>
    <w:basedOn w:val="1"/>
    <w:link w:val="120"/>
    <w:qFormat/>
    <w:uiPriority w:val="0"/>
    <w:pPr>
      <w:spacing w:line="420" w:lineRule="exact"/>
    </w:pPr>
    <w:rPr>
      <w:sz w:val="24"/>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footer"/>
    <w:basedOn w:val="1"/>
    <w:link w:val="133"/>
    <w:qFormat/>
    <w:uiPriority w:val="99"/>
    <w:pPr>
      <w:tabs>
        <w:tab w:val="center" w:pos="4153"/>
        <w:tab w:val="right" w:pos="8306"/>
      </w:tabs>
      <w:snapToGrid w:val="0"/>
      <w:jc w:val="left"/>
    </w:pPr>
    <w:rPr>
      <w:sz w:val="18"/>
      <w:szCs w:val="18"/>
    </w:rPr>
  </w:style>
  <w:style w:type="paragraph" w:styleId="33">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101"/>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157"/>
    <w:qFormat/>
    <w:uiPriority w:val="0"/>
    <w:pPr>
      <w:spacing w:after="120" w:line="480" w:lineRule="auto"/>
    </w:pPr>
    <w:rPr>
      <w:kern w:val="0"/>
      <w:sz w:val="20"/>
    </w:rPr>
  </w:style>
  <w:style w:type="paragraph" w:styleId="43">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qFormat/>
    <w:uiPriority w:val="0"/>
    <w:pPr>
      <w:jc w:val="center"/>
    </w:pPr>
    <w:rPr>
      <w:rFonts w:ascii="宋体"/>
      <w:b/>
      <w:snapToGrid w:val="0"/>
      <w:kern w:val="0"/>
      <w:sz w:val="36"/>
      <w:szCs w:val="20"/>
    </w:rPr>
  </w:style>
  <w:style w:type="paragraph" w:styleId="47">
    <w:name w:val="annotation subject"/>
    <w:basedOn w:val="19"/>
    <w:next w:val="19"/>
    <w:link w:val="122"/>
    <w:unhideWhenUsed/>
    <w:qFormat/>
    <w:uiPriority w:val="0"/>
    <w:rPr>
      <w:b/>
      <w:bCs/>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4"/>
    <w:qFormat/>
    <w:uiPriority w:val="0"/>
    <w:rPr>
      <w:rFonts w:ascii="Arial" w:hAnsi="Arial" w:eastAsia="黑体"/>
      <w:kern w:val="2"/>
      <w:sz w:val="21"/>
      <w:szCs w:val="24"/>
    </w:rPr>
  </w:style>
  <w:style w:type="character" w:customStyle="1" w:styleId="64">
    <w:name w:val="题注 字符"/>
    <w:link w:val="17"/>
    <w:qFormat/>
    <w:uiPriority w:val="0"/>
    <w:rPr>
      <w:rFonts w:ascii="Arial" w:hAnsi="Arial" w:eastAsia="黑体" w:cs="Arial"/>
      <w:kern w:val="2"/>
    </w:rPr>
  </w:style>
  <w:style w:type="character" w:customStyle="1" w:styleId="65">
    <w:name w:val="标题 5 字符"/>
    <w:link w:val="9"/>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7"/>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6"/>
    <w:qFormat/>
    <w:uiPriority w:val="0"/>
    <w:rPr>
      <w:rFonts w:eastAsia="隶书"/>
      <w:b/>
      <w:sz w:val="44"/>
    </w:rPr>
  </w:style>
  <w:style w:type="character" w:customStyle="1" w:styleId="70">
    <w:name w:val="正文文本缩进 字符"/>
    <w:link w:val="3"/>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20"/>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10"/>
    <w:qFormat/>
    <w:uiPriority w:val="0"/>
    <w:rPr>
      <w:rFonts w:ascii="宋体"/>
      <w:snapToGrid w:val="0"/>
    </w:rPr>
  </w:style>
  <w:style w:type="character" w:customStyle="1" w:styleId="87">
    <w:name w:val="标题 7 字符"/>
    <w:link w:val="12"/>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4"/>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9"/>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9"/>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8"/>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3"/>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5"/>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1"/>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7"/>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1"/>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3"/>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8"/>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2"/>
    <w:qFormat/>
    <w:uiPriority w:val="99"/>
    <w:rPr>
      <w:kern w:val="2"/>
      <w:sz w:val="18"/>
      <w:szCs w:val="18"/>
    </w:rPr>
  </w:style>
  <w:style w:type="character" w:customStyle="1" w:styleId="134">
    <w:name w:val="标题 8 字符"/>
    <w:link w:val="13"/>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5"/>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7"/>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2"/>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6"/>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3"/>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6"/>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10"/>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8"/>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7"/>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9"/>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6"/>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6"/>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2"/>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16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1636"/>
    <w:basedOn w:val="236"/>
    <w:next w:val="5"/>
    <w:qFormat/>
    <w:uiPriority w:val="0"/>
    <w:pPr>
      <w:keepNext/>
      <w:adjustRightInd w:val="0"/>
      <w:spacing w:before="120" w:line="360" w:lineRule="auto"/>
      <w:jc w:val="center"/>
      <w:outlineLvl w:val="1"/>
    </w:pPr>
    <w:rPr>
      <w:rFonts w:eastAsia="隶书"/>
      <w:b/>
      <w:kern w:val="0"/>
      <w:sz w:val="44"/>
      <w:szCs w:val="20"/>
    </w:rPr>
  </w:style>
  <w:style w:type="character" w:customStyle="1" w:styleId="238">
    <w:name w:val="Default Paragraph Font_file_1636"/>
    <w:semiHidden/>
    <w:qFormat/>
    <w:uiPriority w:val="0"/>
  </w:style>
  <w:style w:type="table" w:customStyle="1" w:styleId="239">
    <w:name w:val="Normal Table_file_1636"/>
    <w:semiHidden/>
    <w:qFormat/>
    <w:uiPriority w:val="0"/>
    <w:tblPr>
      <w:tblCellMar>
        <w:top w:w="0" w:type="dxa"/>
        <w:left w:w="108" w:type="dxa"/>
        <w:bottom w:w="0" w:type="dxa"/>
        <w:right w:w="108" w:type="dxa"/>
      </w:tblCellMar>
    </w:tblPr>
  </w:style>
  <w:style w:type="paragraph" w:customStyle="1" w:styleId="240">
    <w:name w:val="annotation text_file_1636"/>
    <w:basedOn w:val="236"/>
    <w:unhideWhenUsed/>
    <w:qFormat/>
    <w:uiPriority w:val="99"/>
    <w:pPr>
      <w:jc w:val="left"/>
    </w:pPr>
  </w:style>
  <w:style w:type="table" w:customStyle="1" w:styleId="241">
    <w:name w:val="Normal Table_file_564_file_1636"/>
    <w:semiHidden/>
    <w:qFormat/>
    <w:uiPriority w:val="0"/>
    <w:tblPr>
      <w:tblCellMar>
        <w:top w:w="0" w:type="dxa"/>
        <w:left w:w="108" w:type="dxa"/>
        <w:bottom w:w="0" w:type="dxa"/>
        <w:right w:w="108" w:type="dxa"/>
      </w:tblCellMar>
    </w:tblPr>
  </w:style>
  <w:style w:type="paragraph" w:customStyle="1" w:styleId="242">
    <w:name w:val="Table Paragraph_file_341_file_564_file_1636"/>
    <w:basedOn w:val="243"/>
    <w:qFormat/>
    <w:uiPriority w:val="1"/>
    <w:pPr>
      <w:autoSpaceDE w:val="0"/>
      <w:autoSpaceDN w:val="0"/>
      <w:adjustRightInd w:val="0"/>
      <w:jc w:val="left"/>
    </w:pPr>
    <w:rPr>
      <w:rFonts w:ascii="黑体" w:eastAsia="黑体" w:cs="黑体"/>
      <w:kern w:val="0"/>
      <w:sz w:val="24"/>
    </w:rPr>
  </w:style>
  <w:style w:type="paragraph" w:customStyle="1" w:styleId="243">
    <w:name w:val="Normal_file_341_file_564_file_163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Table Paragraph_file_564_file_1636"/>
    <w:basedOn w:val="245"/>
    <w:qFormat/>
    <w:uiPriority w:val="1"/>
    <w:pPr>
      <w:autoSpaceDE w:val="0"/>
      <w:autoSpaceDN w:val="0"/>
      <w:adjustRightInd w:val="0"/>
      <w:jc w:val="left"/>
    </w:pPr>
    <w:rPr>
      <w:rFonts w:ascii="黑体" w:eastAsia="黑体" w:cs="黑体"/>
      <w:kern w:val="0"/>
      <w:sz w:val="24"/>
    </w:rPr>
  </w:style>
  <w:style w:type="paragraph" w:customStyle="1" w:styleId="245">
    <w:name w:val="Normal_file_564_file_1636"/>
    <w:qFormat/>
    <w:uiPriority w:val="0"/>
    <w:pPr>
      <w:widowControl w:val="0"/>
    </w:pPr>
    <w:rPr>
      <w:rFonts w:ascii="宋体" w:hAnsi="Times New Roman" w:eastAsia="宋体" w:cs="Times New Roman"/>
      <w:kern w:val="2"/>
      <w:sz w:val="24"/>
      <w:lang w:val="en-US" w:eastAsia="zh-CN" w:bidi="ar-SA"/>
    </w:rPr>
  </w:style>
  <w:style w:type="character" w:customStyle="1" w:styleId="246">
    <w:name w:val="font51_file_564_file_1636"/>
    <w:basedOn w:val="247"/>
    <w:qFormat/>
    <w:uiPriority w:val="0"/>
    <w:rPr>
      <w:rFonts w:hint="eastAsia" w:ascii="微软雅黑" w:hAnsi="微软雅黑" w:eastAsia="微软雅黑" w:cs="微软雅黑"/>
      <w:color w:val="000000"/>
      <w:sz w:val="28"/>
      <w:szCs w:val="28"/>
      <w:u w:val="none"/>
    </w:rPr>
  </w:style>
  <w:style w:type="character" w:customStyle="1" w:styleId="247">
    <w:name w:val="Default Paragraph Font_file_564_file_1636"/>
    <w:semiHidden/>
    <w:qFormat/>
    <w:uiPriority w:val="0"/>
  </w:style>
  <w:style w:type="paragraph" w:customStyle="1" w:styleId="248">
    <w:name w:val="Normal_file_16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9">
    <w:name w:val="heading 1_file_1637"/>
    <w:basedOn w:val="248"/>
    <w:qFormat/>
    <w:uiPriority w:val="9"/>
    <w:pPr>
      <w:outlineLvl w:val="0"/>
    </w:pPr>
    <w:rPr>
      <w:kern w:val="36"/>
      <w:sz w:val="48"/>
      <w:szCs w:val="48"/>
    </w:rPr>
  </w:style>
  <w:style w:type="paragraph" w:customStyle="1" w:styleId="250">
    <w:name w:val="heading 2_file_1637"/>
    <w:basedOn w:val="248"/>
    <w:qFormat/>
    <w:uiPriority w:val="9"/>
    <w:pPr>
      <w:outlineLvl w:val="1"/>
    </w:pPr>
    <w:rPr>
      <w:sz w:val="36"/>
      <w:szCs w:val="36"/>
    </w:rPr>
  </w:style>
  <w:style w:type="paragraph" w:customStyle="1" w:styleId="251">
    <w:name w:val="heading 3_file_1637"/>
    <w:basedOn w:val="248"/>
    <w:qFormat/>
    <w:uiPriority w:val="9"/>
    <w:pPr>
      <w:outlineLvl w:val="2"/>
    </w:pPr>
    <w:rPr>
      <w:sz w:val="27"/>
      <w:szCs w:val="27"/>
    </w:rPr>
  </w:style>
  <w:style w:type="paragraph" w:customStyle="1" w:styleId="252">
    <w:name w:val="heading 4_file_1637"/>
    <w:basedOn w:val="248"/>
    <w:qFormat/>
    <w:uiPriority w:val="9"/>
    <w:pPr>
      <w:outlineLvl w:val="3"/>
    </w:pPr>
  </w:style>
  <w:style w:type="paragraph" w:customStyle="1" w:styleId="253">
    <w:name w:val="heading 5_file_1637"/>
    <w:basedOn w:val="248"/>
    <w:qFormat/>
    <w:uiPriority w:val="9"/>
    <w:pPr>
      <w:outlineLvl w:val="4"/>
    </w:pPr>
    <w:rPr>
      <w:sz w:val="20"/>
      <w:szCs w:val="20"/>
    </w:rPr>
  </w:style>
  <w:style w:type="paragraph" w:customStyle="1" w:styleId="254">
    <w:name w:val="heading 6_file_1637"/>
    <w:basedOn w:val="248"/>
    <w:qFormat/>
    <w:uiPriority w:val="9"/>
    <w:pPr>
      <w:outlineLvl w:val="5"/>
    </w:pPr>
    <w:rPr>
      <w:sz w:val="15"/>
      <w:szCs w:val="15"/>
    </w:rPr>
  </w:style>
  <w:style w:type="character" w:customStyle="1" w:styleId="255">
    <w:name w:val="Default Paragraph Font_file_1637"/>
    <w:semiHidden/>
    <w:unhideWhenUsed/>
    <w:qFormat/>
    <w:uiPriority w:val="1"/>
  </w:style>
  <w:style w:type="table" w:customStyle="1" w:styleId="256">
    <w:name w:val="Normal Table_file_1637"/>
    <w:semiHidden/>
    <w:unhideWhenUsed/>
    <w:qFormat/>
    <w:uiPriority w:val="99"/>
    <w:tblPr>
      <w:tblCellMar>
        <w:top w:w="0" w:type="dxa"/>
        <w:left w:w="108" w:type="dxa"/>
        <w:bottom w:w="0" w:type="dxa"/>
        <w:right w:w="108" w:type="dxa"/>
      </w:tblCellMar>
    </w:tblPr>
  </w:style>
  <w:style w:type="character" w:customStyle="1" w:styleId="257">
    <w:name w:val="Hyperlink_file_1637"/>
    <w:basedOn w:val="255"/>
    <w:semiHidden/>
    <w:unhideWhenUsed/>
    <w:qFormat/>
    <w:uiPriority w:val="99"/>
    <w:rPr>
      <w:color w:val="0782C1"/>
      <w:u w:val="single"/>
    </w:rPr>
  </w:style>
  <w:style w:type="character" w:customStyle="1" w:styleId="258">
    <w:name w:val="FollowedHyperlink_file_1637"/>
    <w:basedOn w:val="255"/>
    <w:semiHidden/>
    <w:unhideWhenUsed/>
    <w:qFormat/>
    <w:uiPriority w:val="99"/>
    <w:rPr>
      <w:color w:val="0782C1"/>
      <w:u w:val="single"/>
    </w:rPr>
  </w:style>
  <w:style w:type="character" w:customStyle="1" w:styleId="259">
    <w:name w:val="标题 1 Char_file_1637"/>
    <w:basedOn w:val="255"/>
    <w:link w:val="5"/>
    <w:qFormat/>
    <w:uiPriority w:val="9"/>
    <w:rPr>
      <w:rFonts w:ascii="宋体" w:hAnsi="宋体" w:eastAsia="宋体" w:cs="宋体"/>
      <w:b/>
      <w:bCs/>
      <w:kern w:val="44"/>
      <w:sz w:val="44"/>
      <w:szCs w:val="44"/>
    </w:rPr>
  </w:style>
  <w:style w:type="character" w:customStyle="1" w:styleId="260">
    <w:name w:val="标题 2 Char_file_1637"/>
    <w:basedOn w:val="255"/>
    <w:link w:val="6"/>
    <w:semiHidden/>
    <w:qFormat/>
    <w:uiPriority w:val="9"/>
    <w:rPr>
      <w:rFonts w:asciiTheme="majorHAnsi" w:hAnsiTheme="majorHAnsi" w:eastAsiaTheme="majorEastAsia" w:cstheme="majorBidi"/>
      <w:b/>
      <w:bCs/>
      <w:sz w:val="32"/>
      <w:szCs w:val="32"/>
    </w:rPr>
  </w:style>
  <w:style w:type="character" w:customStyle="1" w:styleId="261">
    <w:name w:val="标题 3 Char_file_1637"/>
    <w:basedOn w:val="255"/>
    <w:link w:val="7"/>
    <w:semiHidden/>
    <w:qFormat/>
    <w:uiPriority w:val="9"/>
    <w:rPr>
      <w:rFonts w:ascii="宋体" w:hAnsi="宋体" w:eastAsia="宋体" w:cs="宋体"/>
      <w:b/>
      <w:bCs/>
      <w:sz w:val="32"/>
      <w:szCs w:val="32"/>
    </w:rPr>
  </w:style>
  <w:style w:type="character" w:customStyle="1" w:styleId="262">
    <w:name w:val="标题 4 Char_file_1637"/>
    <w:basedOn w:val="255"/>
    <w:link w:val="8"/>
    <w:semiHidden/>
    <w:qFormat/>
    <w:uiPriority w:val="9"/>
    <w:rPr>
      <w:rFonts w:asciiTheme="majorHAnsi" w:hAnsiTheme="majorHAnsi" w:eastAsiaTheme="majorEastAsia" w:cstheme="majorBidi"/>
      <w:b/>
      <w:bCs/>
      <w:sz w:val="28"/>
      <w:szCs w:val="28"/>
    </w:rPr>
  </w:style>
  <w:style w:type="character" w:customStyle="1" w:styleId="263">
    <w:name w:val="标题 5 Char_file_1637"/>
    <w:basedOn w:val="255"/>
    <w:link w:val="9"/>
    <w:semiHidden/>
    <w:qFormat/>
    <w:uiPriority w:val="9"/>
    <w:rPr>
      <w:rFonts w:ascii="宋体" w:hAnsi="宋体" w:eastAsia="宋体" w:cs="宋体"/>
      <w:b/>
      <w:bCs/>
      <w:sz w:val="28"/>
      <w:szCs w:val="28"/>
    </w:rPr>
  </w:style>
  <w:style w:type="character" w:customStyle="1" w:styleId="264">
    <w:name w:val="标题 6 Char_file_1637"/>
    <w:basedOn w:val="255"/>
    <w:link w:val="11"/>
    <w:semiHidden/>
    <w:qFormat/>
    <w:uiPriority w:val="9"/>
    <w:rPr>
      <w:rFonts w:asciiTheme="majorHAnsi" w:hAnsiTheme="majorHAnsi" w:eastAsiaTheme="majorEastAsia" w:cstheme="majorBidi"/>
      <w:b/>
      <w:bCs/>
      <w:sz w:val="24"/>
      <w:szCs w:val="24"/>
    </w:rPr>
  </w:style>
  <w:style w:type="paragraph" w:customStyle="1" w:styleId="265">
    <w:name w:val="cke_editable_file_1637"/>
    <w:basedOn w:val="248"/>
    <w:qFormat/>
    <w:uiPriority w:val="0"/>
    <w:rPr>
      <w:rFonts w:ascii="仿宋_GB2312" w:eastAsia="仿宋_GB2312"/>
    </w:rPr>
  </w:style>
  <w:style w:type="paragraph" w:customStyle="1" w:styleId="266">
    <w:name w:val="marker_file_1637"/>
    <w:basedOn w:val="248"/>
    <w:qFormat/>
    <w:uiPriority w:val="0"/>
    <w:pPr>
      <w:shd w:val="clear" w:color="auto" w:fill="FFFF00"/>
    </w:pPr>
  </w:style>
  <w:style w:type="paragraph" w:customStyle="1" w:styleId="267">
    <w:name w:val="Normal (Web)_file_1637"/>
    <w:basedOn w:val="248"/>
    <w:semiHidden/>
    <w:unhideWhenUsed/>
    <w:qFormat/>
    <w:uiPriority w:val="99"/>
  </w:style>
  <w:style w:type="paragraph" w:customStyle="1" w:styleId="268">
    <w:name w:val="Normal_file_16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9">
    <w:name w:val="heading 1_file_1638"/>
    <w:basedOn w:val="268"/>
    <w:qFormat/>
    <w:uiPriority w:val="9"/>
    <w:pPr>
      <w:outlineLvl w:val="0"/>
    </w:pPr>
    <w:rPr>
      <w:kern w:val="36"/>
      <w:sz w:val="48"/>
      <w:szCs w:val="48"/>
    </w:rPr>
  </w:style>
  <w:style w:type="paragraph" w:customStyle="1" w:styleId="270">
    <w:name w:val="heading 2_file_1638"/>
    <w:basedOn w:val="268"/>
    <w:qFormat/>
    <w:uiPriority w:val="9"/>
    <w:pPr>
      <w:outlineLvl w:val="1"/>
    </w:pPr>
    <w:rPr>
      <w:sz w:val="36"/>
      <w:szCs w:val="36"/>
    </w:rPr>
  </w:style>
  <w:style w:type="paragraph" w:customStyle="1" w:styleId="271">
    <w:name w:val="heading 3_file_1638"/>
    <w:basedOn w:val="268"/>
    <w:qFormat/>
    <w:uiPriority w:val="9"/>
    <w:pPr>
      <w:outlineLvl w:val="2"/>
    </w:pPr>
    <w:rPr>
      <w:sz w:val="27"/>
      <w:szCs w:val="27"/>
    </w:rPr>
  </w:style>
  <w:style w:type="paragraph" w:customStyle="1" w:styleId="272">
    <w:name w:val="heading 4_file_1638"/>
    <w:basedOn w:val="268"/>
    <w:qFormat/>
    <w:uiPriority w:val="9"/>
    <w:pPr>
      <w:outlineLvl w:val="3"/>
    </w:pPr>
  </w:style>
  <w:style w:type="paragraph" w:customStyle="1" w:styleId="273">
    <w:name w:val="heading 5_file_1638"/>
    <w:basedOn w:val="268"/>
    <w:qFormat/>
    <w:uiPriority w:val="9"/>
    <w:pPr>
      <w:outlineLvl w:val="4"/>
    </w:pPr>
    <w:rPr>
      <w:sz w:val="20"/>
      <w:szCs w:val="20"/>
    </w:rPr>
  </w:style>
  <w:style w:type="paragraph" w:customStyle="1" w:styleId="274">
    <w:name w:val="heading 6_file_1638"/>
    <w:basedOn w:val="268"/>
    <w:qFormat/>
    <w:uiPriority w:val="9"/>
    <w:pPr>
      <w:outlineLvl w:val="5"/>
    </w:pPr>
    <w:rPr>
      <w:sz w:val="15"/>
      <w:szCs w:val="15"/>
    </w:rPr>
  </w:style>
  <w:style w:type="character" w:customStyle="1" w:styleId="275">
    <w:name w:val="Default Paragraph Font_file_1638"/>
    <w:semiHidden/>
    <w:unhideWhenUsed/>
    <w:qFormat/>
    <w:uiPriority w:val="1"/>
  </w:style>
  <w:style w:type="table" w:customStyle="1" w:styleId="276">
    <w:name w:val="Normal Table_file_1638"/>
    <w:semiHidden/>
    <w:unhideWhenUsed/>
    <w:qFormat/>
    <w:uiPriority w:val="99"/>
    <w:tblPr>
      <w:tblCellMar>
        <w:top w:w="0" w:type="dxa"/>
        <w:left w:w="108" w:type="dxa"/>
        <w:bottom w:w="0" w:type="dxa"/>
        <w:right w:w="108" w:type="dxa"/>
      </w:tblCellMar>
    </w:tblPr>
  </w:style>
  <w:style w:type="character" w:customStyle="1" w:styleId="277">
    <w:name w:val="Hyperlink_file_1638"/>
    <w:basedOn w:val="275"/>
    <w:semiHidden/>
    <w:unhideWhenUsed/>
    <w:qFormat/>
    <w:uiPriority w:val="99"/>
    <w:rPr>
      <w:color w:val="0782C1"/>
      <w:u w:val="single"/>
    </w:rPr>
  </w:style>
  <w:style w:type="character" w:customStyle="1" w:styleId="278">
    <w:name w:val="FollowedHyperlink_file_1638"/>
    <w:basedOn w:val="275"/>
    <w:semiHidden/>
    <w:unhideWhenUsed/>
    <w:qFormat/>
    <w:uiPriority w:val="99"/>
    <w:rPr>
      <w:color w:val="0782C1"/>
      <w:u w:val="single"/>
    </w:rPr>
  </w:style>
  <w:style w:type="character" w:customStyle="1" w:styleId="279">
    <w:name w:val="标题 1 Char_file_1638"/>
    <w:basedOn w:val="275"/>
    <w:link w:val="5"/>
    <w:qFormat/>
    <w:uiPriority w:val="9"/>
    <w:rPr>
      <w:rFonts w:ascii="宋体" w:hAnsi="宋体" w:eastAsia="宋体" w:cs="宋体"/>
      <w:b/>
      <w:bCs/>
      <w:kern w:val="44"/>
      <w:sz w:val="44"/>
      <w:szCs w:val="44"/>
    </w:rPr>
  </w:style>
  <w:style w:type="character" w:customStyle="1" w:styleId="280">
    <w:name w:val="标题 2 Char_file_1638"/>
    <w:basedOn w:val="275"/>
    <w:link w:val="6"/>
    <w:semiHidden/>
    <w:qFormat/>
    <w:uiPriority w:val="9"/>
    <w:rPr>
      <w:rFonts w:asciiTheme="majorHAnsi" w:hAnsiTheme="majorHAnsi" w:eastAsiaTheme="majorEastAsia" w:cstheme="majorBidi"/>
      <w:b/>
      <w:bCs/>
      <w:sz w:val="32"/>
      <w:szCs w:val="32"/>
    </w:rPr>
  </w:style>
  <w:style w:type="character" w:customStyle="1" w:styleId="281">
    <w:name w:val="标题 3 Char_file_1638"/>
    <w:basedOn w:val="275"/>
    <w:link w:val="7"/>
    <w:semiHidden/>
    <w:qFormat/>
    <w:uiPriority w:val="9"/>
    <w:rPr>
      <w:rFonts w:ascii="宋体" w:hAnsi="宋体" w:eastAsia="宋体" w:cs="宋体"/>
      <w:b/>
      <w:bCs/>
      <w:sz w:val="32"/>
      <w:szCs w:val="32"/>
    </w:rPr>
  </w:style>
  <w:style w:type="character" w:customStyle="1" w:styleId="282">
    <w:name w:val="标题 4 Char_file_1638"/>
    <w:basedOn w:val="275"/>
    <w:link w:val="8"/>
    <w:semiHidden/>
    <w:qFormat/>
    <w:uiPriority w:val="9"/>
    <w:rPr>
      <w:rFonts w:asciiTheme="majorHAnsi" w:hAnsiTheme="majorHAnsi" w:eastAsiaTheme="majorEastAsia" w:cstheme="majorBidi"/>
      <w:b/>
      <w:bCs/>
      <w:sz w:val="28"/>
      <w:szCs w:val="28"/>
    </w:rPr>
  </w:style>
  <w:style w:type="character" w:customStyle="1" w:styleId="283">
    <w:name w:val="标题 5 Char_file_1638"/>
    <w:basedOn w:val="275"/>
    <w:link w:val="9"/>
    <w:semiHidden/>
    <w:qFormat/>
    <w:uiPriority w:val="9"/>
    <w:rPr>
      <w:rFonts w:ascii="宋体" w:hAnsi="宋体" w:eastAsia="宋体" w:cs="宋体"/>
      <w:b/>
      <w:bCs/>
      <w:sz w:val="28"/>
      <w:szCs w:val="28"/>
    </w:rPr>
  </w:style>
  <w:style w:type="character" w:customStyle="1" w:styleId="284">
    <w:name w:val="标题 6 Char_file_1638"/>
    <w:basedOn w:val="275"/>
    <w:link w:val="11"/>
    <w:semiHidden/>
    <w:qFormat/>
    <w:uiPriority w:val="9"/>
    <w:rPr>
      <w:rFonts w:asciiTheme="majorHAnsi" w:hAnsiTheme="majorHAnsi" w:eastAsiaTheme="majorEastAsia" w:cstheme="majorBidi"/>
      <w:b/>
      <w:bCs/>
      <w:sz w:val="24"/>
      <w:szCs w:val="24"/>
    </w:rPr>
  </w:style>
  <w:style w:type="paragraph" w:customStyle="1" w:styleId="285">
    <w:name w:val="cke_editable_file_1638"/>
    <w:basedOn w:val="268"/>
    <w:qFormat/>
    <w:uiPriority w:val="0"/>
    <w:rPr>
      <w:rFonts w:ascii="仿宋_GB2312" w:eastAsia="仿宋_GB2312"/>
    </w:rPr>
  </w:style>
  <w:style w:type="paragraph" w:customStyle="1" w:styleId="286">
    <w:name w:val="marker_file_1638"/>
    <w:basedOn w:val="268"/>
    <w:qFormat/>
    <w:uiPriority w:val="0"/>
    <w:pPr>
      <w:shd w:val="clear" w:color="auto" w:fill="FFFF00"/>
    </w:pPr>
  </w:style>
  <w:style w:type="paragraph" w:customStyle="1" w:styleId="287">
    <w:name w:val="Normal (Web)_file_1638"/>
    <w:basedOn w:val="268"/>
    <w:semiHidden/>
    <w:unhideWhenUsed/>
    <w:qFormat/>
    <w:uiPriority w:val="99"/>
  </w:style>
  <w:style w:type="paragraph" w:customStyle="1" w:styleId="288">
    <w:name w:val="Normal_file_163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heading 3_file_1639"/>
    <w:basedOn w:val="288"/>
    <w:next w:val="5"/>
    <w:qFormat/>
    <w:uiPriority w:val="0"/>
    <w:pPr>
      <w:keepNext/>
      <w:keepLines/>
      <w:spacing w:before="260" w:after="260" w:line="416" w:lineRule="auto"/>
      <w:outlineLvl w:val="2"/>
    </w:pPr>
    <w:rPr>
      <w:b/>
      <w:bCs/>
      <w:sz w:val="32"/>
      <w:szCs w:val="32"/>
    </w:rPr>
  </w:style>
  <w:style w:type="paragraph" w:customStyle="1" w:styleId="290">
    <w:name w:val="heading 4_file_1639"/>
    <w:basedOn w:val="288"/>
    <w:next w:val="5"/>
    <w:qFormat/>
    <w:uiPriority w:val="0"/>
    <w:pPr>
      <w:keepNext/>
      <w:keepLines/>
      <w:spacing w:before="280" w:after="290" w:line="376" w:lineRule="auto"/>
      <w:outlineLvl w:val="3"/>
    </w:pPr>
    <w:rPr>
      <w:rFonts w:ascii="Arial" w:hAnsi="Arial" w:eastAsia="黑体"/>
      <w:b/>
      <w:bCs/>
      <w:sz w:val="28"/>
      <w:szCs w:val="28"/>
    </w:rPr>
  </w:style>
  <w:style w:type="paragraph" w:customStyle="1" w:styleId="291">
    <w:name w:val="heading 5_file_1639"/>
    <w:basedOn w:val="288"/>
    <w:next w:val="11"/>
    <w:qFormat/>
    <w:uiPriority w:val="0"/>
    <w:pPr>
      <w:keepNext/>
      <w:keepLines/>
      <w:numPr>
        <w:ilvl w:val="4"/>
        <w:numId w:val="1"/>
      </w:numPr>
      <w:spacing w:before="280" w:after="290" w:line="376" w:lineRule="auto"/>
      <w:outlineLvl w:val="4"/>
    </w:pPr>
    <w:rPr>
      <w:b/>
      <w:sz w:val="28"/>
    </w:rPr>
  </w:style>
  <w:style w:type="character" w:customStyle="1" w:styleId="292">
    <w:name w:val="Default Paragraph Font_file_1639"/>
    <w:semiHidden/>
    <w:qFormat/>
    <w:uiPriority w:val="0"/>
  </w:style>
  <w:style w:type="table" w:customStyle="1" w:styleId="293">
    <w:name w:val="Normal Table_file_1639"/>
    <w:semiHidden/>
    <w:qFormat/>
    <w:uiPriority w:val="0"/>
    <w:tblPr>
      <w:tblCellMar>
        <w:top w:w="0" w:type="dxa"/>
        <w:left w:w="108" w:type="dxa"/>
        <w:bottom w:w="0" w:type="dxa"/>
        <w:right w:w="108" w:type="dxa"/>
      </w:tblCellMar>
    </w:tblPr>
  </w:style>
  <w:style w:type="paragraph" w:customStyle="1" w:styleId="294">
    <w:name w:val="toc 3_file_1639"/>
    <w:basedOn w:val="288"/>
    <w:next w:val="5"/>
    <w:qFormat/>
    <w:uiPriority w:val="39"/>
    <w:pPr>
      <w:ind w:left="420"/>
      <w:jc w:val="left"/>
    </w:pPr>
    <w:rPr>
      <w:rFonts w:ascii="Calibri" w:hAnsi="Calibri"/>
      <w:i/>
      <w:iCs/>
      <w:sz w:val="20"/>
      <w:szCs w:val="20"/>
    </w:rPr>
  </w:style>
  <w:style w:type="paragraph" w:customStyle="1" w:styleId="295">
    <w:name w:val="Normal Indent_file_1639"/>
    <w:basedOn w:val="288"/>
    <w:qFormat/>
    <w:uiPriority w:val="0"/>
    <w:pPr>
      <w:spacing w:line="240" w:lineRule="atLeast"/>
      <w:ind w:left="900" w:hanging="900"/>
      <w:jc w:val="left"/>
    </w:pPr>
    <w:rPr>
      <w:rFonts w:ascii="宋体"/>
      <w:snapToGrid w:val="0"/>
      <w:kern w:val="0"/>
      <w:sz w:val="20"/>
      <w:szCs w:val="20"/>
    </w:rPr>
  </w:style>
  <w:style w:type="paragraph" w:customStyle="1" w:styleId="296">
    <w:name w:val="annotation text_file_1639"/>
    <w:basedOn w:val="288"/>
    <w:unhideWhenUsed/>
    <w:qFormat/>
    <w:uiPriority w:val="99"/>
    <w:pPr>
      <w:jc w:val="left"/>
    </w:pPr>
  </w:style>
  <w:style w:type="table" w:customStyle="1" w:styleId="297">
    <w:name w:val="Normal Table_file_1078_file_331_file_451_file_1639"/>
    <w:semiHidden/>
    <w:qFormat/>
    <w:uiPriority w:val="0"/>
    <w:tblPr>
      <w:tblCellMar>
        <w:top w:w="0" w:type="dxa"/>
        <w:left w:w="108" w:type="dxa"/>
        <w:bottom w:w="0" w:type="dxa"/>
        <w:right w:w="108" w:type="dxa"/>
      </w:tblCellMar>
    </w:tblPr>
  </w:style>
  <w:style w:type="paragraph" w:customStyle="1" w:styleId="298">
    <w:name w:val="Plain Text_file_1078_file_331_file_451_file_1639"/>
    <w:basedOn w:val="299"/>
    <w:qFormat/>
    <w:uiPriority w:val="0"/>
    <w:rPr>
      <w:rFonts w:ascii="宋体" w:hAnsi="Courier New" w:cs="Courier New"/>
      <w:szCs w:val="21"/>
    </w:rPr>
  </w:style>
  <w:style w:type="paragraph" w:customStyle="1" w:styleId="299">
    <w:name w:val="Normal_file_1078_file_331_file_451_file_1639"/>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表格文字_file_1078_file_331_file_451_file_1639"/>
    <w:basedOn w:val="299"/>
    <w:qFormat/>
    <w:uiPriority w:val="99"/>
    <w:pPr>
      <w:spacing w:before="25" w:after="25"/>
      <w:jc w:val="left"/>
    </w:pPr>
    <w:rPr>
      <w:bCs/>
      <w:spacing w:val="10"/>
      <w:kern w:val="0"/>
      <w:sz w:val="24"/>
    </w:rPr>
  </w:style>
  <w:style w:type="paragraph" w:customStyle="1" w:styleId="301">
    <w:name w:val="Plain Text_file_873_file_451_file_1639"/>
    <w:basedOn w:val="302"/>
    <w:qFormat/>
    <w:uiPriority w:val="0"/>
    <w:rPr>
      <w:rFonts w:ascii="宋体" w:hAnsi="Courier New" w:cs="Courier New"/>
      <w:szCs w:val="21"/>
    </w:rPr>
  </w:style>
  <w:style w:type="paragraph" w:customStyle="1" w:styleId="302">
    <w:name w:val="Normal_file_873_file_451_file_1639"/>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表格文字_file_457_file_528_file_766_file_451_file_1639"/>
    <w:basedOn w:val="304"/>
    <w:qFormat/>
    <w:uiPriority w:val="99"/>
    <w:pPr>
      <w:spacing w:before="25" w:after="25"/>
      <w:jc w:val="left"/>
    </w:pPr>
    <w:rPr>
      <w:bCs/>
      <w:spacing w:val="10"/>
      <w:kern w:val="0"/>
      <w:sz w:val="24"/>
    </w:rPr>
  </w:style>
  <w:style w:type="paragraph" w:customStyle="1" w:styleId="304">
    <w:name w:val="Normal_file_457_file_528_file_766_file_451_file_1639"/>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Normal_file_16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6">
    <w:name w:val="heading 1_file_1640"/>
    <w:basedOn w:val="305"/>
    <w:qFormat/>
    <w:uiPriority w:val="9"/>
    <w:pPr>
      <w:outlineLvl w:val="0"/>
    </w:pPr>
    <w:rPr>
      <w:kern w:val="36"/>
      <w:sz w:val="48"/>
      <w:szCs w:val="48"/>
    </w:rPr>
  </w:style>
  <w:style w:type="paragraph" w:customStyle="1" w:styleId="307">
    <w:name w:val="heading 2_file_1640"/>
    <w:basedOn w:val="305"/>
    <w:qFormat/>
    <w:uiPriority w:val="9"/>
    <w:pPr>
      <w:outlineLvl w:val="1"/>
    </w:pPr>
    <w:rPr>
      <w:sz w:val="36"/>
      <w:szCs w:val="36"/>
    </w:rPr>
  </w:style>
  <w:style w:type="paragraph" w:customStyle="1" w:styleId="308">
    <w:name w:val="heading 3_file_1640"/>
    <w:basedOn w:val="305"/>
    <w:qFormat/>
    <w:uiPriority w:val="9"/>
    <w:pPr>
      <w:outlineLvl w:val="2"/>
    </w:pPr>
    <w:rPr>
      <w:sz w:val="27"/>
      <w:szCs w:val="27"/>
    </w:rPr>
  </w:style>
  <w:style w:type="paragraph" w:customStyle="1" w:styleId="309">
    <w:name w:val="heading 4_file_1640"/>
    <w:basedOn w:val="305"/>
    <w:qFormat/>
    <w:uiPriority w:val="9"/>
    <w:pPr>
      <w:outlineLvl w:val="3"/>
    </w:pPr>
  </w:style>
  <w:style w:type="paragraph" w:customStyle="1" w:styleId="310">
    <w:name w:val="heading 5_file_1640"/>
    <w:basedOn w:val="305"/>
    <w:qFormat/>
    <w:uiPriority w:val="9"/>
    <w:pPr>
      <w:outlineLvl w:val="4"/>
    </w:pPr>
    <w:rPr>
      <w:sz w:val="20"/>
      <w:szCs w:val="20"/>
    </w:rPr>
  </w:style>
  <w:style w:type="paragraph" w:customStyle="1" w:styleId="311">
    <w:name w:val="heading 6_file_1640"/>
    <w:basedOn w:val="305"/>
    <w:qFormat/>
    <w:uiPriority w:val="9"/>
    <w:pPr>
      <w:outlineLvl w:val="5"/>
    </w:pPr>
    <w:rPr>
      <w:sz w:val="15"/>
      <w:szCs w:val="15"/>
    </w:rPr>
  </w:style>
  <w:style w:type="character" w:customStyle="1" w:styleId="312">
    <w:name w:val="Default Paragraph Font_file_1640"/>
    <w:semiHidden/>
    <w:unhideWhenUsed/>
    <w:qFormat/>
    <w:uiPriority w:val="1"/>
  </w:style>
  <w:style w:type="table" w:customStyle="1" w:styleId="313">
    <w:name w:val="Normal Table_file_1640"/>
    <w:semiHidden/>
    <w:unhideWhenUsed/>
    <w:qFormat/>
    <w:uiPriority w:val="99"/>
    <w:tblPr>
      <w:tblCellMar>
        <w:top w:w="0" w:type="dxa"/>
        <w:left w:w="108" w:type="dxa"/>
        <w:bottom w:w="0" w:type="dxa"/>
        <w:right w:w="108" w:type="dxa"/>
      </w:tblCellMar>
    </w:tblPr>
  </w:style>
  <w:style w:type="character" w:customStyle="1" w:styleId="314">
    <w:name w:val="Hyperlink_file_1640"/>
    <w:basedOn w:val="312"/>
    <w:semiHidden/>
    <w:unhideWhenUsed/>
    <w:qFormat/>
    <w:uiPriority w:val="99"/>
    <w:rPr>
      <w:color w:val="0782C1"/>
      <w:u w:val="single"/>
    </w:rPr>
  </w:style>
  <w:style w:type="character" w:customStyle="1" w:styleId="315">
    <w:name w:val="FollowedHyperlink_file_1640"/>
    <w:basedOn w:val="312"/>
    <w:semiHidden/>
    <w:unhideWhenUsed/>
    <w:qFormat/>
    <w:uiPriority w:val="99"/>
    <w:rPr>
      <w:color w:val="0782C1"/>
      <w:u w:val="single"/>
    </w:rPr>
  </w:style>
  <w:style w:type="character" w:customStyle="1" w:styleId="316">
    <w:name w:val="标题 1 Char_file_1640"/>
    <w:basedOn w:val="312"/>
    <w:link w:val="5"/>
    <w:qFormat/>
    <w:uiPriority w:val="9"/>
    <w:rPr>
      <w:rFonts w:ascii="宋体" w:hAnsi="宋体" w:eastAsia="宋体" w:cs="宋体"/>
      <w:b/>
      <w:bCs/>
      <w:kern w:val="44"/>
      <w:sz w:val="44"/>
      <w:szCs w:val="44"/>
    </w:rPr>
  </w:style>
  <w:style w:type="character" w:customStyle="1" w:styleId="317">
    <w:name w:val="标题 2 Char_file_1640"/>
    <w:basedOn w:val="312"/>
    <w:link w:val="6"/>
    <w:semiHidden/>
    <w:qFormat/>
    <w:uiPriority w:val="9"/>
    <w:rPr>
      <w:rFonts w:asciiTheme="majorHAnsi" w:hAnsiTheme="majorHAnsi" w:eastAsiaTheme="majorEastAsia" w:cstheme="majorBidi"/>
      <w:b/>
      <w:bCs/>
      <w:sz w:val="32"/>
      <w:szCs w:val="32"/>
    </w:rPr>
  </w:style>
  <w:style w:type="character" w:customStyle="1" w:styleId="318">
    <w:name w:val="标题 3 Char_file_1640"/>
    <w:basedOn w:val="312"/>
    <w:link w:val="7"/>
    <w:semiHidden/>
    <w:qFormat/>
    <w:uiPriority w:val="9"/>
    <w:rPr>
      <w:rFonts w:ascii="宋体" w:hAnsi="宋体" w:eastAsia="宋体" w:cs="宋体"/>
      <w:b/>
      <w:bCs/>
      <w:sz w:val="32"/>
      <w:szCs w:val="32"/>
    </w:rPr>
  </w:style>
  <w:style w:type="character" w:customStyle="1" w:styleId="319">
    <w:name w:val="标题 4 Char_file_1640"/>
    <w:basedOn w:val="312"/>
    <w:link w:val="8"/>
    <w:semiHidden/>
    <w:qFormat/>
    <w:uiPriority w:val="9"/>
    <w:rPr>
      <w:rFonts w:asciiTheme="majorHAnsi" w:hAnsiTheme="majorHAnsi" w:eastAsiaTheme="majorEastAsia" w:cstheme="majorBidi"/>
      <w:b/>
      <w:bCs/>
      <w:sz w:val="28"/>
      <w:szCs w:val="28"/>
    </w:rPr>
  </w:style>
  <w:style w:type="character" w:customStyle="1" w:styleId="320">
    <w:name w:val="标题 5 Char_file_1640"/>
    <w:basedOn w:val="312"/>
    <w:link w:val="9"/>
    <w:semiHidden/>
    <w:qFormat/>
    <w:uiPriority w:val="9"/>
    <w:rPr>
      <w:rFonts w:ascii="宋体" w:hAnsi="宋体" w:eastAsia="宋体" w:cs="宋体"/>
      <w:b/>
      <w:bCs/>
      <w:sz w:val="28"/>
      <w:szCs w:val="28"/>
    </w:rPr>
  </w:style>
  <w:style w:type="character" w:customStyle="1" w:styleId="321">
    <w:name w:val="标题 6 Char_file_1640"/>
    <w:basedOn w:val="312"/>
    <w:link w:val="11"/>
    <w:semiHidden/>
    <w:qFormat/>
    <w:uiPriority w:val="9"/>
    <w:rPr>
      <w:rFonts w:asciiTheme="majorHAnsi" w:hAnsiTheme="majorHAnsi" w:eastAsiaTheme="majorEastAsia" w:cstheme="majorBidi"/>
      <w:b/>
      <w:bCs/>
      <w:sz w:val="24"/>
      <w:szCs w:val="24"/>
    </w:rPr>
  </w:style>
  <w:style w:type="paragraph" w:customStyle="1" w:styleId="322">
    <w:name w:val="cke_editable_file_1640"/>
    <w:basedOn w:val="305"/>
    <w:qFormat/>
    <w:uiPriority w:val="0"/>
    <w:rPr>
      <w:rFonts w:ascii="仿宋_GB2312" w:eastAsia="仿宋_GB2312"/>
    </w:rPr>
  </w:style>
  <w:style w:type="paragraph" w:customStyle="1" w:styleId="323">
    <w:name w:val="marker_file_1640"/>
    <w:basedOn w:val="305"/>
    <w:qFormat/>
    <w:uiPriority w:val="0"/>
    <w:pPr>
      <w:shd w:val="clear" w:color="auto" w:fill="FFFF00"/>
    </w:pPr>
  </w:style>
  <w:style w:type="paragraph" w:customStyle="1" w:styleId="324">
    <w:name w:val="Normal (Web)_file_1640"/>
    <w:basedOn w:val="305"/>
    <w:semiHidden/>
    <w:unhideWhenUsed/>
    <w:qFormat/>
    <w:uiPriority w:val="99"/>
  </w:style>
  <w:style w:type="paragraph" w:customStyle="1" w:styleId="325">
    <w:name w:val="Normal_file_16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6">
    <w:name w:val="heading 1_file_1641"/>
    <w:basedOn w:val="325"/>
    <w:qFormat/>
    <w:uiPriority w:val="9"/>
    <w:pPr>
      <w:outlineLvl w:val="0"/>
    </w:pPr>
    <w:rPr>
      <w:kern w:val="36"/>
      <w:sz w:val="48"/>
      <w:szCs w:val="48"/>
    </w:rPr>
  </w:style>
  <w:style w:type="paragraph" w:customStyle="1" w:styleId="327">
    <w:name w:val="heading 2_file_1641"/>
    <w:basedOn w:val="325"/>
    <w:qFormat/>
    <w:uiPriority w:val="9"/>
    <w:pPr>
      <w:outlineLvl w:val="1"/>
    </w:pPr>
    <w:rPr>
      <w:sz w:val="36"/>
      <w:szCs w:val="36"/>
    </w:rPr>
  </w:style>
  <w:style w:type="paragraph" w:customStyle="1" w:styleId="328">
    <w:name w:val="heading 3_file_1641"/>
    <w:basedOn w:val="325"/>
    <w:qFormat/>
    <w:uiPriority w:val="9"/>
    <w:pPr>
      <w:outlineLvl w:val="2"/>
    </w:pPr>
    <w:rPr>
      <w:sz w:val="27"/>
      <w:szCs w:val="27"/>
    </w:rPr>
  </w:style>
  <w:style w:type="paragraph" w:customStyle="1" w:styleId="329">
    <w:name w:val="heading 4_file_1641"/>
    <w:basedOn w:val="325"/>
    <w:qFormat/>
    <w:uiPriority w:val="9"/>
    <w:pPr>
      <w:outlineLvl w:val="3"/>
    </w:pPr>
  </w:style>
  <w:style w:type="paragraph" w:customStyle="1" w:styleId="330">
    <w:name w:val="heading 5_file_1641"/>
    <w:basedOn w:val="325"/>
    <w:qFormat/>
    <w:uiPriority w:val="9"/>
    <w:pPr>
      <w:outlineLvl w:val="4"/>
    </w:pPr>
    <w:rPr>
      <w:sz w:val="20"/>
      <w:szCs w:val="20"/>
    </w:rPr>
  </w:style>
  <w:style w:type="paragraph" w:customStyle="1" w:styleId="331">
    <w:name w:val="heading 6_file_1641"/>
    <w:basedOn w:val="325"/>
    <w:qFormat/>
    <w:uiPriority w:val="9"/>
    <w:pPr>
      <w:outlineLvl w:val="5"/>
    </w:pPr>
    <w:rPr>
      <w:sz w:val="15"/>
      <w:szCs w:val="15"/>
    </w:rPr>
  </w:style>
  <w:style w:type="character" w:customStyle="1" w:styleId="332">
    <w:name w:val="Default Paragraph Font_file_1641"/>
    <w:semiHidden/>
    <w:unhideWhenUsed/>
    <w:qFormat/>
    <w:uiPriority w:val="1"/>
  </w:style>
  <w:style w:type="table" w:customStyle="1" w:styleId="333">
    <w:name w:val="Normal Table_file_1641"/>
    <w:semiHidden/>
    <w:unhideWhenUsed/>
    <w:qFormat/>
    <w:uiPriority w:val="99"/>
    <w:tblPr>
      <w:tblCellMar>
        <w:top w:w="0" w:type="dxa"/>
        <w:left w:w="108" w:type="dxa"/>
        <w:bottom w:w="0" w:type="dxa"/>
        <w:right w:w="108" w:type="dxa"/>
      </w:tblCellMar>
    </w:tblPr>
  </w:style>
  <w:style w:type="character" w:customStyle="1" w:styleId="334">
    <w:name w:val="Hyperlink_file_1641"/>
    <w:basedOn w:val="332"/>
    <w:semiHidden/>
    <w:unhideWhenUsed/>
    <w:qFormat/>
    <w:uiPriority w:val="99"/>
    <w:rPr>
      <w:color w:val="0782C1"/>
      <w:u w:val="single"/>
    </w:rPr>
  </w:style>
  <w:style w:type="character" w:customStyle="1" w:styleId="335">
    <w:name w:val="FollowedHyperlink_file_1641"/>
    <w:basedOn w:val="332"/>
    <w:semiHidden/>
    <w:unhideWhenUsed/>
    <w:qFormat/>
    <w:uiPriority w:val="99"/>
    <w:rPr>
      <w:color w:val="0782C1"/>
      <w:u w:val="single"/>
    </w:rPr>
  </w:style>
  <w:style w:type="character" w:customStyle="1" w:styleId="336">
    <w:name w:val="标题 1 Char_file_1641"/>
    <w:basedOn w:val="332"/>
    <w:link w:val="5"/>
    <w:qFormat/>
    <w:uiPriority w:val="9"/>
    <w:rPr>
      <w:rFonts w:ascii="宋体" w:hAnsi="宋体" w:eastAsia="宋体" w:cs="宋体"/>
      <w:b/>
      <w:bCs/>
      <w:kern w:val="44"/>
      <w:sz w:val="44"/>
      <w:szCs w:val="44"/>
    </w:rPr>
  </w:style>
  <w:style w:type="character" w:customStyle="1" w:styleId="337">
    <w:name w:val="标题 2 Char_file_1641"/>
    <w:basedOn w:val="332"/>
    <w:link w:val="6"/>
    <w:semiHidden/>
    <w:qFormat/>
    <w:uiPriority w:val="9"/>
    <w:rPr>
      <w:rFonts w:asciiTheme="majorHAnsi" w:hAnsiTheme="majorHAnsi" w:eastAsiaTheme="majorEastAsia" w:cstheme="majorBidi"/>
      <w:b/>
      <w:bCs/>
      <w:sz w:val="32"/>
      <w:szCs w:val="32"/>
    </w:rPr>
  </w:style>
  <w:style w:type="character" w:customStyle="1" w:styleId="338">
    <w:name w:val="标题 3 Char_file_1641"/>
    <w:basedOn w:val="332"/>
    <w:link w:val="7"/>
    <w:semiHidden/>
    <w:qFormat/>
    <w:uiPriority w:val="9"/>
    <w:rPr>
      <w:rFonts w:ascii="宋体" w:hAnsi="宋体" w:eastAsia="宋体" w:cs="宋体"/>
      <w:b/>
      <w:bCs/>
      <w:sz w:val="32"/>
      <w:szCs w:val="32"/>
    </w:rPr>
  </w:style>
  <w:style w:type="character" w:customStyle="1" w:styleId="339">
    <w:name w:val="标题 4 Char_file_1641"/>
    <w:basedOn w:val="332"/>
    <w:link w:val="8"/>
    <w:semiHidden/>
    <w:qFormat/>
    <w:uiPriority w:val="9"/>
    <w:rPr>
      <w:rFonts w:asciiTheme="majorHAnsi" w:hAnsiTheme="majorHAnsi" w:eastAsiaTheme="majorEastAsia" w:cstheme="majorBidi"/>
      <w:b/>
      <w:bCs/>
      <w:sz w:val="28"/>
      <w:szCs w:val="28"/>
    </w:rPr>
  </w:style>
  <w:style w:type="character" w:customStyle="1" w:styleId="340">
    <w:name w:val="标题 5 Char_file_1641"/>
    <w:basedOn w:val="332"/>
    <w:link w:val="9"/>
    <w:semiHidden/>
    <w:qFormat/>
    <w:uiPriority w:val="9"/>
    <w:rPr>
      <w:rFonts w:ascii="宋体" w:hAnsi="宋体" w:eastAsia="宋体" w:cs="宋体"/>
      <w:b/>
      <w:bCs/>
      <w:sz w:val="28"/>
      <w:szCs w:val="28"/>
    </w:rPr>
  </w:style>
  <w:style w:type="character" w:customStyle="1" w:styleId="341">
    <w:name w:val="标题 6 Char_file_1641"/>
    <w:basedOn w:val="332"/>
    <w:link w:val="11"/>
    <w:semiHidden/>
    <w:qFormat/>
    <w:uiPriority w:val="9"/>
    <w:rPr>
      <w:rFonts w:asciiTheme="majorHAnsi" w:hAnsiTheme="majorHAnsi" w:eastAsiaTheme="majorEastAsia" w:cstheme="majorBidi"/>
      <w:b/>
      <w:bCs/>
      <w:sz w:val="24"/>
      <w:szCs w:val="24"/>
    </w:rPr>
  </w:style>
  <w:style w:type="paragraph" w:customStyle="1" w:styleId="342">
    <w:name w:val="cke_editable_file_1641"/>
    <w:basedOn w:val="325"/>
    <w:qFormat/>
    <w:uiPriority w:val="0"/>
    <w:rPr>
      <w:rFonts w:ascii="仿宋_GB2312" w:eastAsia="仿宋_GB2312"/>
    </w:rPr>
  </w:style>
  <w:style w:type="paragraph" w:customStyle="1" w:styleId="343">
    <w:name w:val="marker_file_1641"/>
    <w:basedOn w:val="325"/>
    <w:qFormat/>
    <w:uiPriority w:val="0"/>
    <w:pPr>
      <w:shd w:val="clear" w:color="auto" w:fill="FFFF00"/>
    </w:pPr>
  </w:style>
  <w:style w:type="paragraph" w:customStyle="1" w:styleId="344">
    <w:name w:val="Normal (Web)_file_1641"/>
    <w:basedOn w:val="325"/>
    <w:semiHidden/>
    <w:unhideWhenUsed/>
    <w:qFormat/>
    <w:uiPriority w:val="99"/>
  </w:style>
  <w:style w:type="paragraph" w:customStyle="1" w:styleId="345">
    <w:name w:val="Normal_file_16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6">
    <w:name w:val="heading 1_file_1642"/>
    <w:basedOn w:val="345"/>
    <w:qFormat/>
    <w:uiPriority w:val="9"/>
    <w:pPr>
      <w:outlineLvl w:val="0"/>
    </w:pPr>
    <w:rPr>
      <w:kern w:val="36"/>
      <w:sz w:val="48"/>
      <w:szCs w:val="48"/>
    </w:rPr>
  </w:style>
  <w:style w:type="paragraph" w:customStyle="1" w:styleId="347">
    <w:name w:val="heading 2_file_1642"/>
    <w:basedOn w:val="345"/>
    <w:qFormat/>
    <w:uiPriority w:val="9"/>
    <w:pPr>
      <w:outlineLvl w:val="1"/>
    </w:pPr>
    <w:rPr>
      <w:sz w:val="36"/>
      <w:szCs w:val="36"/>
    </w:rPr>
  </w:style>
  <w:style w:type="paragraph" w:customStyle="1" w:styleId="348">
    <w:name w:val="heading 3_file_1642"/>
    <w:basedOn w:val="345"/>
    <w:qFormat/>
    <w:uiPriority w:val="9"/>
    <w:pPr>
      <w:outlineLvl w:val="2"/>
    </w:pPr>
    <w:rPr>
      <w:sz w:val="27"/>
      <w:szCs w:val="27"/>
    </w:rPr>
  </w:style>
  <w:style w:type="paragraph" w:customStyle="1" w:styleId="349">
    <w:name w:val="heading 4_file_1642"/>
    <w:basedOn w:val="345"/>
    <w:qFormat/>
    <w:uiPriority w:val="9"/>
    <w:pPr>
      <w:outlineLvl w:val="3"/>
    </w:pPr>
  </w:style>
  <w:style w:type="paragraph" w:customStyle="1" w:styleId="350">
    <w:name w:val="heading 5_file_1642"/>
    <w:basedOn w:val="345"/>
    <w:qFormat/>
    <w:uiPriority w:val="9"/>
    <w:pPr>
      <w:outlineLvl w:val="4"/>
    </w:pPr>
    <w:rPr>
      <w:sz w:val="20"/>
      <w:szCs w:val="20"/>
    </w:rPr>
  </w:style>
  <w:style w:type="paragraph" w:customStyle="1" w:styleId="351">
    <w:name w:val="heading 6_file_1642"/>
    <w:basedOn w:val="345"/>
    <w:qFormat/>
    <w:uiPriority w:val="9"/>
    <w:pPr>
      <w:outlineLvl w:val="5"/>
    </w:pPr>
    <w:rPr>
      <w:sz w:val="15"/>
      <w:szCs w:val="15"/>
    </w:rPr>
  </w:style>
  <w:style w:type="character" w:customStyle="1" w:styleId="352">
    <w:name w:val="Default Paragraph Font_file_1642"/>
    <w:semiHidden/>
    <w:unhideWhenUsed/>
    <w:qFormat/>
    <w:uiPriority w:val="1"/>
  </w:style>
  <w:style w:type="table" w:customStyle="1" w:styleId="353">
    <w:name w:val="Normal Table_file_1642"/>
    <w:semiHidden/>
    <w:unhideWhenUsed/>
    <w:qFormat/>
    <w:uiPriority w:val="99"/>
    <w:tblPr>
      <w:tblCellMar>
        <w:top w:w="0" w:type="dxa"/>
        <w:left w:w="108" w:type="dxa"/>
        <w:bottom w:w="0" w:type="dxa"/>
        <w:right w:w="108" w:type="dxa"/>
      </w:tblCellMar>
    </w:tblPr>
  </w:style>
  <w:style w:type="character" w:customStyle="1" w:styleId="354">
    <w:name w:val="Hyperlink_file_1642"/>
    <w:basedOn w:val="352"/>
    <w:semiHidden/>
    <w:unhideWhenUsed/>
    <w:qFormat/>
    <w:uiPriority w:val="99"/>
    <w:rPr>
      <w:color w:val="0782C1"/>
      <w:u w:val="single"/>
    </w:rPr>
  </w:style>
  <w:style w:type="character" w:customStyle="1" w:styleId="355">
    <w:name w:val="FollowedHyperlink_file_1642"/>
    <w:basedOn w:val="352"/>
    <w:semiHidden/>
    <w:unhideWhenUsed/>
    <w:qFormat/>
    <w:uiPriority w:val="99"/>
    <w:rPr>
      <w:color w:val="0782C1"/>
      <w:u w:val="single"/>
    </w:rPr>
  </w:style>
  <w:style w:type="character" w:customStyle="1" w:styleId="356">
    <w:name w:val="标题 1 Char_file_1642"/>
    <w:basedOn w:val="352"/>
    <w:link w:val="5"/>
    <w:qFormat/>
    <w:uiPriority w:val="9"/>
    <w:rPr>
      <w:rFonts w:ascii="宋体" w:hAnsi="宋体" w:eastAsia="宋体" w:cs="宋体"/>
      <w:b/>
      <w:bCs/>
      <w:kern w:val="44"/>
      <w:sz w:val="44"/>
      <w:szCs w:val="44"/>
    </w:rPr>
  </w:style>
  <w:style w:type="character" w:customStyle="1" w:styleId="357">
    <w:name w:val="标题 2 Char_file_1642"/>
    <w:basedOn w:val="352"/>
    <w:link w:val="6"/>
    <w:semiHidden/>
    <w:qFormat/>
    <w:uiPriority w:val="9"/>
    <w:rPr>
      <w:rFonts w:asciiTheme="majorHAnsi" w:hAnsiTheme="majorHAnsi" w:eastAsiaTheme="majorEastAsia" w:cstheme="majorBidi"/>
      <w:b/>
      <w:bCs/>
      <w:sz w:val="32"/>
      <w:szCs w:val="32"/>
    </w:rPr>
  </w:style>
  <w:style w:type="character" w:customStyle="1" w:styleId="358">
    <w:name w:val="标题 3 Char_file_1642"/>
    <w:basedOn w:val="352"/>
    <w:link w:val="7"/>
    <w:semiHidden/>
    <w:qFormat/>
    <w:uiPriority w:val="9"/>
    <w:rPr>
      <w:rFonts w:ascii="宋体" w:hAnsi="宋体" w:eastAsia="宋体" w:cs="宋体"/>
      <w:b/>
      <w:bCs/>
      <w:sz w:val="32"/>
      <w:szCs w:val="32"/>
    </w:rPr>
  </w:style>
  <w:style w:type="character" w:customStyle="1" w:styleId="359">
    <w:name w:val="标题 4 Char_file_1642"/>
    <w:basedOn w:val="352"/>
    <w:link w:val="8"/>
    <w:semiHidden/>
    <w:qFormat/>
    <w:uiPriority w:val="9"/>
    <w:rPr>
      <w:rFonts w:asciiTheme="majorHAnsi" w:hAnsiTheme="majorHAnsi" w:eastAsiaTheme="majorEastAsia" w:cstheme="majorBidi"/>
      <w:b/>
      <w:bCs/>
      <w:sz w:val="28"/>
      <w:szCs w:val="28"/>
    </w:rPr>
  </w:style>
  <w:style w:type="character" w:customStyle="1" w:styleId="360">
    <w:name w:val="标题 5 Char_file_1642"/>
    <w:basedOn w:val="352"/>
    <w:link w:val="9"/>
    <w:semiHidden/>
    <w:qFormat/>
    <w:uiPriority w:val="9"/>
    <w:rPr>
      <w:rFonts w:ascii="宋体" w:hAnsi="宋体" w:eastAsia="宋体" w:cs="宋体"/>
      <w:b/>
      <w:bCs/>
      <w:sz w:val="28"/>
      <w:szCs w:val="28"/>
    </w:rPr>
  </w:style>
  <w:style w:type="character" w:customStyle="1" w:styleId="361">
    <w:name w:val="标题 6 Char_file_1642"/>
    <w:basedOn w:val="352"/>
    <w:link w:val="11"/>
    <w:semiHidden/>
    <w:qFormat/>
    <w:uiPriority w:val="9"/>
    <w:rPr>
      <w:rFonts w:asciiTheme="majorHAnsi" w:hAnsiTheme="majorHAnsi" w:eastAsiaTheme="majorEastAsia" w:cstheme="majorBidi"/>
      <w:b/>
      <w:bCs/>
      <w:sz w:val="24"/>
      <w:szCs w:val="24"/>
    </w:rPr>
  </w:style>
  <w:style w:type="paragraph" w:customStyle="1" w:styleId="362">
    <w:name w:val="cke_editable_file_1642"/>
    <w:basedOn w:val="345"/>
    <w:qFormat/>
    <w:uiPriority w:val="0"/>
    <w:rPr>
      <w:rFonts w:ascii="仿宋_GB2312" w:eastAsia="仿宋_GB2312"/>
    </w:rPr>
  </w:style>
  <w:style w:type="paragraph" w:customStyle="1" w:styleId="363">
    <w:name w:val="marker_file_1642"/>
    <w:basedOn w:val="345"/>
    <w:qFormat/>
    <w:uiPriority w:val="0"/>
    <w:pPr>
      <w:shd w:val="clear" w:color="auto" w:fill="FFFF00"/>
    </w:pPr>
  </w:style>
  <w:style w:type="paragraph" w:customStyle="1" w:styleId="364">
    <w:name w:val="Normal (Web)_file_1642"/>
    <w:basedOn w:val="345"/>
    <w:semiHidden/>
    <w:unhideWhenUsed/>
    <w:qFormat/>
    <w:uiPriority w:val="99"/>
  </w:style>
  <w:style w:type="character" w:customStyle="1" w:styleId="365">
    <w:name w:val="Emphasis_file_1642"/>
    <w:basedOn w:val="352"/>
    <w:qFormat/>
    <w:uiPriority w:val="20"/>
    <w:rPr>
      <w:i/>
      <w:iCs/>
    </w:rPr>
  </w:style>
  <w:style w:type="paragraph" w:customStyle="1" w:styleId="366">
    <w:name w:val="Normal_file_16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7">
    <w:name w:val="heading 1_file_1643"/>
    <w:basedOn w:val="366"/>
    <w:qFormat/>
    <w:uiPriority w:val="9"/>
    <w:pPr>
      <w:outlineLvl w:val="0"/>
    </w:pPr>
    <w:rPr>
      <w:kern w:val="36"/>
      <w:sz w:val="48"/>
      <w:szCs w:val="48"/>
    </w:rPr>
  </w:style>
  <w:style w:type="paragraph" w:customStyle="1" w:styleId="368">
    <w:name w:val="heading 2_file_1643"/>
    <w:basedOn w:val="366"/>
    <w:qFormat/>
    <w:uiPriority w:val="9"/>
    <w:pPr>
      <w:outlineLvl w:val="1"/>
    </w:pPr>
    <w:rPr>
      <w:sz w:val="36"/>
      <w:szCs w:val="36"/>
    </w:rPr>
  </w:style>
  <w:style w:type="paragraph" w:customStyle="1" w:styleId="369">
    <w:name w:val="heading 3_file_1643"/>
    <w:basedOn w:val="366"/>
    <w:qFormat/>
    <w:uiPriority w:val="9"/>
    <w:pPr>
      <w:outlineLvl w:val="2"/>
    </w:pPr>
    <w:rPr>
      <w:sz w:val="27"/>
      <w:szCs w:val="27"/>
    </w:rPr>
  </w:style>
  <w:style w:type="paragraph" w:customStyle="1" w:styleId="370">
    <w:name w:val="heading 4_file_1643"/>
    <w:basedOn w:val="366"/>
    <w:qFormat/>
    <w:uiPriority w:val="9"/>
    <w:pPr>
      <w:outlineLvl w:val="3"/>
    </w:pPr>
  </w:style>
  <w:style w:type="paragraph" w:customStyle="1" w:styleId="371">
    <w:name w:val="heading 5_file_1643"/>
    <w:basedOn w:val="366"/>
    <w:qFormat/>
    <w:uiPriority w:val="9"/>
    <w:pPr>
      <w:outlineLvl w:val="4"/>
    </w:pPr>
    <w:rPr>
      <w:sz w:val="20"/>
      <w:szCs w:val="20"/>
    </w:rPr>
  </w:style>
  <w:style w:type="paragraph" w:customStyle="1" w:styleId="372">
    <w:name w:val="heading 6_file_1643"/>
    <w:basedOn w:val="366"/>
    <w:qFormat/>
    <w:uiPriority w:val="9"/>
    <w:pPr>
      <w:outlineLvl w:val="5"/>
    </w:pPr>
    <w:rPr>
      <w:sz w:val="15"/>
      <w:szCs w:val="15"/>
    </w:rPr>
  </w:style>
  <w:style w:type="character" w:customStyle="1" w:styleId="373">
    <w:name w:val="Default Paragraph Font_file_1643"/>
    <w:semiHidden/>
    <w:unhideWhenUsed/>
    <w:qFormat/>
    <w:uiPriority w:val="1"/>
  </w:style>
  <w:style w:type="table" w:customStyle="1" w:styleId="374">
    <w:name w:val="Normal Table_file_1643"/>
    <w:semiHidden/>
    <w:unhideWhenUsed/>
    <w:qFormat/>
    <w:uiPriority w:val="99"/>
    <w:tblPr>
      <w:tblCellMar>
        <w:top w:w="0" w:type="dxa"/>
        <w:left w:w="108" w:type="dxa"/>
        <w:bottom w:w="0" w:type="dxa"/>
        <w:right w:w="108" w:type="dxa"/>
      </w:tblCellMar>
    </w:tblPr>
  </w:style>
  <w:style w:type="character" w:customStyle="1" w:styleId="375">
    <w:name w:val="Hyperlink_file_1643"/>
    <w:basedOn w:val="373"/>
    <w:semiHidden/>
    <w:unhideWhenUsed/>
    <w:qFormat/>
    <w:uiPriority w:val="99"/>
    <w:rPr>
      <w:color w:val="0782C1"/>
      <w:u w:val="single"/>
    </w:rPr>
  </w:style>
  <w:style w:type="character" w:customStyle="1" w:styleId="376">
    <w:name w:val="FollowedHyperlink_file_1643"/>
    <w:basedOn w:val="373"/>
    <w:semiHidden/>
    <w:unhideWhenUsed/>
    <w:qFormat/>
    <w:uiPriority w:val="99"/>
    <w:rPr>
      <w:color w:val="0782C1"/>
      <w:u w:val="single"/>
    </w:rPr>
  </w:style>
  <w:style w:type="character" w:customStyle="1" w:styleId="377">
    <w:name w:val="标题 1 Char_file_1643"/>
    <w:basedOn w:val="373"/>
    <w:link w:val="5"/>
    <w:qFormat/>
    <w:uiPriority w:val="9"/>
    <w:rPr>
      <w:rFonts w:ascii="宋体" w:hAnsi="宋体" w:eastAsia="宋体" w:cs="宋体"/>
      <w:b/>
      <w:bCs/>
      <w:kern w:val="44"/>
      <w:sz w:val="44"/>
      <w:szCs w:val="44"/>
    </w:rPr>
  </w:style>
  <w:style w:type="character" w:customStyle="1" w:styleId="378">
    <w:name w:val="标题 2 Char_file_1643"/>
    <w:basedOn w:val="373"/>
    <w:link w:val="6"/>
    <w:semiHidden/>
    <w:qFormat/>
    <w:uiPriority w:val="9"/>
    <w:rPr>
      <w:rFonts w:asciiTheme="majorHAnsi" w:hAnsiTheme="majorHAnsi" w:eastAsiaTheme="majorEastAsia" w:cstheme="majorBidi"/>
      <w:b/>
      <w:bCs/>
      <w:sz w:val="32"/>
      <w:szCs w:val="32"/>
    </w:rPr>
  </w:style>
  <w:style w:type="character" w:customStyle="1" w:styleId="379">
    <w:name w:val="标题 3 Char_file_1643"/>
    <w:basedOn w:val="373"/>
    <w:link w:val="7"/>
    <w:semiHidden/>
    <w:qFormat/>
    <w:uiPriority w:val="9"/>
    <w:rPr>
      <w:rFonts w:ascii="宋体" w:hAnsi="宋体" w:eastAsia="宋体" w:cs="宋体"/>
      <w:b/>
      <w:bCs/>
      <w:sz w:val="32"/>
      <w:szCs w:val="32"/>
    </w:rPr>
  </w:style>
  <w:style w:type="character" w:customStyle="1" w:styleId="380">
    <w:name w:val="标题 4 Char_file_1643"/>
    <w:basedOn w:val="373"/>
    <w:link w:val="8"/>
    <w:semiHidden/>
    <w:qFormat/>
    <w:uiPriority w:val="9"/>
    <w:rPr>
      <w:rFonts w:asciiTheme="majorHAnsi" w:hAnsiTheme="majorHAnsi" w:eastAsiaTheme="majorEastAsia" w:cstheme="majorBidi"/>
      <w:b/>
      <w:bCs/>
      <w:sz w:val="28"/>
      <w:szCs w:val="28"/>
    </w:rPr>
  </w:style>
  <w:style w:type="character" w:customStyle="1" w:styleId="381">
    <w:name w:val="标题 5 Char_file_1643"/>
    <w:basedOn w:val="373"/>
    <w:link w:val="9"/>
    <w:semiHidden/>
    <w:qFormat/>
    <w:uiPriority w:val="9"/>
    <w:rPr>
      <w:rFonts w:ascii="宋体" w:hAnsi="宋体" w:eastAsia="宋体" w:cs="宋体"/>
      <w:b/>
      <w:bCs/>
      <w:sz w:val="28"/>
      <w:szCs w:val="28"/>
    </w:rPr>
  </w:style>
  <w:style w:type="character" w:customStyle="1" w:styleId="382">
    <w:name w:val="标题 6 Char_file_1643"/>
    <w:basedOn w:val="373"/>
    <w:link w:val="11"/>
    <w:semiHidden/>
    <w:qFormat/>
    <w:uiPriority w:val="9"/>
    <w:rPr>
      <w:rFonts w:asciiTheme="majorHAnsi" w:hAnsiTheme="majorHAnsi" w:eastAsiaTheme="majorEastAsia" w:cstheme="majorBidi"/>
      <w:b/>
      <w:bCs/>
      <w:sz w:val="24"/>
      <w:szCs w:val="24"/>
    </w:rPr>
  </w:style>
  <w:style w:type="paragraph" w:customStyle="1" w:styleId="383">
    <w:name w:val="cke_editable_file_1643"/>
    <w:basedOn w:val="366"/>
    <w:qFormat/>
    <w:uiPriority w:val="0"/>
    <w:rPr>
      <w:rFonts w:ascii="仿宋_GB2312" w:eastAsia="仿宋_GB2312"/>
    </w:rPr>
  </w:style>
  <w:style w:type="paragraph" w:customStyle="1" w:styleId="384">
    <w:name w:val="marker_file_1643"/>
    <w:basedOn w:val="366"/>
    <w:qFormat/>
    <w:uiPriority w:val="0"/>
    <w:pPr>
      <w:shd w:val="clear" w:color="auto" w:fill="FFFF00"/>
    </w:pPr>
  </w:style>
  <w:style w:type="paragraph" w:customStyle="1" w:styleId="385">
    <w:name w:val="Normal (Web)_file_1643"/>
    <w:basedOn w:val="366"/>
    <w:semiHidden/>
    <w:unhideWhenUsed/>
    <w:qFormat/>
    <w:uiPriority w:val="99"/>
  </w:style>
  <w:style w:type="paragraph" w:customStyle="1" w:styleId="386">
    <w:name w:val="Normal_file_16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7">
    <w:name w:val="heading 1_file_1644"/>
    <w:basedOn w:val="386"/>
    <w:qFormat/>
    <w:uiPriority w:val="9"/>
    <w:pPr>
      <w:outlineLvl w:val="0"/>
    </w:pPr>
    <w:rPr>
      <w:kern w:val="36"/>
      <w:sz w:val="48"/>
      <w:szCs w:val="48"/>
    </w:rPr>
  </w:style>
  <w:style w:type="paragraph" w:customStyle="1" w:styleId="388">
    <w:name w:val="heading 2_file_1644"/>
    <w:basedOn w:val="386"/>
    <w:qFormat/>
    <w:uiPriority w:val="9"/>
    <w:pPr>
      <w:outlineLvl w:val="1"/>
    </w:pPr>
    <w:rPr>
      <w:sz w:val="36"/>
      <w:szCs w:val="36"/>
    </w:rPr>
  </w:style>
  <w:style w:type="paragraph" w:customStyle="1" w:styleId="389">
    <w:name w:val="heading 3_file_1644"/>
    <w:basedOn w:val="386"/>
    <w:qFormat/>
    <w:uiPriority w:val="9"/>
    <w:pPr>
      <w:outlineLvl w:val="2"/>
    </w:pPr>
    <w:rPr>
      <w:sz w:val="27"/>
      <w:szCs w:val="27"/>
    </w:rPr>
  </w:style>
  <w:style w:type="paragraph" w:customStyle="1" w:styleId="390">
    <w:name w:val="heading 4_file_1644"/>
    <w:basedOn w:val="386"/>
    <w:qFormat/>
    <w:uiPriority w:val="9"/>
    <w:pPr>
      <w:outlineLvl w:val="3"/>
    </w:pPr>
  </w:style>
  <w:style w:type="paragraph" w:customStyle="1" w:styleId="391">
    <w:name w:val="heading 5_file_1644"/>
    <w:basedOn w:val="386"/>
    <w:qFormat/>
    <w:uiPriority w:val="9"/>
    <w:pPr>
      <w:outlineLvl w:val="4"/>
    </w:pPr>
    <w:rPr>
      <w:sz w:val="20"/>
      <w:szCs w:val="20"/>
    </w:rPr>
  </w:style>
  <w:style w:type="paragraph" w:customStyle="1" w:styleId="392">
    <w:name w:val="heading 6_file_1644"/>
    <w:basedOn w:val="386"/>
    <w:qFormat/>
    <w:uiPriority w:val="9"/>
    <w:pPr>
      <w:outlineLvl w:val="5"/>
    </w:pPr>
    <w:rPr>
      <w:sz w:val="15"/>
      <w:szCs w:val="15"/>
    </w:rPr>
  </w:style>
  <w:style w:type="character" w:customStyle="1" w:styleId="393">
    <w:name w:val="Default Paragraph Font_file_1644"/>
    <w:semiHidden/>
    <w:unhideWhenUsed/>
    <w:qFormat/>
    <w:uiPriority w:val="1"/>
  </w:style>
  <w:style w:type="table" w:customStyle="1" w:styleId="394">
    <w:name w:val="Normal Table_file_1644"/>
    <w:semiHidden/>
    <w:unhideWhenUsed/>
    <w:qFormat/>
    <w:uiPriority w:val="99"/>
    <w:tblPr>
      <w:tblCellMar>
        <w:top w:w="0" w:type="dxa"/>
        <w:left w:w="108" w:type="dxa"/>
        <w:bottom w:w="0" w:type="dxa"/>
        <w:right w:w="108" w:type="dxa"/>
      </w:tblCellMar>
    </w:tblPr>
  </w:style>
  <w:style w:type="character" w:customStyle="1" w:styleId="395">
    <w:name w:val="Hyperlink_file_1644"/>
    <w:basedOn w:val="393"/>
    <w:semiHidden/>
    <w:unhideWhenUsed/>
    <w:qFormat/>
    <w:uiPriority w:val="99"/>
    <w:rPr>
      <w:color w:val="0782C1"/>
      <w:u w:val="single"/>
    </w:rPr>
  </w:style>
  <w:style w:type="character" w:customStyle="1" w:styleId="396">
    <w:name w:val="FollowedHyperlink_file_1644"/>
    <w:basedOn w:val="393"/>
    <w:semiHidden/>
    <w:unhideWhenUsed/>
    <w:qFormat/>
    <w:uiPriority w:val="99"/>
    <w:rPr>
      <w:color w:val="0782C1"/>
      <w:u w:val="single"/>
    </w:rPr>
  </w:style>
  <w:style w:type="character" w:customStyle="1" w:styleId="397">
    <w:name w:val="标题 1 Char_file_1644"/>
    <w:basedOn w:val="393"/>
    <w:link w:val="5"/>
    <w:qFormat/>
    <w:uiPriority w:val="9"/>
    <w:rPr>
      <w:rFonts w:ascii="宋体" w:hAnsi="宋体" w:eastAsia="宋体" w:cs="宋体"/>
      <w:b/>
      <w:bCs/>
      <w:kern w:val="44"/>
      <w:sz w:val="44"/>
      <w:szCs w:val="44"/>
    </w:rPr>
  </w:style>
  <w:style w:type="character" w:customStyle="1" w:styleId="398">
    <w:name w:val="标题 2 Char_file_1644"/>
    <w:basedOn w:val="393"/>
    <w:link w:val="6"/>
    <w:semiHidden/>
    <w:qFormat/>
    <w:uiPriority w:val="9"/>
    <w:rPr>
      <w:rFonts w:asciiTheme="majorHAnsi" w:hAnsiTheme="majorHAnsi" w:eastAsiaTheme="majorEastAsia" w:cstheme="majorBidi"/>
      <w:b/>
      <w:bCs/>
      <w:sz w:val="32"/>
      <w:szCs w:val="32"/>
    </w:rPr>
  </w:style>
  <w:style w:type="character" w:customStyle="1" w:styleId="399">
    <w:name w:val="标题 3 Char_file_1644"/>
    <w:basedOn w:val="393"/>
    <w:link w:val="7"/>
    <w:semiHidden/>
    <w:qFormat/>
    <w:uiPriority w:val="9"/>
    <w:rPr>
      <w:rFonts w:ascii="宋体" w:hAnsi="宋体" w:eastAsia="宋体" w:cs="宋体"/>
      <w:b/>
      <w:bCs/>
      <w:sz w:val="32"/>
      <w:szCs w:val="32"/>
    </w:rPr>
  </w:style>
  <w:style w:type="character" w:customStyle="1" w:styleId="400">
    <w:name w:val="标题 4 Char_file_1644"/>
    <w:basedOn w:val="393"/>
    <w:link w:val="8"/>
    <w:semiHidden/>
    <w:qFormat/>
    <w:uiPriority w:val="9"/>
    <w:rPr>
      <w:rFonts w:asciiTheme="majorHAnsi" w:hAnsiTheme="majorHAnsi" w:eastAsiaTheme="majorEastAsia" w:cstheme="majorBidi"/>
      <w:b/>
      <w:bCs/>
      <w:sz w:val="28"/>
      <w:szCs w:val="28"/>
    </w:rPr>
  </w:style>
  <w:style w:type="character" w:customStyle="1" w:styleId="401">
    <w:name w:val="标题 5 Char_file_1644"/>
    <w:basedOn w:val="393"/>
    <w:link w:val="9"/>
    <w:semiHidden/>
    <w:qFormat/>
    <w:uiPriority w:val="9"/>
    <w:rPr>
      <w:rFonts w:ascii="宋体" w:hAnsi="宋体" w:eastAsia="宋体" w:cs="宋体"/>
      <w:b/>
      <w:bCs/>
      <w:sz w:val="28"/>
      <w:szCs w:val="28"/>
    </w:rPr>
  </w:style>
  <w:style w:type="character" w:customStyle="1" w:styleId="402">
    <w:name w:val="标题 6 Char_file_1644"/>
    <w:basedOn w:val="393"/>
    <w:link w:val="11"/>
    <w:semiHidden/>
    <w:qFormat/>
    <w:uiPriority w:val="9"/>
    <w:rPr>
      <w:rFonts w:asciiTheme="majorHAnsi" w:hAnsiTheme="majorHAnsi" w:eastAsiaTheme="majorEastAsia" w:cstheme="majorBidi"/>
      <w:b/>
      <w:bCs/>
      <w:sz w:val="24"/>
      <w:szCs w:val="24"/>
    </w:rPr>
  </w:style>
  <w:style w:type="paragraph" w:customStyle="1" w:styleId="403">
    <w:name w:val="cke_editable_file_1644"/>
    <w:basedOn w:val="386"/>
    <w:qFormat/>
    <w:uiPriority w:val="0"/>
    <w:rPr>
      <w:rFonts w:ascii="仿宋_GB2312" w:eastAsia="仿宋_GB2312"/>
    </w:rPr>
  </w:style>
  <w:style w:type="paragraph" w:customStyle="1" w:styleId="404">
    <w:name w:val="marker_file_1644"/>
    <w:basedOn w:val="386"/>
    <w:qFormat/>
    <w:uiPriority w:val="0"/>
    <w:pPr>
      <w:shd w:val="clear" w:color="auto" w:fill="FFFF00"/>
    </w:pPr>
  </w:style>
  <w:style w:type="paragraph" w:customStyle="1" w:styleId="405">
    <w:name w:val="Normal (Web)_file_1644"/>
    <w:basedOn w:val="386"/>
    <w:semiHidden/>
    <w:unhideWhenUsed/>
    <w:qFormat/>
    <w:uiPriority w:val="99"/>
  </w:style>
  <w:style w:type="paragraph" w:customStyle="1" w:styleId="406">
    <w:name w:val="Normal_file_16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7">
    <w:name w:val="heading 1_file_1645"/>
    <w:basedOn w:val="406"/>
    <w:qFormat/>
    <w:uiPriority w:val="9"/>
    <w:pPr>
      <w:outlineLvl w:val="0"/>
    </w:pPr>
    <w:rPr>
      <w:kern w:val="36"/>
      <w:sz w:val="48"/>
      <w:szCs w:val="48"/>
    </w:rPr>
  </w:style>
  <w:style w:type="paragraph" w:customStyle="1" w:styleId="408">
    <w:name w:val="heading 2_file_1645"/>
    <w:basedOn w:val="406"/>
    <w:qFormat/>
    <w:uiPriority w:val="9"/>
    <w:pPr>
      <w:outlineLvl w:val="1"/>
    </w:pPr>
    <w:rPr>
      <w:sz w:val="36"/>
      <w:szCs w:val="36"/>
    </w:rPr>
  </w:style>
  <w:style w:type="paragraph" w:customStyle="1" w:styleId="409">
    <w:name w:val="heading 3_file_1645"/>
    <w:basedOn w:val="406"/>
    <w:qFormat/>
    <w:uiPriority w:val="9"/>
    <w:pPr>
      <w:outlineLvl w:val="2"/>
    </w:pPr>
    <w:rPr>
      <w:sz w:val="27"/>
      <w:szCs w:val="27"/>
    </w:rPr>
  </w:style>
  <w:style w:type="paragraph" w:customStyle="1" w:styleId="410">
    <w:name w:val="heading 4_file_1645"/>
    <w:basedOn w:val="406"/>
    <w:qFormat/>
    <w:uiPriority w:val="9"/>
    <w:pPr>
      <w:outlineLvl w:val="3"/>
    </w:pPr>
  </w:style>
  <w:style w:type="paragraph" w:customStyle="1" w:styleId="411">
    <w:name w:val="heading 5_file_1645"/>
    <w:basedOn w:val="406"/>
    <w:qFormat/>
    <w:uiPriority w:val="9"/>
    <w:pPr>
      <w:outlineLvl w:val="4"/>
    </w:pPr>
    <w:rPr>
      <w:sz w:val="20"/>
      <w:szCs w:val="20"/>
    </w:rPr>
  </w:style>
  <w:style w:type="paragraph" w:customStyle="1" w:styleId="412">
    <w:name w:val="heading 6_file_1645"/>
    <w:basedOn w:val="406"/>
    <w:qFormat/>
    <w:uiPriority w:val="9"/>
    <w:pPr>
      <w:outlineLvl w:val="5"/>
    </w:pPr>
    <w:rPr>
      <w:sz w:val="15"/>
      <w:szCs w:val="15"/>
    </w:rPr>
  </w:style>
  <w:style w:type="character" w:customStyle="1" w:styleId="413">
    <w:name w:val="Default Paragraph Font_file_1645"/>
    <w:semiHidden/>
    <w:unhideWhenUsed/>
    <w:qFormat/>
    <w:uiPriority w:val="1"/>
  </w:style>
  <w:style w:type="table" w:customStyle="1" w:styleId="414">
    <w:name w:val="Normal Table_file_1645"/>
    <w:semiHidden/>
    <w:unhideWhenUsed/>
    <w:qFormat/>
    <w:uiPriority w:val="99"/>
    <w:tblPr>
      <w:tblCellMar>
        <w:top w:w="0" w:type="dxa"/>
        <w:left w:w="108" w:type="dxa"/>
        <w:bottom w:w="0" w:type="dxa"/>
        <w:right w:w="108" w:type="dxa"/>
      </w:tblCellMar>
    </w:tblPr>
  </w:style>
  <w:style w:type="character" w:customStyle="1" w:styleId="415">
    <w:name w:val="Hyperlink_file_1645"/>
    <w:basedOn w:val="413"/>
    <w:semiHidden/>
    <w:unhideWhenUsed/>
    <w:qFormat/>
    <w:uiPriority w:val="99"/>
    <w:rPr>
      <w:color w:val="0782C1"/>
      <w:u w:val="single"/>
    </w:rPr>
  </w:style>
  <w:style w:type="character" w:customStyle="1" w:styleId="416">
    <w:name w:val="FollowedHyperlink_file_1645"/>
    <w:basedOn w:val="413"/>
    <w:semiHidden/>
    <w:unhideWhenUsed/>
    <w:qFormat/>
    <w:uiPriority w:val="99"/>
    <w:rPr>
      <w:color w:val="0782C1"/>
      <w:u w:val="single"/>
    </w:rPr>
  </w:style>
  <w:style w:type="character" w:customStyle="1" w:styleId="417">
    <w:name w:val="标题 1 Char_file_1645"/>
    <w:basedOn w:val="413"/>
    <w:link w:val="5"/>
    <w:qFormat/>
    <w:uiPriority w:val="9"/>
    <w:rPr>
      <w:rFonts w:ascii="宋体" w:hAnsi="宋体" w:eastAsia="宋体" w:cs="宋体"/>
      <w:b/>
      <w:bCs/>
      <w:kern w:val="44"/>
      <w:sz w:val="44"/>
      <w:szCs w:val="44"/>
    </w:rPr>
  </w:style>
  <w:style w:type="character" w:customStyle="1" w:styleId="418">
    <w:name w:val="标题 2 Char_file_1645"/>
    <w:basedOn w:val="413"/>
    <w:link w:val="6"/>
    <w:semiHidden/>
    <w:qFormat/>
    <w:uiPriority w:val="9"/>
    <w:rPr>
      <w:rFonts w:asciiTheme="majorHAnsi" w:hAnsiTheme="majorHAnsi" w:eastAsiaTheme="majorEastAsia" w:cstheme="majorBidi"/>
      <w:b/>
      <w:bCs/>
      <w:sz w:val="32"/>
      <w:szCs w:val="32"/>
    </w:rPr>
  </w:style>
  <w:style w:type="character" w:customStyle="1" w:styleId="419">
    <w:name w:val="标题 3 Char_file_1645"/>
    <w:basedOn w:val="413"/>
    <w:link w:val="7"/>
    <w:semiHidden/>
    <w:qFormat/>
    <w:uiPriority w:val="9"/>
    <w:rPr>
      <w:rFonts w:ascii="宋体" w:hAnsi="宋体" w:eastAsia="宋体" w:cs="宋体"/>
      <w:b/>
      <w:bCs/>
      <w:sz w:val="32"/>
      <w:szCs w:val="32"/>
    </w:rPr>
  </w:style>
  <w:style w:type="character" w:customStyle="1" w:styleId="420">
    <w:name w:val="标题 4 Char_file_1645"/>
    <w:basedOn w:val="413"/>
    <w:link w:val="8"/>
    <w:semiHidden/>
    <w:qFormat/>
    <w:uiPriority w:val="9"/>
    <w:rPr>
      <w:rFonts w:asciiTheme="majorHAnsi" w:hAnsiTheme="majorHAnsi" w:eastAsiaTheme="majorEastAsia" w:cstheme="majorBidi"/>
      <w:b/>
      <w:bCs/>
      <w:sz w:val="28"/>
      <w:szCs w:val="28"/>
    </w:rPr>
  </w:style>
  <w:style w:type="character" w:customStyle="1" w:styleId="421">
    <w:name w:val="标题 5 Char_file_1645"/>
    <w:basedOn w:val="413"/>
    <w:link w:val="9"/>
    <w:semiHidden/>
    <w:qFormat/>
    <w:uiPriority w:val="9"/>
    <w:rPr>
      <w:rFonts w:ascii="宋体" w:hAnsi="宋体" w:eastAsia="宋体" w:cs="宋体"/>
      <w:b/>
      <w:bCs/>
      <w:sz w:val="28"/>
      <w:szCs w:val="28"/>
    </w:rPr>
  </w:style>
  <w:style w:type="character" w:customStyle="1" w:styleId="422">
    <w:name w:val="标题 6 Char_file_1645"/>
    <w:basedOn w:val="413"/>
    <w:link w:val="11"/>
    <w:semiHidden/>
    <w:qFormat/>
    <w:uiPriority w:val="9"/>
    <w:rPr>
      <w:rFonts w:asciiTheme="majorHAnsi" w:hAnsiTheme="majorHAnsi" w:eastAsiaTheme="majorEastAsia" w:cstheme="majorBidi"/>
      <w:b/>
      <w:bCs/>
      <w:sz w:val="24"/>
      <w:szCs w:val="24"/>
    </w:rPr>
  </w:style>
  <w:style w:type="paragraph" w:customStyle="1" w:styleId="423">
    <w:name w:val="cke_editable_file_1645"/>
    <w:basedOn w:val="406"/>
    <w:qFormat/>
    <w:uiPriority w:val="0"/>
    <w:rPr>
      <w:rFonts w:ascii="仿宋_GB2312" w:eastAsia="仿宋_GB2312"/>
    </w:rPr>
  </w:style>
  <w:style w:type="paragraph" w:customStyle="1" w:styleId="424">
    <w:name w:val="marker_file_1645"/>
    <w:basedOn w:val="406"/>
    <w:qFormat/>
    <w:uiPriority w:val="0"/>
    <w:pPr>
      <w:shd w:val="clear" w:color="auto" w:fill="FFFF00"/>
    </w:pPr>
  </w:style>
  <w:style w:type="paragraph" w:customStyle="1" w:styleId="425">
    <w:name w:val="Normal (Web)_file_1645"/>
    <w:basedOn w:val="406"/>
    <w:semiHidden/>
    <w:unhideWhenUsed/>
    <w:qFormat/>
    <w:uiPriority w:val="99"/>
  </w:style>
  <w:style w:type="paragraph" w:customStyle="1" w:styleId="426">
    <w:name w:val="Normal_file_1646"/>
    <w:qFormat/>
    <w:uiPriority w:val="0"/>
    <w:pPr>
      <w:widowControl w:val="0"/>
      <w:jc w:val="both"/>
    </w:pPr>
    <w:rPr>
      <w:rFonts w:ascii="Times New Roman" w:hAnsi="Times New Roman" w:eastAsia="宋体" w:cs="Times New Roman"/>
      <w:szCs w:val="24"/>
      <w:lang w:val="en-US" w:eastAsia="zh-CN" w:bidi="ar-SA"/>
    </w:rPr>
  </w:style>
  <w:style w:type="character" w:customStyle="1" w:styleId="427">
    <w:name w:val="Default Paragraph Font_file_1646"/>
    <w:semiHidden/>
    <w:unhideWhenUsed/>
    <w:qFormat/>
    <w:uiPriority w:val="1"/>
  </w:style>
  <w:style w:type="table" w:customStyle="1" w:styleId="428">
    <w:name w:val="Normal Table_file_1646"/>
    <w:semiHidden/>
    <w:unhideWhenUsed/>
    <w:qFormat/>
    <w:uiPriority w:val="99"/>
    <w:tblPr>
      <w:tblCellMar>
        <w:top w:w="0" w:type="dxa"/>
        <w:left w:w="108" w:type="dxa"/>
        <w:bottom w:w="0" w:type="dxa"/>
        <w:right w:w="108" w:type="dxa"/>
      </w:tblCellMar>
    </w:tblPr>
  </w:style>
  <w:style w:type="paragraph" w:customStyle="1" w:styleId="429">
    <w:name w:val="Normal_file_1635_file_16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0">
    <w:name w:val="heading 1_file_1635_file_1646"/>
    <w:basedOn w:val="429"/>
    <w:qFormat/>
    <w:uiPriority w:val="9"/>
    <w:pPr>
      <w:outlineLvl w:val="0"/>
    </w:pPr>
    <w:rPr>
      <w:kern w:val="36"/>
      <w:sz w:val="48"/>
      <w:szCs w:val="48"/>
    </w:rPr>
  </w:style>
  <w:style w:type="paragraph" w:customStyle="1" w:styleId="431">
    <w:name w:val="heading 2_file_1635_file_1646"/>
    <w:basedOn w:val="429"/>
    <w:qFormat/>
    <w:uiPriority w:val="9"/>
    <w:pPr>
      <w:outlineLvl w:val="1"/>
    </w:pPr>
    <w:rPr>
      <w:sz w:val="36"/>
      <w:szCs w:val="36"/>
    </w:rPr>
  </w:style>
  <w:style w:type="paragraph" w:customStyle="1" w:styleId="432">
    <w:name w:val="heading 3_file_1635_file_1646"/>
    <w:basedOn w:val="429"/>
    <w:qFormat/>
    <w:uiPriority w:val="9"/>
    <w:pPr>
      <w:outlineLvl w:val="2"/>
    </w:pPr>
    <w:rPr>
      <w:sz w:val="27"/>
      <w:szCs w:val="27"/>
    </w:rPr>
  </w:style>
  <w:style w:type="paragraph" w:customStyle="1" w:styleId="433">
    <w:name w:val="heading 4_file_1635_file_1646"/>
    <w:basedOn w:val="429"/>
    <w:qFormat/>
    <w:uiPriority w:val="9"/>
    <w:pPr>
      <w:outlineLvl w:val="3"/>
    </w:pPr>
  </w:style>
  <w:style w:type="paragraph" w:customStyle="1" w:styleId="434">
    <w:name w:val="heading 5_file_1635_file_1646"/>
    <w:basedOn w:val="429"/>
    <w:qFormat/>
    <w:uiPriority w:val="9"/>
    <w:pPr>
      <w:outlineLvl w:val="4"/>
    </w:pPr>
    <w:rPr>
      <w:sz w:val="20"/>
      <w:szCs w:val="20"/>
    </w:rPr>
  </w:style>
  <w:style w:type="paragraph" w:customStyle="1" w:styleId="435">
    <w:name w:val="heading 6_file_1635_file_1646"/>
    <w:basedOn w:val="429"/>
    <w:qFormat/>
    <w:uiPriority w:val="9"/>
    <w:pPr>
      <w:outlineLvl w:val="5"/>
    </w:pPr>
    <w:rPr>
      <w:sz w:val="15"/>
      <w:szCs w:val="15"/>
    </w:rPr>
  </w:style>
  <w:style w:type="character" w:customStyle="1" w:styleId="436">
    <w:name w:val="Default Paragraph Font_file_1635_file_1646"/>
    <w:semiHidden/>
    <w:unhideWhenUsed/>
    <w:qFormat/>
    <w:uiPriority w:val="1"/>
  </w:style>
  <w:style w:type="table" w:customStyle="1" w:styleId="437">
    <w:name w:val="Normal Table_file_1635_file_1646"/>
    <w:semiHidden/>
    <w:unhideWhenUsed/>
    <w:qFormat/>
    <w:uiPriority w:val="99"/>
    <w:tblPr>
      <w:tblCellMar>
        <w:top w:w="0" w:type="dxa"/>
        <w:left w:w="108" w:type="dxa"/>
        <w:bottom w:w="0" w:type="dxa"/>
        <w:right w:w="108" w:type="dxa"/>
      </w:tblCellMar>
    </w:tblPr>
  </w:style>
  <w:style w:type="character" w:customStyle="1" w:styleId="438">
    <w:name w:val="Hyperlink_file_1635_file_1646"/>
    <w:basedOn w:val="436"/>
    <w:semiHidden/>
    <w:unhideWhenUsed/>
    <w:qFormat/>
    <w:uiPriority w:val="99"/>
    <w:rPr>
      <w:color w:val="0782C1"/>
      <w:u w:val="single"/>
    </w:rPr>
  </w:style>
  <w:style w:type="character" w:customStyle="1" w:styleId="439">
    <w:name w:val="FollowedHyperlink_file_1635_file_1646"/>
    <w:basedOn w:val="436"/>
    <w:semiHidden/>
    <w:unhideWhenUsed/>
    <w:qFormat/>
    <w:uiPriority w:val="99"/>
    <w:rPr>
      <w:color w:val="0782C1"/>
      <w:u w:val="single"/>
    </w:rPr>
  </w:style>
  <w:style w:type="character" w:customStyle="1" w:styleId="440">
    <w:name w:val="标题 1 Char_file_1635_file_1646"/>
    <w:basedOn w:val="436"/>
    <w:link w:val="5"/>
    <w:qFormat/>
    <w:uiPriority w:val="9"/>
    <w:rPr>
      <w:rFonts w:ascii="宋体" w:hAnsi="宋体" w:eastAsia="宋体" w:cs="宋体"/>
      <w:b/>
      <w:bCs/>
      <w:kern w:val="44"/>
      <w:sz w:val="44"/>
      <w:szCs w:val="44"/>
    </w:rPr>
  </w:style>
  <w:style w:type="character" w:customStyle="1" w:styleId="441">
    <w:name w:val="标题 2 Char_file_1635_file_1646"/>
    <w:basedOn w:val="436"/>
    <w:link w:val="6"/>
    <w:semiHidden/>
    <w:qFormat/>
    <w:uiPriority w:val="9"/>
    <w:rPr>
      <w:rFonts w:asciiTheme="majorHAnsi" w:hAnsiTheme="majorHAnsi" w:eastAsiaTheme="majorEastAsia" w:cstheme="majorBidi"/>
      <w:b/>
      <w:bCs/>
      <w:sz w:val="32"/>
      <w:szCs w:val="32"/>
    </w:rPr>
  </w:style>
  <w:style w:type="character" w:customStyle="1" w:styleId="442">
    <w:name w:val="标题 3 Char_file_1635_file_1646"/>
    <w:basedOn w:val="436"/>
    <w:link w:val="7"/>
    <w:semiHidden/>
    <w:qFormat/>
    <w:uiPriority w:val="9"/>
    <w:rPr>
      <w:rFonts w:ascii="宋体" w:hAnsi="宋体" w:eastAsia="宋体" w:cs="宋体"/>
      <w:b/>
      <w:bCs/>
      <w:sz w:val="32"/>
      <w:szCs w:val="32"/>
    </w:rPr>
  </w:style>
  <w:style w:type="character" w:customStyle="1" w:styleId="443">
    <w:name w:val="标题 4 Char_file_1635_file_1646"/>
    <w:basedOn w:val="436"/>
    <w:link w:val="8"/>
    <w:semiHidden/>
    <w:qFormat/>
    <w:uiPriority w:val="9"/>
    <w:rPr>
      <w:rFonts w:asciiTheme="majorHAnsi" w:hAnsiTheme="majorHAnsi" w:eastAsiaTheme="majorEastAsia" w:cstheme="majorBidi"/>
      <w:b/>
      <w:bCs/>
      <w:sz w:val="28"/>
      <w:szCs w:val="28"/>
    </w:rPr>
  </w:style>
  <w:style w:type="character" w:customStyle="1" w:styleId="444">
    <w:name w:val="标题 5 Char_file_1635_file_1646"/>
    <w:basedOn w:val="436"/>
    <w:link w:val="9"/>
    <w:semiHidden/>
    <w:qFormat/>
    <w:uiPriority w:val="9"/>
    <w:rPr>
      <w:rFonts w:ascii="宋体" w:hAnsi="宋体" w:eastAsia="宋体" w:cs="宋体"/>
      <w:b/>
      <w:bCs/>
      <w:sz w:val="28"/>
      <w:szCs w:val="28"/>
    </w:rPr>
  </w:style>
  <w:style w:type="character" w:customStyle="1" w:styleId="445">
    <w:name w:val="标题 6 Char_file_1635_file_1646"/>
    <w:basedOn w:val="436"/>
    <w:link w:val="11"/>
    <w:semiHidden/>
    <w:qFormat/>
    <w:uiPriority w:val="9"/>
    <w:rPr>
      <w:rFonts w:asciiTheme="majorHAnsi" w:hAnsiTheme="majorHAnsi" w:eastAsiaTheme="majorEastAsia" w:cstheme="majorBidi"/>
      <w:b/>
      <w:bCs/>
      <w:sz w:val="24"/>
      <w:szCs w:val="24"/>
    </w:rPr>
  </w:style>
  <w:style w:type="paragraph" w:customStyle="1" w:styleId="446">
    <w:name w:val="cke_editable_file_1635_file_1646"/>
    <w:basedOn w:val="429"/>
    <w:qFormat/>
    <w:uiPriority w:val="0"/>
    <w:rPr>
      <w:rFonts w:ascii="仿宋_GB2312" w:eastAsia="仿宋_GB2312"/>
    </w:rPr>
  </w:style>
  <w:style w:type="paragraph" w:customStyle="1" w:styleId="447">
    <w:name w:val="marker_file_1635_file_1646"/>
    <w:basedOn w:val="429"/>
    <w:qFormat/>
    <w:uiPriority w:val="0"/>
    <w:pPr>
      <w:shd w:val="clear" w:color="auto" w:fill="FFFF00"/>
    </w:pPr>
  </w:style>
  <w:style w:type="paragraph" w:customStyle="1" w:styleId="448">
    <w:name w:val="Normal (Web)_file_1635_file_1646"/>
    <w:basedOn w:val="429"/>
    <w:semiHidden/>
    <w:unhideWhenUsed/>
    <w:qFormat/>
    <w:uiPriority w:val="99"/>
  </w:style>
  <w:style w:type="paragraph" w:customStyle="1" w:styleId="449">
    <w:name w:val="Normal_file_16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0">
    <w:name w:val="heading 1_file_1647"/>
    <w:basedOn w:val="449"/>
    <w:qFormat/>
    <w:uiPriority w:val="9"/>
    <w:pPr>
      <w:outlineLvl w:val="0"/>
    </w:pPr>
    <w:rPr>
      <w:kern w:val="36"/>
      <w:sz w:val="48"/>
      <w:szCs w:val="48"/>
    </w:rPr>
  </w:style>
  <w:style w:type="paragraph" w:customStyle="1" w:styleId="451">
    <w:name w:val="heading 2_file_1647"/>
    <w:basedOn w:val="449"/>
    <w:qFormat/>
    <w:uiPriority w:val="9"/>
    <w:pPr>
      <w:outlineLvl w:val="1"/>
    </w:pPr>
    <w:rPr>
      <w:sz w:val="36"/>
      <w:szCs w:val="36"/>
    </w:rPr>
  </w:style>
  <w:style w:type="paragraph" w:customStyle="1" w:styleId="452">
    <w:name w:val="heading 3_file_1647"/>
    <w:basedOn w:val="449"/>
    <w:qFormat/>
    <w:uiPriority w:val="9"/>
    <w:pPr>
      <w:outlineLvl w:val="2"/>
    </w:pPr>
    <w:rPr>
      <w:sz w:val="27"/>
      <w:szCs w:val="27"/>
    </w:rPr>
  </w:style>
  <w:style w:type="paragraph" w:customStyle="1" w:styleId="453">
    <w:name w:val="heading 4_file_1647"/>
    <w:basedOn w:val="449"/>
    <w:qFormat/>
    <w:uiPriority w:val="9"/>
    <w:pPr>
      <w:outlineLvl w:val="3"/>
    </w:pPr>
  </w:style>
  <w:style w:type="paragraph" w:customStyle="1" w:styleId="454">
    <w:name w:val="heading 5_file_1647"/>
    <w:basedOn w:val="449"/>
    <w:qFormat/>
    <w:uiPriority w:val="9"/>
    <w:pPr>
      <w:outlineLvl w:val="4"/>
    </w:pPr>
    <w:rPr>
      <w:sz w:val="20"/>
      <w:szCs w:val="20"/>
    </w:rPr>
  </w:style>
  <w:style w:type="paragraph" w:customStyle="1" w:styleId="455">
    <w:name w:val="heading 6_file_1647"/>
    <w:basedOn w:val="449"/>
    <w:qFormat/>
    <w:uiPriority w:val="9"/>
    <w:pPr>
      <w:outlineLvl w:val="5"/>
    </w:pPr>
    <w:rPr>
      <w:sz w:val="15"/>
      <w:szCs w:val="15"/>
    </w:rPr>
  </w:style>
  <w:style w:type="character" w:customStyle="1" w:styleId="456">
    <w:name w:val="Default Paragraph Font_file_1647"/>
    <w:semiHidden/>
    <w:unhideWhenUsed/>
    <w:qFormat/>
    <w:uiPriority w:val="1"/>
  </w:style>
  <w:style w:type="table" w:customStyle="1" w:styleId="457">
    <w:name w:val="Normal Table_file_1647"/>
    <w:semiHidden/>
    <w:unhideWhenUsed/>
    <w:qFormat/>
    <w:uiPriority w:val="99"/>
    <w:tblPr>
      <w:tblCellMar>
        <w:top w:w="0" w:type="dxa"/>
        <w:left w:w="108" w:type="dxa"/>
        <w:bottom w:w="0" w:type="dxa"/>
        <w:right w:w="108" w:type="dxa"/>
      </w:tblCellMar>
    </w:tblPr>
  </w:style>
  <w:style w:type="character" w:customStyle="1" w:styleId="458">
    <w:name w:val="Hyperlink_file_1647"/>
    <w:basedOn w:val="456"/>
    <w:semiHidden/>
    <w:unhideWhenUsed/>
    <w:qFormat/>
    <w:uiPriority w:val="99"/>
    <w:rPr>
      <w:color w:val="0782C1"/>
      <w:u w:val="single"/>
    </w:rPr>
  </w:style>
  <w:style w:type="character" w:customStyle="1" w:styleId="459">
    <w:name w:val="FollowedHyperlink_file_1647"/>
    <w:basedOn w:val="456"/>
    <w:semiHidden/>
    <w:unhideWhenUsed/>
    <w:qFormat/>
    <w:uiPriority w:val="99"/>
    <w:rPr>
      <w:color w:val="0782C1"/>
      <w:u w:val="single"/>
    </w:rPr>
  </w:style>
  <w:style w:type="character" w:customStyle="1" w:styleId="460">
    <w:name w:val="标题 1 Char_file_1647"/>
    <w:basedOn w:val="456"/>
    <w:link w:val="5"/>
    <w:qFormat/>
    <w:uiPriority w:val="9"/>
    <w:rPr>
      <w:rFonts w:ascii="宋体" w:hAnsi="宋体" w:eastAsia="宋体" w:cs="宋体"/>
      <w:b/>
      <w:bCs/>
      <w:kern w:val="44"/>
      <w:sz w:val="44"/>
      <w:szCs w:val="44"/>
    </w:rPr>
  </w:style>
  <w:style w:type="character" w:customStyle="1" w:styleId="461">
    <w:name w:val="标题 2 Char_file_1647"/>
    <w:basedOn w:val="456"/>
    <w:link w:val="6"/>
    <w:semiHidden/>
    <w:qFormat/>
    <w:uiPriority w:val="9"/>
    <w:rPr>
      <w:rFonts w:asciiTheme="majorHAnsi" w:hAnsiTheme="majorHAnsi" w:eastAsiaTheme="majorEastAsia" w:cstheme="majorBidi"/>
      <w:b/>
      <w:bCs/>
      <w:sz w:val="32"/>
      <w:szCs w:val="32"/>
    </w:rPr>
  </w:style>
  <w:style w:type="character" w:customStyle="1" w:styleId="462">
    <w:name w:val="标题 3 Char_file_1647"/>
    <w:basedOn w:val="456"/>
    <w:link w:val="7"/>
    <w:semiHidden/>
    <w:qFormat/>
    <w:uiPriority w:val="9"/>
    <w:rPr>
      <w:rFonts w:ascii="宋体" w:hAnsi="宋体" w:eastAsia="宋体" w:cs="宋体"/>
      <w:b/>
      <w:bCs/>
      <w:sz w:val="32"/>
      <w:szCs w:val="32"/>
    </w:rPr>
  </w:style>
  <w:style w:type="character" w:customStyle="1" w:styleId="463">
    <w:name w:val="标题 4 Char_file_1647"/>
    <w:basedOn w:val="456"/>
    <w:link w:val="8"/>
    <w:semiHidden/>
    <w:qFormat/>
    <w:uiPriority w:val="9"/>
    <w:rPr>
      <w:rFonts w:asciiTheme="majorHAnsi" w:hAnsiTheme="majorHAnsi" w:eastAsiaTheme="majorEastAsia" w:cstheme="majorBidi"/>
      <w:b/>
      <w:bCs/>
      <w:sz w:val="28"/>
      <w:szCs w:val="28"/>
    </w:rPr>
  </w:style>
  <w:style w:type="character" w:customStyle="1" w:styleId="464">
    <w:name w:val="标题 5 Char_file_1647"/>
    <w:basedOn w:val="456"/>
    <w:link w:val="9"/>
    <w:semiHidden/>
    <w:qFormat/>
    <w:uiPriority w:val="9"/>
    <w:rPr>
      <w:rFonts w:ascii="宋体" w:hAnsi="宋体" w:eastAsia="宋体" w:cs="宋体"/>
      <w:b/>
      <w:bCs/>
      <w:sz w:val="28"/>
      <w:szCs w:val="28"/>
    </w:rPr>
  </w:style>
  <w:style w:type="character" w:customStyle="1" w:styleId="465">
    <w:name w:val="标题 6 Char_file_1647"/>
    <w:basedOn w:val="456"/>
    <w:link w:val="11"/>
    <w:semiHidden/>
    <w:qFormat/>
    <w:uiPriority w:val="9"/>
    <w:rPr>
      <w:rFonts w:asciiTheme="majorHAnsi" w:hAnsiTheme="majorHAnsi" w:eastAsiaTheme="majorEastAsia" w:cstheme="majorBidi"/>
      <w:b/>
      <w:bCs/>
      <w:sz w:val="24"/>
      <w:szCs w:val="24"/>
    </w:rPr>
  </w:style>
  <w:style w:type="paragraph" w:customStyle="1" w:styleId="466">
    <w:name w:val="cke_editable_file_1647"/>
    <w:basedOn w:val="449"/>
    <w:qFormat/>
    <w:uiPriority w:val="0"/>
    <w:rPr>
      <w:rFonts w:ascii="仿宋_GB2312" w:eastAsia="仿宋_GB2312"/>
    </w:rPr>
  </w:style>
  <w:style w:type="paragraph" w:customStyle="1" w:styleId="467">
    <w:name w:val="marker_file_1647"/>
    <w:basedOn w:val="449"/>
    <w:qFormat/>
    <w:uiPriority w:val="0"/>
    <w:pPr>
      <w:shd w:val="clear" w:color="auto" w:fill="FFFF00"/>
    </w:pPr>
  </w:style>
  <w:style w:type="paragraph" w:customStyle="1" w:styleId="468">
    <w:name w:val="Normal (Web)_file_1647"/>
    <w:basedOn w:val="449"/>
    <w:semiHidden/>
    <w:unhideWhenUsed/>
    <w:qFormat/>
    <w:uiPriority w:val="99"/>
  </w:style>
  <w:style w:type="paragraph" w:customStyle="1" w:styleId="469">
    <w:name w:val="Normal_file_16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0">
    <w:name w:val="heading 1_file_1648"/>
    <w:basedOn w:val="469"/>
    <w:qFormat/>
    <w:uiPriority w:val="9"/>
    <w:pPr>
      <w:outlineLvl w:val="0"/>
    </w:pPr>
    <w:rPr>
      <w:kern w:val="36"/>
      <w:sz w:val="48"/>
      <w:szCs w:val="48"/>
    </w:rPr>
  </w:style>
  <w:style w:type="paragraph" w:customStyle="1" w:styleId="471">
    <w:name w:val="heading 2_file_1648"/>
    <w:basedOn w:val="469"/>
    <w:qFormat/>
    <w:uiPriority w:val="9"/>
    <w:pPr>
      <w:outlineLvl w:val="1"/>
    </w:pPr>
    <w:rPr>
      <w:sz w:val="36"/>
      <w:szCs w:val="36"/>
    </w:rPr>
  </w:style>
  <w:style w:type="paragraph" w:customStyle="1" w:styleId="472">
    <w:name w:val="heading 3_file_1648"/>
    <w:basedOn w:val="469"/>
    <w:qFormat/>
    <w:uiPriority w:val="9"/>
    <w:pPr>
      <w:outlineLvl w:val="2"/>
    </w:pPr>
    <w:rPr>
      <w:sz w:val="27"/>
      <w:szCs w:val="27"/>
    </w:rPr>
  </w:style>
  <w:style w:type="paragraph" w:customStyle="1" w:styleId="473">
    <w:name w:val="heading 4_file_1648"/>
    <w:basedOn w:val="469"/>
    <w:qFormat/>
    <w:uiPriority w:val="9"/>
    <w:pPr>
      <w:outlineLvl w:val="3"/>
    </w:pPr>
  </w:style>
  <w:style w:type="paragraph" w:customStyle="1" w:styleId="474">
    <w:name w:val="heading 5_file_1648"/>
    <w:basedOn w:val="469"/>
    <w:qFormat/>
    <w:uiPriority w:val="9"/>
    <w:pPr>
      <w:outlineLvl w:val="4"/>
    </w:pPr>
    <w:rPr>
      <w:sz w:val="20"/>
      <w:szCs w:val="20"/>
    </w:rPr>
  </w:style>
  <w:style w:type="paragraph" w:customStyle="1" w:styleId="475">
    <w:name w:val="heading 6_file_1648"/>
    <w:basedOn w:val="469"/>
    <w:qFormat/>
    <w:uiPriority w:val="9"/>
    <w:pPr>
      <w:outlineLvl w:val="5"/>
    </w:pPr>
    <w:rPr>
      <w:sz w:val="15"/>
      <w:szCs w:val="15"/>
    </w:rPr>
  </w:style>
  <w:style w:type="character" w:customStyle="1" w:styleId="476">
    <w:name w:val="Default Paragraph Font_file_1648"/>
    <w:semiHidden/>
    <w:unhideWhenUsed/>
    <w:qFormat/>
    <w:uiPriority w:val="1"/>
  </w:style>
  <w:style w:type="table" w:customStyle="1" w:styleId="477">
    <w:name w:val="Normal Table_file_1648"/>
    <w:semiHidden/>
    <w:unhideWhenUsed/>
    <w:qFormat/>
    <w:uiPriority w:val="99"/>
    <w:tblPr>
      <w:tblCellMar>
        <w:top w:w="0" w:type="dxa"/>
        <w:left w:w="108" w:type="dxa"/>
        <w:bottom w:w="0" w:type="dxa"/>
        <w:right w:w="108" w:type="dxa"/>
      </w:tblCellMar>
    </w:tblPr>
  </w:style>
  <w:style w:type="character" w:customStyle="1" w:styleId="478">
    <w:name w:val="Hyperlink_file_1648"/>
    <w:basedOn w:val="476"/>
    <w:semiHidden/>
    <w:unhideWhenUsed/>
    <w:qFormat/>
    <w:uiPriority w:val="99"/>
    <w:rPr>
      <w:color w:val="0782C1"/>
      <w:u w:val="single"/>
    </w:rPr>
  </w:style>
  <w:style w:type="character" w:customStyle="1" w:styleId="479">
    <w:name w:val="FollowedHyperlink_file_1648"/>
    <w:basedOn w:val="476"/>
    <w:semiHidden/>
    <w:unhideWhenUsed/>
    <w:qFormat/>
    <w:uiPriority w:val="99"/>
    <w:rPr>
      <w:color w:val="0782C1"/>
      <w:u w:val="single"/>
    </w:rPr>
  </w:style>
  <w:style w:type="character" w:customStyle="1" w:styleId="480">
    <w:name w:val="标题 1 Char_file_1648"/>
    <w:basedOn w:val="476"/>
    <w:link w:val="5"/>
    <w:qFormat/>
    <w:uiPriority w:val="9"/>
    <w:rPr>
      <w:rFonts w:ascii="宋体" w:hAnsi="宋体" w:eastAsia="宋体" w:cs="宋体"/>
      <w:b/>
      <w:bCs/>
      <w:kern w:val="44"/>
      <w:sz w:val="44"/>
      <w:szCs w:val="44"/>
    </w:rPr>
  </w:style>
  <w:style w:type="character" w:customStyle="1" w:styleId="481">
    <w:name w:val="标题 2 Char_file_1648"/>
    <w:basedOn w:val="476"/>
    <w:link w:val="6"/>
    <w:semiHidden/>
    <w:qFormat/>
    <w:uiPriority w:val="9"/>
    <w:rPr>
      <w:rFonts w:asciiTheme="majorHAnsi" w:hAnsiTheme="majorHAnsi" w:eastAsiaTheme="majorEastAsia" w:cstheme="majorBidi"/>
      <w:b/>
      <w:bCs/>
      <w:sz w:val="32"/>
      <w:szCs w:val="32"/>
    </w:rPr>
  </w:style>
  <w:style w:type="character" w:customStyle="1" w:styleId="482">
    <w:name w:val="标题 3 Char_file_1648"/>
    <w:basedOn w:val="476"/>
    <w:link w:val="7"/>
    <w:semiHidden/>
    <w:qFormat/>
    <w:uiPriority w:val="9"/>
    <w:rPr>
      <w:rFonts w:ascii="宋体" w:hAnsi="宋体" w:eastAsia="宋体" w:cs="宋体"/>
      <w:b/>
      <w:bCs/>
      <w:sz w:val="32"/>
      <w:szCs w:val="32"/>
    </w:rPr>
  </w:style>
  <w:style w:type="character" w:customStyle="1" w:styleId="483">
    <w:name w:val="标题 4 Char_file_1648"/>
    <w:basedOn w:val="476"/>
    <w:link w:val="8"/>
    <w:semiHidden/>
    <w:qFormat/>
    <w:uiPriority w:val="9"/>
    <w:rPr>
      <w:rFonts w:asciiTheme="majorHAnsi" w:hAnsiTheme="majorHAnsi" w:eastAsiaTheme="majorEastAsia" w:cstheme="majorBidi"/>
      <w:b/>
      <w:bCs/>
      <w:sz w:val="28"/>
      <w:szCs w:val="28"/>
    </w:rPr>
  </w:style>
  <w:style w:type="character" w:customStyle="1" w:styleId="484">
    <w:name w:val="标题 5 Char_file_1648"/>
    <w:basedOn w:val="476"/>
    <w:link w:val="9"/>
    <w:semiHidden/>
    <w:qFormat/>
    <w:uiPriority w:val="9"/>
    <w:rPr>
      <w:rFonts w:ascii="宋体" w:hAnsi="宋体" w:eastAsia="宋体" w:cs="宋体"/>
      <w:b/>
      <w:bCs/>
      <w:sz w:val="28"/>
      <w:szCs w:val="28"/>
    </w:rPr>
  </w:style>
  <w:style w:type="character" w:customStyle="1" w:styleId="485">
    <w:name w:val="标题 6 Char_file_1648"/>
    <w:basedOn w:val="476"/>
    <w:link w:val="11"/>
    <w:semiHidden/>
    <w:qFormat/>
    <w:uiPriority w:val="9"/>
    <w:rPr>
      <w:rFonts w:asciiTheme="majorHAnsi" w:hAnsiTheme="majorHAnsi" w:eastAsiaTheme="majorEastAsia" w:cstheme="majorBidi"/>
      <w:b/>
      <w:bCs/>
      <w:sz w:val="24"/>
      <w:szCs w:val="24"/>
    </w:rPr>
  </w:style>
  <w:style w:type="paragraph" w:customStyle="1" w:styleId="486">
    <w:name w:val="cke_editable_file_1648"/>
    <w:basedOn w:val="469"/>
    <w:qFormat/>
    <w:uiPriority w:val="0"/>
    <w:rPr>
      <w:rFonts w:ascii="仿宋_GB2312" w:eastAsia="仿宋_GB2312"/>
    </w:rPr>
  </w:style>
  <w:style w:type="paragraph" w:customStyle="1" w:styleId="487">
    <w:name w:val="marker_file_1648"/>
    <w:basedOn w:val="469"/>
    <w:qFormat/>
    <w:uiPriority w:val="0"/>
    <w:pPr>
      <w:shd w:val="clear" w:color="auto" w:fill="FFFF00"/>
    </w:pPr>
  </w:style>
  <w:style w:type="paragraph" w:customStyle="1" w:styleId="488">
    <w:name w:val="Normal (Web)_file_1648"/>
    <w:basedOn w:val="469"/>
    <w:semiHidden/>
    <w:unhideWhenUsed/>
    <w:qFormat/>
    <w:uiPriority w:val="99"/>
  </w:style>
  <w:style w:type="character" w:customStyle="1" w:styleId="489">
    <w:name w:val="Strong_file_1648"/>
    <w:basedOn w:val="476"/>
    <w:qFormat/>
    <w:uiPriority w:val="22"/>
    <w:rPr>
      <w:b/>
      <w:bCs/>
    </w:rPr>
  </w:style>
  <w:style w:type="paragraph" w:customStyle="1" w:styleId="490">
    <w:name w:val="Normal_file_16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1">
    <w:name w:val="heading 1_file_1649"/>
    <w:basedOn w:val="490"/>
    <w:qFormat/>
    <w:uiPriority w:val="9"/>
    <w:pPr>
      <w:outlineLvl w:val="0"/>
    </w:pPr>
    <w:rPr>
      <w:kern w:val="36"/>
      <w:sz w:val="48"/>
      <w:szCs w:val="48"/>
    </w:rPr>
  </w:style>
  <w:style w:type="paragraph" w:customStyle="1" w:styleId="492">
    <w:name w:val="heading 2_file_1649"/>
    <w:basedOn w:val="490"/>
    <w:qFormat/>
    <w:uiPriority w:val="9"/>
    <w:pPr>
      <w:outlineLvl w:val="1"/>
    </w:pPr>
    <w:rPr>
      <w:sz w:val="36"/>
      <w:szCs w:val="36"/>
    </w:rPr>
  </w:style>
  <w:style w:type="paragraph" w:customStyle="1" w:styleId="493">
    <w:name w:val="heading 3_file_1649"/>
    <w:basedOn w:val="490"/>
    <w:qFormat/>
    <w:uiPriority w:val="9"/>
    <w:pPr>
      <w:outlineLvl w:val="2"/>
    </w:pPr>
    <w:rPr>
      <w:sz w:val="27"/>
      <w:szCs w:val="27"/>
    </w:rPr>
  </w:style>
  <w:style w:type="paragraph" w:customStyle="1" w:styleId="494">
    <w:name w:val="heading 4_file_1649"/>
    <w:basedOn w:val="490"/>
    <w:qFormat/>
    <w:uiPriority w:val="9"/>
    <w:pPr>
      <w:outlineLvl w:val="3"/>
    </w:pPr>
  </w:style>
  <w:style w:type="paragraph" w:customStyle="1" w:styleId="495">
    <w:name w:val="heading 5_file_1649"/>
    <w:basedOn w:val="490"/>
    <w:qFormat/>
    <w:uiPriority w:val="9"/>
    <w:pPr>
      <w:outlineLvl w:val="4"/>
    </w:pPr>
    <w:rPr>
      <w:sz w:val="20"/>
      <w:szCs w:val="20"/>
    </w:rPr>
  </w:style>
  <w:style w:type="paragraph" w:customStyle="1" w:styleId="496">
    <w:name w:val="heading 6_file_1649"/>
    <w:basedOn w:val="490"/>
    <w:qFormat/>
    <w:uiPriority w:val="9"/>
    <w:pPr>
      <w:outlineLvl w:val="5"/>
    </w:pPr>
    <w:rPr>
      <w:sz w:val="15"/>
      <w:szCs w:val="15"/>
    </w:rPr>
  </w:style>
  <w:style w:type="character" w:customStyle="1" w:styleId="497">
    <w:name w:val="Default Paragraph Font_file_1649"/>
    <w:semiHidden/>
    <w:unhideWhenUsed/>
    <w:qFormat/>
    <w:uiPriority w:val="1"/>
  </w:style>
  <w:style w:type="table" w:customStyle="1" w:styleId="498">
    <w:name w:val="Normal Table_file_1649"/>
    <w:semiHidden/>
    <w:unhideWhenUsed/>
    <w:qFormat/>
    <w:uiPriority w:val="99"/>
    <w:tblPr>
      <w:tblCellMar>
        <w:top w:w="0" w:type="dxa"/>
        <w:left w:w="108" w:type="dxa"/>
        <w:bottom w:w="0" w:type="dxa"/>
        <w:right w:w="108" w:type="dxa"/>
      </w:tblCellMar>
    </w:tblPr>
  </w:style>
  <w:style w:type="character" w:customStyle="1" w:styleId="499">
    <w:name w:val="Hyperlink_file_1649"/>
    <w:basedOn w:val="497"/>
    <w:semiHidden/>
    <w:unhideWhenUsed/>
    <w:qFormat/>
    <w:uiPriority w:val="99"/>
    <w:rPr>
      <w:color w:val="0782C1"/>
      <w:u w:val="single"/>
    </w:rPr>
  </w:style>
  <w:style w:type="character" w:customStyle="1" w:styleId="500">
    <w:name w:val="FollowedHyperlink_file_1649"/>
    <w:basedOn w:val="497"/>
    <w:semiHidden/>
    <w:unhideWhenUsed/>
    <w:qFormat/>
    <w:uiPriority w:val="99"/>
    <w:rPr>
      <w:color w:val="0782C1"/>
      <w:u w:val="single"/>
    </w:rPr>
  </w:style>
  <w:style w:type="character" w:customStyle="1" w:styleId="501">
    <w:name w:val="标题 1 Char_file_1649"/>
    <w:basedOn w:val="497"/>
    <w:link w:val="5"/>
    <w:qFormat/>
    <w:uiPriority w:val="9"/>
    <w:rPr>
      <w:rFonts w:ascii="宋体" w:hAnsi="宋体" w:eastAsia="宋体" w:cs="宋体"/>
      <w:b/>
      <w:bCs/>
      <w:kern w:val="44"/>
      <w:sz w:val="44"/>
      <w:szCs w:val="44"/>
    </w:rPr>
  </w:style>
  <w:style w:type="character" w:customStyle="1" w:styleId="502">
    <w:name w:val="标题 2 Char_file_1649"/>
    <w:basedOn w:val="497"/>
    <w:link w:val="6"/>
    <w:semiHidden/>
    <w:qFormat/>
    <w:uiPriority w:val="9"/>
    <w:rPr>
      <w:rFonts w:asciiTheme="majorHAnsi" w:hAnsiTheme="majorHAnsi" w:eastAsiaTheme="majorEastAsia" w:cstheme="majorBidi"/>
      <w:b/>
      <w:bCs/>
      <w:sz w:val="32"/>
      <w:szCs w:val="32"/>
    </w:rPr>
  </w:style>
  <w:style w:type="character" w:customStyle="1" w:styleId="503">
    <w:name w:val="标题 3 Char_file_1649"/>
    <w:basedOn w:val="497"/>
    <w:link w:val="7"/>
    <w:semiHidden/>
    <w:qFormat/>
    <w:uiPriority w:val="9"/>
    <w:rPr>
      <w:rFonts w:ascii="宋体" w:hAnsi="宋体" w:eastAsia="宋体" w:cs="宋体"/>
      <w:b/>
      <w:bCs/>
      <w:sz w:val="32"/>
      <w:szCs w:val="32"/>
    </w:rPr>
  </w:style>
  <w:style w:type="character" w:customStyle="1" w:styleId="504">
    <w:name w:val="标题 4 Char_file_1649"/>
    <w:basedOn w:val="497"/>
    <w:link w:val="8"/>
    <w:semiHidden/>
    <w:qFormat/>
    <w:uiPriority w:val="9"/>
    <w:rPr>
      <w:rFonts w:asciiTheme="majorHAnsi" w:hAnsiTheme="majorHAnsi" w:eastAsiaTheme="majorEastAsia" w:cstheme="majorBidi"/>
      <w:b/>
      <w:bCs/>
      <w:sz w:val="28"/>
      <w:szCs w:val="28"/>
    </w:rPr>
  </w:style>
  <w:style w:type="character" w:customStyle="1" w:styleId="505">
    <w:name w:val="标题 5 Char_file_1649"/>
    <w:basedOn w:val="497"/>
    <w:link w:val="9"/>
    <w:semiHidden/>
    <w:qFormat/>
    <w:uiPriority w:val="9"/>
    <w:rPr>
      <w:rFonts w:ascii="宋体" w:hAnsi="宋体" w:eastAsia="宋体" w:cs="宋体"/>
      <w:b/>
      <w:bCs/>
      <w:sz w:val="28"/>
      <w:szCs w:val="28"/>
    </w:rPr>
  </w:style>
  <w:style w:type="character" w:customStyle="1" w:styleId="506">
    <w:name w:val="标题 6 Char_file_1649"/>
    <w:basedOn w:val="497"/>
    <w:link w:val="11"/>
    <w:semiHidden/>
    <w:qFormat/>
    <w:uiPriority w:val="9"/>
    <w:rPr>
      <w:rFonts w:asciiTheme="majorHAnsi" w:hAnsiTheme="majorHAnsi" w:eastAsiaTheme="majorEastAsia" w:cstheme="majorBidi"/>
      <w:b/>
      <w:bCs/>
      <w:sz w:val="24"/>
      <w:szCs w:val="24"/>
    </w:rPr>
  </w:style>
  <w:style w:type="paragraph" w:customStyle="1" w:styleId="507">
    <w:name w:val="cke_editable_file_1649"/>
    <w:basedOn w:val="490"/>
    <w:qFormat/>
    <w:uiPriority w:val="0"/>
    <w:rPr>
      <w:rFonts w:ascii="仿宋_GB2312" w:eastAsia="仿宋_GB2312"/>
    </w:rPr>
  </w:style>
  <w:style w:type="paragraph" w:customStyle="1" w:styleId="508">
    <w:name w:val="marker_file_1649"/>
    <w:basedOn w:val="490"/>
    <w:qFormat/>
    <w:uiPriority w:val="0"/>
    <w:pPr>
      <w:shd w:val="clear" w:color="auto" w:fill="FFFF00"/>
    </w:pPr>
  </w:style>
  <w:style w:type="paragraph" w:customStyle="1" w:styleId="509">
    <w:name w:val="Normal (Web)_file_1649"/>
    <w:basedOn w:val="490"/>
    <w:semiHidden/>
    <w:unhideWhenUsed/>
    <w:qFormat/>
    <w:uiPriority w:val="99"/>
  </w:style>
  <w:style w:type="paragraph" w:customStyle="1" w:styleId="510">
    <w:name w:val="Normal_file_16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1">
    <w:name w:val="heading 1_file_1650"/>
    <w:basedOn w:val="510"/>
    <w:qFormat/>
    <w:uiPriority w:val="9"/>
    <w:pPr>
      <w:outlineLvl w:val="0"/>
    </w:pPr>
    <w:rPr>
      <w:kern w:val="36"/>
      <w:sz w:val="48"/>
      <w:szCs w:val="48"/>
    </w:rPr>
  </w:style>
  <w:style w:type="paragraph" w:customStyle="1" w:styleId="512">
    <w:name w:val="heading 2_file_1650"/>
    <w:basedOn w:val="510"/>
    <w:qFormat/>
    <w:uiPriority w:val="9"/>
    <w:pPr>
      <w:outlineLvl w:val="1"/>
    </w:pPr>
    <w:rPr>
      <w:sz w:val="36"/>
      <w:szCs w:val="36"/>
    </w:rPr>
  </w:style>
  <w:style w:type="paragraph" w:customStyle="1" w:styleId="513">
    <w:name w:val="heading 3_file_1650"/>
    <w:basedOn w:val="510"/>
    <w:qFormat/>
    <w:uiPriority w:val="9"/>
    <w:pPr>
      <w:outlineLvl w:val="2"/>
    </w:pPr>
    <w:rPr>
      <w:sz w:val="27"/>
      <w:szCs w:val="27"/>
    </w:rPr>
  </w:style>
  <w:style w:type="paragraph" w:customStyle="1" w:styleId="514">
    <w:name w:val="heading 4_file_1650"/>
    <w:basedOn w:val="510"/>
    <w:qFormat/>
    <w:uiPriority w:val="9"/>
    <w:pPr>
      <w:outlineLvl w:val="3"/>
    </w:pPr>
  </w:style>
  <w:style w:type="paragraph" w:customStyle="1" w:styleId="515">
    <w:name w:val="heading 5_file_1650"/>
    <w:basedOn w:val="510"/>
    <w:qFormat/>
    <w:uiPriority w:val="9"/>
    <w:pPr>
      <w:outlineLvl w:val="4"/>
    </w:pPr>
    <w:rPr>
      <w:sz w:val="20"/>
      <w:szCs w:val="20"/>
    </w:rPr>
  </w:style>
  <w:style w:type="paragraph" w:customStyle="1" w:styleId="516">
    <w:name w:val="heading 6_file_1650"/>
    <w:basedOn w:val="510"/>
    <w:qFormat/>
    <w:uiPriority w:val="9"/>
    <w:pPr>
      <w:outlineLvl w:val="5"/>
    </w:pPr>
    <w:rPr>
      <w:sz w:val="15"/>
      <w:szCs w:val="15"/>
    </w:rPr>
  </w:style>
  <w:style w:type="character" w:customStyle="1" w:styleId="517">
    <w:name w:val="Default Paragraph Font_file_1650"/>
    <w:semiHidden/>
    <w:unhideWhenUsed/>
    <w:qFormat/>
    <w:uiPriority w:val="1"/>
  </w:style>
  <w:style w:type="table" w:customStyle="1" w:styleId="518">
    <w:name w:val="Normal Table_file_1650"/>
    <w:semiHidden/>
    <w:unhideWhenUsed/>
    <w:qFormat/>
    <w:uiPriority w:val="99"/>
    <w:tblPr>
      <w:tblCellMar>
        <w:top w:w="0" w:type="dxa"/>
        <w:left w:w="108" w:type="dxa"/>
        <w:bottom w:w="0" w:type="dxa"/>
        <w:right w:w="108" w:type="dxa"/>
      </w:tblCellMar>
    </w:tblPr>
  </w:style>
  <w:style w:type="character" w:customStyle="1" w:styleId="519">
    <w:name w:val="Hyperlink_file_1650"/>
    <w:basedOn w:val="517"/>
    <w:semiHidden/>
    <w:unhideWhenUsed/>
    <w:qFormat/>
    <w:uiPriority w:val="99"/>
    <w:rPr>
      <w:color w:val="0782C1"/>
      <w:u w:val="single"/>
    </w:rPr>
  </w:style>
  <w:style w:type="character" w:customStyle="1" w:styleId="520">
    <w:name w:val="FollowedHyperlink_file_1650"/>
    <w:basedOn w:val="517"/>
    <w:semiHidden/>
    <w:unhideWhenUsed/>
    <w:qFormat/>
    <w:uiPriority w:val="99"/>
    <w:rPr>
      <w:color w:val="0782C1"/>
      <w:u w:val="single"/>
    </w:rPr>
  </w:style>
  <w:style w:type="character" w:customStyle="1" w:styleId="521">
    <w:name w:val="标题 1 Char_file_1650"/>
    <w:basedOn w:val="517"/>
    <w:link w:val="5"/>
    <w:qFormat/>
    <w:uiPriority w:val="9"/>
    <w:rPr>
      <w:rFonts w:ascii="宋体" w:hAnsi="宋体" w:eastAsia="宋体" w:cs="宋体"/>
      <w:b/>
      <w:bCs/>
      <w:kern w:val="44"/>
      <w:sz w:val="44"/>
      <w:szCs w:val="44"/>
    </w:rPr>
  </w:style>
  <w:style w:type="character" w:customStyle="1" w:styleId="522">
    <w:name w:val="标题 2 Char_file_1650"/>
    <w:basedOn w:val="517"/>
    <w:link w:val="6"/>
    <w:semiHidden/>
    <w:qFormat/>
    <w:uiPriority w:val="9"/>
    <w:rPr>
      <w:rFonts w:asciiTheme="majorHAnsi" w:hAnsiTheme="majorHAnsi" w:eastAsiaTheme="majorEastAsia" w:cstheme="majorBidi"/>
      <w:b/>
      <w:bCs/>
      <w:sz w:val="32"/>
      <w:szCs w:val="32"/>
    </w:rPr>
  </w:style>
  <w:style w:type="character" w:customStyle="1" w:styleId="523">
    <w:name w:val="标题 3 Char_file_1650"/>
    <w:basedOn w:val="517"/>
    <w:link w:val="7"/>
    <w:semiHidden/>
    <w:qFormat/>
    <w:uiPriority w:val="9"/>
    <w:rPr>
      <w:rFonts w:ascii="宋体" w:hAnsi="宋体" w:eastAsia="宋体" w:cs="宋体"/>
      <w:b/>
      <w:bCs/>
      <w:sz w:val="32"/>
      <w:szCs w:val="32"/>
    </w:rPr>
  </w:style>
  <w:style w:type="character" w:customStyle="1" w:styleId="524">
    <w:name w:val="标题 4 Char_file_1650"/>
    <w:basedOn w:val="517"/>
    <w:link w:val="8"/>
    <w:semiHidden/>
    <w:qFormat/>
    <w:uiPriority w:val="9"/>
    <w:rPr>
      <w:rFonts w:asciiTheme="majorHAnsi" w:hAnsiTheme="majorHAnsi" w:eastAsiaTheme="majorEastAsia" w:cstheme="majorBidi"/>
      <w:b/>
      <w:bCs/>
      <w:sz w:val="28"/>
      <w:szCs w:val="28"/>
    </w:rPr>
  </w:style>
  <w:style w:type="character" w:customStyle="1" w:styleId="525">
    <w:name w:val="标题 5 Char_file_1650"/>
    <w:basedOn w:val="517"/>
    <w:link w:val="9"/>
    <w:semiHidden/>
    <w:qFormat/>
    <w:uiPriority w:val="9"/>
    <w:rPr>
      <w:rFonts w:ascii="宋体" w:hAnsi="宋体" w:eastAsia="宋体" w:cs="宋体"/>
      <w:b/>
      <w:bCs/>
      <w:sz w:val="28"/>
      <w:szCs w:val="28"/>
    </w:rPr>
  </w:style>
  <w:style w:type="character" w:customStyle="1" w:styleId="526">
    <w:name w:val="标题 6 Char_file_1650"/>
    <w:basedOn w:val="517"/>
    <w:link w:val="11"/>
    <w:semiHidden/>
    <w:qFormat/>
    <w:uiPriority w:val="9"/>
    <w:rPr>
      <w:rFonts w:asciiTheme="majorHAnsi" w:hAnsiTheme="majorHAnsi" w:eastAsiaTheme="majorEastAsia" w:cstheme="majorBidi"/>
      <w:b/>
      <w:bCs/>
      <w:sz w:val="24"/>
      <w:szCs w:val="24"/>
    </w:rPr>
  </w:style>
  <w:style w:type="paragraph" w:customStyle="1" w:styleId="527">
    <w:name w:val="cke_editable_file_1650"/>
    <w:basedOn w:val="510"/>
    <w:qFormat/>
    <w:uiPriority w:val="0"/>
    <w:rPr>
      <w:rFonts w:ascii="仿宋_GB2312" w:eastAsia="仿宋_GB2312"/>
    </w:rPr>
  </w:style>
  <w:style w:type="paragraph" w:customStyle="1" w:styleId="528">
    <w:name w:val="marker_file_1650"/>
    <w:basedOn w:val="510"/>
    <w:qFormat/>
    <w:uiPriority w:val="0"/>
    <w:pPr>
      <w:shd w:val="clear" w:color="auto" w:fill="FFFF00"/>
    </w:pPr>
  </w:style>
  <w:style w:type="paragraph" w:customStyle="1" w:styleId="529">
    <w:name w:val="Normal (Web)_file_1650"/>
    <w:basedOn w:val="510"/>
    <w:semiHidden/>
    <w:unhideWhenUsed/>
    <w:qFormat/>
    <w:uiPriority w:val="99"/>
  </w:style>
  <w:style w:type="paragraph" w:customStyle="1" w:styleId="530">
    <w:name w:val="Normal_file_16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1">
    <w:name w:val="heading 1_file_1651"/>
    <w:basedOn w:val="530"/>
    <w:qFormat/>
    <w:uiPriority w:val="9"/>
    <w:pPr>
      <w:outlineLvl w:val="0"/>
    </w:pPr>
    <w:rPr>
      <w:kern w:val="36"/>
      <w:sz w:val="48"/>
      <w:szCs w:val="48"/>
    </w:rPr>
  </w:style>
  <w:style w:type="paragraph" w:customStyle="1" w:styleId="532">
    <w:name w:val="heading 2_file_1651"/>
    <w:basedOn w:val="530"/>
    <w:qFormat/>
    <w:uiPriority w:val="9"/>
    <w:pPr>
      <w:outlineLvl w:val="1"/>
    </w:pPr>
    <w:rPr>
      <w:sz w:val="36"/>
      <w:szCs w:val="36"/>
    </w:rPr>
  </w:style>
  <w:style w:type="paragraph" w:customStyle="1" w:styleId="533">
    <w:name w:val="heading 3_file_1651"/>
    <w:basedOn w:val="530"/>
    <w:qFormat/>
    <w:uiPriority w:val="9"/>
    <w:pPr>
      <w:outlineLvl w:val="2"/>
    </w:pPr>
    <w:rPr>
      <w:sz w:val="27"/>
      <w:szCs w:val="27"/>
    </w:rPr>
  </w:style>
  <w:style w:type="paragraph" w:customStyle="1" w:styleId="534">
    <w:name w:val="heading 4_file_1651"/>
    <w:basedOn w:val="530"/>
    <w:qFormat/>
    <w:uiPriority w:val="9"/>
    <w:pPr>
      <w:outlineLvl w:val="3"/>
    </w:pPr>
  </w:style>
  <w:style w:type="paragraph" w:customStyle="1" w:styleId="535">
    <w:name w:val="heading 5_file_1651"/>
    <w:basedOn w:val="530"/>
    <w:qFormat/>
    <w:uiPriority w:val="9"/>
    <w:pPr>
      <w:outlineLvl w:val="4"/>
    </w:pPr>
    <w:rPr>
      <w:sz w:val="20"/>
      <w:szCs w:val="20"/>
    </w:rPr>
  </w:style>
  <w:style w:type="paragraph" w:customStyle="1" w:styleId="536">
    <w:name w:val="heading 6_file_1651"/>
    <w:basedOn w:val="530"/>
    <w:qFormat/>
    <w:uiPriority w:val="9"/>
    <w:pPr>
      <w:outlineLvl w:val="5"/>
    </w:pPr>
    <w:rPr>
      <w:sz w:val="15"/>
      <w:szCs w:val="15"/>
    </w:rPr>
  </w:style>
  <w:style w:type="character" w:customStyle="1" w:styleId="537">
    <w:name w:val="Default Paragraph Font_file_1651"/>
    <w:semiHidden/>
    <w:unhideWhenUsed/>
    <w:qFormat/>
    <w:uiPriority w:val="1"/>
  </w:style>
  <w:style w:type="table" w:customStyle="1" w:styleId="538">
    <w:name w:val="Normal Table_file_1651"/>
    <w:semiHidden/>
    <w:unhideWhenUsed/>
    <w:qFormat/>
    <w:uiPriority w:val="99"/>
    <w:tblPr>
      <w:tblCellMar>
        <w:top w:w="0" w:type="dxa"/>
        <w:left w:w="108" w:type="dxa"/>
        <w:bottom w:w="0" w:type="dxa"/>
        <w:right w:w="108" w:type="dxa"/>
      </w:tblCellMar>
    </w:tblPr>
  </w:style>
  <w:style w:type="character" w:customStyle="1" w:styleId="539">
    <w:name w:val="Hyperlink_file_1651"/>
    <w:basedOn w:val="537"/>
    <w:semiHidden/>
    <w:unhideWhenUsed/>
    <w:qFormat/>
    <w:uiPriority w:val="99"/>
    <w:rPr>
      <w:color w:val="0782C1"/>
      <w:u w:val="single"/>
    </w:rPr>
  </w:style>
  <w:style w:type="character" w:customStyle="1" w:styleId="540">
    <w:name w:val="FollowedHyperlink_file_1651"/>
    <w:basedOn w:val="537"/>
    <w:semiHidden/>
    <w:unhideWhenUsed/>
    <w:qFormat/>
    <w:uiPriority w:val="99"/>
    <w:rPr>
      <w:color w:val="0782C1"/>
      <w:u w:val="single"/>
    </w:rPr>
  </w:style>
  <w:style w:type="character" w:customStyle="1" w:styleId="541">
    <w:name w:val="标题 1 Char_file_1651"/>
    <w:basedOn w:val="537"/>
    <w:link w:val="5"/>
    <w:qFormat/>
    <w:uiPriority w:val="9"/>
    <w:rPr>
      <w:rFonts w:ascii="宋体" w:hAnsi="宋体" w:eastAsia="宋体" w:cs="宋体"/>
      <w:b/>
      <w:bCs/>
      <w:kern w:val="44"/>
      <w:sz w:val="44"/>
      <w:szCs w:val="44"/>
    </w:rPr>
  </w:style>
  <w:style w:type="character" w:customStyle="1" w:styleId="542">
    <w:name w:val="标题 2 Char_file_1651"/>
    <w:basedOn w:val="537"/>
    <w:link w:val="6"/>
    <w:semiHidden/>
    <w:qFormat/>
    <w:uiPriority w:val="9"/>
    <w:rPr>
      <w:rFonts w:asciiTheme="majorHAnsi" w:hAnsiTheme="majorHAnsi" w:eastAsiaTheme="majorEastAsia" w:cstheme="majorBidi"/>
      <w:b/>
      <w:bCs/>
      <w:sz w:val="32"/>
      <w:szCs w:val="32"/>
    </w:rPr>
  </w:style>
  <w:style w:type="character" w:customStyle="1" w:styleId="543">
    <w:name w:val="标题 3 Char_file_1651"/>
    <w:basedOn w:val="537"/>
    <w:link w:val="7"/>
    <w:semiHidden/>
    <w:qFormat/>
    <w:uiPriority w:val="9"/>
    <w:rPr>
      <w:rFonts w:ascii="宋体" w:hAnsi="宋体" w:eastAsia="宋体" w:cs="宋体"/>
      <w:b/>
      <w:bCs/>
      <w:sz w:val="32"/>
      <w:szCs w:val="32"/>
    </w:rPr>
  </w:style>
  <w:style w:type="character" w:customStyle="1" w:styleId="544">
    <w:name w:val="标题 4 Char_file_1651"/>
    <w:basedOn w:val="537"/>
    <w:link w:val="8"/>
    <w:semiHidden/>
    <w:qFormat/>
    <w:uiPriority w:val="9"/>
    <w:rPr>
      <w:rFonts w:asciiTheme="majorHAnsi" w:hAnsiTheme="majorHAnsi" w:eastAsiaTheme="majorEastAsia" w:cstheme="majorBidi"/>
      <w:b/>
      <w:bCs/>
      <w:sz w:val="28"/>
      <w:szCs w:val="28"/>
    </w:rPr>
  </w:style>
  <w:style w:type="character" w:customStyle="1" w:styleId="545">
    <w:name w:val="标题 5 Char_file_1651"/>
    <w:basedOn w:val="537"/>
    <w:link w:val="9"/>
    <w:semiHidden/>
    <w:qFormat/>
    <w:uiPriority w:val="9"/>
    <w:rPr>
      <w:rFonts w:ascii="宋体" w:hAnsi="宋体" w:eastAsia="宋体" w:cs="宋体"/>
      <w:b/>
      <w:bCs/>
      <w:sz w:val="28"/>
      <w:szCs w:val="28"/>
    </w:rPr>
  </w:style>
  <w:style w:type="character" w:customStyle="1" w:styleId="546">
    <w:name w:val="标题 6 Char_file_1651"/>
    <w:basedOn w:val="537"/>
    <w:link w:val="11"/>
    <w:semiHidden/>
    <w:qFormat/>
    <w:uiPriority w:val="9"/>
    <w:rPr>
      <w:rFonts w:asciiTheme="majorHAnsi" w:hAnsiTheme="majorHAnsi" w:eastAsiaTheme="majorEastAsia" w:cstheme="majorBidi"/>
      <w:b/>
      <w:bCs/>
      <w:sz w:val="24"/>
      <w:szCs w:val="24"/>
    </w:rPr>
  </w:style>
  <w:style w:type="paragraph" w:customStyle="1" w:styleId="547">
    <w:name w:val="cke_editable_file_1651"/>
    <w:basedOn w:val="530"/>
    <w:qFormat/>
    <w:uiPriority w:val="0"/>
    <w:rPr>
      <w:rFonts w:ascii="仿宋_GB2312" w:eastAsia="仿宋_GB2312"/>
    </w:rPr>
  </w:style>
  <w:style w:type="paragraph" w:customStyle="1" w:styleId="548">
    <w:name w:val="marker_file_1651"/>
    <w:basedOn w:val="530"/>
    <w:qFormat/>
    <w:uiPriority w:val="0"/>
    <w:pPr>
      <w:shd w:val="clear" w:color="auto" w:fill="FFFF00"/>
    </w:pPr>
  </w:style>
  <w:style w:type="paragraph" w:customStyle="1" w:styleId="549">
    <w:name w:val="Normal (Web)_file_1651"/>
    <w:basedOn w:val="530"/>
    <w:semiHidden/>
    <w:unhideWhenUsed/>
    <w:qFormat/>
    <w:uiPriority w:val="99"/>
  </w:style>
  <w:style w:type="character" w:customStyle="1" w:styleId="550">
    <w:name w:val="Strong_file_1651"/>
    <w:basedOn w:val="537"/>
    <w:qFormat/>
    <w:uiPriority w:val="22"/>
    <w:rPr>
      <w:b/>
      <w:bCs/>
    </w:rPr>
  </w:style>
  <w:style w:type="paragraph" w:customStyle="1" w:styleId="551">
    <w:name w:val="Normal_file_16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2">
    <w:name w:val="heading 1_file_1652"/>
    <w:basedOn w:val="551"/>
    <w:qFormat/>
    <w:uiPriority w:val="9"/>
    <w:pPr>
      <w:outlineLvl w:val="0"/>
    </w:pPr>
    <w:rPr>
      <w:kern w:val="36"/>
      <w:sz w:val="48"/>
      <w:szCs w:val="48"/>
    </w:rPr>
  </w:style>
  <w:style w:type="paragraph" w:customStyle="1" w:styleId="553">
    <w:name w:val="heading 2_file_1652"/>
    <w:basedOn w:val="551"/>
    <w:qFormat/>
    <w:uiPriority w:val="9"/>
    <w:pPr>
      <w:outlineLvl w:val="1"/>
    </w:pPr>
    <w:rPr>
      <w:sz w:val="36"/>
      <w:szCs w:val="36"/>
    </w:rPr>
  </w:style>
  <w:style w:type="paragraph" w:customStyle="1" w:styleId="554">
    <w:name w:val="heading 3_file_1652"/>
    <w:basedOn w:val="551"/>
    <w:qFormat/>
    <w:uiPriority w:val="9"/>
    <w:pPr>
      <w:outlineLvl w:val="2"/>
    </w:pPr>
    <w:rPr>
      <w:sz w:val="27"/>
      <w:szCs w:val="27"/>
    </w:rPr>
  </w:style>
  <w:style w:type="paragraph" w:customStyle="1" w:styleId="555">
    <w:name w:val="heading 4_file_1652"/>
    <w:basedOn w:val="551"/>
    <w:qFormat/>
    <w:uiPriority w:val="9"/>
    <w:pPr>
      <w:outlineLvl w:val="3"/>
    </w:pPr>
  </w:style>
  <w:style w:type="paragraph" w:customStyle="1" w:styleId="556">
    <w:name w:val="heading 5_file_1652"/>
    <w:basedOn w:val="551"/>
    <w:qFormat/>
    <w:uiPriority w:val="9"/>
    <w:pPr>
      <w:outlineLvl w:val="4"/>
    </w:pPr>
    <w:rPr>
      <w:sz w:val="20"/>
      <w:szCs w:val="20"/>
    </w:rPr>
  </w:style>
  <w:style w:type="paragraph" w:customStyle="1" w:styleId="557">
    <w:name w:val="heading 6_file_1652"/>
    <w:basedOn w:val="551"/>
    <w:qFormat/>
    <w:uiPriority w:val="9"/>
    <w:pPr>
      <w:outlineLvl w:val="5"/>
    </w:pPr>
    <w:rPr>
      <w:sz w:val="15"/>
      <w:szCs w:val="15"/>
    </w:rPr>
  </w:style>
  <w:style w:type="character" w:customStyle="1" w:styleId="558">
    <w:name w:val="Default Paragraph Font_file_1652"/>
    <w:semiHidden/>
    <w:unhideWhenUsed/>
    <w:qFormat/>
    <w:uiPriority w:val="1"/>
  </w:style>
  <w:style w:type="table" w:customStyle="1" w:styleId="559">
    <w:name w:val="Normal Table_file_1652"/>
    <w:semiHidden/>
    <w:unhideWhenUsed/>
    <w:qFormat/>
    <w:uiPriority w:val="99"/>
    <w:tblPr>
      <w:tblCellMar>
        <w:top w:w="0" w:type="dxa"/>
        <w:left w:w="108" w:type="dxa"/>
        <w:bottom w:w="0" w:type="dxa"/>
        <w:right w:w="108" w:type="dxa"/>
      </w:tblCellMar>
    </w:tblPr>
  </w:style>
  <w:style w:type="character" w:customStyle="1" w:styleId="560">
    <w:name w:val="Hyperlink_file_1652"/>
    <w:basedOn w:val="558"/>
    <w:semiHidden/>
    <w:unhideWhenUsed/>
    <w:qFormat/>
    <w:uiPriority w:val="99"/>
    <w:rPr>
      <w:color w:val="0782C1"/>
      <w:u w:val="single"/>
    </w:rPr>
  </w:style>
  <w:style w:type="character" w:customStyle="1" w:styleId="561">
    <w:name w:val="FollowedHyperlink_file_1652"/>
    <w:basedOn w:val="558"/>
    <w:semiHidden/>
    <w:unhideWhenUsed/>
    <w:qFormat/>
    <w:uiPriority w:val="99"/>
    <w:rPr>
      <w:color w:val="0782C1"/>
      <w:u w:val="single"/>
    </w:rPr>
  </w:style>
  <w:style w:type="character" w:customStyle="1" w:styleId="562">
    <w:name w:val="标题 1 Char_file_1652"/>
    <w:basedOn w:val="558"/>
    <w:link w:val="5"/>
    <w:qFormat/>
    <w:uiPriority w:val="9"/>
    <w:rPr>
      <w:rFonts w:ascii="宋体" w:hAnsi="宋体" w:eastAsia="宋体" w:cs="宋体"/>
      <w:b/>
      <w:bCs/>
      <w:kern w:val="44"/>
      <w:sz w:val="44"/>
      <w:szCs w:val="44"/>
    </w:rPr>
  </w:style>
  <w:style w:type="character" w:customStyle="1" w:styleId="563">
    <w:name w:val="标题 2 Char_file_1652"/>
    <w:basedOn w:val="558"/>
    <w:link w:val="6"/>
    <w:semiHidden/>
    <w:qFormat/>
    <w:uiPriority w:val="9"/>
    <w:rPr>
      <w:rFonts w:asciiTheme="majorHAnsi" w:hAnsiTheme="majorHAnsi" w:eastAsiaTheme="majorEastAsia" w:cstheme="majorBidi"/>
      <w:b/>
      <w:bCs/>
      <w:sz w:val="32"/>
      <w:szCs w:val="32"/>
    </w:rPr>
  </w:style>
  <w:style w:type="character" w:customStyle="1" w:styleId="564">
    <w:name w:val="标题 3 Char_file_1652"/>
    <w:basedOn w:val="558"/>
    <w:link w:val="7"/>
    <w:semiHidden/>
    <w:qFormat/>
    <w:uiPriority w:val="9"/>
    <w:rPr>
      <w:rFonts w:ascii="宋体" w:hAnsi="宋体" w:eastAsia="宋体" w:cs="宋体"/>
      <w:b/>
      <w:bCs/>
      <w:sz w:val="32"/>
      <w:szCs w:val="32"/>
    </w:rPr>
  </w:style>
  <w:style w:type="character" w:customStyle="1" w:styleId="565">
    <w:name w:val="标题 4 Char_file_1652"/>
    <w:basedOn w:val="558"/>
    <w:link w:val="8"/>
    <w:semiHidden/>
    <w:qFormat/>
    <w:uiPriority w:val="9"/>
    <w:rPr>
      <w:rFonts w:asciiTheme="majorHAnsi" w:hAnsiTheme="majorHAnsi" w:eastAsiaTheme="majorEastAsia" w:cstheme="majorBidi"/>
      <w:b/>
      <w:bCs/>
      <w:sz w:val="28"/>
      <w:szCs w:val="28"/>
    </w:rPr>
  </w:style>
  <w:style w:type="character" w:customStyle="1" w:styleId="566">
    <w:name w:val="标题 5 Char_file_1652"/>
    <w:basedOn w:val="558"/>
    <w:link w:val="9"/>
    <w:semiHidden/>
    <w:qFormat/>
    <w:uiPriority w:val="9"/>
    <w:rPr>
      <w:rFonts w:ascii="宋体" w:hAnsi="宋体" w:eastAsia="宋体" w:cs="宋体"/>
      <w:b/>
      <w:bCs/>
      <w:sz w:val="28"/>
      <w:szCs w:val="28"/>
    </w:rPr>
  </w:style>
  <w:style w:type="character" w:customStyle="1" w:styleId="567">
    <w:name w:val="标题 6 Char_file_1652"/>
    <w:basedOn w:val="558"/>
    <w:link w:val="11"/>
    <w:semiHidden/>
    <w:qFormat/>
    <w:uiPriority w:val="9"/>
    <w:rPr>
      <w:rFonts w:asciiTheme="majorHAnsi" w:hAnsiTheme="majorHAnsi" w:eastAsiaTheme="majorEastAsia" w:cstheme="majorBidi"/>
      <w:b/>
      <w:bCs/>
      <w:sz w:val="24"/>
      <w:szCs w:val="24"/>
    </w:rPr>
  </w:style>
  <w:style w:type="paragraph" w:customStyle="1" w:styleId="568">
    <w:name w:val="cke_editable_file_1652"/>
    <w:basedOn w:val="551"/>
    <w:qFormat/>
    <w:uiPriority w:val="0"/>
    <w:rPr>
      <w:rFonts w:ascii="仿宋_GB2312" w:eastAsia="仿宋_GB2312"/>
    </w:rPr>
  </w:style>
  <w:style w:type="paragraph" w:customStyle="1" w:styleId="569">
    <w:name w:val="marker_file_1652"/>
    <w:basedOn w:val="551"/>
    <w:qFormat/>
    <w:uiPriority w:val="0"/>
    <w:pPr>
      <w:shd w:val="clear" w:color="auto" w:fill="FFFF00"/>
    </w:pPr>
  </w:style>
  <w:style w:type="paragraph" w:customStyle="1" w:styleId="570">
    <w:name w:val="Normal (Web)_file_1652"/>
    <w:basedOn w:val="551"/>
    <w:semiHidden/>
    <w:unhideWhenUsed/>
    <w:qFormat/>
    <w:uiPriority w:val="99"/>
  </w:style>
  <w:style w:type="paragraph" w:customStyle="1" w:styleId="571">
    <w:name w:val="Normal_file_16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2">
    <w:name w:val="heading 1_file_1653"/>
    <w:basedOn w:val="571"/>
    <w:qFormat/>
    <w:uiPriority w:val="9"/>
    <w:pPr>
      <w:outlineLvl w:val="0"/>
    </w:pPr>
    <w:rPr>
      <w:kern w:val="36"/>
      <w:sz w:val="48"/>
      <w:szCs w:val="48"/>
    </w:rPr>
  </w:style>
  <w:style w:type="paragraph" w:customStyle="1" w:styleId="573">
    <w:name w:val="heading 2_file_1653"/>
    <w:basedOn w:val="571"/>
    <w:qFormat/>
    <w:uiPriority w:val="9"/>
    <w:pPr>
      <w:outlineLvl w:val="1"/>
    </w:pPr>
    <w:rPr>
      <w:sz w:val="36"/>
      <w:szCs w:val="36"/>
    </w:rPr>
  </w:style>
  <w:style w:type="paragraph" w:customStyle="1" w:styleId="574">
    <w:name w:val="heading 3_file_1653"/>
    <w:basedOn w:val="571"/>
    <w:qFormat/>
    <w:uiPriority w:val="9"/>
    <w:pPr>
      <w:outlineLvl w:val="2"/>
    </w:pPr>
    <w:rPr>
      <w:sz w:val="27"/>
      <w:szCs w:val="27"/>
    </w:rPr>
  </w:style>
  <w:style w:type="paragraph" w:customStyle="1" w:styleId="575">
    <w:name w:val="heading 4_file_1653"/>
    <w:basedOn w:val="571"/>
    <w:qFormat/>
    <w:uiPriority w:val="9"/>
    <w:pPr>
      <w:outlineLvl w:val="3"/>
    </w:pPr>
  </w:style>
  <w:style w:type="paragraph" w:customStyle="1" w:styleId="576">
    <w:name w:val="heading 5_file_1653"/>
    <w:basedOn w:val="571"/>
    <w:qFormat/>
    <w:uiPriority w:val="9"/>
    <w:pPr>
      <w:outlineLvl w:val="4"/>
    </w:pPr>
    <w:rPr>
      <w:sz w:val="20"/>
      <w:szCs w:val="20"/>
    </w:rPr>
  </w:style>
  <w:style w:type="paragraph" w:customStyle="1" w:styleId="577">
    <w:name w:val="heading 6_file_1653"/>
    <w:basedOn w:val="571"/>
    <w:qFormat/>
    <w:uiPriority w:val="9"/>
    <w:pPr>
      <w:outlineLvl w:val="5"/>
    </w:pPr>
    <w:rPr>
      <w:sz w:val="15"/>
      <w:szCs w:val="15"/>
    </w:rPr>
  </w:style>
  <w:style w:type="character" w:customStyle="1" w:styleId="578">
    <w:name w:val="Default Paragraph Font_file_1653"/>
    <w:semiHidden/>
    <w:unhideWhenUsed/>
    <w:qFormat/>
    <w:uiPriority w:val="1"/>
  </w:style>
  <w:style w:type="table" w:customStyle="1" w:styleId="579">
    <w:name w:val="Normal Table_file_1653"/>
    <w:semiHidden/>
    <w:unhideWhenUsed/>
    <w:qFormat/>
    <w:uiPriority w:val="99"/>
    <w:tblPr>
      <w:tblCellMar>
        <w:top w:w="0" w:type="dxa"/>
        <w:left w:w="108" w:type="dxa"/>
        <w:bottom w:w="0" w:type="dxa"/>
        <w:right w:w="108" w:type="dxa"/>
      </w:tblCellMar>
    </w:tblPr>
  </w:style>
  <w:style w:type="character" w:customStyle="1" w:styleId="580">
    <w:name w:val="Hyperlink_file_1653"/>
    <w:basedOn w:val="578"/>
    <w:semiHidden/>
    <w:unhideWhenUsed/>
    <w:qFormat/>
    <w:uiPriority w:val="99"/>
    <w:rPr>
      <w:color w:val="0782C1"/>
      <w:u w:val="single"/>
    </w:rPr>
  </w:style>
  <w:style w:type="character" w:customStyle="1" w:styleId="581">
    <w:name w:val="FollowedHyperlink_file_1653"/>
    <w:basedOn w:val="578"/>
    <w:semiHidden/>
    <w:unhideWhenUsed/>
    <w:qFormat/>
    <w:uiPriority w:val="99"/>
    <w:rPr>
      <w:color w:val="0782C1"/>
      <w:u w:val="single"/>
    </w:rPr>
  </w:style>
  <w:style w:type="character" w:customStyle="1" w:styleId="582">
    <w:name w:val="标题 1 Char_file_1653"/>
    <w:basedOn w:val="578"/>
    <w:link w:val="5"/>
    <w:qFormat/>
    <w:uiPriority w:val="9"/>
    <w:rPr>
      <w:rFonts w:ascii="宋体" w:hAnsi="宋体" w:eastAsia="宋体" w:cs="宋体"/>
      <w:b/>
      <w:bCs/>
      <w:kern w:val="44"/>
      <w:sz w:val="44"/>
      <w:szCs w:val="44"/>
    </w:rPr>
  </w:style>
  <w:style w:type="character" w:customStyle="1" w:styleId="583">
    <w:name w:val="标题 2 Char_file_1653"/>
    <w:basedOn w:val="578"/>
    <w:link w:val="6"/>
    <w:semiHidden/>
    <w:qFormat/>
    <w:uiPriority w:val="9"/>
    <w:rPr>
      <w:rFonts w:asciiTheme="majorHAnsi" w:hAnsiTheme="majorHAnsi" w:eastAsiaTheme="majorEastAsia" w:cstheme="majorBidi"/>
      <w:b/>
      <w:bCs/>
      <w:sz w:val="32"/>
      <w:szCs w:val="32"/>
    </w:rPr>
  </w:style>
  <w:style w:type="character" w:customStyle="1" w:styleId="584">
    <w:name w:val="标题 3 Char_file_1653"/>
    <w:basedOn w:val="578"/>
    <w:link w:val="7"/>
    <w:semiHidden/>
    <w:qFormat/>
    <w:uiPriority w:val="9"/>
    <w:rPr>
      <w:rFonts w:ascii="宋体" w:hAnsi="宋体" w:eastAsia="宋体" w:cs="宋体"/>
      <w:b/>
      <w:bCs/>
      <w:sz w:val="32"/>
      <w:szCs w:val="32"/>
    </w:rPr>
  </w:style>
  <w:style w:type="character" w:customStyle="1" w:styleId="585">
    <w:name w:val="标题 4 Char_file_1653"/>
    <w:basedOn w:val="578"/>
    <w:link w:val="8"/>
    <w:semiHidden/>
    <w:qFormat/>
    <w:uiPriority w:val="9"/>
    <w:rPr>
      <w:rFonts w:asciiTheme="majorHAnsi" w:hAnsiTheme="majorHAnsi" w:eastAsiaTheme="majorEastAsia" w:cstheme="majorBidi"/>
      <w:b/>
      <w:bCs/>
      <w:sz w:val="28"/>
      <w:szCs w:val="28"/>
    </w:rPr>
  </w:style>
  <w:style w:type="character" w:customStyle="1" w:styleId="586">
    <w:name w:val="标题 5 Char_file_1653"/>
    <w:basedOn w:val="578"/>
    <w:link w:val="9"/>
    <w:semiHidden/>
    <w:qFormat/>
    <w:uiPriority w:val="9"/>
    <w:rPr>
      <w:rFonts w:ascii="宋体" w:hAnsi="宋体" w:eastAsia="宋体" w:cs="宋体"/>
      <w:b/>
      <w:bCs/>
      <w:sz w:val="28"/>
      <w:szCs w:val="28"/>
    </w:rPr>
  </w:style>
  <w:style w:type="character" w:customStyle="1" w:styleId="587">
    <w:name w:val="标题 6 Char_file_1653"/>
    <w:basedOn w:val="578"/>
    <w:link w:val="11"/>
    <w:semiHidden/>
    <w:qFormat/>
    <w:uiPriority w:val="9"/>
    <w:rPr>
      <w:rFonts w:asciiTheme="majorHAnsi" w:hAnsiTheme="majorHAnsi" w:eastAsiaTheme="majorEastAsia" w:cstheme="majorBidi"/>
      <w:b/>
      <w:bCs/>
      <w:sz w:val="24"/>
      <w:szCs w:val="24"/>
    </w:rPr>
  </w:style>
  <w:style w:type="paragraph" w:customStyle="1" w:styleId="588">
    <w:name w:val="cke_editable_file_1653"/>
    <w:basedOn w:val="571"/>
    <w:qFormat/>
    <w:uiPriority w:val="0"/>
    <w:rPr>
      <w:rFonts w:ascii="仿宋_GB2312" w:eastAsia="仿宋_GB2312"/>
    </w:rPr>
  </w:style>
  <w:style w:type="paragraph" w:customStyle="1" w:styleId="589">
    <w:name w:val="marker_file_1653"/>
    <w:basedOn w:val="571"/>
    <w:qFormat/>
    <w:uiPriority w:val="0"/>
    <w:pPr>
      <w:shd w:val="clear" w:color="auto" w:fill="FFFF00"/>
    </w:pPr>
  </w:style>
  <w:style w:type="paragraph" w:customStyle="1" w:styleId="590">
    <w:name w:val="Normal (Web)_file_1653"/>
    <w:basedOn w:val="571"/>
    <w:semiHidden/>
    <w:unhideWhenUsed/>
    <w:qFormat/>
    <w:uiPriority w:val="99"/>
  </w:style>
  <w:style w:type="paragraph" w:customStyle="1" w:styleId="591">
    <w:name w:val="Normal_file_16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2">
    <w:name w:val="heading 1_file_1654"/>
    <w:basedOn w:val="591"/>
    <w:qFormat/>
    <w:uiPriority w:val="9"/>
    <w:pPr>
      <w:outlineLvl w:val="0"/>
    </w:pPr>
    <w:rPr>
      <w:kern w:val="36"/>
      <w:sz w:val="48"/>
      <w:szCs w:val="48"/>
    </w:rPr>
  </w:style>
  <w:style w:type="paragraph" w:customStyle="1" w:styleId="593">
    <w:name w:val="heading 2_file_1654"/>
    <w:basedOn w:val="591"/>
    <w:qFormat/>
    <w:uiPriority w:val="9"/>
    <w:pPr>
      <w:outlineLvl w:val="1"/>
    </w:pPr>
    <w:rPr>
      <w:sz w:val="36"/>
      <w:szCs w:val="36"/>
    </w:rPr>
  </w:style>
  <w:style w:type="paragraph" w:customStyle="1" w:styleId="594">
    <w:name w:val="heading 3_file_1654"/>
    <w:basedOn w:val="591"/>
    <w:qFormat/>
    <w:uiPriority w:val="9"/>
    <w:pPr>
      <w:outlineLvl w:val="2"/>
    </w:pPr>
    <w:rPr>
      <w:sz w:val="27"/>
      <w:szCs w:val="27"/>
    </w:rPr>
  </w:style>
  <w:style w:type="paragraph" w:customStyle="1" w:styleId="595">
    <w:name w:val="heading 4_file_1654"/>
    <w:basedOn w:val="591"/>
    <w:qFormat/>
    <w:uiPriority w:val="9"/>
    <w:pPr>
      <w:outlineLvl w:val="3"/>
    </w:pPr>
  </w:style>
  <w:style w:type="paragraph" w:customStyle="1" w:styleId="596">
    <w:name w:val="heading 5_file_1654"/>
    <w:basedOn w:val="591"/>
    <w:qFormat/>
    <w:uiPriority w:val="9"/>
    <w:pPr>
      <w:outlineLvl w:val="4"/>
    </w:pPr>
    <w:rPr>
      <w:sz w:val="20"/>
      <w:szCs w:val="20"/>
    </w:rPr>
  </w:style>
  <w:style w:type="paragraph" w:customStyle="1" w:styleId="597">
    <w:name w:val="heading 6_file_1654"/>
    <w:basedOn w:val="591"/>
    <w:qFormat/>
    <w:uiPriority w:val="9"/>
    <w:pPr>
      <w:outlineLvl w:val="5"/>
    </w:pPr>
    <w:rPr>
      <w:sz w:val="15"/>
      <w:szCs w:val="15"/>
    </w:rPr>
  </w:style>
  <w:style w:type="character" w:customStyle="1" w:styleId="598">
    <w:name w:val="Default Paragraph Font_file_1654"/>
    <w:semiHidden/>
    <w:unhideWhenUsed/>
    <w:qFormat/>
    <w:uiPriority w:val="1"/>
  </w:style>
  <w:style w:type="table" w:customStyle="1" w:styleId="599">
    <w:name w:val="Normal Table_file_1654"/>
    <w:semiHidden/>
    <w:unhideWhenUsed/>
    <w:qFormat/>
    <w:uiPriority w:val="99"/>
    <w:tblPr>
      <w:tblCellMar>
        <w:top w:w="0" w:type="dxa"/>
        <w:left w:w="108" w:type="dxa"/>
        <w:bottom w:w="0" w:type="dxa"/>
        <w:right w:w="108" w:type="dxa"/>
      </w:tblCellMar>
    </w:tblPr>
  </w:style>
  <w:style w:type="character" w:customStyle="1" w:styleId="600">
    <w:name w:val="Hyperlink_file_1654"/>
    <w:basedOn w:val="598"/>
    <w:semiHidden/>
    <w:unhideWhenUsed/>
    <w:qFormat/>
    <w:uiPriority w:val="99"/>
    <w:rPr>
      <w:color w:val="0782C1"/>
      <w:u w:val="single"/>
    </w:rPr>
  </w:style>
  <w:style w:type="character" w:customStyle="1" w:styleId="601">
    <w:name w:val="FollowedHyperlink_file_1654"/>
    <w:basedOn w:val="598"/>
    <w:semiHidden/>
    <w:unhideWhenUsed/>
    <w:qFormat/>
    <w:uiPriority w:val="99"/>
    <w:rPr>
      <w:color w:val="0782C1"/>
      <w:u w:val="single"/>
    </w:rPr>
  </w:style>
  <w:style w:type="character" w:customStyle="1" w:styleId="602">
    <w:name w:val="标题 1 Char_file_1654"/>
    <w:basedOn w:val="598"/>
    <w:link w:val="5"/>
    <w:qFormat/>
    <w:uiPriority w:val="9"/>
    <w:rPr>
      <w:rFonts w:ascii="宋体" w:hAnsi="宋体" w:eastAsia="宋体" w:cs="宋体"/>
      <w:b/>
      <w:bCs/>
      <w:kern w:val="44"/>
      <w:sz w:val="44"/>
      <w:szCs w:val="44"/>
    </w:rPr>
  </w:style>
  <w:style w:type="character" w:customStyle="1" w:styleId="603">
    <w:name w:val="标题 2 Char_file_1654"/>
    <w:basedOn w:val="598"/>
    <w:link w:val="6"/>
    <w:semiHidden/>
    <w:qFormat/>
    <w:uiPriority w:val="9"/>
    <w:rPr>
      <w:rFonts w:asciiTheme="majorHAnsi" w:hAnsiTheme="majorHAnsi" w:eastAsiaTheme="majorEastAsia" w:cstheme="majorBidi"/>
      <w:b/>
      <w:bCs/>
      <w:sz w:val="32"/>
      <w:szCs w:val="32"/>
    </w:rPr>
  </w:style>
  <w:style w:type="character" w:customStyle="1" w:styleId="604">
    <w:name w:val="标题 3 Char_file_1654"/>
    <w:basedOn w:val="598"/>
    <w:link w:val="7"/>
    <w:semiHidden/>
    <w:qFormat/>
    <w:uiPriority w:val="9"/>
    <w:rPr>
      <w:rFonts w:ascii="宋体" w:hAnsi="宋体" w:eastAsia="宋体" w:cs="宋体"/>
      <w:b/>
      <w:bCs/>
      <w:sz w:val="32"/>
      <w:szCs w:val="32"/>
    </w:rPr>
  </w:style>
  <w:style w:type="character" w:customStyle="1" w:styleId="605">
    <w:name w:val="标题 4 Char_file_1654"/>
    <w:basedOn w:val="598"/>
    <w:link w:val="8"/>
    <w:semiHidden/>
    <w:qFormat/>
    <w:uiPriority w:val="9"/>
    <w:rPr>
      <w:rFonts w:asciiTheme="majorHAnsi" w:hAnsiTheme="majorHAnsi" w:eastAsiaTheme="majorEastAsia" w:cstheme="majorBidi"/>
      <w:b/>
      <w:bCs/>
      <w:sz w:val="28"/>
      <w:szCs w:val="28"/>
    </w:rPr>
  </w:style>
  <w:style w:type="character" w:customStyle="1" w:styleId="606">
    <w:name w:val="标题 5 Char_file_1654"/>
    <w:basedOn w:val="598"/>
    <w:link w:val="9"/>
    <w:semiHidden/>
    <w:qFormat/>
    <w:uiPriority w:val="9"/>
    <w:rPr>
      <w:rFonts w:ascii="宋体" w:hAnsi="宋体" w:eastAsia="宋体" w:cs="宋体"/>
      <w:b/>
      <w:bCs/>
      <w:sz w:val="28"/>
      <w:szCs w:val="28"/>
    </w:rPr>
  </w:style>
  <w:style w:type="character" w:customStyle="1" w:styleId="607">
    <w:name w:val="标题 6 Char_file_1654"/>
    <w:basedOn w:val="598"/>
    <w:link w:val="11"/>
    <w:semiHidden/>
    <w:qFormat/>
    <w:uiPriority w:val="9"/>
    <w:rPr>
      <w:rFonts w:asciiTheme="majorHAnsi" w:hAnsiTheme="majorHAnsi" w:eastAsiaTheme="majorEastAsia" w:cstheme="majorBidi"/>
      <w:b/>
      <w:bCs/>
      <w:sz w:val="24"/>
      <w:szCs w:val="24"/>
    </w:rPr>
  </w:style>
  <w:style w:type="paragraph" w:customStyle="1" w:styleId="608">
    <w:name w:val="cke_editable_file_1654"/>
    <w:basedOn w:val="591"/>
    <w:qFormat/>
    <w:uiPriority w:val="0"/>
    <w:rPr>
      <w:rFonts w:ascii="仿宋_GB2312" w:eastAsia="仿宋_GB2312"/>
    </w:rPr>
  </w:style>
  <w:style w:type="paragraph" w:customStyle="1" w:styleId="609">
    <w:name w:val="marker_file_1654"/>
    <w:basedOn w:val="591"/>
    <w:qFormat/>
    <w:uiPriority w:val="0"/>
    <w:pPr>
      <w:shd w:val="clear" w:color="auto" w:fill="FFFF00"/>
    </w:pPr>
  </w:style>
  <w:style w:type="paragraph" w:customStyle="1" w:styleId="610">
    <w:name w:val="Normal (Web)_file_1654"/>
    <w:basedOn w:val="591"/>
    <w:semiHidden/>
    <w:unhideWhenUsed/>
    <w:qFormat/>
    <w:uiPriority w:val="99"/>
  </w:style>
  <w:style w:type="paragraph" w:customStyle="1" w:styleId="611">
    <w:name w:val="Normal_file_16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2">
    <w:name w:val="heading 1_file_1655"/>
    <w:basedOn w:val="611"/>
    <w:qFormat/>
    <w:uiPriority w:val="9"/>
    <w:pPr>
      <w:outlineLvl w:val="0"/>
    </w:pPr>
    <w:rPr>
      <w:kern w:val="36"/>
      <w:sz w:val="48"/>
      <w:szCs w:val="48"/>
    </w:rPr>
  </w:style>
  <w:style w:type="paragraph" w:customStyle="1" w:styleId="613">
    <w:name w:val="heading 2_file_1655"/>
    <w:basedOn w:val="611"/>
    <w:qFormat/>
    <w:uiPriority w:val="9"/>
    <w:pPr>
      <w:outlineLvl w:val="1"/>
    </w:pPr>
    <w:rPr>
      <w:sz w:val="36"/>
      <w:szCs w:val="36"/>
    </w:rPr>
  </w:style>
  <w:style w:type="paragraph" w:customStyle="1" w:styleId="614">
    <w:name w:val="heading 3_file_1655"/>
    <w:basedOn w:val="611"/>
    <w:qFormat/>
    <w:uiPriority w:val="9"/>
    <w:pPr>
      <w:outlineLvl w:val="2"/>
    </w:pPr>
    <w:rPr>
      <w:sz w:val="27"/>
      <w:szCs w:val="27"/>
    </w:rPr>
  </w:style>
  <w:style w:type="paragraph" w:customStyle="1" w:styleId="615">
    <w:name w:val="heading 4_file_1655"/>
    <w:basedOn w:val="611"/>
    <w:qFormat/>
    <w:uiPriority w:val="9"/>
    <w:pPr>
      <w:outlineLvl w:val="3"/>
    </w:pPr>
  </w:style>
  <w:style w:type="paragraph" w:customStyle="1" w:styleId="616">
    <w:name w:val="heading 5_file_1655"/>
    <w:basedOn w:val="611"/>
    <w:qFormat/>
    <w:uiPriority w:val="9"/>
    <w:pPr>
      <w:outlineLvl w:val="4"/>
    </w:pPr>
    <w:rPr>
      <w:sz w:val="20"/>
      <w:szCs w:val="20"/>
    </w:rPr>
  </w:style>
  <w:style w:type="paragraph" w:customStyle="1" w:styleId="617">
    <w:name w:val="heading 6_file_1655"/>
    <w:basedOn w:val="611"/>
    <w:qFormat/>
    <w:uiPriority w:val="9"/>
    <w:pPr>
      <w:outlineLvl w:val="5"/>
    </w:pPr>
    <w:rPr>
      <w:sz w:val="15"/>
      <w:szCs w:val="15"/>
    </w:rPr>
  </w:style>
  <w:style w:type="character" w:customStyle="1" w:styleId="618">
    <w:name w:val="Default Paragraph Font_file_1655"/>
    <w:semiHidden/>
    <w:unhideWhenUsed/>
    <w:qFormat/>
    <w:uiPriority w:val="1"/>
  </w:style>
  <w:style w:type="table" w:customStyle="1" w:styleId="619">
    <w:name w:val="Normal Table_file_1655"/>
    <w:semiHidden/>
    <w:unhideWhenUsed/>
    <w:qFormat/>
    <w:uiPriority w:val="99"/>
    <w:tblPr>
      <w:tblCellMar>
        <w:top w:w="0" w:type="dxa"/>
        <w:left w:w="108" w:type="dxa"/>
        <w:bottom w:w="0" w:type="dxa"/>
        <w:right w:w="108" w:type="dxa"/>
      </w:tblCellMar>
    </w:tblPr>
  </w:style>
  <w:style w:type="character" w:customStyle="1" w:styleId="620">
    <w:name w:val="Hyperlink_file_1655"/>
    <w:basedOn w:val="618"/>
    <w:semiHidden/>
    <w:unhideWhenUsed/>
    <w:qFormat/>
    <w:uiPriority w:val="99"/>
    <w:rPr>
      <w:color w:val="0782C1"/>
      <w:u w:val="single"/>
    </w:rPr>
  </w:style>
  <w:style w:type="character" w:customStyle="1" w:styleId="621">
    <w:name w:val="FollowedHyperlink_file_1655"/>
    <w:basedOn w:val="618"/>
    <w:semiHidden/>
    <w:unhideWhenUsed/>
    <w:qFormat/>
    <w:uiPriority w:val="99"/>
    <w:rPr>
      <w:color w:val="0782C1"/>
      <w:u w:val="single"/>
    </w:rPr>
  </w:style>
  <w:style w:type="character" w:customStyle="1" w:styleId="622">
    <w:name w:val="标题 1 Char_file_1655"/>
    <w:basedOn w:val="618"/>
    <w:link w:val="5"/>
    <w:qFormat/>
    <w:uiPriority w:val="9"/>
    <w:rPr>
      <w:rFonts w:ascii="宋体" w:hAnsi="宋体" w:eastAsia="宋体" w:cs="宋体"/>
      <w:b/>
      <w:bCs/>
      <w:kern w:val="44"/>
      <w:sz w:val="44"/>
      <w:szCs w:val="44"/>
    </w:rPr>
  </w:style>
  <w:style w:type="character" w:customStyle="1" w:styleId="623">
    <w:name w:val="标题 2 Char_file_1655"/>
    <w:basedOn w:val="618"/>
    <w:link w:val="6"/>
    <w:semiHidden/>
    <w:qFormat/>
    <w:uiPriority w:val="9"/>
    <w:rPr>
      <w:rFonts w:asciiTheme="majorHAnsi" w:hAnsiTheme="majorHAnsi" w:eastAsiaTheme="majorEastAsia" w:cstheme="majorBidi"/>
      <w:b/>
      <w:bCs/>
      <w:sz w:val="32"/>
      <w:szCs w:val="32"/>
    </w:rPr>
  </w:style>
  <w:style w:type="character" w:customStyle="1" w:styleId="624">
    <w:name w:val="标题 3 Char_file_1655"/>
    <w:basedOn w:val="618"/>
    <w:link w:val="7"/>
    <w:semiHidden/>
    <w:qFormat/>
    <w:uiPriority w:val="9"/>
    <w:rPr>
      <w:rFonts w:ascii="宋体" w:hAnsi="宋体" w:eastAsia="宋体" w:cs="宋体"/>
      <w:b/>
      <w:bCs/>
      <w:sz w:val="32"/>
      <w:szCs w:val="32"/>
    </w:rPr>
  </w:style>
  <w:style w:type="character" w:customStyle="1" w:styleId="625">
    <w:name w:val="标题 4 Char_file_1655"/>
    <w:basedOn w:val="618"/>
    <w:link w:val="8"/>
    <w:semiHidden/>
    <w:qFormat/>
    <w:uiPriority w:val="9"/>
    <w:rPr>
      <w:rFonts w:asciiTheme="majorHAnsi" w:hAnsiTheme="majorHAnsi" w:eastAsiaTheme="majorEastAsia" w:cstheme="majorBidi"/>
      <w:b/>
      <w:bCs/>
      <w:sz w:val="28"/>
      <w:szCs w:val="28"/>
    </w:rPr>
  </w:style>
  <w:style w:type="character" w:customStyle="1" w:styleId="626">
    <w:name w:val="标题 5 Char_file_1655"/>
    <w:basedOn w:val="618"/>
    <w:link w:val="9"/>
    <w:semiHidden/>
    <w:qFormat/>
    <w:uiPriority w:val="9"/>
    <w:rPr>
      <w:rFonts w:ascii="宋体" w:hAnsi="宋体" w:eastAsia="宋体" w:cs="宋体"/>
      <w:b/>
      <w:bCs/>
      <w:sz w:val="28"/>
      <w:szCs w:val="28"/>
    </w:rPr>
  </w:style>
  <w:style w:type="character" w:customStyle="1" w:styleId="627">
    <w:name w:val="标题 6 Char_file_1655"/>
    <w:basedOn w:val="618"/>
    <w:link w:val="11"/>
    <w:semiHidden/>
    <w:qFormat/>
    <w:uiPriority w:val="9"/>
    <w:rPr>
      <w:rFonts w:asciiTheme="majorHAnsi" w:hAnsiTheme="majorHAnsi" w:eastAsiaTheme="majorEastAsia" w:cstheme="majorBidi"/>
      <w:b/>
      <w:bCs/>
      <w:sz w:val="24"/>
      <w:szCs w:val="24"/>
    </w:rPr>
  </w:style>
  <w:style w:type="paragraph" w:customStyle="1" w:styleId="628">
    <w:name w:val="cke_editable_file_1655"/>
    <w:basedOn w:val="611"/>
    <w:qFormat/>
    <w:uiPriority w:val="0"/>
    <w:rPr>
      <w:rFonts w:ascii="仿宋_GB2312" w:eastAsia="仿宋_GB2312"/>
    </w:rPr>
  </w:style>
  <w:style w:type="paragraph" w:customStyle="1" w:styleId="629">
    <w:name w:val="marker_file_1655"/>
    <w:basedOn w:val="611"/>
    <w:qFormat/>
    <w:uiPriority w:val="0"/>
    <w:pPr>
      <w:shd w:val="clear" w:color="auto" w:fill="FFFF00"/>
    </w:pPr>
  </w:style>
  <w:style w:type="paragraph" w:customStyle="1" w:styleId="630">
    <w:name w:val="Normal (Web)_file_1655"/>
    <w:basedOn w:val="611"/>
    <w:semiHidden/>
    <w:unhideWhenUsed/>
    <w:qFormat/>
    <w:uiPriority w:val="99"/>
  </w:style>
  <w:style w:type="paragraph" w:customStyle="1" w:styleId="631">
    <w:name w:val="Normal_file_16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2">
    <w:name w:val="heading 1_file_1656"/>
    <w:basedOn w:val="631"/>
    <w:qFormat/>
    <w:uiPriority w:val="9"/>
    <w:pPr>
      <w:outlineLvl w:val="0"/>
    </w:pPr>
    <w:rPr>
      <w:kern w:val="36"/>
      <w:sz w:val="48"/>
      <w:szCs w:val="48"/>
    </w:rPr>
  </w:style>
  <w:style w:type="paragraph" w:customStyle="1" w:styleId="633">
    <w:name w:val="heading 2_file_1656"/>
    <w:basedOn w:val="631"/>
    <w:qFormat/>
    <w:uiPriority w:val="9"/>
    <w:pPr>
      <w:outlineLvl w:val="1"/>
    </w:pPr>
    <w:rPr>
      <w:sz w:val="36"/>
      <w:szCs w:val="36"/>
    </w:rPr>
  </w:style>
  <w:style w:type="paragraph" w:customStyle="1" w:styleId="634">
    <w:name w:val="heading 3_file_1656"/>
    <w:basedOn w:val="631"/>
    <w:qFormat/>
    <w:uiPriority w:val="9"/>
    <w:pPr>
      <w:outlineLvl w:val="2"/>
    </w:pPr>
    <w:rPr>
      <w:sz w:val="27"/>
      <w:szCs w:val="27"/>
    </w:rPr>
  </w:style>
  <w:style w:type="paragraph" w:customStyle="1" w:styleId="635">
    <w:name w:val="heading 4_file_1656"/>
    <w:basedOn w:val="631"/>
    <w:qFormat/>
    <w:uiPriority w:val="9"/>
    <w:pPr>
      <w:outlineLvl w:val="3"/>
    </w:pPr>
  </w:style>
  <w:style w:type="paragraph" w:customStyle="1" w:styleId="636">
    <w:name w:val="heading 5_file_1656"/>
    <w:basedOn w:val="631"/>
    <w:qFormat/>
    <w:uiPriority w:val="9"/>
    <w:pPr>
      <w:outlineLvl w:val="4"/>
    </w:pPr>
    <w:rPr>
      <w:sz w:val="20"/>
      <w:szCs w:val="20"/>
    </w:rPr>
  </w:style>
  <w:style w:type="paragraph" w:customStyle="1" w:styleId="637">
    <w:name w:val="heading 6_file_1656"/>
    <w:basedOn w:val="631"/>
    <w:qFormat/>
    <w:uiPriority w:val="9"/>
    <w:pPr>
      <w:outlineLvl w:val="5"/>
    </w:pPr>
    <w:rPr>
      <w:sz w:val="15"/>
      <w:szCs w:val="15"/>
    </w:rPr>
  </w:style>
  <w:style w:type="character" w:customStyle="1" w:styleId="638">
    <w:name w:val="Default Paragraph Font_file_1656"/>
    <w:semiHidden/>
    <w:unhideWhenUsed/>
    <w:qFormat/>
    <w:uiPriority w:val="1"/>
  </w:style>
  <w:style w:type="table" w:customStyle="1" w:styleId="639">
    <w:name w:val="Normal Table_file_1656"/>
    <w:semiHidden/>
    <w:unhideWhenUsed/>
    <w:qFormat/>
    <w:uiPriority w:val="99"/>
    <w:tblPr>
      <w:tblCellMar>
        <w:top w:w="0" w:type="dxa"/>
        <w:left w:w="108" w:type="dxa"/>
        <w:bottom w:w="0" w:type="dxa"/>
        <w:right w:w="108" w:type="dxa"/>
      </w:tblCellMar>
    </w:tblPr>
  </w:style>
  <w:style w:type="character" w:customStyle="1" w:styleId="640">
    <w:name w:val="Hyperlink_file_1656"/>
    <w:basedOn w:val="638"/>
    <w:semiHidden/>
    <w:unhideWhenUsed/>
    <w:qFormat/>
    <w:uiPriority w:val="99"/>
    <w:rPr>
      <w:color w:val="0782C1"/>
      <w:u w:val="single"/>
    </w:rPr>
  </w:style>
  <w:style w:type="character" w:customStyle="1" w:styleId="641">
    <w:name w:val="FollowedHyperlink_file_1656"/>
    <w:basedOn w:val="638"/>
    <w:semiHidden/>
    <w:unhideWhenUsed/>
    <w:qFormat/>
    <w:uiPriority w:val="99"/>
    <w:rPr>
      <w:color w:val="0782C1"/>
      <w:u w:val="single"/>
    </w:rPr>
  </w:style>
  <w:style w:type="character" w:customStyle="1" w:styleId="642">
    <w:name w:val="标题 1 Char_file_1656"/>
    <w:basedOn w:val="638"/>
    <w:link w:val="5"/>
    <w:qFormat/>
    <w:uiPriority w:val="9"/>
    <w:rPr>
      <w:rFonts w:ascii="宋体" w:hAnsi="宋体" w:eastAsia="宋体" w:cs="宋体"/>
      <w:b/>
      <w:bCs/>
      <w:kern w:val="44"/>
      <w:sz w:val="44"/>
      <w:szCs w:val="44"/>
    </w:rPr>
  </w:style>
  <w:style w:type="character" w:customStyle="1" w:styleId="643">
    <w:name w:val="标题 2 Char_file_1656"/>
    <w:basedOn w:val="638"/>
    <w:link w:val="6"/>
    <w:semiHidden/>
    <w:qFormat/>
    <w:uiPriority w:val="9"/>
    <w:rPr>
      <w:rFonts w:asciiTheme="majorHAnsi" w:hAnsiTheme="majorHAnsi" w:eastAsiaTheme="majorEastAsia" w:cstheme="majorBidi"/>
      <w:b/>
      <w:bCs/>
      <w:sz w:val="32"/>
      <w:szCs w:val="32"/>
    </w:rPr>
  </w:style>
  <w:style w:type="character" w:customStyle="1" w:styleId="644">
    <w:name w:val="标题 3 Char_file_1656"/>
    <w:basedOn w:val="638"/>
    <w:link w:val="7"/>
    <w:semiHidden/>
    <w:qFormat/>
    <w:uiPriority w:val="9"/>
    <w:rPr>
      <w:rFonts w:ascii="宋体" w:hAnsi="宋体" w:eastAsia="宋体" w:cs="宋体"/>
      <w:b/>
      <w:bCs/>
      <w:sz w:val="32"/>
      <w:szCs w:val="32"/>
    </w:rPr>
  </w:style>
  <w:style w:type="character" w:customStyle="1" w:styleId="645">
    <w:name w:val="标题 4 Char_file_1656"/>
    <w:basedOn w:val="638"/>
    <w:link w:val="8"/>
    <w:semiHidden/>
    <w:qFormat/>
    <w:uiPriority w:val="9"/>
    <w:rPr>
      <w:rFonts w:asciiTheme="majorHAnsi" w:hAnsiTheme="majorHAnsi" w:eastAsiaTheme="majorEastAsia" w:cstheme="majorBidi"/>
      <w:b/>
      <w:bCs/>
      <w:sz w:val="28"/>
      <w:szCs w:val="28"/>
    </w:rPr>
  </w:style>
  <w:style w:type="character" w:customStyle="1" w:styleId="646">
    <w:name w:val="标题 5 Char_file_1656"/>
    <w:basedOn w:val="638"/>
    <w:link w:val="9"/>
    <w:semiHidden/>
    <w:qFormat/>
    <w:uiPriority w:val="9"/>
    <w:rPr>
      <w:rFonts w:ascii="宋体" w:hAnsi="宋体" w:eastAsia="宋体" w:cs="宋体"/>
      <w:b/>
      <w:bCs/>
      <w:sz w:val="28"/>
      <w:szCs w:val="28"/>
    </w:rPr>
  </w:style>
  <w:style w:type="character" w:customStyle="1" w:styleId="647">
    <w:name w:val="标题 6 Char_file_1656"/>
    <w:basedOn w:val="638"/>
    <w:link w:val="11"/>
    <w:semiHidden/>
    <w:qFormat/>
    <w:uiPriority w:val="9"/>
    <w:rPr>
      <w:rFonts w:asciiTheme="majorHAnsi" w:hAnsiTheme="majorHAnsi" w:eastAsiaTheme="majorEastAsia" w:cstheme="majorBidi"/>
      <w:b/>
      <w:bCs/>
      <w:sz w:val="24"/>
      <w:szCs w:val="24"/>
    </w:rPr>
  </w:style>
  <w:style w:type="paragraph" w:customStyle="1" w:styleId="648">
    <w:name w:val="cke_editable_file_1656"/>
    <w:basedOn w:val="631"/>
    <w:qFormat/>
    <w:uiPriority w:val="0"/>
    <w:rPr>
      <w:rFonts w:ascii="仿宋_GB2312" w:eastAsia="仿宋_GB2312"/>
    </w:rPr>
  </w:style>
  <w:style w:type="paragraph" w:customStyle="1" w:styleId="649">
    <w:name w:val="marker_file_1656"/>
    <w:basedOn w:val="631"/>
    <w:qFormat/>
    <w:uiPriority w:val="0"/>
    <w:pPr>
      <w:shd w:val="clear" w:color="auto" w:fill="FFFF00"/>
    </w:pPr>
  </w:style>
  <w:style w:type="paragraph" w:customStyle="1" w:styleId="650">
    <w:name w:val="Normal (Web)_file_1656"/>
    <w:basedOn w:val="631"/>
    <w:semiHidden/>
    <w:unhideWhenUsed/>
    <w:qFormat/>
    <w:uiPriority w:val="99"/>
  </w:style>
  <w:style w:type="paragraph" w:customStyle="1" w:styleId="651">
    <w:name w:val="Normal_file_16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2">
    <w:name w:val="heading 1_file_1657"/>
    <w:basedOn w:val="651"/>
    <w:qFormat/>
    <w:uiPriority w:val="9"/>
    <w:pPr>
      <w:outlineLvl w:val="0"/>
    </w:pPr>
    <w:rPr>
      <w:kern w:val="36"/>
      <w:sz w:val="48"/>
      <w:szCs w:val="48"/>
    </w:rPr>
  </w:style>
  <w:style w:type="paragraph" w:customStyle="1" w:styleId="653">
    <w:name w:val="heading 2_file_1657"/>
    <w:basedOn w:val="651"/>
    <w:qFormat/>
    <w:uiPriority w:val="9"/>
    <w:pPr>
      <w:outlineLvl w:val="1"/>
    </w:pPr>
    <w:rPr>
      <w:sz w:val="36"/>
      <w:szCs w:val="36"/>
    </w:rPr>
  </w:style>
  <w:style w:type="paragraph" w:customStyle="1" w:styleId="654">
    <w:name w:val="heading 3_file_1657"/>
    <w:basedOn w:val="651"/>
    <w:qFormat/>
    <w:uiPriority w:val="9"/>
    <w:pPr>
      <w:outlineLvl w:val="2"/>
    </w:pPr>
    <w:rPr>
      <w:sz w:val="27"/>
      <w:szCs w:val="27"/>
    </w:rPr>
  </w:style>
  <w:style w:type="paragraph" w:customStyle="1" w:styleId="655">
    <w:name w:val="heading 4_file_1657"/>
    <w:basedOn w:val="651"/>
    <w:qFormat/>
    <w:uiPriority w:val="9"/>
    <w:pPr>
      <w:outlineLvl w:val="3"/>
    </w:pPr>
  </w:style>
  <w:style w:type="paragraph" w:customStyle="1" w:styleId="656">
    <w:name w:val="heading 5_file_1657"/>
    <w:basedOn w:val="651"/>
    <w:qFormat/>
    <w:uiPriority w:val="9"/>
    <w:pPr>
      <w:outlineLvl w:val="4"/>
    </w:pPr>
    <w:rPr>
      <w:sz w:val="20"/>
      <w:szCs w:val="20"/>
    </w:rPr>
  </w:style>
  <w:style w:type="paragraph" w:customStyle="1" w:styleId="657">
    <w:name w:val="heading 6_file_1657"/>
    <w:basedOn w:val="651"/>
    <w:qFormat/>
    <w:uiPriority w:val="9"/>
    <w:pPr>
      <w:outlineLvl w:val="5"/>
    </w:pPr>
    <w:rPr>
      <w:sz w:val="15"/>
      <w:szCs w:val="15"/>
    </w:rPr>
  </w:style>
  <w:style w:type="character" w:customStyle="1" w:styleId="658">
    <w:name w:val="Default Paragraph Font_file_1657"/>
    <w:semiHidden/>
    <w:unhideWhenUsed/>
    <w:qFormat/>
    <w:uiPriority w:val="1"/>
  </w:style>
  <w:style w:type="table" w:customStyle="1" w:styleId="659">
    <w:name w:val="Normal Table_file_1657"/>
    <w:semiHidden/>
    <w:unhideWhenUsed/>
    <w:qFormat/>
    <w:uiPriority w:val="99"/>
    <w:tblPr>
      <w:tblCellMar>
        <w:top w:w="0" w:type="dxa"/>
        <w:left w:w="108" w:type="dxa"/>
        <w:bottom w:w="0" w:type="dxa"/>
        <w:right w:w="108" w:type="dxa"/>
      </w:tblCellMar>
    </w:tblPr>
  </w:style>
  <w:style w:type="character" w:customStyle="1" w:styleId="660">
    <w:name w:val="Hyperlink_file_1657"/>
    <w:basedOn w:val="658"/>
    <w:semiHidden/>
    <w:unhideWhenUsed/>
    <w:qFormat/>
    <w:uiPriority w:val="99"/>
    <w:rPr>
      <w:color w:val="0782C1"/>
      <w:u w:val="single"/>
    </w:rPr>
  </w:style>
  <w:style w:type="character" w:customStyle="1" w:styleId="661">
    <w:name w:val="FollowedHyperlink_file_1657"/>
    <w:basedOn w:val="658"/>
    <w:semiHidden/>
    <w:unhideWhenUsed/>
    <w:qFormat/>
    <w:uiPriority w:val="99"/>
    <w:rPr>
      <w:color w:val="0782C1"/>
      <w:u w:val="single"/>
    </w:rPr>
  </w:style>
  <w:style w:type="character" w:customStyle="1" w:styleId="662">
    <w:name w:val="标题 1 Char_file_1657"/>
    <w:basedOn w:val="658"/>
    <w:link w:val="5"/>
    <w:qFormat/>
    <w:uiPriority w:val="9"/>
    <w:rPr>
      <w:rFonts w:ascii="宋体" w:hAnsi="宋体" w:eastAsia="宋体" w:cs="宋体"/>
      <w:b/>
      <w:bCs/>
      <w:kern w:val="44"/>
      <w:sz w:val="44"/>
      <w:szCs w:val="44"/>
    </w:rPr>
  </w:style>
  <w:style w:type="character" w:customStyle="1" w:styleId="663">
    <w:name w:val="标题 2 Char_file_1657"/>
    <w:basedOn w:val="658"/>
    <w:link w:val="6"/>
    <w:semiHidden/>
    <w:qFormat/>
    <w:uiPriority w:val="9"/>
    <w:rPr>
      <w:rFonts w:asciiTheme="majorHAnsi" w:hAnsiTheme="majorHAnsi" w:eastAsiaTheme="majorEastAsia" w:cstheme="majorBidi"/>
      <w:b/>
      <w:bCs/>
      <w:sz w:val="32"/>
      <w:szCs w:val="32"/>
    </w:rPr>
  </w:style>
  <w:style w:type="character" w:customStyle="1" w:styleId="664">
    <w:name w:val="标题 3 Char_file_1657"/>
    <w:basedOn w:val="658"/>
    <w:link w:val="7"/>
    <w:semiHidden/>
    <w:qFormat/>
    <w:uiPriority w:val="9"/>
    <w:rPr>
      <w:rFonts w:ascii="宋体" w:hAnsi="宋体" w:eastAsia="宋体" w:cs="宋体"/>
      <w:b/>
      <w:bCs/>
      <w:sz w:val="32"/>
      <w:szCs w:val="32"/>
    </w:rPr>
  </w:style>
  <w:style w:type="character" w:customStyle="1" w:styleId="665">
    <w:name w:val="标题 4 Char_file_1657"/>
    <w:basedOn w:val="658"/>
    <w:link w:val="8"/>
    <w:semiHidden/>
    <w:qFormat/>
    <w:uiPriority w:val="9"/>
    <w:rPr>
      <w:rFonts w:asciiTheme="majorHAnsi" w:hAnsiTheme="majorHAnsi" w:eastAsiaTheme="majorEastAsia" w:cstheme="majorBidi"/>
      <w:b/>
      <w:bCs/>
      <w:sz w:val="28"/>
      <w:szCs w:val="28"/>
    </w:rPr>
  </w:style>
  <w:style w:type="character" w:customStyle="1" w:styleId="666">
    <w:name w:val="标题 5 Char_file_1657"/>
    <w:basedOn w:val="658"/>
    <w:link w:val="9"/>
    <w:semiHidden/>
    <w:qFormat/>
    <w:uiPriority w:val="9"/>
    <w:rPr>
      <w:rFonts w:ascii="宋体" w:hAnsi="宋体" w:eastAsia="宋体" w:cs="宋体"/>
      <w:b/>
      <w:bCs/>
      <w:sz w:val="28"/>
      <w:szCs w:val="28"/>
    </w:rPr>
  </w:style>
  <w:style w:type="character" w:customStyle="1" w:styleId="667">
    <w:name w:val="标题 6 Char_file_1657"/>
    <w:basedOn w:val="658"/>
    <w:link w:val="11"/>
    <w:semiHidden/>
    <w:qFormat/>
    <w:uiPriority w:val="9"/>
    <w:rPr>
      <w:rFonts w:asciiTheme="majorHAnsi" w:hAnsiTheme="majorHAnsi" w:eastAsiaTheme="majorEastAsia" w:cstheme="majorBidi"/>
      <w:b/>
      <w:bCs/>
      <w:sz w:val="24"/>
      <w:szCs w:val="24"/>
    </w:rPr>
  </w:style>
  <w:style w:type="paragraph" w:customStyle="1" w:styleId="668">
    <w:name w:val="cke_editable_file_1657"/>
    <w:basedOn w:val="651"/>
    <w:qFormat/>
    <w:uiPriority w:val="0"/>
    <w:rPr>
      <w:rFonts w:ascii="仿宋_GB2312" w:eastAsia="仿宋_GB2312"/>
    </w:rPr>
  </w:style>
  <w:style w:type="paragraph" w:customStyle="1" w:styleId="669">
    <w:name w:val="marker_file_1657"/>
    <w:basedOn w:val="651"/>
    <w:qFormat/>
    <w:uiPriority w:val="0"/>
    <w:pPr>
      <w:shd w:val="clear" w:color="auto" w:fill="FFFF00"/>
    </w:pPr>
  </w:style>
  <w:style w:type="paragraph" w:customStyle="1" w:styleId="670">
    <w:name w:val="Normal (Web)_file_1657"/>
    <w:basedOn w:val="651"/>
    <w:semiHidden/>
    <w:unhideWhenUsed/>
    <w:qFormat/>
    <w:uiPriority w:val="99"/>
  </w:style>
  <w:style w:type="character" w:customStyle="1" w:styleId="671">
    <w:name w:val="Strong_file_1657"/>
    <w:basedOn w:val="658"/>
    <w:qFormat/>
    <w:uiPriority w:val="22"/>
    <w:rPr>
      <w:b/>
      <w:bCs/>
    </w:rPr>
  </w:style>
  <w:style w:type="paragraph" w:customStyle="1" w:styleId="672">
    <w:name w:val="Normal_file_16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3">
    <w:name w:val="heading 1_file_1658"/>
    <w:basedOn w:val="672"/>
    <w:qFormat/>
    <w:uiPriority w:val="9"/>
    <w:pPr>
      <w:outlineLvl w:val="0"/>
    </w:pPr>
    <w:rPr>
      <w:kern w:val="36"/>
      <w:sz w:val="48"/>
      <w:szCs w:val="48"/>
    </w:rPr>
  </w:style>
  <w:style w:type="paragraph" w:customStyle="1" w:styleId="674">
    <w:name w:val="heading 2_file_1658"/>
    <w:basedOn w:val="672"/>
    <w:qFormat/>
    <w:uiPriority w:val="9"/>
    <w:pPr>
      <w:outlineLvl w:val="1"/>
    </w:pPr>
    <w:rPr>
      <w:sz w:val="36"/>
      <w:szCs w:val="36"/>
    </w:rPr>
  </w:style>
  <w:style w:type="paragraph" w:customStyle="1" w:styleId="675">
    <w:name w:val="heading 3_file_1658"/>
    <w:basedOn w:val="672"/>
    <w:qFormat/>
    <w:uiPriority w:val="9"/>
    <w:pPr>
      <w:outlineLvl w:val="2"/>
    </w:pPr>
    <w:rPr>
      <w:sz w:val="27"/>
      <w:szCs w:val="27"/>
    </w:rPr>
  </w:style>
  <w:style w:type="paragraph" w:customStyle="1" w:styleId="676">
    <w:name w:val="heading 4_file_1658"/>
    <w:basedOn w:val="672"/>
    <w:qFormat/>
    <w:uiPriority w:val="9"/>
    <w:pPr>
      <w:outlineLvl w:val="3"/>
    </w:pPr>
  </w:style>
  <w:style w:type="paragraph" w:customStyle="1" w:styleId="677">
    <w:name w:val="heading 5_file_1658"/>
    <w:basedOn w:val="672"/>
    <w:qFormat/>
    <w:uiPriority w:val="9"/>
    <w:pPr>
      <w:outlineLvl w:val="4"/>
    </w:pPr>
    <w:rPr>
      <w:sz w:val="20"/>
      <w:szCs w:val="20"/>
    </w:rPr>
  </w:style>
  <w:style w:type="paragraph" w:customStyle="1" w:styleId="678">
    <w:name w:val="heading 6_file_1658"/>
    <w:basedOn w:val="672"/>
    <w:qFormat/>
    <w:uiPriority w:val="9"/>
    <w:pPr>
      <w:outlineLvl w:val="5"/>
    </w:pPr>
    <w:rPr>
      <w:sz w:val="15"/>
      <w:szCs w:val="15"/>
    </w:rPr>
  </w:style>
  <w:style w:type="character" w:customStyle="1" w:styleId="679">
    <w:name w:val="Default Paragraph Font_file_1658"/>
    <w:semiHidden/>
    <w:unhideWhenUsed/>
    <w:qFormat/>
    <w:uiPriority w:val="1"/>
  </w:style>
  <w:style w:type="table" w:customStyle="1" w:styleId="680">
    <w:name w:val="Normal Table_file_1658"/>
    <w:semiHidden/>
    <w:unhideWhenUsed/>
    <w:qFormat/>
    <w:uiPriority w:val="99"/>
    <w:tblPr>
      <w:tblCellMar>
        <w:top w:w="0" w:type="dxa"/>
        <w:left w:w="108" w:type="dxa"/>
        <w:bottom w:w="0" w:type="dxa"/>
        <w:right w:w="108" w:type="dxa"/>
      </w:tblCellMar>
    </w:tblPr>
  </w:style>
  <w:style w:type="character" w:customStyle="1" w:styleId="681">
    <w:name w:val="Hyperlink_file_1658"/>
    <w:basedOn w:val="679"/>
    <w:semiHidden/>
    <w:unhideWhenUsed/>
    <w:qFormat/>
    <w:uiPriority w:val="99"/>
    <w:rPr>
      <w:color w:val="0782C1"/>
      <w:u w:val="single"/>
    </w:rPr>
  </w:style>
  <w:style w:type="character" w:customStyle="1" w:styleId="682">
    <w:name w:val="FollowedHyperlink_file_1658"/>
    <w:basedOn w:val="679"/>
    <w:semiHidden/>
    <w:unhideWhenUsed/>
    <w:qFormat/>
    <w:uiPriority w:val="99"/>
    <w:rPr>
      <w:color w:val="0782C1"/>
      <w:u w:val="single"/>
    </w:rPr>
  </w:style>
  <w:style w:type="character" w:customStyle="1" w:styleId="683">
    <w:name w:val="标题 1 Char_file_1658"/>
    <w:basedOn w:val="679"/>
    <w:link w:val="5"/>
    <w:qFormat/>
    <w:uiPriority w:val="9"/>
    <w:rPr>
      <w:rFonts w:ascii="宋体" w:hAnsi="宋体" w:eastAsia="宋体" w:cs="宋体"/>
      <w:b/>
      <w:bCs/>
      <w:kern w:val="44"/>
      <w:sz w:val="44"/>
      <w:szCs w:val="44"/>
    </w:rPr>
  </w:style>
  <w:style w:type="character" w:customStyle="1" w:styleId="684">
    <w:name w:val="标题 2 Char_file_1658"/>
    <w:basedOn w:val="679"/>
    <w:link w:val="6"/>
    <w:semiHidden/>
    <w:qFormat/>
    <w:uiPriority w:val="9"/>
    <w:rPr>
      <w:rFonts w:asciiTheme="majorHAnsi" w:hAnsiTheme="majorHAnsi" w:eastAsiaTheme="majorEastAsia" w:cstheme="majorBidi"/>
      <w:b/>
      <w:bCs/>
      <w:sz w:val="32"/>
      <w:szCs w:val="32"/>
    </w:rPr>
  </w:style>
  <w:style w:type="character" w:customStyle="1" w:styleId="685">
    <w:name w:val="标题 3 Char_file_1658"/>
    <w:basedOn w:val="679"/>
    <w:link w:val="7"/>
    <w:semiHidden/>
    <w:qFormat/>
    <w:uiPriority w:val="9"/>
    <w:rPr>
      <w:rFonts w:ascii="宋体" w:hAnsi="宋体" w:eastAsia="宋体" w:cs="宋体"/>
      <w:b/>
      <w:bCs/>
      <w:sz w:val="32"/>
      <w:szCs w:val="32"/>
    </w:rPr>
  </w:style>
  <w:style w:type="character" w:customStyle="1" w:styleId="686">
    <w:name w:val="标题 4 Char_file_1658"/>
    <w:basedOn w:val="679"/>
    <w:link w:val="8"/>
    <w:semiHidden/>
    <w:qFormat/>
    <w:uiPriority w:val="9"/>
    <w:rPr>
      <w:rFonts w:asciiTheme="majorHAnsi" w:hAnsiTheme="majorHAnsi" w:eastAsiaTheme="majorEastAsia" w:cstheme="majorBidi"/>
      <w:b/>
      <w:bCs/>
      <w:sz w:val="28"/>
      <w:szCs w:val="28"/>
    </w:rPr>
  </w:style>
  <w:style w:type="character" w:customStyle="1" w:styleId="687">
    <w:name w:val="标题 5 Char_file_1658"/>
    <w:basedOn w:val="679"/>
    <w:link w:val="9"/>
    <w:semiHidden/>
    <w:qFormat/>
    <w:uiPriority w:val="9"/>
    <w:rPr>
      <w:rFonts w:ascii="宋体" w:hAnsi="宋体" w:eastAsia="宋体" w:cs="宋体"/>
      <w:b/>
      <w:bCs/>
      <w:sz w:val="28"/>
      <w:szCs w:val="28"/>
    </w:rPr>
  </w:style>
  <w:style w:type="character" w:customStyle="1" w:styleId="688">
    <w:name w:val="标题 6 Char_file_1658"/>
    <w:basedOn w:val="679"/>
    <w:link w:val="11"/>
    <w:semiHidden/>
    <w:qFormat/>
    <w:uiPriority w:val="9"/>
    <w:rPr>
      <w:rFonts w:asciiTheme="majorHAnsi" w:hAnsiTheme="majorHAnsi" w:eastAsiaTheme="majorEastAsia" w:cstheme="majorBidi"/>
      <w:b/>
      <w:bCs/>
      <w:sz w:val="24"/>
      <w:szCs w:val="24"/>
    </w:rPr>
  </w:style>
  <w:style w:type="paragraph" w:customStyle="1" w:styleId="689">
    <w:name w:val="cke_editable_file_1658"/>
    <w:basedOn w:val="672"/>
    <w:qFormat/>
    <w:uiPriority w:val="0"/>
    <w:rPr>
      <w:rFonts w:ascii="仿宋_GB2312" w:eastAsia="仿宋_GB2312"/>
    </w:rPr>
  </w:style>
  <w:style w:type="paragraph" w:customStyle="1" w:styleId="690">
    <w:name w:val="marker_file_1658"/>
    <w:basedOn w:val="672"/>
    <w:qFormat/>
    <w:uiPriority w:val="0"/>
    <w:pPr>
      <w:shd w:val="clear" w:color="auto" w:fill="FFFF00"/>
    </w:pPr>
  </w:style>
  <w:style w:type="paragraph" w:customStyle="1" w:styleId="691">
    <w:name w:val="Normal (Web)_file_1658"/>
    <w:basedOn w:val="672"/>
    <w:semiHidden/>
    <w:unhideWhenUsed/>
    <w:qFormat/>
    <w:uiPriority w:val="99"/>
  </w:style>
  <w:style w:type="character" w:customStyle="1" w:styleId="692">
    <w:name w:val="Strong_file_1658"/>
    <w:basedOn w:val="679"/>
    <w:qFormat/>
    <w:uiPriority w:val="22"/>
    <w:rPr>
      <w:b/>
      <w:bCs/>
    </w:rPr>
  </w:style>
  <w:style w:type="paragraph" w:customStyle="1" w:styleId="693">
    <w:name w:val="Normal_file_16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4">
    <w:name w:val="heading 1_file_1659"/>
    <w:basedOn w:val="693"/>
    <w:qFormat/>
    <w:uiPriority w:val="9"/>
    <w:pPr>
      <w:outlineLvl w:val="0"/>
    </w:pPr>
    <w:rPr>
      <w:kern w:val="36"/>
      <w:sz w:val="48"/>
      <w:szCs w:val="48"/>
    </w:rPr>
  </w:style>
  <w:style w:type="paragraph" w:customStyle="1" w:styleId="695">
    <w:name w:val="heading 2_file_1659"/>
    <w:basedOn w:val="693"/>
    <w:qFormat/>
    <w:uiPriority w:val="9"/>
    <w:pPr>
      <w:outlineLvl w:val="1"/>
    </w:pPr>
    <w:rPr>
      <w:sz w:val="36"/>
      <w:szCs w:val="36"/>
    </w:rPr>
  </w:style>
  <w:style w:type="paragraph" w:customStyle="1" w:styleId="696">
    <w:name w:val="heading 3_file_1659"/>
    <w:basedOn w:val="693"/>
    <w:qFormat/>
    <w:uiPriority w:val="9"/>
    <w:pPr>
      <w:outlineLvl w:val="2"/>
    </w:pPr>
    <w:rPr>
      <w:sz w:val="27"/>
      <w:szCs w:val="27"/>
    </w:rPr>
  </w:style>
  <w:style w:type="paragraph" w:customStyle="1" w:styleId="697">
    <w:name w:val="heading 4_file_1659"/>
    <w:basedOn w:val="693"/>
    <w:qFormat/>
    <w:uiPriority w:val="9"/>
    <w:pPr>
      <w:outlineLvl w:val="3"/>
    </w:pPr>
  </w:style>
  <w:style w:type="paragraph" w:customStyle="1" w:styleId="698">
    <w:name w:val="heading 5_file_1659"/>
    <w:basedOn w:val="693"/>
    <w:qFormat/>
    <w:uiPriority w:val="9"/>
    <w:pPr>
      <w:outlineLvl w:val="4"/>
    </w:pPr>
    <w:rPr>
      <w:sz w:val="20"/>
      <w:szCs w:val="20"/>
    </w:rPr>
  </w:style>
  <w:style w:type="paragraph" w:customStyle="1" w:styleId="699">
    <w:name w:val="heading 6_file_1659"/>
    <w:basedOn w:val="693"/>
    <w:qFormat/>
    <w:uiPriority w:val="9"/>
    <w:pPr>
      <w:outlineLvl w:val="5"/>
    </w:pPr>
    <w:rPr>
      <w:sz w:val="15"/>
      <w:szCs w:val="15"/>
    </w:rPr>
  </w:style>
  <w:style w:type="character" w:customStyle="1" w:styleId="700">
    <w:name w:val="Default Paragraph Font_file_1659"/>
    <w:semiHidden/>
    <w:unhideWhenUsed/>
    <w:qFormat/>
    <w:uiPriority w:val="1"/>
  </w:style>
  <w:style w:type="table" w:customStyle="1" w:styleId="701">
    <w:name w:val="Normal Table_file_1659"/>
    <w:semiHidden/>
    <w:unhideWhenUsed/>
    <w:qFormat/>
    <w:uiPriority w:val="99"/>
    <w:tblPr>
      <w:tblCellMar>
        <w:top w:w="0" w:type="dxa"/>
        <w:left w:w="108" w:type="dxa"/>
        <w:bottom w:w="0" w:type="dxa"/>
        <w:right w:w="108" w:type="dxa"/>
      </w:tblCellMar>
    </w:tblPr>
  </w:style>
  <w:style w:type="character" w:customStyle="1" w:styleId="702">
    <w:name w:val="Hyperlink_file_1659"/>
    <w:basedOn w:val="700"/>
    <w:semiHidden/>
    <w:unhideWhenUsed/>
    <w:qFormat/>
    <w:uiPriority w:val="99"/>
    <w:rPr>
      <w:color w:val="0782C1"/>
      <w:u w:val="single"/>
    </w:rPr>
  </w:style>
  <w:style w:type="character" w:customStyle="1" w:styleId="703">
    <w:name w:val="FollowedHyperlink_file_1659"/>
    <w:basedOn w:val="700"/>
    <w:semiHidden/>
    <w:unhideWhenUsed/>
    <w:qFormat/>
    <w:uiPriority w:val="99"/>
    <w:rPr>
      <w:color w:val="0782C1"/>
      <w:u w:val="single"/>
    </w:rPr>
  </w:style>
  <w:style w:type="character" w:customStyle="1" w:styleId="704">
    <w:name w:val="标题 1 Char_file_1659"/>
    <w:basedOn w:val="700"/>
    <w:link w:val="5"/>
    <w:qFormat/>
    <w:uiPriority w:val="9"/>
    <w:rPr>
      <w:rFonts w:ascii="宋体" w:hAnsi="宋体" w:eastAsia="宋体" w:cs="宋体"/>
      <w:b/>
      <w:bCs/>
      <w:kern w:val="44"/>
      <w:sz w:val="44"/>
      <w:szCs w:val="44"/>
    </w:rPr>
  </w:style>
  <w:style w:type="character" w:customStyle="1" w:styleId="705">
    <w:name w:val="标题 2 Char_file_1659"/>
    <w:basedOn w:val="700"/>
    <w:link w:val="6"/>
    <w:semiHidden/>
    <w:qFormat/>
    <w:uiPriority w:val="9"/>
    <w:rPr>
      <w:rFonts w:asciiTheme="majorHAnsi" w:hAnsiTheme="majorHAnsi" w:eastAsiaTheme="majorEastAsia" w:cstheme="majorBidi"/>
      <w:b/>
      <w:bCs/>
      <w:sz w:val="32"/>
      <w:szCs w:val="32"/>
    </w:rPr>
  </w:style>
  <w:style w:type="character" w:customStyle="1" w:styleId="706">
    <w:name w:val="标题 3 Char_file_1659"/>
    <w:basedOn w:val="700"/>
    <w:link w:val="7"/>
    <w:semiHidden/>
    <w:qFormat/>
    <w:uiPriority w:val="9"/>
    <w:rPr>
      <w:rFonts w:ascii="宋体" w:hAnsi="宋体" w:eastAsia="宋体" w:cs="宋体"/>
      <w:b/>
      <w:bCs/>
      <w:sz w:val="32"/>
      <w:szCs w:val="32"/>
    </w:rPr>
  </w:style>
  <w:style w:type="character" w:customStyle="1" w:styleId="707">
    <w:name w:val="标题 4 Char_file_1659"/>
    <w:basedOn w:val="700"/>
    <w:link w:val="8"/>
    <w:semiHidden/>
    <w:qFormat/>
    <w:uiPriority w:val="9"/>
    <w:rPr>
      <w:rFonts w:asciiTheme="majorHAnsi" w:hAnsiTheme="majorHAnsi" w:eastAsiaTheme="majorEastAsia" w:cstheme="majorBidi"/>
      <w:b/>
      <w:bCs/>
      <w:sz w:val="28"/>
      <w:szCs w:val="28"/>
    </w:rPr>
  </w:style>
  <w:style w:type="character" w:customStyle="1" w:styleId="708">
    <w:name w:val="标题 5 Char_file_1659"/>
    <w:basedOn w:val="700"/>
    <w:link w:val="9"/>
    <w:semiHidden/>
    <w:qFormat/>
    <w:uiPriority w:val="9"/>
    <w:rPr>
      <w:rFonts w:ascii="宋体" w:hAnsi="宋体" w:eastAsia="宋体" w:cs="宋体"/>
      <w:b/>
      <w:bCs/>
      <w:sz w:val="28"/>
      <w:szCs w:val="28"/>
    </w:rPr>
  </w:style>
  <w:style w:type="character" w:customStyle="1" w:styleId="709">
    <w:name w:val="标题 6 Char_file_1659"/>
    <w:basedOn w:val="700"/>
    <w:link w:val="11"/>
    <w:semiHidden/>
    <w:qFormat/>
    <w:uiPriority w:val="9"/>
    <w:rPr>
      <w:rFonts w:asciiTheme="majorHAnsi" w:hAnsiTheme="majorHAnsi" w:eastAsiaTheme="majorEastAsia" w:cstheme="majorBidi"/>
      <w:b/>
      <w:bCs/>
      <w:sz w:val="24"/>
      <w:szCs w:val="24"/>
    </w:rPr>
  </w:style>
  <w:style w:type="paragraph" w:customStyle="1" w:styleId="710">
    <w:name w:val="cke_editable_file_1659"/>
    <w:basedOn w:val="693"/>
    <w:qFormat/>
    <w:uiPriority w:val="0"/>
    <w:rPr>
      <w:rFonts w:ascii="仿宋_GB2312" w:eastAsia="仿宋_GB2312"/>
    </w:rPr>
  </w:style>
  <w:style w:type="paragraph" w:customStyle="1" w:styleId="711">
    <w:name w:val="marker_file_1659"/>
    <w:basedOn w:val="693"/>
    <w:qFormat/>
    <w:uiPriority w:val="0"/>
    <w:pPr>
      <w:shd w:val="clear" w:color="auto" w:fill="FFFF00"/>
    </w:pPr>
  </w:style>
  <w:style w:type="paragraph" w:customStyle="1" w:styleId="712">
    <w:name w:val="Normal (Web)_file_1659"/>
    <w:basedOn w:val="693"/>
    <w:semiHidden/>
    <w:unhideWhenUsed/>
    <w:qFormat/>
    <w:uiPriority w:val="99"/>
  </w:style>
  <w:style w:type="character" w:customStyle="1" w:styleId="713">
    <w:name w:val="Strong_file_1659"/>
    <w:basedOn w:val="700"/>
    <w:qFormat/>
    <w:uiPriority w:val="22"/>
    <w:rPr>
      <w:b/>
      <w:bCs/>
    </w:rPr>
  </w:style>
  <w:style w:type="paragraph" w:customStyle="1" w:styleId="714">
    <w:name w:val="Normal_file_16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5">
    <w:name w:val="heading 1_file_1660"/>
    <w:basedOn w:val="714"/>
    <w:qFormat/>
    <w:uiPriority w:val="9"/>
    <w:pPr>
      <w:outlineLvl w:val="0"/>
    </w:pPr>
    <w:rPr>
      <w:kern w:val="36"/>
      <w:sz w:val="48"/>
      <w:szCs w:val="48"/>
    </w:rPr>
  </w:style>
  <w:style w:type="paragraph" w:customStyle="1" w:styleId="716">
    <w:name w:val="heading 2_file_1660"/>
    <w:basedOn w:val="714"/>
    <w:qFormat/>
    <w:uiPriority w:val="9"/>
    <w:pPr>
      <w:outlineLvl w:val="1"/>
    </w:pPr>
    <w:rPr>
      <w:sz w:val="36"/>
      <w:szCs w:val="36"/>
    </w:rPr>
  </w:style>
  <w:style w:type="paragraph" w:customStyle="1" w:styleId="717">
    <w:name w:val="heading 3_file_1660"/>
    <w:basedOn w:val="714"/>
    <w:qFormat/>
    <w:uiPriority w:val="9"/>
    <w:pPr>
      <w:outlineLvl w:val="2"/>
    </w:pPr>
    <w:rPr>
      <w:sz w:val="27"/>
      <w:szCs w:val="27"/>
    </w:rPr>
  </w:style>
  <w:style w:type="paragraph" w:customStyle="1" w:styleId="718">
    <w:name w:val="heading 4_file_1660"/>
    <w:basedOn w:val="714"/>
    <w:qFormat/>
    <w:uiPriority w:val="9"/>
    <w:pPr>
      <w:outlineLvl w:val="3"/>
    </w:pPr>
  </w:style>
  <w:style w:type="paragraph" w:customStyle="1" w:styleId="719">
    <w:name w:val="heading 5_file_1660"/>
    <w:basedOn w:val="714"/>
    <w:qFormat/>
    <w:uiPriority w:val="9"/>
    <w:pPr>
      <w:outlineLvl w:val="4"/>
    </w:pPr>
    <w:rPr>
      <w:sz w:val="20"/>
      <w:szCs w:val="20"/>
    </w:rPr>
  </w:style>
  <w:style w:type="paragraph" w:customStyle="1" w:styleId="720">
    <w:name w:val="heading 6_file_1660"/>
    <w:basedOn w:val="714"/>
    <w:qFormat/>
    <w:uiPriority w:val="9"/>
    <w:pPr>
      <w:outlineLvl w:val="5"/>
    </w:pPr>
    <w:rPr>
      <w:sz w:val="15"/>
      <w:szCs w:val="15"/>
    </w:rPr>
  </w:style>
  <w:style w:type="character" w:customStyle="1" w:styleId="721">
    <w:name w:val="Default Paragraph Font_file_1660"/>
    <w:semiHidden/>
    <w:unhideWhenUsed/>
    <w:qFormat/>
    <w:uiPriority w:val="1"/>
  </w:style>
  <w:style w:type="table" w:customStyle="1" w:styleId="722">
    <w:name w:val="Normal Table_file_1660"/>
    <w:semiHidden/>
    <w:unhideWhenUsed/>
    <w:qFormat/>
    <w:uiPriority w:val="99"/>
    <w:tblPr>
      <w:tblCellMar>
        <w:top w:w="0" w:type="dxa"/>
        <w:left w:w="108" w:type="dxa"/>
        <w:bottom w:w="0" w:type="dxa"/>
        <w:right w:w="108" w:type="dxa"/>
      </w:tblCellMar>
    </w:tblPr>
  </w:style>
  <w:style w:type="character" w:customStyle="1" w:styleId="723">
    <w:name w:val="Hyperlink_file_1660"/>
    <w:basedOn w:val="721"/>
    <w:semiHidden/>
    <w:unhideWhenUsed/>
    <w:qFormat/>
    <w:uiPriority w:val="99"/>
    <w:rPr>
      <w:color w:val="0782C1"/>
      <w:u w:val="single"/>
    </w:rPr>
  </w:style>
  <w:style w:type="character" w:customStyle="1" w:styleId="724">
    <w:name w:val="FollowedHyperlink_file_1660"/>
    <w:basedOn w:val="721"/>
    <w:semiHidden/>
    <w:unhideWhenUsed/>
    <w:qFormat/>
    <w:uiPriority w:val="99"/>
    <w:rPr>
      <w:color w:val="0782C1"/>
      <w:u w:val="single"/>
    </w:rPr>
  </w:style>
  <w:style w:type="character" w:customStyle="1" w:styleId="725">
    <w:name w:val="标题 1 Char_file_1660"/>
    <w:basedOn w:val="721"/>
    <w:link w:val="5"/>
    <w:qFormat/>
    <w:uiPriority w:val="9"/>
    <w:rPr>
      <w:rFonts w:ascii="宋体" w:hAnsi="宋体" w:eastAsia="宋体" w:cs="宋体"/>
      <w:b/>
      <w:bCs/>
      <w:kern w:val="44"/>
      <w:sz w:val="44"/>
      <w:szCs w:val="44"/>
    </w:rPr>
  </w:style>
  <w:style w:type="character" w:customStyle="1" w:styleId="726">
    <w:name w:val="标题 2 Char_file_1660"/>
    <w:basedOn w:val="721"/>
    <w:link w:val="6"/>
    <w:semiHidden/>
    <w:qFormat/>
    <w:uiPriority w:val="9"/>
    <w:rPr>
      <w:rFonts w:asciiTheme="majorHAnsi" w:hAnsiTheme="majorHAnsi" w:eastAsiaTheme="majorEastAsia" w:cstheme="majorBidi"/>
      <w:b/>
      <w:bCs/>
      <w:sz w:val="32"/>
      <w:szCs w:val="32"/>
    </w:rPr>
  </w:style>
  <w:style w:type="character" w:customStyle="1" w:styleId="727">
    <w:name w:val="标题 3 Char_file_1660"/>
    <w:basedOn w:val="721"/>
    <w:link w:val="7"/>
    <w:semiHidden/>
    <w:qFormat/>
    <w:uiPriority w:val="9"/>
    <w:rPr>
      <w:rFonts w:ascii="宋体" w:hAnsi="宋体" w:eastAsia="宋体" w:cs="宋体"/>
      <w:b/>
      <w:bCs/>
      <w:sz w:val="32"/>
      <w:szCs w:val="32"/>
    </w:rPr>
  </w:style>
  <w:style w:type="character" w:customStyle="1" w:styleId="728">
    <w:name w:val="标题 4 Char_file_1660"/>
    <w:basedOn w:val="721"/>
    <w:link w:val="8"/>
    <w:semiHidden/>
    <w:qFormat/>
    <w:uiPriority w:val="9"/>
    <w:rPr>
      <w:rFonts w:asciiTheme="majorHAnsi" w:hAnsiTheme="majorHAnsi" w:eastAsiaTheme="majorEastAsia" w:cstheme="majorBidi"/>
      <w:b/>
      <w:bCs/>
      <w:sz w:val="28"/>
      <w:szCs w:val="28"/>
    </w:rPr>
  </w:style>
  <w:style w:type="character" w:customStyle="1" w:styleId="729">
    <w:name w:val="标题 5 Char_file_1660"/>
    <w:basedOn w:val="721"/>
    <w:link w:val="9"/>
    <w:semiHidden/>
    <w:qFormat/>
    <w:uiPriority w:val="9"/>
    <w:rPr>
      <w:rFonts w:ascii="宋体" w:hAnsi="宋体" w:eastAsia="宋体" w:cs="宋体"/>
      <w:b/>
      <w:bCs/>
      <w:sz w:val="28"/>
      <w:szCs w:val="28"/>
    </w:rPr>
  </w:style>
  <w:style w:type="character" w:customStyle="1" w:styleId="730">
    <w:name w:val="标题 6 Char_file_1660"/>
    <w:basedOn w:val="721"/>
    <w:link w:val="11"/>
    <w:semiHidden/>
    <w:qFormat/>
    <w:uiPriority w:val="9"/>
    <w:rPr>
      <w:rFonts w:asciiTheme="majorHAnsi" w:hAnsiTheme="majorHAnsi" w:eastAsiaTheme="majorEastAsia" w:cstheme="majorBidi"/>
      <w:b/>
      <w:bCs/>
      <w:sz w:val="24"/>
      <w:szCs w:val="24"/>
    </w:rPr>
  </w:style>
  <w:style w:type="paragraph" w:customStyle="1" w:styleId="731">
    <w:name w:val="cke_editable_file_1660"/>
    <w:basedOn w:val="714"/>
    <w:qFormat/>
    <w:uiPriority w:val="0"/>
    <w:rPr>
      <w:rFonts w:ascii="仿宋_GB2312" w:eastAsia="仿宋_GB2312"/>
    </w:rPr>
  </w:style>
  <w:style w:type="paragraph" w:customStyle="1" w:styleId="732">
    <w:name w:val="marker_file_1660"/>
    <w:basedOn w:val="714"/>
    <w:qFormat/>
    <w:uiPriority w:val="0"/>
    <w:pPr>
      <w:shd w:val="clear" w:color="auto" w:fill="FFFF00"/>
    </w:pPr>
  </w:style>
  <w:style w:type="paragraph" w:customStyle="1" w:styleId="733">
    <w:name w:val="Normal (Web)_file_1660"/>
    <w:basedOn w:val="714"/>
    <w:semiHidden/>
    <w:unhideWhenUsed/>
    <w:qFormat/>
    <w:uiPriority w:val="99"/>
  </w:style>
  <w:style w:type="paragraph" w:customStyle="1" w:styleId="734">
    <w:name w:val="Normal_file_16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5">
    <w:name w:val="heading 1_file_1661"/>
    <w:basedOn w:val="734"/>
    <w:qFormat/>
    <w:uiPriority w:val="9"/>
    <w:pPr>
      <w:outlineLvl w:val="0"/>
    </w:pPr>
    <w:rPr>
      <w:kern w:val="36"/>
      <w:sz w:val="48"/>
      <w:szCs w:val="48"/>
    </w:rPr>
  </w:style>
  <w:style w:type="paragraph" w:customStyle="1" w:styleId="736">
    <w:name w:val="heading 2_file_1661"/>
    <w:basedOn w:val="734"/>
    <w:qFormat/>
    <w:uiPriority w:val="9"/>
    <w:pPr>
      <w:outlineLvl w:val="1"/>
    </w:pPr>
    <w:rPr>
      <w:sz w:val="36"/>
      <w:szCs w:val="36"/>
    </w:rPr>
  </w:style>
  <w:style w:type="paragraph" w:customStyle="1" w:styleId="737">
    <w:name w:val="heading 3_file_1661"/>
    <w:basedOn w:val="734"/>
    <w:qFormat/>
    <w:uiPriority w:val="9"/>
    <w:pPr>
      <w:outlineLvl w:val="2"/>
    </w:pPr>
    <w:rPr>
      <w:sz w:val="27"/>
      <w:szCs w:val="27"/>
    </w:rPr>
  </w:style>
  <w:style w:type="paragraph" w:customStyle="1" w:styleId="738">
    <w:name w:val="heading 4_file_1661"/>
    <w:basedOn w:val="734"/>
    <w:qFormat/>
    <w:uiPriority w:val="9"/>
    <w:pPr>
      <w:outlineLvl w:val="3"/>
    </w:pPr>
  </w:style>
  <w:style w:type="paragraph" w:customStyle="1" w:styleId="739">
    <w:name w:val="heading 5_file_1661"/>
    <w:basedOn w:val="734"/>
    <w:qFormat/>
    <w:uiPriority w:val="9"/>
    <w:pPr>
      <w:outlineLvl w:val="4"/>
    </w:pPr>
    <w:rPr>
      <w:sz w:val="20"/>
      <w:szCs w:val="20"/>
    </w:rPr>
  </w:style>
  <w:style w:type="paragraph" w:customStyle="1" w:styleId="740">
    <w:name w:val="heading 6_file_1661"/>
    <w:basedOn w:val="734"/>
    <w:qFormat/>
    <w:uiPriority w:val="9"/>
    <w:pPr>
      <w:outlineLvl w:val="5"/>
    </w:pPr>
    <w:rPr>
      <w:sz w:val="15"/>
      <w:szCs w:val="15"/>
    </w:rPr>
  </w:style>
  <w:style w:type="character" w:customStyle="1" w:styleId="741">
    <w:name w:val="Default Paragraph Font_file_1661"/>
    <w:semiHidden/>
    <w:unhideWhenUsed/>
    <w:qFormat/>
    <w:uiPriority w:val="1"/>
  </w:style>
  <w:style w:type="table" w:customStyle="1" w:styleId="742">
    <w:name w:val="Normal Table_file_1661"/>
    <w:semiHidden/>
    <w:unhideWhenUsed/>
    <w:qFormat/>
    <w:uiPriority w:val="99"/>
    <w:tblPr>
      <w:tblCellMar>
        <w:top w:w="0" w:type="dxa"/>
        <w:left w:w="108" w:type="dxa"/>
        <w:bottom w:w="0" w:type="dxa"/>
        <w:right w:w="108" w:type="dxa"/>
      </w:tblCellMar>
    </w:tblPr>
  </w:style>
  <w:style w:type="character" w:customStyle="1" w:styleId="743">
    <w:name w:val="Hyperlink_file_1661"/>
    <w:basedOn w:val="741"/>
    <w:semiHidden/>
    <w:unhideWhenUsed/>
    <w:qFormat/>
    <w:uiPriority w:val="99"/>
    <w:rPr>
      <w:color w:val="0782C1"/>
      <w:u w:val="single"/>
    </w:rPr>
  </w:style>
  <w:style w:type="character" w:customStyle="1" w:styleId="744">
    <w:name w:val="FollowedHyperlink_file_1661"/>
    <w:basedOn w:val="741"/>
    <w:semiHidden/>
    <w:unhideWhenUsed/>
    <w:qFormat/>
    <w:uiPriority w:val="99"/>
    <w:rPr>
      <w:color w:val="0782C1"/>
      <w:u w:val="single"/>
    </w:rPr>
  </w:style>
  <w:style w:type="character" w:customStyle="1" w:styleId="745">
    <w:name w:val="标题 1 Char_file_1661"/>
    <w:basedOn w:val="741"/>
    <w:link w:val="5"/>
    <w:qFormat/>
    <w:uiPriority w:val="9"/>
    <w:rPr>
      <w:rFonts w:ascii="宋体" w:hAnsi="宋体" w:eastAsia="宋体" w:cs="宋体"/>
      <w:b/>
      <w:bCs/>
      <w:kern w:val="44"/>
      <w:sz w:val="44"/>
      <w:szCs w:val="44"/>
    </w:rPr>
  </w:style>
  <w:style w:type="character" w:customStyle="1" w:styleId="746">
    <w:name w:val="标题 2 Char_file_1661"/>
    <w:basedOn w:val="741"/>
    <w:link w:val="6"/>
    <w:semiHidden/>
    <w:qFormat/>
    <w:uiPriority w:val="9"/>
    <w:rPr>
      <w:rFonts w:asciiTheme="majorHAnsi" w:hAnsiTheme="majorHAnsi" w:eastAsiaTheme="majorEastAsia" w:cstheme="majorBidi"/>
      <w:b/>
      <w:bCs/>
      <w:sz w:val="32"/>
      <w:szCs w:val="32"/>
    </w:rPr>
  </w:style>
  <w:style w:type="character" w:customStyle="1" w:styleId="747">
    <w:name w:val="标题 3 Char_file_1661"/>
    <w:basedOn w:val="741"/>
    <w:link w:val="7"/>
    <w:semiHidden/>
    <w:qFormat/>
    <w:uiPriority w:val="9"/>
    <w:rPr>
      <w:rFonts w:ascii="宋体" w:hAnsi="宋体" w:eastAsia="宋体" w:cs="宋体"/>
      <w:b/>
      <w:bCs/>
      <w:sz w:val="32"/>
      <w:szCs w:val="32"/>
    </w:rPr>
  </w:style>
  <w:style w:type="character" w:customStyle="1" w:styleId="748">
    <w:name w:val="标题 4 Char_file_1661"/>
    <w:basedOn w:val="741"/>
    <w:link w:val="8"/>
    <w:semiHidden/>
    <w:qFormat/>
    <w:uiPriority w:val="9"/>
    <w:rPr>
      <w:rFonts w:asciiTheme="majorHAnsi" w:hAnsiTheme="majorHAnsi" w:eastAsiaTheme="majorEastAsia" w:cstheme="majorBidi"/>
      <w:b/>
      <w:bCs/>
      <w:sz w:val="28"/>
      <w:szCs w:val="28"/>
    </w:rPr>
  </w:style>
  <w:style w:type="character" w:customStyle="1" w:styleId="749">
    <w:name w:val="标题 5 Char_file_1661"/>
    <w:basedOn w:val="741"/>
    <w:link w:val="9"/>
    <w:semiHidden/>
    <w:qFormat/>
    <w:uiPriority w:val="9"/>
    <w:rPr>
      <w:rFonts w:ascii="宋体" w:hAnsi="宋体" w:eastAsia="宋体" w:cs="宋体"/>
      <w:b/>
      <w:bCs/>
      <w:sz w:val="28"/>
      <w:szCs w:val="28"/>
    </w:rPr>
  </w:style>
  <w:style w:type="character" w:customStyle="1" w:styleId="750">
    <w:name w:val="标题 6 Char_file_1661"/>
    <w:basedOn w:val="741"/>
    <w:link w:val="11"/>
    <w:semiHidden/>
    <w:qFormat/>
    <w:uiPriority w:val="9"/>
    <w:rPr>
      <w:rFonts w:asciiTheme="majorHAnsi" w:hAnsiTheme="majorHAnsi" w:eastAsiaTheme="majorEastAsia" w:cstheme="majorBidi"/>
      <w:b/>
      <w:bCs/>
      <w:sz w:val="24"/>
      <w:szCs w:val="24"/>
    </w:rPr>
  </w:style>
  <w:style w:type="paragraph" w:customStyle="1" w:styleId="751">
    <w:name w:val="cke_editable_file_1661"/>
    <w:basedOn w:val="734"/>
    <w:qFormat/>
    <w:uiPriority w:val="0"/>
    <w:rPr>
      <w:rFonts w:ascii="仿宋_GB2312" w:eastAsia="仿宋_GB2312"/>
    </w:rPr>
  </w:style>
  <w:style w:type="paragraph" w:customStyle="1" w:styleId="752">
    <w:name w:val="marker_file_1661"/>
    <w:basedOn w:val="734"/>
    <w:qFormat/>
    <w:uiPriority w:val="0"/>
    <w:pPr>
      <w:shd w:val="clear" w:color="auto" w:fill="FFFF00"/>
    </w:pPr>
  </w:style>
  <w:style w:type="paragraph" w:customStyle="1" w:styleId="753">
    <w:name w:val="Normal (Web)_file_1661"/>
    <w:basedOn w:val="734"/>
    <w:semiHidden/>
    <w:unhideWhenUsed/>
    <w:qFormat/>
    <w:uiPriority w:val="99"/>
  </w:style>
  <w:style w:type="paragraph" w:customStyle="1" w:styleId="754">
    <w:name w:val="Normal_file_16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heading 1_file_1662"/>
    <w:basedOn w:val="754"/>
    <w:qFormat/>
    <w:uiPriority w:val="9"/>
    <w:pPr>
      <w:outlineLvl w:val="0"/>
    </w:pPr>
    <w:rPr>
      <w:kern w:val="36"/>
      <w:sz w:val="48"/>
      <w:szCs w:val="48"/>
    </w:rPr>
  </w:style>
  <w:style w:type="paragraph" w:customStyle="1" w:styleId="756">
    <w:name w:val="heading 2_file_1662"/>
    <w:basedOn w:val="754"/>
    <w:qFormat/>
    <w:uiPriority w:val="9"/>
    <w:pPr>
      <w:outlineLvl w:val="1"/>
    </w:pPr>
    <w:rPr>
      <w:sz w:val="36"/>
      <w:szCs w:val="36"/>
    </w:rPr>
  </w:style>
  <w:style w:type="paragraph" w:customStyle="1" w:styleId="757">
    <w:name w:val="heading 3_file_1662"/>
    <w:basedOn w:val="754"/>
    <w:qFormat/>
    <w:uiPriority w:val="9"/>
    <w:pPr>
      <w:outlineLvl w:val="2"/>
    </w:pPr>
    <w:rPr>
      <w:sz w:val="27"/>
      <w:szCs w:val="27"/>
    </w:rPr>
  </w:style>
  <w:style w:type="paragraph" w:customStyle="1" w:styleId="758">
    <w:name w:val="heading 4_file_1662"/>
    <w:basedOn w:val="754"/>
    <w:qFormat/>
    <w:uiPriority w:val="9"/>
    <w:pPr>
      <w:outlineLvl w:val="3"/>
    </w:pPr>
  </w:style>
  <w:style w:type="paragraph" w:customStyle="1" w:styleId="759">
    <w:name w:val="heading 5_file_1662"/>
    <w:basedOn w:val="754"/>
    <w:qFormat/>
    <w:uiPriority w:val="9"/>
    <w:pPr>
      <w:outlineLvl w:val="4"/>
    </w:pPr>
    <w:rPr>
      <w:sz w:val="20"/>
      <w:szCs w:val="20"/>
    </w:rPr>
  </w:style>
  <w:style w:type="paragraph" w:customStyle="1" w:styleId="760">
    <w:name w:val="heading 6_file_1662"/>
    <w:basedOn w:val="754"/>
    <w:qFormat/>
    <w:uiPriority w:val="9"/>
    <w:pPr>
      <w:outlineLvl w:val="5"/>
    </w:pPr>
    <w:rPr>
      <w:sz w:val="15"/>
      <w:szCs w:val="15"/>
    </w:rPr>
  </w:style>
  <w:style w:type="character" w:customStyle="1" w:styleId="761">
    <w:name w:val="Default Paragraph Font_file_1662"/>
    <w:semiHidden/>
    <w:unhideWhenUsed/>
    <w:qFormat/>
    <w:uiPriority w:val="1"/>
  </w:style>
  <w:style w:type="table" w:customStyle="1" w:styleId="762">
    <w:name w:val="Normal Table_file_1662"/>
    <w:semiHidden/>
    <w:unhideWhenUsed/>
    <w:qFormat/>
    <w:uiPriority w:val="99"/>
    <w:tblPr>
      <w:tblCellMar>
        <w:top w:w="0" w:type="dxa"/>
        <w:left w:w="108" w:type="dxa"/>
        <w:bottom w:w="0" w:type="dxa"/>
        <w:right w:w="108" w:type="dxa"/>
      </w:tblCellMar>
    </w:tblPr>
  </w:style>
  <w:style w:type="character" w:customStyle="1" w:styleId="763">
    <w:name w:val="Hyperlink_file_1662"/>
    <w:basedOn w:val="761"/>
    <w:semiHidden/>
    <w:unhideWhenUsed/>
    <w:qFormat/>
    <w:uiPriority w:val="99"/>
    <w:rPr>
      <w:color w:val="0782C1"/>
      <w:u w:val="single"/>
    </w:rPr>
  </w:style>
  <w:style w:type="character" w:customStyle="1" w:styleId="764">
    <w:name w:val="FollowedHyperlink_file_1662"/>
    <w:basedOn w:val="761"/>
    <w:semiHidden/>
    <w:unhideWhenUsed/>
    <w:qFormat/>
    <w:uiPriority w:val="99"/>
    <w:rPr>
      <w:color w:val="0782C1"/>
      <w:u w:val="single"/>
    </w:rPr>
  </w:style>
  <w:style w:type="character" w:customStyle="1" w:styleId="765">
    <w:name w:val="标题 1 Char_file_1662"/>
    <w:basedOn w:val="761"/>
    <w:link w:val="5"/>
    <w:qFormat/>
    <w:uiPriority w:val="9"/>
    <w:rPr>
      <w:rFonts w:ascii="宋体" w:hAnsi="宋体" w:eastAsia="宋体" w:cs="宋体"/>
      <w:b/>
      <w:bCs/>
      <w:kern w:val="44"/>
      <w:sz w:val="44"/>
      <w:szCs w:val="44"/>
    </w:rPr>
  </w:style>
  <w:style w:type="character" w:customStyle="1" w:styleId="766">
    <w:name w:val="标题 2 Char_file_1662"/>
    <w:basedOn w:val="761"/>
    <w:link w:val="6"/>
    <w:semiHidden/>
    <w:qFormat/>
    <w:uiPriority w:val="9"/>
    <w:rPr>
      <w:rFonts w:asciiTheme="majorHAnsi" w:hAnsiTheme="majorHAnsi" w:eastAsiaTheme="majorEastAsia" w:cstheme="majorBidi"/>
      <w:b/>
      <w:bCs/>
      <w:sz w:val="32"/>
      <w:szCs w:val="32"/>
    </w:rPr>
  </w:style>
  <w:style w:type="character" w:customStyle="1" w:styleId="767">
    <w:name w:val="标题 3 Char_file_1662"/>
    <w:basedOn w:val="761"/>
    <w:link w:val="7"/>
    <w:semiHidden/>
    <w:qFormat/>
    <w:uiPriority w:val="9"/>
    <w:rPr>
      <w:rFonts w:ascii="宋体" w:hAnsi="宋体" w:eastAsia="宋体" w:cs="宋体"/>
      <w:b/>
      <w:bCs/>
      <w:sz w:val="32"/>
      <w:szCs w:val="32"/>
    </w:rPr>
  </w:style>
  <w:style w:type="character" w:customStyle="1" w:styleId="768">
    <w:name w:val="标题 4 Char_file_1662"/>
    <w:basedOn w:val="761"/>
    <w:link w:val="8"/>
    <w:semiHidden/>
    <w:qFormat/>
    <w:uiPriority w:val="9"/>
    <w:rPr>
      <w:rFonts w:asciiTheme="majorHAnsi" w:hAnsiTheme="majorHAnsi" w:eastAsiaTheme="majorEastAsia" w:cstheme="majorBidi"/>
      <w:b/>
      <w:bCs/>
      <w:sz w:val="28"/>
      <w:szCs w:val="28"/>
    </w:rPr>
  </w:style>
  <w:style w:type="character" w:customStyle="1" w:styleId="769">
    <w:name w:val="标题 5 Char_file_1662"/>
    <w:basedOn w:val="761"/>
    <w:link w:val="9"/>
    <w:semiHidden/>
    <w:qFormat/>
    <w:uiPriority w:val="9"/>
    <w:rPr>
      <w:rFonts w:ascii="宋体" w:hAnsi="宋体" w:eastAsia="宋体" w:cs="宋体"/>
      <w:b/>
      <w:bCs/>
      <w:sz w:val="28"/>
      <w:szCs w:val="28"/>
    </w:rPr>
  </w:style>
  <w:style w:type="character" w:customStyle="1" w:styleId="770">
    <w:name w:val="标题 6 Char_file_1662"/>
    <w:basedOn w:val="761"/>
    <w:link w:val="11"/>
    <w:semiHidden/>
    <w:qFormat/>
    <w:uiPriority w:val="9"/>
    <w:rPr>
      <w:rFonts w:asciiTheme="majorHAnsi" w:hAnsiTheme="majorHAnsi" w:eastAsiaTheme="majorEastAsia" w:cstheme="majorBidi"/>
      <w:b/>
      <w:bCs/>
      <w:sz w:val="24"/>
      <w:szCs w:val="24"/>
    </w:rPr>
  </w:style>
  <w:style w:type="paragraph" w:customStyle="1" w:styleId="771">
    <w:name w:val="cke_editable_file_1662"/>
    <w:basedOn w:val="754"/>
    <w:qFormat/>
    <w:uiPriority w:val="0"/>
    <w:rPr>
      <w:rFonts w:ascii="仿宋_GB2312" w:eastAsia="仿宋_GB2312"/>
    </w:rPr>
  </w:style>
  <w:style w:type="paragraph" w:customStyle="1" w:styleId="772">
    <w:name w:val="marker_file_1662"/>
    <w:basedOn w:val="754"/>
    <w:qFormat/>
    <w:uiPriority w:val="0"/>
    <w:pPr>
      <w:shd w:val="clear" w:color="auto" w:fill="FFFF00"/>
    </w:pPr>
  </w:style>
  <w:style w:type="paragraph" w:customStyle="1" w:styleId="773">
    <w:name w:val="Normal (Web)_file_1662"/>
    <w:basedOn w:val="754"/>
    <w:semiHidden/>
    <w:unhideWhenUsed/>
    <w:qFormat/>
    <w:uiPriority w:val="99"/>
  </w:style>
  <w:style w:type="paragraph" w:customStyle="1" w:styleId="774">
    <w:name w:val="Normal_file_16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5">
    <w:name w:val="heading 1_file_1663"/>
    <w:basedOn w:val="774"/>
    <w:qFormat/>
    <w:uiPriority w:val="9"/>
    <w:pPr>
      <w:outlineLvl w:val="0"/>
    </w:pPr>
    <w:rPr>
      <w:kern w:val="36"/>
      <w:sz w:val="48"/>
      <w:szCs w:val="48"/>
    </w:rPr>
  </w:style>
  <w:style w:type="paragraph" w:customStyle="1" w:styleId="776">
    <w:name w:val="heading 2_file_1663"/>
    <w:basedOn w:val="774"/>
    <w:qFormat/>
    <w:uiPriority w:val="9"/>
    <w:pPr>
      <w:outlineLvl w:val="1"/>
    </w:pPr>
    <w:rPr>
      <w:sz w:val="36"/>
      <w:szCs w:val="36"/>
    </w:rPr>
  </w:style>
  <w:style w:type="paragraph" w:customStyle="1" w:styleId="777">
    <w:name w:val="heading 3_file_1663"/>
    <w:basedOn w:val="774"/>
    <w:qFormat/>
    <w:uiPriority w:val="9"/>
    <w:pPr>
      <w:outlineLvl w:val="2"/>
    </w:pPr>
    <w:rPr>
      <w:sz w:val="27"/>
      <w:szCs w:val="27"/>
    </w:rPr>
  </w:style>
  <w:style w:type="paragraph" w:customStyle="1" w:styleId="778">
    <w:name w:val="heading 4_file_1663"/>
    <w:basedOn w:val="774"/>
    <w:qFormat/>
    <w:uiPriority w:val="9"/>
    <w:pPr>
      <w:outlineLvl w:val="3"/>
    </w:pPr>
  </w:style>
  <w:style w:type="paragraph" w:customStyle="1" w:styleId="779">
    <w:name w:val="heading 5_file_1663"/>
    <w:basedOn w:val="774"/>
    <w:qFormat/>
    <w:uiPriority w:val="9"/>
    <w:pPr>
      <w:outlineLvl w:val="4"/>
    </w:pPr>
    <w:rPr>
      <w:sz w:val="20"/>
      <w:szCs w:val="20"/>
    </w:rPr>
  </w:style>
  <w:style w:type="paragraph" w:customStyle="1" w:styleId="780">
    <w:name w:val="heading 6_file_1663"/>
    <w:basedOn w:val="774"/>
    <w:qFormat/>
    <w:uiPriority w:val="9"/>
    <w:pPr>
      <w:outlineLvl w:val="5"/>
    </w:pPr>
    <w:rPr>
      <w:sz w:val="15"/>
      <w:szCs w:val="15"/>
    </w:rPr>
  </w:style>
  <w:style w:type="character" w:customStyle="1" w:styleId="781">
    <w:name w:val="Default Paragraph Font_file_1663"/>
    <w:semiHidden/>
    <w:unhideWhenUsed/>
    <w:qFormat/>
    <w:uiPriority w:val="1"/>
  </w:style>
  <w:style w:type="table" w:customStyle="1" w:styleId="782">
    <w:name w:val="Normal Table_file_1663"/>
    <w:semiHidden/>
    <w:unhideWhenUsed/>
    <w:qFormat/>
    <w:uiPriority w:val="99"/>
    <w:tblPr>
      <w:tblCellMar>
        <w:top w:w="0" w:type="dxa"/>
        <w:left w:w="108" w:type="dxa"/>
        <w:bottom w:w="0" w:type="dxa"/>
        <w:right w:w="108" w:type="dxa"/>
      </w:tblCellMar>
    </w:tblPr>
  </w:style>
  <w:style w:type="character" w:customStyle="1" w:styleId="783">
    <w:name w:val="Hyperlink_file_1663"/>
    <w:basedOn w:val="781"/>
    <w:semiHidden/>
    <w:unhideWhenUsed/>
    <w:qFormat/>
    <w:uiPriority w:val="99"/>
    <w:rPr>
      <w:color w:val="0782C1"/>
      <w:u w:val="single"/>
    </w:rPr>
  </w:style>
  <w:style w:type="character" w:customStyle="1" w:styleId="784">
    <w:name w:val="FollowedHyperlink_file_1663"/>
    <w:basedOn w:val="781"/>
    <w:semiHidden/>
    <w:unhideWhenUsed/>
    <w:qFormat/>
    <w:uiPriority w:val="99"/>
    <w:rPr>
      <w:color w:val="0782C1"/>
      <w:u w:val="single"/>
    </w:rPr>
  </w:style>
  <w:style w:type="character" w:customStyle="1" w:styleId="785">
    <w:name w:val="标题 1 Char_file_1663"/>
    <w:basedOn w:val="781"/>
    <w:link w:val="5"/>
    <w:qFormat/>
    <w:uiPriority w:val="9"/>
    <w:rPr>
      <w:rFonts w:ascii="宋体" w:hAnsi="宋体" w:eastAsia="宋体" w:cs="宋体"/>
      <w:b/>
      <w:bCs/>
      <w:kern w:val="44"/>
      <w:sz w:val="44"/>
      <w:szCs w:val="44"/>
    </w:rPr>
  </w:style>
  <w:style w:type="character" w:customStyle="1" w:styleId="786">
    <w:name w:val="标题 2 Char_file_1663"/>
    <w:basedOn w:val="781"/>
    <w:link w:val="6"/>
    <w:semiHidden/>
    <w:qFormat/>
    <w:uiPriority w:val="9"/>
    <w:rPr>
      <w:rFonts w:asciiTheme="majorHAnsi" w:hAnsiTheme="majorHAnsi" w:eastAsiaTheme="majorEastAsia" w:cstheme="majorBidi"/>
      <w:b/>
      <w:bCs/>
      <w:sz w:val="32"/>
      <w:szCs w:val="32"/>
    </w:rPr>
  </w:style>
  <w:style w:type="character" w:customStyle="1" w:styleId="787">
    <w:name w:val="标题 3 Char_file_1663"/>
    <w:basedOn w:val="781"/>
    <w:link w:val="7"/>
    <w:semiHidden/>
    <w:qFormat/>
    <w:uiPriority w:val="9"/>
    <w:rPr>
      <w:rFonts w:ascii="宋体" w:hAnsi="宋体" w:eastAsia="宋体" w:cs="宋体"/>
      <w:b/>
      <w:bCs/>
      <w:sz w:val="32"/>
      <w:szCs w:val="32"/>
    </w:rPr>
  </w:style>
  <w:style w:type="character" w:customStyle="1" w:styleId="788">
    <w:name w:val="标题 4 Char_file_1663"/>
    <w:basedOn w:val="781"/>
    <w:link w:val="8"/>
    <w:semiHidden/>
    <w:qFormat/>
    <w:uiPriority w:val="9"/>
    <w:rPr>
      <w:rFonts w:asciiTheme="majorHAnsi" w:hAnsiTheme="majorHAnsi" w:eastAsiaTheme="majorEastAsia" w:cstheme="majorBidi"/>
      <w:b/>
      <w:bCs/>
      <w:sz w:val="28"/>
      <w:szCs w:val="28"/>
    </w:rPr>
  </w:style>
  <w:style w:type="character" w:customStyle="1" w:styleId="789">
    <w:name w:val="标题 5 Char_file_1663"/>
    <w:basedOn w:val="781"/>
    <w:link w:val="9"/>
    <w:semiHidden/>
    <w:qFormat/>
    <w:uiPriority w:val="9"/>
    <w:rPr>
      <w:rFonts w:ascii="宋体" w:hAnsi="宋体" w:eastAsia="宋体" w:cs="宋体"/>
      <w:b/>
      <w:bCs/>
      <w:sz w:val="28"/>
      <w:szCs w:val="28"/>
    </w:rPr>
  </w:style>
  <w:style w:type="character" w:customStyle="1" w:styleId="790">
    <w:name w:val="标题 6 Char_file_1663"/>
    <w:basedOn w:val="781"/>
    <w:link w:val="11"/>
    <w:semiHidden/>
    <w:qFormat/>
    <w:uiPriority w:val="9"/>
    <w:rPr>
      <w:rFonts w:asciiTheme="majorHAnsi" w:hAnsiTheme="majorHAnsi" w:eastAsiaTheme="majorEastAsia" w:cstheme="majorBidi"/>
      <w:b/>
      <w:bCs/>
      <w:sz w:val="24"/>
      <w:szCs w:val="24"/>
    </w:rPr>
  </w:style>
  <w:style w:type="paragraph" w:customStyle="1" w:styleId="791">
    <w:name w:val="cke_editable_file_1663"/>
    <w:basedOn w:val="774"/>
    <w:qFormat/>
    <w:uiPriority w:val="0"/>
    <w:rPr>
      <w:rFonts w:ascii="仿宋_GB2312" w:eastAsia="仿宋_GB2312"/>
    </w:rPr>
  </w:style>
  <w:style w:type="paragraph" w:customStyle="1" w:styleId="792">
    <w:name w:val="marker_file_1663"/>
    <w:basedOn w:val="774"/>
    <w:qFormat/>
    <w:uiPriority w:val="0"/>
    <w:pPr>
      <w:shd w:val="clear" w:color="auto" w:fill="FFFF00"/>
    </w:pPr>
  </w:style>
  <w:style w:type="paragraph" w:customStyle="1" w:styleId="793">
    <w:name w:val="Normal (Web)_file_1663"/>
    <w:basedOn w:val="774"/>
    <w:semiHidden/>
    <w:unhideWhenUsed/>
    <w:qFormat/>
    <w:uiPriority w:val="99"/>
  </w:style>
  <w:style w:type="paragraph" w:customStyle="1" w:styleId="794">
    <w:name w:val="Normal (Web)_file_460"/>
    <w:basedOn w:val="795"/>
    <w:semiHidden/>
    <w:unhideWhenUsed/>
    <w:qFormat/>
    <w:uiPriority w:val="99"/>
  </w:style>
  <w:style w:type="paragraph" w:customStyle="1" w:styleId="795">
    <w:name w:val="Normal_file_46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96">
    <w:name w:val="Strong_file_460"/>
    <w:basedOn w:val="797"/>
    <w:qFormat/>
    <w:uiPriority w:val="22"/>
    <w:rPr>
      <w:b/>
      <w:bCs/>
    </w:rPr>
  </w:style>
  <w:style w:type="character" w:customStyle="1" w:styleId="797">
    <w:name w:val="Default Paragraph Font_file_460"/>
    <w:semiHidden/>
    <w:unhideWhenUsed/>
    <w:qFormat/>
    <w:uiPriority w:val="1"/>
  </w:style>
  <w:style w:type="paragraph" w:customStyle="1" w:styleId="798">
    <w:name w:val="Normal (Web)_file_297"/>
    <w:basedOn w:val="799"/>
    <w:unhideWhenUsed/>
    <w:qFormat/>
    <w:uiPriority w:val="99"/>
  </w:style>
  <w:style w:type="paragraph" w:customStyle="1" w:styleId="799">
    <w:name w:val="Normal_file_297"/>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88</Pages>
  <Words>45963</Words>
  <Characters>53539</Characters>
  <Lines>230</Lines>
  <Paragraphs>64</Paragraphs>
  <TotalTime>134</TotalTime>
  <ScaleCrop>false</ScaleCrop>
  <LinksUpToDate>false</LinksUpToDate>
  <CharactersWithSpaces>55882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Administrator</cp:lastModifiedBy>
  <cp:lastPrinted>2018-11-29T07:27:00Z</cp:lastPrinted>
  <dcterms:modified xsi:type="dcterms:W3CDTF">2025-09-29T09:30:56Z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F77E6781A5BB4A5CA7C7AD7D7A996DFB_13</vt:lpwstr>
  </property>
  <property fmtid="{D5CDD505-2E9C-101B-9397-08002B2CF9AE}" pid="4" name="KSOTemplateDocerSaveRecord">
    <vt:lpwstr>eyJoZGlkIjoiN2QzNTlhNzVkYmM4NGIxYzU1MDkwOWY0OTQyZjMyOWIiLCJ1c2VySWQiOiIzODgwMjgyNDgifQ==</vt:lpwstr>
  </property>
</Properties>
</file>