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0A351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柳州市政府集中采购中心关于城中区教育局课桌椅采购项目（LZZC2025-G1-020013-LZSZ）的更正公告</w:t>
      </w:r>
    </w:p>
    <w:p w14:paraId="2C927D7B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一、项目基本情况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</w:t>
      </w:r>
    </w:p>
    <w:p w14:paraId="4DE73253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原公告的采购项目编号：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LZZC2025-G1-020013-LZSZ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            </w:t>
      </w:r>
    </w:p>
    <w:p w14:paraId="38D36665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原公告的采购项目名称：城中区教育局课桌椅采购                </w:t>
      </w:r>
    </w:p>
    <w:p w14:paraId="6BF39CD1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首次公告日期：2025年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07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                    </w:t>
      </w:r>
    </w:p>
    <w:p w14:paraId="2EF4B120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二、更正信息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</w:t>
      </w:r>
    </w:p>
    <w:p w14:paraId="57FDF9D8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更正事项：采购公告,采购文件                    </w:t>
      </w:r>
    </w:p>
    <w:p w14:paraId="1F952098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bookmarkStart w:id="0" w:name="OLE_LINK3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更正内容：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</w:t>
      </w:r>
    </w:p>
    <w:p w14:paraId="0F1BB745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  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7"/>
        <w:gridCol w:w="1440"/>
        <w:gridCol w:w="3962"/>
        <w:gridCol w:w="3005"/>
      </w:tblGrid>
      <w:tr w14:paraId="672D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DC2C3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89509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218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9D6AD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6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2A222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 w14:paraId="5A2EF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3CA40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5DAFF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原招标文件第一章 公开招标公告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项目概况</w:t>
            </w:r>
          </w:p>
        </w:tc>
        <w:tc>
          <w:tcPr>
            <w:tcW w:w="218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79728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城中区教育局课桌椅采购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项目的潜在投标人应在广西政府采购云平台（https://w</w:t>
            </w:r>
            <w:bookmarkStart w:id="4" w:name="_GoBack"/>
            <w:bookmarkEnd w:id="4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ww.gcy.zfcg.gxzf.gov.cn/）获取招标文件，并于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2025年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日09:20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（北京时间）前在线提交投标文件。</w:t>
            </w:r>
          </w:p>
          <w:p w14:paraId="0D27F44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color w:val="auto"/>
              </w:rPr>
            </w:pPr>
          </w:p>
        </w:tc>
        <w:tc>
          <w:tcPr>
            <w:tcW w:w="16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E78CF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t>城中区教育局课桌椅采购</w:t>
            </w:r>
            <w:r>
              <w:rPr>
                <w:rFonts w:hint="eastAsia"/>
              </w:rPr>
              <w:t>项目的潜在投标人应在广西政府采购云平台（https://www.gcy.zfcg.gxzf.gov.cn/）获取招标文件，并于</w:t>
            </w:r>
            <w:r>
              <w:t>2025年</w:t>
            </w:r>
            <w:r>
              <w:rPr>
                <w:rFonts w:hint="eastAsia"/>
                <w:lang w:val="en-US" w:eastAsia="zh-CN"/>
              </w:rPr>
              <w:t>8</w:t>
            </w:r>
            <w:r>
              <w:t>月</w:t>
            </w:r>
            <w:r>
              <w:rPr>
                <w:rFonts w:hint="eastAsia"/>
                <w:lang w:val="en-US" w:eastAsia="zh-CN"/>
              </w:rPr>
              <w:t>28</w:t>
            </w:r>
            <w:r>
              <w:t>日09:20</w:t>
            </w:r>
            <w:r>
              <w:rPr>
                <w:rFonts w:hint="eastAsia"/>
              </w:rPr>
              <w:t>（北京时间）前在线提交投标文件。</w:t>
            </w:r>
          </w:p>
          <w:p w14:paraId="10BAA70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</w:tr>
      <w:tr w14:paraId="77638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E93F0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500D7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原招标文件第一章 公开招标公告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提交投标文件截止时间、开标时间</w:t>
            </w:r>
          </w:p>
        </w:tc>
        <w:tc>
          <w:tcPr>
            <w:tcW w:w="218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8A619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提交投标文件截止时间：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2025年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日 09:20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（北京时间）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开标时间：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2025年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日 09:20</w:t>
            </w:r>
          </w:p>
          <w:p w14:paraId="66581FE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36024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提交投标文件截止时间：2025年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 09:20（北京时间）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开标时间：2025年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 09:20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7A7F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95CBC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color w:val="auto"/>
              </w:rPr>
            </w:pPr>
            <w:bookmarkStart w:id="1" w:name="OLE_LINK2" w:colFirst="3" w:colLast="3"/>
            <w:bookmarkStart w:id="2" w:name="OLE_LINK1" w:colFirst="2" w:colLast="2"/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A28DE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原招标文件第二章 采购需求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▲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小学课桌椅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一、课桌要求</w:t>
            </w:r>
          </w:p>
        </w:tc>
        <w:tc>
          <w:tcPr>
            <w:tcW w:w="218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2C43E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●3、课桌面板符合GB/T 32487-2016《塑料家具通用技术条件》、GB 28007-2011《儿童家具通用技术条件》的国家标准要求，耐冷热循环：应无裂纹、鼓泡、变色、起皱；硬度：邵氏D硬度≥HD63。有害物质限量表面涂层可迁移元素含量：铅Pb≤90mg/kg、镉Cd≤75mg/kg、铬Cr≤60mg/kg、汞Hg≤60mg/kg、锑Sb≤60mg/kg、钡Ba≤1000mg/kg、硒Se≤500mg/kg、砷As≤25mg/kg；</w:t>
            </w:r>
          </w:p>
          <w:p w14:paraId="117F5B0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color w:val="auto"/>
              </w:rPr>
            </w:pPr>
          </w:p>
        </w:tc>
        <w:tc>
          <w:tcPr>
            <w:tcW w:w="16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60185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●3、课桌面板符合GB/T 32487-2016《塑料家具通用技术条件》、GB/T35607-2024《绿色产品评价 家具》的国家标准要求，耐冷热循环：应无裂纹、鼓泡、变色、起皱；硬度：邵氏D硬度≥HD63。甲醛释放量≤0.05mg/m³，苯≤0.05mg/m³，甲苯≤0.1mg/m³，总挥发性有机化合物（TVOC)≤0.3mg/m³。</w:t>
            </w:r>
          </w:p>
          <w:p w14:paraId="7E66C6F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</w:tr>
      <w:bookmarkEnd w:id="1"/>
      <w:bookmarkEnd w:id="2"/>
      <w:tr w14:paraId="68B1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52780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9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F3FD5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原招标文件第二章 采购需求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▲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小学课桌椅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二、课椅要求</w:t>
            </w:r>
          </w:p>
        </w:tc>
        <w:tc>
          <w:tcPr>
            <w:tcW w:w="218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B394E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/>
                <w:color w:val="auto"/>
                <w:sz w:val="24"/>
                <w:u w:val="single"/>
                <w:lang w:eastAsia="zh-CN"/>
              </w:rPr>
            </w:pPr>
            <w:r>
              <w:rPr>
                <w:rFonts w:hint="eastAsia"/>
                <w:color w:val="auto"/>
                <w:sz w:val="24"/>
                <w:u w:val="single"/>
              </w:rPr>
              <w:t>●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>3、</w:t>
            </w:r>
            <w:r>
              <w:rPr>
                <w:rFonts w:hint="eastAsia"/>
                <w:color w:val="auto"/>
                <w:sz w:val="24"/>
                <w:u w:val="single"/>
              </w:rPr>
              <w:t>座椅座板符合GB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>/T 32487-2016</w:t>
            </w:r>
            <w:r>
              <w:rPr>
                <w:rFonts w:hint="eastAsia"/>
                <w:color w:val="auto"/>
                <w:sz w:val="24"/>
                <w:u w:val="single"/>
              </w:rPr>
              <w:t>《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>塑料</w:t>
            </w:r>
            <w:r>
              <w:rPr>
                <w:rFonts w:hint="eastAsia"/>
                <w:color w:val="auto"/>
                <w:sz w:val="24"/>
                <w:u w:val="single"/>
              </w:rPr>
              <w:t>家具通用技术条件》</w:t>
            </w:r>
            <w:r>
              <w:rPr>
                <w:rFonts w:hint="eastAsia"/>
                <w:color w:val="auto"/>
                <w:sz w:val="24"/>
                <w:u w:val="single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GB 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>28007-2011</w:t>
            </w:r>
            <w:r>
              <w:rPr>
                <w:rFonts w:hint="eastAsia"/>
                <w:color w:val="auto"/>
                <w:sz w:val="24"/>
                <w:u w:val="single"/>
              </w:rPr>
              <w:t>《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>儿童</w:t>
            </w:r>
            <w:r>
              <w:rPr>
                <w:rFonts w:hint="eastAsia"/>
                <w:color w:val="auto"/>
                <w:sz w:val="24"/>
                <w:u w:val="single"/>
              </w:rPr>
              <w:t>家具通用技术条件》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>的国家标准，耐冷热循环：应无裂纹、鼓泡、变色、起皱</w:t>
            </w:r>
            <w:r>
              <w:rPr>
                <w:rFonts w:hint="eastAsia"/>
                <w:color w:val="auto"/>
                <w:sz w:val="24"/>
                <w:u w:val="single"/>
                <w:lang w:eastAsia="zh-CN"/>
              </w:rPr>
              <w:t>；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>硬度：</w:t>
            </w:r>
            <w:r>
              <w:rPr>
                <w:rFonts w:hint="eastAsia"/>
                <w:color w:val="auto"/>
                <w:sz w:val="24"/>
                <w:u w:val="single"/>
              </w:rPr>
              <w:t>邵氏D硬度≥HD63</w:t>
            </w:r>
            <w:r>
              <w:rPr>
                <w:rFonts w:hint="eastAsia"/>
                <w:color w:val="auto"/>
                <w:sz w:val="24"/>
                <w:u w:val="single"/>
                <w:lang w:eastAsia="zh-CN"/>
              </w:rPr>
              <w:t>。</w:t>
            </w:r>
            <w:r>
              <w:rPr>
                <w:rFonts w:hint="eastAsia"/>
                <w:color w:val="auto"/>
                <w:sz w:val="24"/>
                <w:u w:val="single"/>
              </w:rPr>
              <w:t>有害物质限量表面涂层可迁移元素含量</w:t>
            </w:r>
            <w:r>
              <w:rPr>
                <w:rFonts w:hint="eastAsia"/>
                <w:color w:val="auto"/>
                <w:sz w:val="24"/>
                <w:u w:val="single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u w:val="single"/>
              </w:rPr>
              <w:t>铅Pb≤90mg/kg、镉Cd≤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>75</w:t>
            </w:r>
            <w:r>
              <w:rPr>
                <w:rFonts w:hint="eastAsia"/>
                <w:color w:val="auto"/>
                <w:sz w:val="24"/>
                <w:u w:val="single"/>
              </w:rPr>
              <w:t>mg/kg、铬Cr≤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>60</w:t>
            </w:r>
            <w:r>
              <w:rPr>
                <w:rFonts w:hint="eastAsia"/>
                <w:color w:val="auto"/>
                <w:sz w:val="24"/>
                <w:u w:val="single"/>
              </w:rPr>
              <w:t>mg/kg、汞Hg≤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>60</w:t>
            </w:r>
            <w:r>
              <w:rPr>
                <w:rFonts w:hint="eastAsia"/>
                <w:color w:val="auto"/>
                <w:sz w:val="24"/>
                <w:u w:val="single"/>
              </w:rPr>
              <w:t>mg/kg、锑Sb≤60mg/kg、钡Ba≤1000mg/kg、硒Se≤500mg/kg、砷As≤25mg/kg</w:t>
            </w:r>
            <w:r>
              <w:rPr>
                <w:rFonts w:hint="eastAsia"/>
                <w:color w:val="auto"/>
                <w:sz w:val="24"/>
                <w:u w:val="single"/>
                <w:lang w:eastAsia="zh-CN"/>
              </w:rPr>
              <w:t>；</w:t>
            </w:r>
          </w:p>
          <w:p w14:paraId="62D8727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6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A034B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u w:val="single"/>
              </w:rPr>
              <w:t>●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>3、</w:t>
            </w:r>
            <w:r>
              <w:rPr>
                <w:rFonts w:hint="eastAsia"/>
                <w:color w:val="auto"/>
                <w:sz w:val="24"/>
                <w:u w:val="single"/>
              </w:rPr>
              <w:t>座椅座板符合GB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>/T 32487-2016</w:t>
            </w:r>
            <w:r>
              <w:rPr>
                <w:rFonts w:hint="eastAsia"/>
                <w:color w:val="auto"/>
                <w:sz w:val="24"/>
                <w:u w:val="single"/>
              </w:rPr>
              <w:t>《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>塑料</w:t>
            </w:r>
            <w:r>
              <w:rPr>
                <w:rFonts w:hint="eastAsia"/>
                <w:color w:val="auto"/>
                <w:sz w:val="24"/>
                <w:u w:val="single"/>
              </w:rPr>
              <w:t>家具通用技术条件》</w:t>
            </w:r>
            <w:r>
              <w:rPr>
                <w:rFonts w:hint="eastAsia"/>
                <w:color w:val="auto"/>
                <w:sz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GB/T35607-2024《绿色产品评价 家具》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>的国家标准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要求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>，耐冷热循环：应无裂纹、鼓泡、变色、起皱</w:t>
            </w:r>
            <w:r>
              <w:rPr>
                <w:rFonts w:hint="eastAsia"/>
                <w:color w:val="auto"/>
                <w:sz w:val="24"/>
                <w:u w:val="single"/>
                <w:lang w:eastAsia="zh-CN"/>
              </w:rPr>
              <w:t>；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>硬度：</w:t>
            </w:r>
            <w:r>
              <w:rPr>
                <w:rFonts w:hint="eastAsia"/>
                <w:color w:val="auto"/>
                <w:sz w:val="24"/>
                <w:u w:val="single"/>
              </w:rPr>
              <w:t>邵氏D硬度≥HD63</w:t>
            </w:r>
            <w:r>
              <w:rPr>
                <w:rFonts w:hint="eastAsia"/>
                <w:color w:val="auto"/>
                <w:sz w:val="24"/>
                <w:u w:val="single"/>
                <w:lang w:eastAsia="zh-CN"/>
              </w:rPr>
              <w:t>。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>甲醛释放量≤0.05mg/m³，苯≤0.05mg/m³，甲苯≤0.1mg/m³，总挥发性有机化合物（TVOC)≤0.3mg/m³。</w:t>
            </w:r>
          </w:p>
          <w:p w14:paraId="1FF0B9C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color w:val="auto"/>
                <w:sz w:val="24"/>
              </w:rPr>
            </w:pPr>
          </w:p>
        </w:tc>
      </w:tr>
    </w:tbl>
    <w:p w14:paraId="1E9E058B"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               </w:t>
      </w:r>
    </w:p>
    <w:p w14:paraId="659627CE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  <w:t>2025年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　　　                    </w:t>
      </w:r>
    </w:p>
    <w:p w14:paraId="1A68A975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三、其他补充事宜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</w:t>
      </w:r>
    </w:p>
    <w:p w14:paraId="26E9E497"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/>
        <w:ind w:left="0" w:right="0" w:firstLine="540" w:firstLineChars="20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相关条款作相应变更，其余内容不变。更正理由：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项目需要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。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 xml:space="preserve">              </w:t>
      </w:r>
    </w:p>
    <w:p w14:paraId="7C92C2F6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四、对本次公告提出询问，请按以下方式联系。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         </w:t>
      </w:r>
    </w:p>
    <w:p w14:paraId="49D1BC5D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1.采购人信息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 w14:paraId="28B8A1F0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名    称：柳州市城中区教育局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 w14:paraId="6EF431DF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地    址：广西柳州市河东管理大厦1017室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</w:t>
      </w:r>
    </w:p>
    <w:p w14:paraId="26809346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联系方式：0772-</w:t>
      </w:r>
      <w:bookmarkStart w:id="3" w:name="OLE_LINK6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2612261</w:t>
      </w:r>
      <w:bookmarkEnd w:id="3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 xml:space="preserve">                                             </w:t>
      </w:r>
    </w:p>
    <w:p w14:paraId="7A53D1A4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2.采购代理机构信息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3CC8037C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名    称：柳州市政府集中采购中心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 w14:paraId="09C889D8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地    址：广西柳州市三中路64-2号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 w14:paraId="3081295A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联系方式：0772-29920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03</w:t>
      </w:r>
    </w:p>
    <w:p w14:paraId="783667EF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3.项目联系方式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 w14:paraId="4EEBE746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项目联系人：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梁紫燕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5D4AA025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电      话：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0772-29920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03</w:t>
      </w:r>
    </w:p>
    <w:p w14:paraId="10B97182"/>
    <w:sectPr>
      <w:pgSz w:w="11906" w:h="16838"/>
      <w:pgMar w:top="1440" w:right="151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OGMyMDU3MjQ4NTQ4OTg0OWE2NDNmMjZlM2FlMmIifQ=="/>
    <w:docVar w:name="KSO_WPS_MARK_KEY" w:val="89b5aa68-b9fb-475e-a7f5-91b278cb5cf8"/>
  </w:docVars>
  <w:rsids>
    <w:rsidRoot w:val="01A30F8B"/>
    <w:rsid w:val="01A30F8B"/>
    <w:rsid w:val="01B44293"/>
    <w:rsid w:val="04273D97"/>
    <w:rsid w:val="05917F04"/>
    <w:rsid w:val="070F4F23"/>
    <w:rsid w:val="0B9A2B84"/>
    <w:rsid w:val="0C2671EE"/>
    <w:rsid w:val="0D9F75B8"/>
    <w:rsid w:val="143308CE"/>
    <w:rsid w:val="18043701"/>
    <w:rsid w:val="18331455"/>
    <w:rsid w:val="19897784"/>
    <w:rsid w:val="19CE34C9"/>
    <w:rsid w:val="1A3D12D5"/>
    <w:rsid w:val="1B512283"/>
    <w:rsid w:val="1BBE5B80"/>
    <w:rsid w:val="25FA179D"/>
    <w:rsid w:val="29DF75BA"/>
    <w:rsid w:val="2EBB3DDD"/>
    <w:rsid w:val="32902492"/>
    <w:rsid w:val="3916629D"/>
    <w:rsid w:val="3BEB204A"/>
    <w:rsid w:val="406867FC"/>
    <w:rsid w:val="49B6258F"/>
    <w:rsid w:val="558F3795"/>
    <w:rsid w:val="55FB55C5"/>
    <w:rsid w:val="59544BD2"/>
    <w:rsid w:val="5C345BE6"/>
    <w:rsid w:val="5D5F468B"/>
    <w:rsid w:val="61FC16D2"/>
    <w:rsid w:val="65BE3800"/>
    <w:rsid w:val="6FB1521A"/>
    <w:rsid w:val="76C515AB"/>
    <w:rsid w:val="7EC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20" w:lineRule="exact"/>
    </w:pPr>
    <w:rPr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  <w:style w:type="table" w:customStyle="1" w:styleId="8">
    <w:name w:val="Normal Table_file_666_file_2406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1077</Words>
  <Characters>1575</Characters>
  <Lines>0</Lines>
  <Paragraphs>0</Paragraphs>
  <TotalTime>6</TotalTime>
  <ScaleCrop>false</ScaleCrop>
  <LinksUpToDate>false</LinksUpToDate>
  <CharactersWithSpaces>2012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2025-05-28T01:50:00Z</dcterms:created>
  <dc:creator>Administrator</dc:creator>
  <cp:lastModifiedBy>wps</cp:lastModifiedBy>
  <dcterms:modified xsi:type="dcterms:W3CDTF">2025-08-12T00:15:55Z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B560A8EC44DA48D38947D89A81AEF332_13</vt:lpwstr>
  </property>
  <property fmtid="{D5CDD505-2E9C-101B-9397-08002B2CF9AE}" pid="4" name="KSOTemplateDocerSaveRecord">
    <vt:lpwstr>eyJoZGlkIjoiZmVkZmMxNThkOWQzZDUwNDJkZmRiMmM5YjA5Y2NiZTIiLCJ1c2VySWQiOiI5NDEyMTY3NjkifQ==</vt:lpwstr>
  </property>
</Properties>
</file>