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31073">
      <w:r>
        <w:rPr>
          <w:rFonts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</w:rPr>
        <w:t>1、项目情况：年外送检测规模约60万/年，采购人按实际委托检测项目结算，不承诺检测量 2、服务期限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</w:rPr>
        <w:t>年 3、报价方式控制价：以检测项目二级医院收费标准为基准，以检测服务费收取比率进行报价，不高于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  <w:lang w:val="en-US" w:eastAsia="zh-CN"/>
        </w:rPr>
        <w:t>45</w:t>
      </w:r>
      <w:r>
        <w:rPr>
          <w:rFonts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</w:rPr>
        <w:t xml:space="preserve">%。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</w:rPr>
        <w:t>总体服务要求： (1)检验标准：检验质量符合行业标准，如有更新以最新标准执行； (2)供应商实验室符合国家卫健委《医疗机构临床实验室管理办法》等法律法规要求； (3)供应商保证按国家检测规范进行操作，并对标本的检测报告承担相应的责任； (4)供应商对检验标本从医院到三方实验室物流全程应派专人运输，承担标本的取送和检验的生物安全管理责任；如涉及，需提供药品冷链物流运作规范国家标准试点企业、二级病原微生物实验室备案表； (5)采购人对结果存疑的检验结果，成交供应商应及时予以复核并做出合理的解释； (6)对于项目清单中的项目，均须按照要求定期参加省级及以上临床检验中心组织的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  <w:lang w:eastAsia="zh-CN"/>
        </w:rPr>
        <w:t>室间质评</w:t>
      </w:r>
      <w:r>
        <w:rPr>
          <w:rFonts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</w:rPr>
        <w:t>，凡是国家临检中心有室间质评计划的，均必须按照要求定期参加国家临床检验中心室间质评，并取得相应合格（或优秀）证书，并向采购人提供室间质评材料。对于尚无室间质量评价的项目，应采取其他方案并提供客观证据确定检验结果的可接受性。 (7)成交供应商应满足医院快速检验、卫生应急等工作需要，成交供应商在接到采购人快速检验、卫生应急等工作需要时，需在1小时内电话响应，电话响应后2小时内到达医院。 (8)成交供应商应保证检测结果的准确性和真实性，如因结果误诊，标本、结果遗失等情况造成纠纷的，由成交供应商派人处理纠纷；凡造成经济损失的，一律由成交供应商负责。 (9)供应商LIS系统可与医院的LIS对接，实现检验项目结果传输，方便检验项目的统一管理。 （10）供应商（第三方服务机构）接受采购人委托服务开展检查检验项目的，需报医保部门备案，委托服务项目先备案后开展。备案内容包括但不仅限于：定点医疗机构委托第三方机构医学检测备案表、委托服务协议，第三方机构的《医疗机构执业许可证》、省级及以上临床检验中心颁发的《室间质评证书》，涉及PCR检测的提供省级及以上《医疗机构临床基因检验技术和能力审核合格证书》等。 （11）供应商（第三方服务机构）接受采购人委托服务开展检查检验项目的，需报医保部门备案的应按要求履行，供应商提供检查检验的项目所产生的费用应符合医保支付范围。委托服务项目检测结果以第三方机构名义出具，除病情变化快的危急重症病人外,在全区定点医疗机构实行检查检验结果互认。 2、标本采集、接收、运输要求： (1)供应商免费上门收取标本。标本的采集由医院临床科室负责；标本接收、运输由供应商负责。供应商提供标本采集接收方案、检测方案、报告回传方案、质量控制方案。 (2)医院临床科室需按操作规范采集标本，供应商配置专用标本运送箱，运送箱必须保证运输标本所需温度并有相应的温度记录，每周至少一次的清洁消毒，保证标本的质量和生物安全。 (3)上门接收标本时间：每周6天（星期一至星期六）周一至周六时间为9:00至17：30，遇特殊标本可机动收取。节假日的标本接收双方协商解决。紧急及特殊情况，除不可抗力外，需提前或及时通知采购人相关科室，并协商处理方法。 (4)规范标本接收、登记和包装流程，保证标本质量和安全，确保标本顺利交接，方便查核。 (5)标本接收人员负责标本质量的初检、标识的核对，标本的接收登记及包装储存。建立完善交接记录，供应商工作人员在交接本上签名视为所列的标本已经交接完成，该标本即视为合格，标本的安全性等由该供应商负责。 (6)供应商应采取周密合理的措施，保障标本运输到检测地的安全；如因相关措施不到位导致标本的缺失或破损，出现包括但不限于影响到检验过程及检验结果，相关费用及赔偿等责任由供应商负责。 3、检验报告要求： 为保证检验结果实时网络传送，委托检验结果需和医院进行系统双向对接，实现和医院信息系统对接实验室数据的汇总、储存、传输功能，保证病人资料的准确性和检验结果的及时性；使医务人员可以随时调阅，实现病人可以在终端自主打印。协助医院信息化发展。 4、结果查询要求： （1）提供网上查询账号以供随时查询进度和结果。 （2）提供24小时电话随时服务，专人电话接听。 5、其它服务要求： (1)供应商实验室检验仪器仪器种类齐全（涵盖临床血液学、微生物、临床生化、临床免疫血清学、分子生物学等专业），满足采购人外送项目要求，并符合医学检验实验室相关规定。 (2)供应商需对采购人实验室建设，如分子实验室等提供类似项目合作经验、方案、设备、人员等提供技术指导支持。</w:t>
      </w:r>
    </w:p>
    <w:p w14:paraId="4E899616">
      <w:pP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  <w:lang w:val="en-US" w:eastAsia="zh-CN"/>
        </w:rPr>
        <w:t>7、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</w:rPr>
        <w:t>检测项目清单：</w:t>
      </w:r>
      <w:bookmarkStart w:id="0" w:name="_GoBack"/>
      <w:bookmarkEnd w:id="0"/>
    </w:p>
    <w:tbl>
      <w:tblPr>
        <w:tblStyle w:val="2"/>
        <w:tblW w:w="5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5145"/>
      </w:tblGrid>
      <w:tr w14:paraId="55641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BF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</w:tr>
      <w:tr w14:paraId="279E9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1FA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病原体核糖核酸扩增定量检测</w:t>
            </w:r>
          </w:p>
        </w:tc>
      </w:tr>
      <w:tr w14:paraId="13219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E37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肠道病毒</w:t>
            </w:r>
            <w:r>
              <w:rPr>
                <w:rStyle w:val="4"/>
                <w:rFonts w:eastAsia="宋体"/>
                <w:lang w:val="en-US" w:eastAsia="zh-CN" w:bidi="ar"/>
              </w:rPr>
              <w:t>71</w:t>
            </w:r>
            <w:r>
              <w:rPr>
                <w:rStyle w:val="5"/>
                <w:lang w:val="en-US" w:eastAsia="zh-CN" w:bidi="ar"/>
              </w:rPr>
              <w:t>型</w:t>
            </w:r>
            <w:r>
              <w:rPr>
                <w:rStyle w:val="4"/>
                <w:rFonts w:eastAsia="宋体"/>
                <w:lang w:val="en-US" w:eastAsia="zh-CN" w:bidi="ar"/>
              </w:rPr>
              <w:t>RNA</w:t>
            </w:r>
          </w:p>
        </w:tc>
      </w:tr>
      <w:tr w14:paraId="068E2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C09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柯萨奇病毒</w:t>
            </w:r>
            <w:r>
              <w:rPr>
                <w:rStyle w:val="4"/>
                <w:rFonts w:eastAsia="宋体"/>
                <w:lang w:val="en-US" w:eastAsia="zh-CN" w:bidi="ar"/>
              </w:rPr>
              <w:t>A16</w:t>
            </w:r>
            <w:r>
              <w:rPr>
                <w:rStyle w:val="5"/>
                <w:lang w:val="en-US" w:eastAsia="zh-CN" w:bidi="ar"/>
              </w:rPr>
              <w:t>型</w:t>
            </w:r>
            <w:r>
              <w:rPr>
                <w:rStyle w:val="4"/>
                <w:rFonts w:eastAsia="宋体"/>
                <w:lang w:val="en-US" w:eastAsia="zh-CN" w:bidi="ar"/>
              </w:rPr>
              <w:t>RNA</w:t>
            </w:r>
          </w:p>
        </w:tc>
      </w:tr>
      <w:tr w14:paraId="12948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D68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17-</w:t>
            </w:r>
            <w:r>
              <w:rPr>
                <w:rStyle w:val="5"/>
                <w:lang w:val="en-US" w:eastAsia="zh-CN" w:bidi="ar"/>
              </w:rPr>
              <w:t>羟类固醇</w:t>
            </w:r>
          </w:p>
        </w:tc>
      </w:tr>
      <w:tr w14:paraId="0A864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99E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5"/>
                <w:lang w:val="en-US" w:eastAsia="zh-CN" w:bidi="ar"/>
              </w:rPr>
              <w:t>小时尿钾测定</w:t>
            </w:r>
          </w:p>
        </w:tc>
      </w:tr>
      <w:tr w14:paraId="4B05C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DF8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5"/>
                <w:lang w:val="en-US" w:eastAsia="zh-CN" w:bidi="ar"/>
              </w:rPr>
              <w:t>小时尿游离皮质醇测定</w:t>
            </w:r>
          </w:p>
        </w:tc>
      </w:tr>
      <w:tr w14:paraId="6A15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CD4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</w:t>
            </w:r>
            <w:r>
              <w:rPr>
                <w:rStyle w:val="5"/>
                <w:lang w:val="en-US" w:eastAsia="zh-CN" w:bidi="ar"/>
              </w:rPr>
              <w:t>病毒</w:t>
            </w:r>
            <w:r>
              <w:rPr>
                <w:rStyle w:val="4"/>
                <w:rFonts w:eastAsia="宋体"/>
                <w:lang w:val="en-US" w:eastAsia="zh-CN" w:bidi="ar"/>
              </w:rPr>
              <w:t>DNA</w:t>
            </w:r>
            <w:r>
              <w:rPr>
                <w:rStyle w:val="5"/>
                <w:lang w:val="en-US" w:eastAsia="zh-CN" w:bidi="ar"/>
              </w:rPr>
              <w:t>测定</w:t>
            </w:r>
            <w:r>
              <w:rPr>
                <w:rStyle w:val="4"/>
                <w:rFonts w:eastAsia="宋体"/>
                <w:lang w:val="en-US" w:eastAsia="zh-CN" w:bidi="ar"/>
              </w:rPr>
              <w:t>(</w:t>
            </w:r>
            <w:r>
              <w:rPr>
                <w:rStyle w:val="5"/>
                <w:lang w:val="en-US" w:eastAsia="zh-CN" w:bidi="ar"/>
              </w:rPr>
              <w:t>定量</w:t>
            </w:r>
            <w:r>
              <w:rPr>
                <w:rStyle w:val="4"/>
                <w:rFonts w:eastAsia="宋体"/>
                <w:lang w:val="en-US" w:eastAsia="zh-CN" w:bidi="ar"/>
              </w:rPr>
              <w:t>)</w:t>
            </w:r>
          </w:p>
        </w:tc>
      </w:tr>
      <w:tr w14:paraId="1BBFA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305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</w:t>
            </w:r>
            <w:r>
              <w:rPr>
                <w:rStyle w:val="5"/>
                <w:lang w:val="en-US" w:eastAsia="zh-CN" w:bidi="ar"/>
              </w:rPr>
              <w:t>病毒</w:t>
            </w:r>
            <w:r>
              <w:rPr>
                <w:rStyle w:val="4"/>
                <w:rFonts w:eastAsia="宋体"/>
                <w:lang w:val="en-US" w:eastAsia="zh-CN" w:bidi="ar"/>
              </w:rPr>
              <w:t>Rta</w:t>
            </w:r>
            <w:r>
              <w:rPr>
                <w:rStyle w:val="5"/>
                <w:lang w:val="en-US" w:eastAsia="zh-CN" w:bidi="ar"/>
              </w:rPr>
              <w:t>蛋白抗体</w:t>
            </w:r>
            <w:r>
              <w:rPr>
                <w:rStyle w:val="4"/>
                <w:rFonts w:eastAsia="宋体"/>
                <w:lang w:val="en-US" w:eastAsia="zh-CN" w:bidi="ar"/>
              </w:rPr>
              <w:t>IgG</w:t>
            </w:r>
          </w:p>
        </w:tc>
      </w:tr>
      <w:tr w14:paraId="56CF0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4C4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</w:t>
            </w:r>
            <w:r>
              <w:rPr>
                <w:rStyle w:val="5"/>
                <w:lang w:val="en-US" w:eastAsia="zh-CN" w:bidi="ar"/>
              </w:rPr>
              <w:t>病毒核心抗原</w:t>
            </w:r>
            <w:r>
              <w:rPr>
                <w:rStyle w:val="4"/>
                <w:rFonts w:eastAsia="宋体"/>
                <w:lang w:val="en-US" w:eastAsia="zh-CN" w:bidi="ar"/>
              </w:rPr>
              <w:t>IgG</w:t>
            </w:r>
            <w:r>
              <w:rPr>
                <w:rStyle w:val="5"/>
                <w:lang w:val="en-US" w:eastAsia="zh-CN" w:bidi="ar"/>
              </w:rPr>
              <w:t>抗体</w:t>
            </w:r>
          </w:p>
        </w:tc>
      </w:tr>
      <w:tr w14:paraId="5867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7A9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EB病毒壳抗原IgM抗体(EB-VCA-IgM)</w:t>
            </w:r>
          </w:p>
        </w:tc>
      </w:tr>
      <w:tr w14:paraId="387E6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E3B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</w:t>
            </w:r>
            <w:r>
              <w:rPr>
                <w:rStyle w:val="5"/>
                <w:lang w:val="en-US" w:eastAsia="zh-CN" w:bidi="ar"/>
              </w:rPr>
              <w:t>病毒壳抗原</w:t>
            </w:r>
            <w:r>
              <w:rPr>
                <w:rStyle w:val="4"/>
                <w:rFonts w:eastAsia="宋体"/>
                <w:lang w:val="en-US" w:eastAsia="zh-CN" w:bidi="ar"/>
              </w:rPr>
              <w:t>IgM</w:t>
            </w:r>
            <w:r>
              <w:rPr>
                <w:rStyle w:val="5"/>
                <w:lang w:val="en-US" w:eastAsia="zh-CN" w:bidi="ar"/>
              </w:rPr>
              <w:t>抗体</w:t>
            </w:r>
            <w:r>
              <w:rPr>
                <w:rStyle w:val="4"/>
                <w:rFonts w:eastAsia="宋体"/>
                <w:lang w:val="en-US" w:eastAsia="zh-CN" w:bidi="ar"/>
              </w:rPr>
              <w:t>(EB-VCA-IgM)</w:t>
            </w:r>
          </w:p>
        </w:tc>
      </w:tr>
      <w:tr w14:paraId="352EB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263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</w:t>
            </w:r>
            <w:r>
              <w:rPr>
                <w:rStyle w:val="5"/>
                <w:lang w:val="en-US" w:eastAsia="zh-CN" w:bidi="ar"/>
              </w:rPr>
              <w:t>病毒早期抗原</w:t>
            </w:r>
            <w:r>
              <w:rPr>
                <w:rStyle w:val="4"/>
                <w:rFonts w:eastAsia="宋体"/>
                <w:lang w:val="en-US" w:eastAsia="zh-CN" w:bidi="ar"/>
              </w:rPr>
              <w:t>IgA</w:t>
            </w:r>
            <w:r>
              <w:rPr>
                <w:rStyle w:val="5"/>
                <w:lang w:val="en-US" w:eastAsia="zh-CN" w:bidi="ar"/>
              </w:rPr>
              <w:t>抗体</w:t>
            </w:r>
            <w:r>
              <w:rPr>
                <w:rStyle w:val="4"/>
                <w:rFonts w:eastAsia="宋体"/>
                <w:lang w:val="en-US" w:eastAsia="zh-CN" w:bidi="ar"/>
              </w:rPr>
              <w:t>(EA-IgA)</w:t>
            </w:r>
          </w:p>
        </w:tc>
      </w:tr>
      <w:tr w14:paraId="2559F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15A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</w:t>
            </w:r>
            <w:r>
              <w:rPr>
                <w:rStyle w:val="5"/>
                <w:lang w:val="en-US" w:eastAsia="zh-CN" w:bidi="ar"/>
              </w:rPr>
              <w:t>病毒早期抗原</w:t>
            </w:r>
            <w:r>
              <w:rPr>
                <w:rStyle w:val="4"/>
                <w:rFonts w:eastAsia="宋体"/>
                <w:lang w:val="en-US" w:eastAsia="zh-CN" w:bidi="ar"/>
              </w:rPr>
              <w:t>IgG</w:t>
            </w:r>
            <w:r>
              <w:rPr>
                <w:rStyle w:val="5"/>
                <w:lang w:val="en-US" w:eastAsia="zh-CN" w:bidi="ar"/>
              </w:rPr>
              <w:t>抗体</w:t>
            </w:r>
            <w:r>
              <w:rPr>
                <w:rStyle w:val="4"/>
                <w:rFonts w:eastAsia="宋体"/>
                <w:lang w:val="en-US" w:eastAsia="zh-CN" w:bidi="ar"/>
              </w:rPr>
              <w:t>(EBV-EA-IgG)</w:t>
            </w:r>
          </w:p>
        </w:tc>
      </w:tr>
      <w:tr w14:paraId="2669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8E4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γ-</w:t>
            </w:r>
            <w:r>
              <w:rPr>
                <w:rStyle w:val="5"/>
                <w:lang w:val="en-US" w:eastAsia="zh-CN" w:bidi="ar"/>
              </w:rPr>
              <w:t>干扰素释放试验</w:t>
            </w:r>
          </w:p>
        </w:tc>
      </w:tr>
      <w:tr w14:paraId="1FEB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739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白介素6测定</w:t>
            </w:r>
          </w:p>
        </w:tc>
      </w:tr>
      <w:tr w14:paraId="7E7C4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21F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百日咳杆菌</w:t>
            </w:r>
            <w:r>
              <w:rPr>
                <w:rStyle w:val="4"/>
                <w:rFonts w:eastAsia="宋体"/>
                <w:lang w:val="en-US" w:eastAsia="zh-CN" w:bidi="ar"/>
              </w:rPr>
              <w:t>DNA</w:t>
            </w:r>
            <w:r>
              <w:rPr>
                <w:rStyle w:val="5"/>
                <w:lang w:val="en-US" w:eastAsia="zh-CN" w:bidi="ar"/>
              </w:rPr>
              <w:t>定性</w:t>
            </w:r>
          </w:p>
        </w:tc>
      </w:tr>
      <w:tr w14:paraId="359A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06E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包虫</w:t>
            </w:r>
          </w:p>
        </w:tc>
      </w:tr>
      <w:tr w14:paraId="51195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328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丙型肝炎</w:t>
            </w:r>
            <w:r>
              <w:rPr>
                <w:rStyle w:val="4"/>
                <w:rFonts w:eastAsia="宋体"/>
                <w:lang w:val="en-US" w:eastAsia="zh-CN" w:bidi="ar"/>
              </w:rPr>
              <w:t>RNA</w:t>
            </w:r>
            <w:r>
              <w:rPr>
                <w:rStyle w:val="5"/>
                <w:lang w:val="en-US" w:eastAsia="zh-CN" w:bidi="ar"/>
              </w:rPr>
              <w:t>测定</w:t>
            </w:r>
          </w:p>
        </w:tc>
      </w:tr>
      <w:tr w14:paraId="333E4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F0A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促肾上腺皮质激素</w:t>
            </w:r>
          </w:p>
        </w:tc>
      </w:tr>
      <w:tr w14:paraId="06550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856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单纯疱疹病毒Ⅰ型</w:t>
            </w:r>
            <w:r>
              <w:rPr>
                <w:rStyle w:val="4"/>
                <w:rFonts w:eastAsia="宋体"/>
                <w:lang w:val="en-US" w:eastAsia="zh-CN" w:bidi="ar"/>
              </w:rPr>
              <w:t>DNA</w:t>
            </w:r>
            <w:r>
              <w:rPr>
                <w:rStyle w:val="5"/>
                <w:lang w:val="en-US" w:eastAsia="zh-CN" w:bidi="ar"/>
              </w:rPr>
              <w:t>定性</w:t>
            </w:r>
          </w:p>
        </w:tc>
      </w:tr>
      <w:tr w14:paraId="6C59B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07B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单纯疱疹病毒通用型</w:t>
            </w:r>
            <w:r>
              <w:rPr>
                <w:rStyle w:val="4"/>
                <w:rFonts w:eastAsia="宋体"/>
                <w:lang w:val="en-US" w:eastAsia="zh-CN" w:bidi="ar"/>
              </w:rPr>
              <w:t>DNA</w:t>
            </w:r>
            <w:r>
              <w:rPr>
                <w:rStyle w:val="5"/>
                <w:lang w:val="en-US" w:eastAsia="zh-CN" w:bidi="ar"/>
              </w:rPr>
              <w:t>定性</w:t>
            </w:r>
          </w:p>
        </w:tc>
      </w:tr>
      <w:tr w14:paraId="10002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7DB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登革热血清抗体IgG/IgM检测</w:t>
            </w:r>
          </w:p>
        </w:tc>
      </w:tr>
      <w:tr w14:paraId="3B747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76B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地中海贫血基因分型</w:t>
            </w:r>
          </w:p>
        </w:tc>
      </w:tr>
      <w:tr w14:paraId="70263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B42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恶性肿瘤特异生长因子(TSGF)测定</w:t>
            </w:r>
          </w:p>
        </w:tc>
      </w:tr>
      <w:tr w14:paraId="12C6E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9CD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肥达氏反应</w:t>
            </w:r>
          </w:p>
        </w:tc>
      </w:tr>
      <w:tr w14:paraId="471D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46F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肺吸虫抗原和抗体测定</w:t>
            </w:r>
          </w:p>
        </w:tc>
      </w:tr>
      <w:tr w14:paraId="6F0E7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B10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肺炎支原体</w:t>
            </w:r>
            <w:r>
              <w:rPr>
                <w:rStyle w:val="4"/>
                <w:rFonts w:eastAsia="宋体"/>
                <w:lang w:val="en-US" w:eastAsia="zh-CN" w:bidi="ar"/>
              </w:rPr>
              <w:t>(MP-DNA)</w:t>
            </w:r>
            <w:r>
              <w:rPr>
                <w:rStyle w:val="5"/>
                <w:lang w:val="en-US" w:eastAsia="zh-CN" w:bidi="ar"/>
              </w:rPr>
              <w:t>定性</w:t>
            </w:r>
          </w:p>
        </w:tc>
      </w:tr>
      <w:tr w14:paraId="5388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81A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肝吸虫</w:t>
            </w:r>
          </w:p>
        </w:tc>
      </w:tr>
      <w:tr w14:paraId="1DC5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CF4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高灵敏</w:t>
            </w:r>
            <w:r>
              <w:rPr>
                <w:rStyle w:val="4"/>
                <w:rFonts w:eastAsia="宋体"/>
                <w:lang w:val="en-US" w:eastAsia="zh-CN" w:bidi="ar"/>
              </w:rPr>
              <w:t>HBV-DNA</w:t>
            </w:r>
            <w:r>
              <w:rPr>
                <w:rStyle w:val="5"/>
                <w:lang w:val="en-US" w:eastAsia="zh-CN" w:bidi="ar"/>
              </w:rPr>
              <w:t>检测</w:t>
            </w:r>
          </w:p>
        </w:tc>
      </w:tr>
      <w:tr w14:paraId="0F01E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C2C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高灵敏</w:t>
            </w:r>
            <w:r>
              <w:rPr>
                <w:rStyle w:val="4"/>
                <w:rFonts w:eastAsia="宋体"/>
                <w:lang w:val="en-US" w:eastAsia="zh-CN" w:bidi="ar"/>
              </w:rPr>
              <w:t>HCV-RNA</w:t>
            </w:r>
            <w:r>
              <w:rPr>
                <w:rStyle w:val="5"/>
                <w:lang w:val="en-US" w:eastAsia="zh-CN" w:bidi="ar"/>
              </w:rPr>
              <w:t>检测</w:t>
            </w:r>
          </w:p>
        </w:tc>
      </w:tr>
      <w:tr w14:paraId="054A1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796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高血压四项</w:t>
            </w:r>
          </w:p>
        </w:tc>
      </w:tr>
      <w:tr w14:paraId="1C6CC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F96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弓形体抗体测定(IgG)</w:t>
            </w:r>
          </w:p>
        </w:tc>
      </w:tr>
      <w:tr w14:paraId="632D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6FF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过敏原单项-大豆</w:t>
            </w:r>
          </w:p>
        </w:tc>
      </w:tr>
      <w:tr w14:paraId="6647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FEE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过敏原单项-狗上皮</w:t>
            </w:r>
          </w:p>
        </w:tc>
      </w:tr>
      <w:tr w14:paraId="1D2F5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2C4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过敏原单项-交链孢菌</w:t>
            </w:r>
          </w:p>
        </w:tc>
      </w:tr>
      <w:tr w14:paraId="19051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F8A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过敏原单项-柳树</w:t>
            </w:r>
          </w:p>
        </w:tc>
      </w:tr>
      <w:tr w14:paraId="663D9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4A3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过敏原单项-猫上皮</w:t>
            </w:r>
          </w:p>
        </w:tc>
      </w:tr>
      <w:tr w14:paraId="4A804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B90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过敏原单项-牛肉</w:t>
            </w:r>
          </w:p>
        </w:tc>
      </w:tr>
      <w:tr w14:paraId="07C9D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430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过敏原单项-虾</w:t>
            </w:r>
          </w:p>
        </w:tc>
      </w:tr>
      <w:tr w14:paraId="67671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1D7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过敏原单项-小麦面粉</w:t>
            </w:r>
          </w:p>
        </w:tc>
      </w:tr>
      <w:tr w14:paraId="12241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D85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过敏原单项-蟹</w:t>
            </w:r>
          </w:p>
        </w:tc>
      </w:tr>
      <w:tr w14:paraId="7437B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B0E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过敏原单项-鳕鱼</w:t>
            </w:r>
          </w:p>
        </w:tc>
      </w:tr>
      <w:tr w14:paraId="57100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C81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过敏原单项-羊肉</w:t>
            </w:r>
          </w:p>
        </w:tc>
      </w:tr>
      <w:tr w14:paraId="27B8E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078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过敏原单项-蟑螂</w:t>
            </w:r>
          </w:p>
        </w:tc>
      </w:tr>
      <w:tr w14:paraId="30681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0ED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呼吸道多种病原体靶向检测（198种）</w:t>
            </w:r>
          </w:p>
        </w:tc>
      </w:tr>
      <w:tr w14:paraId="52C88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B2E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呼吸道合胞病毒核酸检测</w:t>
            </w:r>
          </w:p>
        </w:tc>
      </w:tr>
      <w:tr w14:paraId="48412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411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结核分枝杆菌特异性T细胞检测</w:t>
            </w:r>
          </w:p>
        </w:tc>
      </w:tr>
      <w:tr w14:paraId="1E089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C54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结核感染T细胞斑点试验</w:t>
            </w:r>
          </w:p>
        </w:tc>
      </w:tr>
      <w:tr w14:paraId="41555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4C9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巨细胞病毒(CMV-DNA)定性</w:t>
            </w:r>
          </w:p>
        </w:tc>
      </w:tr>
      <w:tr w14:paraId="667BB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1A5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抗肝肾微粒体抗体(LKM)测定</w:t>
            </w:r>
          </w:p>
        </w:tc>
      </w:tr>
      <w:tr w14:paraId="60206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A14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抗肝细胞溶质抗原I型抗体测定(LC-1)</w:t>
            </w:r>
          </w:p>
        </w:tc>
      </w:tr>
      <w:tr w14:paraId="087CE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56D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抗核抗体测定(ANA)</w:t>
            </w:r>
          </w:p>
        </w:tc>
      </w:tr>
      <w:tr w14:paraId="7A44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137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抗核提取物抗体测定(抗ENA抗体)</w:t>
            </w:r>
          </w:p>
        </w:tc>
      </w:tr>
      <w:tr w14:paraId="4A99D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A06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抗核小体抗体测定(AnuA)</w:t>
            </w:r>
          </w:p>
        </w:tc>
      </w:tr>
      <w:tr w14:paraId="44424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649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抗环瓜氨酸肽抗体(抗CCP)测定</w:t>
            </w:r>
          </w:p>
        </w:tc>
      </w:tr>
      <w:tr w14:paraId="6F62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74C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抗甲状腺球蛋白抗体</w:t>
            </w:r>
          </w:p>
        </w:tc>
      </w:tr>
      <w:tr w14:paraId="29FF5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B2F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抗甲状腺球蛋白抗体测定(TGAb)</w:t>
            </w:r>
          </w:p>
        </w:tc>
      </w:tr>
      <w:tr w14:paraId="692E6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356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抗甲状腺微粒体抗体测定(TMAb)</w:t>
            </w:r>
          </w:p>
        </w:tc>
      </w:tr>
      <w:tr w14:paraId="3E5C2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960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抗角蛋白抗体(AKA)测定</w:t>
            </w:r>
          </w:p>
        </w:tc>
      </w:tr>
      <w:tr w14:paraId="02911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786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抗精子抗体</w:t>
            </w:r>
          </w:p>
        </w:tc>
      </w:tr>
      <w:tr w14:paraId="2E35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93B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抗可溶性肝抗原/肝-胰抗原抗体(SLA/LP)测定</w:t>
            </w:r>
          </w:p>
        </w:tc>
      </w:tr>
      <w:tr w14:paraId="0E9CD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AF5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抗可提取性抗原多肽抗体（抗ENA抗体）</w:t>
            </w:r>
          </w:p>
        </w:tc>
      </w:tr>
      <w:tr w14:paraId="6BC7B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A32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抗缪勒氏管激素检测</w:t>
            </w:r>
          </w:p>
        </w:tc>
      </w:tr>
      <w:tr w14:paraId="294B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E0D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抗内因子抗体测定</w:t>
            </w:r>
          </w:p>
        </w:tc>
      </w:tr>
      <w:tr w14:paraId="4717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61C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抗平滑肌抗体</w:t>
            </w:r>
          </w:p>
        </w:tc>
      </w:tr>
      <w:tr w14:paraId="7772D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22D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抗肾小球基底膜抗体测定</w:t>
            </w:r>
          </w:p>
        </w:tc>
      </w:tr>
      <w:tr w14:paraId="0B322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FD2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抗双链DNA测定(抗dsDNA)</w:t>
            </w:r>
          </w:p>
        </w:tc>
      </w:tr>
      <w:tr w14:paraId="081DC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F70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抗线粒体抗体测定(AMA)</w:t>
            </w:r>
          </w:p>
        </w:tc>
      </w:tr>
      <w:tr w14:paraId="72DAD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80D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抗心磷脂抗体IgA测定</w:t>
            </w:r>
          </w:p>
        </w:tc>
      </w:tr>
      <w:tr w14:paraId="54DA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522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抗心磷脂抗体IgG测定</w:t>
            </w:r>
          </w:p>
        </w:tc>
      </w:tr>
      <w:tr w14:paraId="655A2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276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抗心磷脂抗体IgM测定</w:t>
            </w:r>
          </w:p>
        </w:tc>
      </w:tr>
      <w:tr w14:paraId="45595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D47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抗心磷脂抗体测定(ACA)</w:t>
            </w:r>
          </w:p>
        </w:tc>
      </w:tr>
      <w:tr w14:paraId="72444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3E4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抗胰岛素抗体测定</w:t>
            </w:r>
          </w:p>
        </w:tc>
      </w:tr>
      <w:tr w14:paraId="20F95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488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抗组蛋白抗体(AHA)测定</w:t>
            </w:r>
          </w:p>
        </w:tc>
      </w:tr>
      <w:tr w14:paraId="7880F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0E5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裂头蚴</w:t>
            </w:r>
          </w:p>
        </w:tc>
      </w:tr>
      <w:tr w14:paraId="260D8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1A6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鳞状细胞癌相关抗原测定</w:t>
            </w:r>
            <w:r>
              <w:rPr>
                <w:rStyle w:val="4"/>
                <w:rFonts w:eastAsia="宋体"/>
                <w:lang w:val="en-US" w:eastAsia="zh-CN" w:bidi="ar"/>
              </w:rPr>
              <w:t>(SCC)</w:t>
            </w:r>
          </w:p>
        </w:tc>
      </w:tr>
      <w:tr w14:paraId="56333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FBF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麻疹病毒IgG抗体</w:t>
            </w:r>
          </w:p>
        </w:tc>
      </w:tr>
      <w:tr w14:paraId="53C30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8AE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麻疹病毒IgM抗体</w:t>
            </w:r>
          </w:p>
        </w:tc>
      </w:tr>
      <w:tr w14:paraId="3D0E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4F9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镁测定</w:t>
            </w:r>
          </w:p>
        </w:tc>
      </w:tr>
      <w:tr w14:paraId="2D94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ADF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免疫球蛋白定量测定(IgE)</w:t>
            </w:r>
          </w:p>
        </w:tc>
      </w:tr>
      <w:tr w14:paraId="7FDD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7B2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尿本周氏蛋白电泳</w:t>
            </w:r>
          </w:p>
        </w:tc>
      </w:tr>
      <w:tr w14:paraId="55AB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3FF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尿香草苦杏仁酸(VMA)测定</w:t>
            </w:r>
          </w:p>
        </w:tc>
      </w:tr>
      <w:tr w14:paraId="3D0D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17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皮质醇测定</w:t>
            </w:r>
          </w:p>
        </w:tc>
      </w:tr>
      <w:tr w14:paraId="174F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42F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曲霉菌IgG抗体</w:t>
            </w:r>
          </w:p>
        </w:tc>
      </w:tr>
      <w:tr w14:paraId="6E938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338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曲霉菌抗原GM试验</w:t>
            </w:r>
          </w:p>
        </w:tc>
      </w:tr>
      <w:tr w14:paraId="3189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593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醛固酮测定</w:t>
            </w:r>
          </w:p>
        </w:tc>
      </w:tr>
      <w:tr w14:paraId="11CEE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DEC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人肺炎衣原体（CP-DNA）定性</w:t>
            </w:r>
          </w:p>
        </w:tc>
      </w:tr>
      <w:tr w14:paraId="68D0D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3A9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人附睾分泌蛋白（HE4）测定</w:t>
            </w:r>
          </w:p>
        </w:tc>
      </w:tr>
      <w:tr w14:paraId="2C594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3F4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人类白细胞抗原</w:t>
            </w:r>
            <w:r>
              <w:rPr>
                <w:rStyle w:val="4"/>
                <w:rFonts w:eastAsia="宋体"/>
                <w:lang w:val="en-US" w:eastAsia="zh-CN" w:bidi="ar"/>
              </w:rPr>
              <w:t>B27</w:t>
            </w:r>
            <w:r>
              <w:rPr>
                <w:rStyle w:val="5"/>
                <w:lang w:val="en-US" w:eastAsia="zh-CN" w:bidi="ar"/>
              </w:rPr>
              <w:t>测定</w:t>
            </w:r>
            <w:r>
              <w:rPr>
                <w:rStyle w:val="4"/>
                <w:rFonts w:eastAsia="宋体"/>
                <w:lang w:val="en-US" w:eastAsia="zh-CN" w:bidi="ar"/>
              </w:rPr>
              <w:t>(HLA-B27)</w:t>
            </w:r>
          </w:p>
        </w:tc>
      </w:tr>
      <w:tr w14:paraId="43146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8C0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日本血吸虫</w:t>
            </w:r>
          </w:p>
        </w:tc>
      </w:tr>
      <w:tr w14:paraId="0FF83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5FD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沙眼衣原体DNA定性</w:t>
            </w:r>
          </w:p>
        </w:tc>
      </w:tr>
      <w:tr w14:paraId="128C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ACD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肾素浓度</w:t>
            </w:r>
          </w:p>
        </w:tc>
      </w:tr>
      <w:tr w14:paraId="18FA8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C7F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水痘-带状疱疹病毒DNA定性</w:t>
            </w:r>
          </w:p>
        </w:tc>
      </w:tr>
      <w:tr w14:paraId="2AD4D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F45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糖尿病自身抗体</w:t>
            </w:r>
          </w:p>
        </w:tc>
      </w:tr>
      <w:tr w14:paraId="30DF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FE6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铜蓝蛋白测定</w:t>
            </w:r>
          </w:p>
        </w:tc>
      </w:tr>
      <w:tr w14:paraId="42485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4DB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维生素B12(VitB12)测定</w:t>
            </w:r>
          </w:p>
        </w:tc>
      </w:tr>
      <w:tr w14:paraId="0A99E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BA5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维生素B12(VitB12)测定</w:t>
            </w:r>
          </w:p>
        </w:tc>
      </w:tr>
      <w:tr w14:paraId="6E6F6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4FF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胃蛋白酶原Ⅰ检测</w:t>
            </w:r>
          </w:p>
        </w:tc>
      </w:tr>
      <w:tr w14:paraId="4CA51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B93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胃蛋白酶原Ⅱ检测</w:t>
            </w:r>
          </w:p>
        </w:tc>
      </w:tr>
      <w:tr w14:paraId="7D4D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CD6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血管紧张素Ⅱ</w:t>
            </w:r>
          </w:p>
        </w:tc>
      </w:tr>
      <w:tr w14:paraId="1127C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930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血管炎二项（MPO-AB,PR3-AB)</w:t>
            </w:r>
          </w:p>
        </w:tc>
      </w:tr>
      <w:tr w14:paraId="093AA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08D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血管炎五项(cANCA、pANCA、PR3-ANC</w:t>
            </w:r>
          </w:p>
        </w:tc>
      </w:tr>
      <w:tr w14:paraId="54FA0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158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血管炎五项(cANCA、pANCA、PR3-ANCA、MPO-A</w:t>
            </w:r>
          </w:p>
        </w:tc>
      </w:tr>
      <w:tr w14:paraId="3881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4C4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血浆蛋白C活性测定(PC)</w:t>
            </w:r>
          </w:p>
        </w:tc>
      </w:tr>
      <w:tr w14:paraId="2C49C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5A0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血浆蛋白S测定(PS)</w:t>
            </w:r>
          </w:p>
        </w:tc>
      </w:tr>
      <w:tr w14:paraId="79679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FD7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血浆皮质醇测定</w:t>
            </w:r>
          </w:p>
        </w:tc>
      </w:tr>
      <w:tr w14:paraId="136BF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3EC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血清促肾上腺皮质激素测定</w:t>
            </w:r>
          </w:p>
        </w:tc>
      </w:tr>
      <w:tr w14:paraId="0A73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1D0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血清蛋白电泳</w:t>
            </w:r>
          </w:p>
        </w:tc>
      </w:tr>
      <w:tr w14:paraId="5B558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3FA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血清反T3测定</w:t>
            </w:r>
          </w:p>
        </w:tc>
      </w:tr>
      <w:tr w14:paraId="3DABB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072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血清免疫固定电泳</w:t>
            </w:r>
          </w:p>
        </w:tc>
      </w:tr>
      <w:tr w14:paraId="1FBA9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D2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血清维生素测定</w:t>
            </w:r>
          </w:p>
        </w:tc>
      </w:tr>
      <w:tr w14:paraId="7BE91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F7D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血清药物浓度测定(丙戊酸外送)</w:t>
            </w:r>
          </w:p>
        </w:tc>
      </w:tr>
      <w:tr w14:paraId="7D13F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DA6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血清药物浓度测定(卡马西平外送)</w:t>
            </w:r>
          </w:p>
        </w:tc>
      </w:tr>
      <w:tr w14:paraId="30A0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7D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血清转铁蛋白测定</w:t>
            </w:r>
          </w:p>
        </w:tc>
      </w:tr>
      <w:tr w14:paraId="2881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1D7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血清总铁结合力测定</w:t>
            </w:r>
          </w:p>
        </w:tc>
      </w:tr>
      <w:tr w14:paraId="5BF12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F0D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叶酸测定</w:t>
            </w:r>
          </w:p>
        </w:tc>
      </w:tr>
      <w:tr w14:paraId="62B8D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2E3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乙型肝炎DNA测定</w:t>
            </w:r>
          </w:p>
        </w:tc>
      </w:tr>
      <w:tr w14:paraId="282F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332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异常凝血酶原（PIVKA-Ⅱ）测定</w:t>
            </w:r>
          </w:p>
        </w:tc>
      </w:tr>
      <w:tr w14:paraId="3FB37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5F5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猪囊尾蚴抗原和抗体测定</w:t>
            </w:r>
          </w:p>
        </w:tc>
      </w:tr>
      <w:tr w14:paraId="222BE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316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总IgE测定</w:t>
            </w:r>
          </w:p>
        </w:tc>
      </w:tr>
    </w:tbl>
    <w:p w14:paraId="3E324653">
      <w:pPr>
        <w:widowControl/>
        <w:shd w:val="clear" w:color="auto" w:fill="FFFFFF"/>
        <w:ind w:firstLine="420" w:firstLineChars="200"/>
        <w:rPr>
          <w:rFonts w:hint="eastAsia"/>
          <w:szCs w:val="21"/>
        </w:rPr>
      </w:pPr>
    </w:p>
    <w:p w14:paraId="7E1E7BE0">
      <w:pPr>
        <w:rPr>
          <w:rFonts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宋体"/>
          <w:spacing w:val="6"/>
          <w:kern w:val="0"/>
          <w:szCs w:val="21"/>
        </w:rPr>
        <w:t>注：</w:t>
      </w:r>
      <w:r>
        <w:rPr>
          <w:rFonts w:hint="eastAsia" w:hAnsi="宋体" w:cs="宋体"/>
        </w:rPr>
        <w:t>必须具备检测包括但不限于项目清单上的所有项目</w:t>
      </w:r>
    </w:p>
    <w:p w14:paraId="1121B640">
      <w:pPr>
        <w:rPr>
          <w:rFonts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54CCA"/>
    <w:rsid w:val="07342561"/>
    <w:rsid w:val="15C70A44"/>
    <w:rsid w:val="240A48F3"/>
    <w:rsid w:val="378325C5"/>
    <w:rsid w:val="3BBA1E29"/>
    <w:rsid w:val="52F263F9"/>
    <w:rsid w:val="553E1C37"/>
    <w:rsid w:val="569F0646"/>
    <w:rsid w:val="7405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1949</Words>
  <Characters>2004</Characters>
  <Lines>0</Lines>
  <Paragraphs>0</Paragraphs>
  <TotalTime>1</TotalTime>
  <ScaleCrop>false</ScaleCrop>
  <LinksUpToDate>false</LinksUpToDate>
  <CharactersWithSpaces>2033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2025-12-12T08:30:00Z</dcterms:created>
  <dc:creator>Administrator</dc:creator>
  <cp:lastModifiedBy>夏俊</cp:lastModifiedBy>
  <dcterms:modified xsi:type="dcterms:W3CDTF">2025-12-12T08:52:16Z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eyJoZGlkIjoiNjUxMjBhOGRkMDQ2OTY4MDQxMDgzZWE0Y2QyOTQ4Y2IiLCJ1c2VySWQiOiI2MzE2OTAxNTEifQ==</vt:lpwstr>
  </property>
  <property fmtid="{D5CDD505-2E9C-101B-9397-08002B2CF9AE}" pid="4" name="ICV">
    <vt:lpwstr>A0C26C325D1F4399A864F696D4262BDB_12</vt:lpwstr>
  </property>
</Properties>
</file>