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147B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jc w:val="center"/>
        <w:textAlignment w:val="auto"/>
        <w:rPr>
          <w:rStyle w:val="5"/>
          <w:rFonts w:hint="eastAsia" w:ascii="微软雅黑" w:hAnsi="微软雅黑" w:eastAsia="微软雅黑" w:cs="微软雅黑"/>
          <w:i w:val="0"/>
          <w:iCs w:val="0"/>
          <w:caps w:val="0"/>
          <w:color w:val="000000"/>
          <w:spacing w:val="0"/>
          <w:sz w:val="28"/>
          <w:szCs w:val="28"/>
        </w:rPr>
      </w:pPr>
      <w:r>
        <w:rPr>
          <w:rStyle w:val="5"/>
          <w:rFonts w:hint="eastAsia" w:ascii="微软雅黑" w:hAnsi="微软雅黑" w:eastAsia="微软雅黑" w:cs="微软雅黑"/>
          <w:i w:val="0"/>
          <w:iCs w:val="0"/>
          <w:caps w:val="0"/>
          <w:color w:val="000000"/>
          <w:spacing w:val="0"/>
          <w:sz w:val="28"/>
          <w:szCs w:val="28"/>
        </w:rPr>
        <w:t>广西德元工程项目管理有限责任公司关于2025年上思县日常变更调查项目的更正公告</w:t>
      </w:r>
    </w:p>
    <w:p w14:paraId="38A3945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jc w:val="both"/>
        <w:textAlignment w:val="auto"/>
        <w:rPr>
          <w:rFonts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rPr>
        <w:t>一、项目基本情况</w:t>
      </w:r>
      <w:r>
        <w:rPr>
          <w:rFonts w:hint="eastAsia" w:ascii="微软雅黑" w:hAnsi="微软雅黑" w:eastAsia="微软雅黑" w:cs="微软雅黑"/>
          <w:i w:val="0"/>
          <w:iCs w:val="0"/>
          <w:caps w:val="0"/>
          <w:color w:val="000000"/>
          <w:spacing w:val="0"/>
          <w:sz w:val="21"/>
          <w:szCs w:val="21"/>
        </w:rPr>
        <w:t>                </w:t>
      </w:r>
    </w:p>
    <w:p w14:paraId="7B8FE70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原公告的采购项目编号：FCZC2025-C3-210093-GXDY                    </w:t>
      </w:r>
    </w:p>
    <w:p w14:paraId="3E4B97F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原公告的采购项目名称：2025年上思县日常变更调查项目                    </w:t>
      </w:r>
    </w:p>
    <w:p w14:paraId="7142CE3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首次公告日期：2025年09月19日                    </w:t>
      </w:r>
    </w:p>
    <w:p w14:paraId="0874191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rPr>
        <w:t>二、更正信息</w:t>
      </w:r>
      <w:r>
        <w:rPr>
          <w:rFonts w:hint="eastAsia" w:ascii="微软雅黑" w:hAnsi="微软雅黑" w:eastAsia="微软雅黑" w:cs="微软雅黑"/>
          <w:i w:val="0"/>
          <w:iCs w:val="0"/>
          <w:caps w:val="0"/>
          <w:color w:val="000000"/>
          <w:spacing w:val="0"/>
          <w:sz w:val="21"/>
          <w:szCs w:val="21"/>
        </w:rPr>
        <w:t>                </w:t>
      </w:r>
    </w:p>
    <w:p w14:paraId="0A22011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更正事项：采购公告                    </w:t>
      </w:r>
    </w:p>
    <w:p w14:paraId="5C404B1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更正内容：                    </w:t>
      </w:r>
    </w:p>
    <w:tbl>
      <w:tblP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15" w:type="dxa"/>
          <w:left w:w="15" w:type="dxa"/>
          <w:bottom w:w="15" w:type="dxa"/>
          <w:right w:w="15" w:type="dxa"/>
        </w:tblCellMar>
      </w:tblPr>
      <w:tblGrid>
        <w:gridCol w:w="928"/>
        <w:gridCol w:w="1762"/>
        <w:gridCol w:w="2775"/>
        <w:gridCol w:w="4580"/>
      </w:tblGrid>
      <w:tr w14:paraId="046C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461" w:type="pct"/>
            <w:shd w:val="clear"/>
            <w:tcMar>
              <w:top w:w="75" w:type="dxa"/>
              <w:left w:w="150" w:type="dxa"/>
              <w:bottom w:w="75" w:type="dxa"/>
              <w:right w:w="150" w:type="dxa"/>
            </w:tcMar>
            <w:vAlign w:val="center"/>
          </w:tcPr>
          <w:p w14:paraId="5FB33E15">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sz w:val="21"/>
                <w:szCs w:val="21"/>
              </w:rPr>
            </w:pPr>
            <w:r>
              <w:rPr>
                <w:rStyle w:val="15"/>
                <w:rFonts w:hint="eastAsia" w:ascii="宋体" w:hAnsi="宋体" w:eastAsia="宋体" w:cs="宋体"/>
                <w:i w:val="0"/>
                <w:iCs w:val="0"/>
                <w:caps w:val="0"/>
                <w:color w:val="000000"/>
                <w:spacing w:val="0"/>
                <w:sz w:val="21"/>
                <w:szCs w:val="21"/>
              </w:rPr>
              <w:t xml:space="preserve"> </w:t>
            </w:r>
            <w:r>
              <w:rPr>
                <w:rFonts w:hint="eastAsia" w:ascii="宋体" w:hAnsi="宋体" w:eastAsia="宋体" w:cs="宋体"/>
                <w:kern w:val="0"/>
                <w:sz w:val="21"/>
                <w:szCs w:val="21"/>
                <w:bdr w:val="none" w:color="auto" w:sz="0" w:space="0"/>
                <w:lang w:val="en-US" w:eastAsia="zh-CN" w:bidi="ar"/>
              </w:rPr>
              <w:t>序号</w:t>
            </w:r>
          </w:p>
        </w:tc>
        <w:tc>
          <w:tcPr>
            <w:tcW w:w="877" w:type="pct"/>
            <w:shd w:val="clear"/>
            <w:tcMar>
              <w:top w:w="75" w:type="dxa"/>
              <w:left w:w="150" w:type="dxa"/>
              <w:bottom w:w="75" w:type="dxa"/>
              <w:right w:w="150" w:type="dxa"/>
            </w:tcMar>
            <w:vAlign w:val="center"/>
          </w:tcPr>
          <w:p w14:paraId="14DDF1A2">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更正项</w:t>
            </w:r>
          </w:p>
        </w:tc>
        <w:tc>
          <w:tcPr>
            <w:tcW w:w="1381" w:type="pct"/>
            <w:shd w:val="clear"/>
            <w:tcMar>
              <w:top w:w="75" w:type="dxa"/>
              <w:left w:w="150" w:type="dxa"/>
              <w:bottom w:w="75" w:type="dxa"/>
              <w:right w:w="150" w:type="dxa"/>
            </w:tcMar>
            <w:vAlign w:val="center"/>
          </w:tcPr>
          <w:p w14:paraId="7B3C346A">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更正前内容</w:t>
            </w:r>
          </w:p>
        </w:tc>
        <w:tc>
          <w:tcPr>
            <w:tcW w:w="2279" w:type="pct"/>
            <w:shd w:val="clear"/>
            <w:tcMar>
              <w:top w:w="75" w:type="dxa"/>
              <w:left w:w="150" w:type="dxa"/>
              <w:bottom w:w="75" w:type="dxa"/>
              <w:right w:w="150" w:type="dxa"/>
            </w:tcMar>
            <w:vAlign w:val="center"/>
          </w:tcPr>
          <w:p w14:paraId="64B65620">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更正后内容</w:t>
            </w:r>
          </w:p>
        </w:tc>
      </w:tr>
      <w:tr w14:paraId="6F63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61" w:type="pct"/>
            <w:shd w:val="clear"/>
            <w:tcMar>
              <w:top w:w="75" w:type="dxa"/>
              <w:left w:w="150" w:type="dxa"/>
              <w:bottom w:w="75" w:type="dxa"/>
              <w:right w:w="150" w:type="dxa"/>
            </w:tcMar>
            <w:vAlign w:val="center"/>
          </w:tcPr>
          <w:p w14:paraId="77577BCE">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877" w:type="pct"/>
            <w:shd w:val="clear"/>
            <w:tcMar>
              <w:top w:w="75" w:type="dxa"/>
              <w:left w:w="150" w:type="dxa"/>
              <w:bottom w:w="75" w:type="dxa"/>
              <w:right w:w="150" w:type="dxa"/>
            </w:tcMar>
            <w:vAlign w:val="center"/>
          </w:tcPr>
          <w:p w14:paraId="5AFB84F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全国公共资源交易平台（广西·防城港）公告内容</w:t>
            </w:r>
          </w:p>
        </w:tc>
        <w:tc>
          <w:tcPr>
            <w:tcW w:w="1381" w:type="pct"/>
            <w:shd w:val="clear" w:color="auto" w:fill="auto"/>
            <w:tcMar>
              <w:top w:w="75" w:type="dxa"/>
              <w:left w:w="150" w:type="dxa"/>
              <w:bottom w:w="75" w:type="dxa"/>
              <w:right w:w="150" w:type="dxa"/>
            </w:tcMar>
            <w:vAlign w:val="center"/>
          </w:tcPr>
          <w:p w14:paraId="676DC18A">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一、项目基本情况</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项目编号：FCZC2025-C3-210063-GXDY</w:t>
            </w:r>
          </w:p>
        </w:tc>
        <w:tc>
          <w:tcPr>
            <w:tcW w:w="2279" w:type="pct"/>
            <w:shd w:val="clear" w:color="auto" w:fill="auto"/>
            <w:tcMar>
              <w:top w:w="75" w:type="dxa"/>
              <w:left w:w="150" w:type="dxa"/>
              <w:bottom w:w="75" w:type="dxa"/>
              <w:right w:w="150" w:type="dxa"/>
            </w:tcMar>
            <w:vAlign w:val="center"/>
          </w:tcPr>
          <w:p w14:paraId="54696A8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bidi="ar"/>
              </w:rPr>
              <w:t>一、项目基本情况</w:t>
            </w:r>
            <w:r>
              <w:rPr>
                <w:rFonts w:hint="eastAsia" w:ascii="宋体" w:hAnsi="宋体" w:eastAsia="宋体" w:cs="宋体"/>
                <w:kern w:val="0"/>
                <w:sz w:val="21"/>
                <w:szCs w:val="21"/>
                <w:lang w:val="en-US" w:eastAsia="zh-CN" w:bidi="ar"/>
              </w:rPr>
              <w:br w:type="textWrapping"/>
            </w:r>
            <w:r>
              <w:rPr>
                <w:rFonts w:hint="eastAsia" w:ascii="宋体" w:hAnsi="宋体" w:eastAsia="宋体" w:cs="宋体"/>
                <w:kern w:val="0"/>
                <w:sz w:val="21"/>
                <w:szCs w:val="21"/>
                <w:lang w:val="en-US" w:eastAsia="zh-CN" w:bidi="ar"/>
              </w:rPr>
              <w:t>项目编号：FCZC2025-C3-210093-GXDY</w:t>
            </w:r>
          </w:p>
        </w:tc>
      </w:tr>
      <w:tr w14:paraId="0A31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461" w:type="pct"/>
            <w:shd w:val="clear"/>
            <w:tcMar>
              <w:top w:w="75" w:type="dxa"/>
              <w:left w:w="150" w:type="dxa"/>
              <w:bottom w:w="75" w:type="dxa"/>
              <w:right w:w="150" w:type="dxa"/>
            </w:tcMar>
            <w:vAlign w:val="center"/>
          </w:tcPr>
          <w:p w14:paraId="7232494A">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877" w:type="pct"/>
            <w:shd w:val="clear"/>
            <w:tcMar>
              <w:top w:w="75" w:type="dxa"/>
              <w:left w:w="150" w:type="dxa"/>
              <w:bottom w:w="75" w:type="dxa"/>
              <w:right w:w="150" w:type="dxa"/>
            </w:tcMar>
            <w:vAlign w:val="center"/>
          </w:tcPr>
          <w:p w14:paraId="6FC98DD6">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全国公共资源交易平台（广西·防城港）公告内容</w:t>
            </w:r>
          </w:p>
        </w:tc>
        <w:tc>
          <w:tcPr>
            <w:tcW w:w="1381" w:type="pct"/>
            <w:shd w:val="clear"/>
            <w:tcMar>
              <w:top w:w="75" w:type="dxa"/>
              <w:left w:w="150" w:type="dxa"/>
              <w:bottom w:w="75" w:type="dxa"/>
              <w:right w:w="150" w:type="dxa"/>
            </w:tcMar>
            <w:vAlign w:val="center"/>
          </w:tcPr>
          <w:p w14:paraId="132C607F">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时间：2025年09月18日至2025年09月29日，每天上午00:00至12:00，下午12:00至23:59（北京时间，法定节假日除外）</w:t>
            </w:r>
            <w:bookmarkStart w:id="0" w:name="_GoBack"/>
            <w:bookmarkEnd w:id="0"/>
          </w:p>
        </w:tc>
        <w:tc>
          <w:tcPr>
            <w:tcW w:w="2279" w:type="pct"/>
            <w:shd w:val="clear"/>
            <w:tcMar>
              <w:top w:w="75" w:type="dxa"/>
              <w:left w:w="150" w:type="dxa"/>
              <w:bottom w:w="75" w:type="dxa"/>
              <w:right w:w="150" w:type="dxa"/>
            </w:tcMar>
            <w:vAlign w:val="center"/>
          </w:tcPr>
          <w:p w14:paraId="640B58C3">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时间：2025年09月19日至2025年09月29日，每天上午00:00至12:00，下午12:00至23:59（北京时间，法定节假日除外）</w:t>
            </w:r>
          </w:p>
        </w:tc>
      </w:tr>
      <w:tr w14:paraId="486A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jc w:val="center"/>
        </w:trPr>
        <w:tc>
          <w:tcPr>
            <w:tcW w:w="461" w:type="pct"/>
            <w:shd w:val="clear"/>
            <w:tcMar>
              <w:top w:w="75" w:type="dxa"/>
              <w:left w:w="150" w:type="dxa"/>
              <w:bottom w:w="75" w:type="dxa"/>
              <w:right w:w="150" w:type="dxa"/>
            </w:tcMar>
            <w:vAlign w:val="center"/>
          </w:tcPr>
          <w:p w14:paraId="26FE214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877" w:type="pct"/>
            <w:shd w:val="clear"/>
            <w:tcMar>
              <w:top w:w="75" w:type="dxa"/>
              <w:left w:w="150" w:type="dxa"/>
              <w:bottom w:w="75" w:type="dxa"/>
              <w:right w:w="150" w:type="dxa"/>
            </w:tcMar>
            <w:vAlign w:val="center"/>
          </w:tcPr>
          <w:p w14:paraId="690439AF">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全国公共资源交易平台（广西·防城港）公告内容</w:t>
            </w:r>
          </w:p>
        </w:tc>
        <w:tc>
          <w:tcPr>
            <w:tcW w:w="1381" w:type="pct"/>
            <w:shd w:val="clear"/>
            <w:tcMar>
              <w:top w:w="75" w:type="dxa"/>
              <w:left w:w="150" w:type="dxa"/>
              <w:bottom w:w="75" w:type="dxa"/>
              <w:right w:w="150" w:type="dxa"/>
            </w:tcMar>
            <w:vAlign w:val="center"/>
          </w:tcPr>
          <w:p w14:paraId="455226FD">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8..供应商竞标注意事项</w:t>
            </w:r>
            <w:r>
              <w:rPr>
                <w:rFonts w:hint="eastAsia" w:ascii="宋体" w:hAnsi="宋体" w:eastAsia="宋体" w:cs="宋体"/>
                <w:sz w:val="21"/>
                <w:szCs w:val="21"/>
              </w:rPr>
              <w:br w:type="textWrapping"/>
            </w:r>
            <w:r>
              <w:rPr>
                <w:rFonts w:hint="eastAsia" w:ascii="宋体" w:hAnsi="宋体" w:eastAsia="宋体" w:cs="宋体"/>
                <w:sz w:val="21"/>
                <w:szCs w:val="21"/>
              </w:rPr>
              <w:t>（1）本项目为全流程电子化采购项目，通过“广西政府采购云平台”（https://www.gcy.zfcg.gxzf.gov.cn/）实行在线电子竞标，供应商应先安装“广西政府采购云平台客户端”（请自行前往“广西政府采购网—办事服务—下载专区”进行下载），并按照本项目招标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sz w:val="21"/>
                <w:szCs w:val="21"/>
              </w:rPr>
              <w:br w:type="textWrapping"/>
            </w:r>
            <w:r>
              <w:rPr>
                <w:rFonts w:hint="eastAsia" w:ascii="宋体" w:hAnsi="宋体" w:eastAsia="宋体" w:cs="宋体"/>
                <w:sz w:val="21"/>
                <w:szCs w:val="21"/>
              </w:rPr>
              <w:t>（2）未进行网上注册并办理数字证书（CA认证）的供应商将无法参与本项目政府采购活动，供应商应当在提交</w:t>
            </w:r>
          </w:p>
          <w:p w14:paraId="550C2E11">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p>
        </w:tc>
        <w:tc>
          <w:tcPr>
            <w:tcW w:w="2279" w:type="pct"/>
            <w:shd w:val="clear"/>
            <w:tcMar>
              <w:top w:w="75" w:type="dxa"/>
              <w:left w:w="150" w:type="dxa"/>
              <w:bottom w:w="75" w:type="dxa"/>
              <w:right w:w="150" w:type="dxa"/>
            </w:tcMar>
            <w:vAlign w:val="center"/>
          </w:tcPr>
          <w:p w14:paraId="4F349D91">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8..供应商竞标注意事项</w:t>
            </w:r>
            <w:r>
              <w:rPr>
                <w:rFonts w:hint="eastAsia" w:ascii="宋体" w:hAnsi="宋体" w:eastAsia="宋体" w:cs="宋体"/>
                <w:sz w:val="21"/>
                <w:szCs w:val="21"/>
              </w:rPr>
              <w:br w:type="textWrapping"/>
            </w:r>
            <w:r>
              <w:rPr>
                <w:rFonts w:hint="eastAsia" w:ascii="宋体" w:hAnsi="宋体" w:eastAsia="宋体" w:cs="宋体"/>
                <w:sz w:val="21"/>
                <w:szCs w:val="21"/>
              </w:rPr>
              <w:t>（1）本项目为全流程电子化采购项目，通过“广西政府采购云平台”（https://www.gcy.zfcg.gxzf.gov.cn/）实行在线电子竞标，供应商应先安装“广西政府采购云平台客户端”（请自行前往“广西政府采购网—办事服务—下载专区”进行下载），并按照本项目招标文件和“广西政府采购云平台”的要求编制、加密后在提交响应文件截止时间前通过网络上传至 “广西政府采购云平台”，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sz w:val="21"/>
                <w:szCs w:val="21"/>
              </w:rPr>
              <w:br w:type="textWrapping"/>
            </w:r>
            <w:r>
              <w:rPr>
                <w:rFonts w:hint="eastAsia" w:ascii="宋体" w:hAnsi="宋体" w:eastAsia="宋体" w:cs="宋体"/>
                <w:sz w:val="2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客服热线：95763）。</w:t>
            </w:r>
            <w:r>
              <w:rPr>
                <w:rFonts w:hint="eastAsia" w:ascii="宋体" w:hAnsi="宋体" w:eastAsia="宋体" w:cs="宋体"/>
                <w:sz w:val="21"/>
                <w:szCs w:val="21"/>
              </w:rPr>
              <w:br w:type="textWrapping"/>
            </w:r>
            <w:r>
              <w:rPr>
                <w:rFonts w:hint="eastAsia" w:ascii="宋体" w:hAnsi="宋体" w:eastAsia="宋体" w:cs="宋体"/>
                <w:sz w:val="21"/>
                <w:szCs w:val="21"/>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sz w:val="21"/>
                <w:szCs w:val="21"/>
              </w:rPr>
              <w:br w:type="textWrapping"/>
            </w:r>
            <w:r>
              <w:rPr>
                <w:rFonts w:hint="eastAsia" w:ascii="宋体" w:hAnsi="宋体" w:eastAsia="宋体" w:cs="宋体"/>
                <w:sz w:val="21"/>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sz w:val="21"/>
                <w:szCs w:val="21"/>
              </w:rPr>
              <w:br w:type="textWrapping"/>
            </w:r>
            <w:r>
              <w:rPr>
                <w:rFonts w:hint="eastAsia" w:ascii="宋体" w:hAnsi="宋体" w:eastAsia="宋体" w:cs="宋体"/>
                <w:sz w:val="21"/>
                <w:szCs w:val="21"/>
              </w:rPr>
              <w:t>（4）供应商需要在具备有摄像头及语音功能且互联网网络状况良好的电脑登录“广西政府采购云平台”远程开标大厅参与本次投标，否则后果自负。</w:t>
            </w:r>
            <w:r>
              <w:rPr>
                <w:rFonts w:hint="eastAsia" w:ascii="宋体" w:hAnsi="宋体" w:eastAsia="宋体" w:cs="宋体"/>
                <w:sz w:val="21"/>
                <w:szCs w:val="21"/>
              </w:rPr>
              <w:br w:type="textWrapping"/>
            </w:r>
            <w:r>
              <w:rPr>
                <w:rFonts w:hint="eastAsia" w:ascii="宋体" w:hAnsi="宋体" w:eastAsia="宋体" w:cs="宋体"/>
                <w:sz w:val="21"/>
                <w:szCs w:val="21"/>
              </w:rPr>
              <w:t>（5）本项目采用远程异地评标，评审主场设在防城港市公共资源交易中心（地址：防城港市中心区迎宾街红树林大厦东塔6楼），副场设在柳州市公共资源交易中心（地址：柳州市龙湖路13号柳州市民服务中心北楼5楼）。  </w:t>
            </w:r>
          </w:p>
        </w:tc>
      </w:tr>
    </w:tbl>
    <w:p w14:paraId="279514E6">
      <w:pPr>
        <w:keepNext w:val="0"/>
        <w:keepLines w:val="0"/>
        <w:pageBreakBefore w:val="0"/>
        <w:widowControl/>
        <w:suppressLineNumbers w:val="0"/>
        <w:kinsoku/>
        <w:overflowPunct/>
        <w:topLinePunct w:val="0"/>
        <w:autoSpaceDE/>
        <w:autoSpaceDN/>
        <w:bidi w:val="0"/>
        <w:adjustRightInd/>
        <w:snapToGrid/>
        <w:spacing w:line="240" w:lineRule="auto"/>
        <w:ind w:left="0" w:firstLine="0"/>
        <w:jc w:val="left"/>
        <w:textAlignment w:val="auto"/>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                   </w:t>
      </w:r>
    </w:p>
    <w:p w14:paraId="433DE93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更正日期：</w:t>
      </w:r>
      <w:r>
        <w:rPr>
          <w:rFonts w:hint="eastAsia" w:ascii="微软雅黑" w:hAnsi="微软雅黑" w:eastAsia="微软雅黑" w:cs="微软雅黑"/>
          <w:i w:val="0"/>
          <w:iCs w:val="0"/>
          <w:caps w:val="0"/>
          <w:color w:val="000000"/>
          <w:spacing w:val="0"/>
          <w:sz w:val="21"/>
          <w:szCs w:val="21"/>
          <w:u w:val="none"/>
        </w:rPr>
        <w:t>2025年09月19日</w:t>
      </w:r>
      <w:r>
        <w:rPr>
          <w:rFonts w:hint="eastAsia" w:ascii="微软雅黑" w:hAnsi="微软雅黑" w:eastAsia="微软雅黑" w:cs="微软雅黑"/>
          <w:i w:val="0"/>
          <w:iCs w:val="0"/>
          <w:caps w:val="0"/>
          <w:color w:val="000000"/>
          <w:spacing w:val="0"/>
          <w:sz w:val="21"/>
          <w:szCs w:val="21"/>
        </w:rPr>
        <w:t>　　　                    </w:t>
      </w:r>
    </w:p>
    <w:p w14:paraId="0DBFE35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rPr>
        <w:t>三、其他补充事宜</w:t>
      </w:r>
      <w:r>
        <w:rPr>
          <w:rFonts w:hint="eastAsia" w:ascii="微软雅黑" w:hAnsi="微软雅黑" w:eastAsia="微软雅黑" w:cs="微软雅黑"/>
          <w:i w:val="0"/>
          <w:iCs w:val="0"/>
          <w:caps w:val="0"/>
          <w:color w:val="000000"/>
          <w:spacing w:val="0"/>
          <w:sz w:val="21"/>
          <w:szCs w:val="21"/>
        </w:rPr>
        <w:t>                </w:t>
      </w:r>
    </w:p>
    <w:p w14:paraId="2A0E493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rFonts w:ascii="sans-serif" w:hAnsi="sans-serif" w:eastAsia="sans-serif" w:cs="sans-serif"/>
          <w:i w:val="0"/>
          <w:iCs w:val="0"/>
          <w:caps w:val="0"/>
          <w:color w:val="000000"/>
          <w:spacing w:val="0"/>
          <w:sz w:val="21"/>
          <w:szCs w:val="21"/>
        </w:rPr>
      </w:pPr>
      <w:r>
        <w:rPr>
          <w:rStyle w:val="15"/>
          <w:rFonts w:hint="eastAsia" w:ascii="微软雅黑" w:hAnsi="微软雅黑" w:eastAsia="微软雅黑" w:cs="微软雅黑"/>
          <w:i w:val="0"/>
          <w:iCs w:val="0"/>
          <w:caps w:val="0"/>
          <w:color w:val="000000"/>
          <w:spacing w:val="0"/>
          <w:sz w:val="21"/>
          <w:szCs w:val="21"/>
        </w:rPr>
        <w:t>网上公布媒介：</w:t>
      </w:r>
      <w:r>
        <w:rPr>
          <w:rStyle w:val="15"/>
          <w:rFonts w:hint="eastAsia" w:ascii="微软雅黑" w:hAnsi="微软雅黑" w:eastAsia="微软雅黑" w:cs="微软雅黑"/>
          <w:i w:val="0"/>
          <w:iCs w:val="0"/>
          <w:caps w:val="0"/>
          <w:color w:val="000000"/>
          <w:spacing w:val="0"/>
          <w:sz w:val="21"/>
          <w:szCs w:val="21"/>
        </w:rPr>
        <w:br w:type="textWrapping"/>
      </w:r>
      <w:r>
        <w:rPr>
          <w:rStyle w:val="15"/>
          <w:rFonts w:hint="eastAsia" w:ascii="微软雅黑" w:hAnsi="微软雅黑" w:eastAsia="微软雅黑" w:cs="微软雅黑"/>
          <w:i w:val="0"/>
          <w:iCs w:val="0"/>
          <w:caps w:val="0"/>
          <w:color w:val="000000"/>
          <w:spacing w:val="0"/>
          <w:sz w:val="21"/>
          <w:szCs w:val="21"/>
        </w:rPr>
        <w:t>广西政采采购网：https://zfcg.gxzf.gov.cn/site/detail?parentId=66485&amp;articleId=vTChdZSgj53SWx+Ahne7/Q==</w:t>
      </w:r>
      <w:r>
        <w:rPr>
          <w:rStyle w:val="15"/>
          <w:rFonts w:hint="eastAsia" w:ascii="微软雅黑" w:hAnsi="微软雅黑" w:eastAsia="微软雅黑" w:cs="微软雅黑"/>
          <w:i w:val="0"/>
          <w:iCs w:val="0"/>
          <w:caps w:val="0"/>
          <w:color w:val="000000"/>
          <w:spacing w:val="0"/>
          <w:sz w:val="21"/>
          <w:szCs w:val="21"/>
        </w:rPr>
        <w:br w:type="textWrapping"/>
      </w:r>
      <w:r>
        <w:rPr>
          <w:rStyle w:val="15"/>
          <w:rFonts w:hint="eastAsia" w:ascii="微软雅黑" w:hAnsi="微软雅黑" w:eastAsia="微软雅黑" w:cs="微软雅黑"/>
          <w:i w:val="0"/>
          <w:iCs w:val="0"/>
          <w:caps w:val="0"/>
          <w:color w:val="000000"/>
          <w:spacing w:val="0"/>
          <w:sz w:val="21"/>
          <w:szCs w:val="21"/>
        </w:rPr>
        <w:t>中国政府采购网：https://www.ccgp.gov.cn/cggg/dfgg/jzxcs/202509/t20250919_25380100.htm</w:t>
      </w:r>
      <w:r>
        <w:rPr>
          <w:rStyle w:val="15"/>
          <w:rFonts w:hint="eastAsia" w:ascii="微软雅黑" w:hAnsi="微软雅黑" w:eastAsia="微软雅黑" w:cs="微软雅黑"/>
          <w:i w:val="0"/>
          <w:iCs w:val="0"/>
          <w:caps w:val="0"/>
          <w:color w:val="000000"/>
          <w:spacing w:val="0"/>
          <w:sz w:val="21"/>
          <w:szCs w:val="21"/>
        </w:rPr>
        <w:br w:type="textWrapping"/>
      </w:r>
      <w:r>
        <w:rPr>
          <w:rStyle w:val="15"/>
          <w:rFonts w:hint="eastAsia" w:ascii="微软雅黑" w:hAnsi="微软雅黑" w:eastAsia="微软雅黑" w:cs="微软雅黑"/>
          <w:i w:val="0"/>
          <w:iCs w:val="0"/>
          <w:caps w:val="0"/>
          <w:color w:val="000000"/>
          <w:spacing w:val="0"/>
          <w:sz w:val="21"/>
          <w:szCs w:val="21"/>
        </w:rPr>
        <w:t>全国公共资源交易平台（广西·防城港）：http://ggzy.jgswj.gxzf.gov.cn/fcgggzy/projectDetails.html?infoid=ac80bf4d-afc5-4ea7-8684-3e8e85b35f5b&amp;categorynum=001002008001</w:t>
      </w:r>
      <w:r>
        <w:rPr>
          <w:rFonts w:hint="default" w:ascii="sans-serif" w:hAnsi="sans-serif" w:eastAsia="sans-serif" w:cs="sans-serif"/>
          <w:i w:val="0"/>
          <w:iCs w:val="0"/>
          <w:caps w:val="0"/>
          <w:color w:val="000000"/>
          <w:spacing w:val="0"/>
          <w:sz w:val="21"/>
          <w:szCs w:val="21"/>
        </w:rPr>
        <w:t>                </w:t>
      </w:r>
    </w:p>
    <w:p w14:paraId="73F13CE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rPr>
        <w:t>四、对本次公告提出询问，请按以下方式联系。</w:t>
      </w:r>
      <w:r>
        <w:rPr>
          <w:rFonts w:hint="eastAsia" w:ascii="微软雅黑" w:hAnsi="微软雅黑" w:eastAsia="微软雅黑" w:cs="微软雅黑"/>
          <w:i w:val="0"/>
          <w:iCs w:val="0"/>
          <w:caps w:val="0"/>
          <w:color w:val="000000"/>
          <w:spacing w:val="0"/>
          <w:sz w:val="21"/>
          <w:szCs w:val="21"/>
        </w:rPr>
        <w:t>　　　</w:t>
      </w:r>
      <w:r>
        <w:rPr>
          <w:rFonts w:hint="eastAsia" w:ascii="微软雅黑" w:hAnsi="微软雅黑" w:eastAsia="微软雅黑" w:cs="微软雅黑"/>
          <w:i w:val="0"/>
          <w:iCs w:val="0"/>
          <w:caps w:val="0"/>
          <w:color w:val="000000"/>
          <w:spacing w:val="0"/>
          <w:sz w:val="21"/>
          <w:szCs w:val="21"/>
        </w:rPr>
        <w:t>            </w:t>
      </w:r>
    </w:p>
    <w:p w14:paraId="2502F749">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1.采购人信息</w:t>
      </w:r>
      <w:r>
        <w:rPr>
          <w:rFonts w:hint="eastAsia" w:ascii="微软雅黑" w:hAnsi="微软雅黑" w:eastAsia="微软雅黑" w:cs="微软雅黑"/>
          <w:i w:val="0"/>
          <w:iCs w:val="0"/>
          <w:caps w:val="0"/>
          <w:color w:val="000000"/>
          <w:spacing w:val="0"/>
          <w:sz w:val="21"/>
          <w:szCs w:val="21"/>
        </w:rPr>
        <w:t>                        </w:t>
      </w:r>
    </w:p>
    <w:p w14:paraId="6279DCA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名    称：上思县自然资源局</w:t>
      </w:r>
      <w:r>
        <w:rPr>
          <w:rFonts w:hint="eastAsia" w:ascii="微软雅黑" w:hAnsi="微软雅黑" w:eastAsia="微软雅黑" w:cs="微软雅黑"/>
          <w:i w:val="0"/>
          <w:iCs w:val="0"/>
          <w:caps w:val="0"/>
          <w:color w:val="000000"/>
          <w:spacing w:val="0"/>
          <w:sz w:val="21"/>
          <w:szCs w:val="21"/>
        </w:rPr>
        <w:t>                        </w:t>
      </w:r>
    </w:p>
    <w:p w14:paraId="6D6D8B8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地    址：上思县思阳镇中华路19号</w:t>
      </w:r>
      <w:r>
        <w:rPr>
          <w:rFonts w:hint="eastAsia" w:ascii="微软雅黑" w:hAnsi="微软雅黑" w:eastAsia="微软雅黑" w:cs="微软雅黑"/>
          <w:i w:val="0"/>
          <w:iCs w:val="0"/>
          <w:caps w:val="0"/>
          <w:color w:val="000000"/>
          <w:spacing w:val="0"/>
          <w:sz w:val="21"/>
          <w:szCs w:val="21"/>
        </w:rPr>
        <w:t>                        </w:t>
      </w:r>
    </w:p>
    <w:p w14:paraId="149C589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联系方式：0770-8510789</w:t>
      </w:r>
      <w:r>
        <w:rPr>
          <w:rFonts w:hint="eastAsia" w:ascii="微软雅黑" w:hAnsi="微软雅黑" w:eastAsia="微软雅黑" w:cs="微软雅黑"/>
          <w:i w:val="0"/>
          <w:iCs w:val="0"/>
          <w:caps w:val="0"/>
          <w:color w:val="000000"/>
          <w:spacing w:val="0"/>
          <w:sz w:val="21"/>
          <w:szCs w:val="21"/>
        </w:rPr>
        <w:t>                         </w:t>
      </w:r>
    </w:p>
    <w:p w14:paraId="153E875D">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                       </w:t>
      </w:r>
    </w:p>
    <w:p w14:paraId="73B8BFA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2.采购代理机构信息</w:t>
      </w:r>
      <w:r>
        <w:rPr>
          <w:rFonts w:hint="eastAsia" w:ascii="微软雅黑" w:hAnsi="微软雅黑" w:eastAsia="微软雅黑" w:cs="微软雅黑"/>
          <w:i w:val="0"/>
          <w:iCs w:val="0"/>
          <w:caps w:val="0"/>
          <w:color w:val="000000"/>
          <w:spacing w:val="0"/>
          <w:sz w:val="21"/>
          <w:szCs w:val="21"/>
        </w:rPr>
        <w:t> </w:t>
      </w:r>
    </w:p>
    <w:p w14:paraId="4A151C6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名    称：广西德元工程项目管理有限责任公司</w:t>
      </w:r>
      <w:r>
        <w:rPr>
          <w:rFonts w:hint="eastAsia" w:ascii="微软雅黑" w:hAnsi="微软雅黑" w:eastAsia="微软雅黑" w:cs="微软雅黑"/>
          <w:i w:val="0"/>
          <w:iCs w:val="0"/>
          <w:caps w:val="0"/>
          <w:color w:val="000000"/>
          <w:spacing w:val="0"/>
          <w:sz w:val="21"/>
          <w:szCs w:val="21"/>
        </w:rPr>
        <w:t>                        </w:t>
      </w:r>
    </w:p>
    <w:p w14:paraId="6231367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地    址：南宁市良庆区凯旋路15号绿地中心7号楼8楼</w:t>
      </w:r>
      <w:r>
        <w:rPr>
          <w:rFonts w:hint="eastAsia" w:ascii="微软雅黑" w:hAnsi="微软雅黑" w:eastAsia="微软雅黑" w:cs="微软雅黑"/>
          <w:i w:val="0"/>
          <w:iCs w:val="0"/>
          <w:caps w:val="0"/>
          <w:color w:val="000000"/>
          <w:spacing w:val="0"/>
          <w:sz w:val="21"/>
          <w:szCs w:val="21"/>
        </w:rPr>
        <w:t>                        </w:t>
      </w:r>
    </w:p>
    <w:p w14:paraId="5C087CC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联系方式：0775-2331883</w:t>
      </w:r>
    </w:p>
    <w:p w14:paraId="3458B1E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p>
    <w:p w14:paraId="23C6C23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3.项目联系方式</w:t>
      </w:r>
      <w:r>
        <w:rPr>
          <w:rFonts w:hint="eastAsia" w:ascii="微软雅黑" w:hAnsi="微软雅黑" w:eastAsia="微软雅黑" w:cs="微软雅黑"/>
          <w:i w:val="0"/>
          <w:iCs w:val="0"/>
          <w:caps w:val="0"/>
          <w:color w:val="000000"/>
          <w:spacing w:val="0"/>
          <w:sz w:val="21"/>
          <w:szCs w:val="21"/>
        </w:rPr>
        <w:t>                        </w:t>
      </w:r>
    </w:p>
    <w:p w14:paraId="2A02CC5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项目联系人：</w:t>
      </w:r>
      <w:r>
        <w:rPr>
          <w:rStyle w:val="15"/>
          <w:rFonts w:hint="eastAsia" w:ascii="微软雅黑" w:hAnsi="微软雅黑" w:eastAsia="微软雅黑" w:cs="微软雅黑"/>
          <w:i w:val="0"/>
          <w:iCs w:val="0"/>
          <w:caps w:val="0"/>
          <w:color w:val="000000"/>
          <w:spacing w:val="0"/>
          <w:sz w:val="21"/>
          <w:szCs w:val="21"/>
        </w:rPr>
        <w:t>曾力</w:t>
      </w:r>
      <w:r>
        <w:rPr>
          <w:rFonts w:hint="eastAsia" w:ascii="微软雅黑" w:hAnsi="微软雅黑" w:eastAsia="微软雅黑" w:cs="微软雅黑"/>
          <w:i w:val="0"/>
          <w:iCs w:val="0"/>
          <w:caps w:val="0"/>
          <w:color w:val="000000"/>
          <w:spacing w:val="0"/>
          <w:sz w:val="21"/>
          <w:szCs w:val="21"/>
        </w:rPr>
        <w:t>  </w:t>
      </w:r>
    </w:p>
    <w:p w14:paraId="599886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sz w:val="21"/>
          <w:szCs w:val="21"/>
        </w:rPr>
      </w:pPr>
      <w:r>
        <w:rPr>
          <w:rFonts w:hint="eastAsia" w:ascii="微软雅黑" w:hAnsi="微软雅黑" w:eastAsia="微软雅黑" w:cs="微软雅黑"/>
          <w:i w:val="0"/>
          <w:iCs w:val="0"/>
          <w:caps w:val="0"/>
          <w:color w:val="000000"/>
          <w:spacing w:val="0"/>
          <w:sz w:val="21"/>
          <w:szCs w:val="21"/>
        </w:rPr>
        <w:t>电      话：</w:t>
      </w:r>
      <w:r>
        <w:rPr>
          <w:rStyle w:val="15"/>
          <w:rFonts w:hint="eastAsia" w:ascii="微软雅黑" w:hAnsi="微软雅黑" w:eastAsia="微软雅黑" w:cs="微软雅黑"/>
          <w:i w:val="0"/>
          <w:iCs w:val="0"/>
          <w:caps w:val="0"/>
          <w:color w:val="000000"/>
          <w:spacing w:val="0"/>
          <w:sz w:val="21"/>
          <w:szCs w:val="21"/>
        </w:rPr>
        <w:t>0775-2331883</w:t>
      </w:r>
    </w:p>
    <w:p w14:paraId="58E07BD9">
      <w:pPr>
        <w:keepNext w:val="0"/>
        <w:keepLines w:val="0"/>
        <w:pageBreakBefore w:val="0"/>
        <w:kinsoku/>
        <w:overflowPunct/>
        <w:topLinePunct w:val="0"/>
        <w:autoSpaceDE/>
        <w:autoSpaceDN/>
        <w:bidi w:val="0"/>
        <w:adjustRightInd/>
        <w:snapToGrid/>
        <w:spacing w:line="240" w:lineRule="auto"/>
        <w:textAlignment w:val="auto"/>
        <w:rPr>
          <w:sz w:val="21"/>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F6446"/>
    <w:rsid w:val="00F828F2"/>
    <w:rsid w:val="1A7F6446"/>
    <w:rsid w:val="287845F5"/>
    <w:rsid w:val="6D37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TML Definition"/>
    <w:basedOn w:val="4"/>
    <w:uiPriority w:val="0"/>
  </w:style>
  <w:style w:type="character" w:styleId="8">
    <w:name w:val="HTML Typewriter"/>
    <w:basedOn w:val="4"/>
    <w:uiPriority w:val="0"/>
    <w:rPr>
      <w:rFonts w:hint="default" w:ascii="monospace" w:hAnsi="monospace" w:eastAsia="monospace" w:cs="monospace"/>
      <w:sz w:val="20"/>
    </w:rPr>
  </w:style>
  <w:style w:type="character" w:styleId="9">
    <w:name w:val="HTML Acronym"/>
    <w:basedOn w:val="4"/>
    <w:uiPriority w:val="0"/>
    <w:rPr>
      <w:bdr w:val="none" w:color="auto" w:sz="0" w:space="0"/>
    </w:rPr>
  </w:style>
  <w:style w:type="character" w:styleId="10">
    <w:name w:val="HTML Variable"/>
    <w:basedOn w:val="4"/>
    <w:uiPriority w:val="0"/>
  </w:style>
  <w:style w:type="character" w:styleId="11">
    <w:name w:val="Hyperlink"/>
    <w:basedOn w:val="4"/>
    <w:uiPriority w:val="0"/>
    <w:rPr>
      <w:color w:val="0000FF"/>
      <w:u w:val="none"/>
    </w:rPr>
  </w:style>
  <w:style w:type="character" w:styleId="12">
    <w:name w:val="HTML Code"/>
    <w:basedOn w:val="4"/>
    <w:uiPriority w:val="0"/>
    <w:rPr>
      <w:rFonts w:ascii="monospace" w:hAnsi="monospace" w:eastAsia="monospace" w:cs="monospace"/>
      <w:sz w:val="20"/>
      <w:bdr w:val="none" w:color="auto" w:sz="0" w:space="0"/>
    </w:rPr>
  </w:style>
  <w:style w:type="character" w:styleId="13">
    <w:name w:val="HTML Cite"/>
    <w:basedOn w:val="4"/>
    <w:uiPriority w:val="0"/>
  </w:style>
  <w:style w:type="character" w:styleId="14">
    <w:name w:val="HTML Keyboard"/>
    <w:basedOn w:val="4"/>
    <w:uiPriority w:val="0"/>
    <w:rPr>
      <w:rFonts w:hint="default" w:ascii="monospace" w:hAnsi="monospace" w:eastAsia="monospace" w:cs="monospace"/>
      <w:sz w:val="20"/>
    </w:rPr>
  </w:style>
  <w:style w:type="character" w:styleId="15">
    <w:name w:val="HTML Sample"/>
    <w:basedOn w:val="4"/>
    <w:uiPriority w:val="0"/>
    <w:rPr>
      <w:rFonts w:hint="default" w:ascii="monospace" w:hAnsi="monospace" w:eastAsia="monospace" w:cs="monospace"/>
    </w:rPr>
  </w:style>
  <w:style w:type="paragraph" w:styleId="16">
    <w:name w:val="List Paragraph"/>
    <w:basedOn w:val="1"/>
    <w:qFormat/>
    <w:uiPriority w:val="34"/>
    <w:pPr>
      <w:ind w:firstLine="0" w:firstLineChars="0"/>
    </w:pPr>
    <w:rPr>
      <w:rFonts w:ascii="Calibri" w:hAnsi="Calibri" w:eastAsia="宋体" w:cs="Times New Roman"/>
    </w:rPr>
  </w:style>
  <w:style w:type="character" w:customStyle="1" w:styleId="17">
    <w:name w:val="layui-layer-tabnow"/>
    <w:basedOn w:val="4"/>
    <w:uiPriority w:val="0"/>
    <w:rPr>
      <w:bdr w:val="single" w:color="CCCCCC" w:sz="6" w:space="0"/>
      <w:shd w:val="clear" w:fill="FFFFFF"/>
    </w:rPr>
  </w:style>
  <w:style w:type="character" w:customStyle="1" w:styleId="18">
    <w:name w:val="first-child"/>
    <w:basedOn w:val="4"/>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2025-09-19T07:52:00Z</dcterms:created>
  <dc:creator>WPS_1632646574</dc:creator>
  <cp:lastModifiedBy>WPS_1632646574</cp:lastModifiedBy>
  <dcterms:modified xsi:type="dcterms:W3CDTF">2025-09-19T08:06:07Z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A90562DB229643A5A1416641DB96A8AC_11</vt:lpwstr>
  </property>
  <property fmtid="{D5CDD505-2E9C-101B-9397-08002B2CF9AE}" pid="4" name="KSOTemplateDocerSaveRecord">
    <vt:lpwstr>eyJoZGlkIjoiZmMzNzg4MjdiOWQ0MGE1MmMyYzkwYzUzODRiYjkxYTAiLCJ1c2VySWQiOiIxMjc0Njk0Njc4In0=</vt:lpwstr>
  </property>
</Properties>
</file>