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6102">
      <w:pPr>
        <w:spacing w:before="49" w:line="227" w:lineRule="auto"/>
        <w:ind w:left="3688"/>
        <w:outlineLvl w:val="0"/>
        <w:rPr>
          <w:rFonts w:hint="eastAsia" w:ascii="宋体" w:hAnsi="宋体" w:eastAsia="宋体" w:cs="宋体"/>
          <w:sz w:val="31"/>
          <w:szCs w:val="31"/>
          <w:lang w:eastAsia="zh-CN"/>
        </w:rPr>
      </w:pPr>
      <w:bookmarkStart w:id="0" w:name="bookmark4"/>
      <w:bookmarkEnd w:id="0"/>
      <w:bookmarkStart w:id="1" w:name="bookmark3"/>
      <w:bookmarkEnd w:id="1"/>
      <w:r>
        <w:rPr>
          <w:rFonts w:hint="eastAsia" w:ascii="宋体" w:hAnsi="宋体" w:eastAsia="宋体" w:cs="宋体"/>
          <w:b/>
          <w:bCs/>
          <w:spacing w:val="5"/>
          <w:sz w:val="31"/>
          <w:szCs w:val="31"/>
          <w:lang w:eastAsia="zh-CN"/>
        </w:rPr>
        <w:t>第二章</w:t>
      </w:r>
      <w:r>
        <w:rPr>
          <w:rFonts w:hint="eastAsia" w:ascii="宋体" w:hAnsi="宋体" w:eastAsia="宋体" w:cs="宋体"/>
          <w:spacing w:val="5"/>
          <w:sz w:val="31"/>
          <w:szCs w:val="31"/>
          <w:lang w:eastAsia="zh-CN"/>
        </w:rPr>
        <w:t xml:space="preserve">  </w:t>
      </w:r>
      <w:r>
        <w:rPr>
          <w:rFonts w:hint="eastAsia" w:ascii="宋体" w:hAnsi="宋体" w:eastAsia="宋体" w:cs="宋体"/>
          <w:b/>
          <w:bCs/>
          <w:spacing w:val="5"/>
          <w:sz w:val="31"/>
          <w:szCs w:val="31"/>
          <w:lang w:eastAsia="zh-CN"/>
        </w:rPr>
        <w:t>采购需求</w:t>
      </w:r>
    </w:p>
    <w:p w14:paraId="6CB0497D">
      <w:pPr>
        <w:pStyle w:val="4"/>
        <w:spacing w:line="254" w:lineRule="auto"/>
        <w:rPr>
          <w:lang w:eastAsia="zh-CN"/>
        </w:rPr>
      </w:pPr>
    </w:p>
    <w:p w14:paraId="4200305A">
      <w:pPr>
        <w:pStyle w:val="4"/>
        <w:spacing w:line="254" w:lineRule="auto"/>
        <w:rPr>
          <w:lang w:eastAsia="zh-CN"/>
        </w:rPr>
      </w:pPr>
    </w:p>
    <w:p w14:paraId="1C4BD4EC">
      <w:pPr>
        <w:spacing w:line="400" w:lineRule="exact"/>
        <w:ind w:left="9"/>
        <w:rPr>
          <w:rFonts w:hint="eastAsia" w:ascii="宋体" w:hAnsi="宋体" w:eastAsia="宋体" w:cs="宋体"/>
          <w:lang w:eastAsia="zh-CN"/>
        </w:rPr>
      </w:pPr>
      <w:r>
        <w:rPr>
          <w:rFonts w:ascii="宋体" w:hAnsi="宋体" w:eastAsia="宋体" w:cs="宋体"/>
          <w:spacing w:val="2"/>
          <w:lang w:eastAsia="zh-CN"/>
        </w:rPr>
        <w:t>说明：</w:t>
      </w:r>
    </w:p>
    <w:p w14:paraId="24342E9D">
      <w:pPr>
        <w:spacing w:line="400" w:lineRule="exact"/>
        <w:ind w:left="7" w:right="52" w:firstLine="434"/>
        <w:jc w:val="both"/>
        <w:rPr>
          <w:rFonts w:hint="eastAsia" w:ascii="宋体" w:hAnsi="宋体" w:eastAsia="宋体" w:cs="宋体"/>
          <w:lang w:eastAsia="zh-CN"/>
        </w:rPr>
      </w:pPr>
      <w:r>
        <w:rPr>
          <w:rFonts w:ascii="宋体" w:hAnsi="宋体" w:eastAsia="宋体" w:cs="宋体"/>
          <w:lang w:eastAsia="zh-CN"/>
        </w:rPr>
        <w:t>1.本招标文件所称中小企业必须符合《政府采购促进中小企业发展管理办法》第二条规定。按照《财政部、司法部关于政府采购支持监狱企业发展有关问题的通知》（财库〔2014〕68 号）之规定，监狱企业视同小型、微型企业。按照《财政部 民政部 中国残疾人联合会关于促进残疾人就业政府采购政策的通知》（财库〔2017〕141号）之规定，残疾人福利性单位视同小型、微型企业。</w:t>
      </w:r>
    </w:p>
    <w:p w14:paraId="00ECFE74">
      <w:pPr>
        <w:spacing w:line="400" w:lineRule="exact"/>
        <w:ind w:left="6" w:firstLine="423"/>
        <w:rPr>
          <w:rFonts w:hint="eastAsia" w:ascii="宋体" w:hAnsi="宋体" w:eastAsia="宋体" w:cs="宋体"/>
          <w:lang w:eastAsia="zh-CN"/>
        </w:rPr>
      </w:pPr>
      <w:r>
        <w:rPr>
          <w:rFonts w:ascii="宋体" w:hAnsi="宋体" w:eastAsia="宋体" w:cs="宋体"/>
          <w:b/>
          <w:bCs/>
          <w:lang w:eastAsia="zh-CN"/>
        </w:rPr>
        <w:t>2.根据财库〔2019〕9</w:t>
      </w:r>
      <w:r>
        <w:rPr>
          <w:rFonts w:ascii="宋体" w:hAnsi="宋体" w:eastAsia="宋体" w:cs="宋体"/>
          <w:lang w:eastAsia="zh-CN"/>
        </w:rPr>
        <w:t xml:space="preserve"> </w:t>
      </w:r>
      <w:r>
        <w:rPr>
          <w:rFonts w:ascii="宋体" w:hAnsi="宋体" w:eastAsia="宋体" w:cs="宋体"/>
          <w:b/>
          <w:bCs/>
          <w:lang w:eastAsia="zh-CN"/>
        </w:rPr>
        <w:t>号及财库〔2019〕19</w:t>
      </w:r>
      <w:r>
        <w:rPr>
          <w:rFonts w:ascii="宋体" w:hAnsi="宋体" w:eastAsia="宋体" w:cs="宋体"/>
          <w:lang w:eastAsia="zh-CN"/>
        </w:rPr>
        <w:t xml:space="preserve"> </w:t>
      </w:r>
      <w:r>
        <w:rPr>
          <w:rFonts w:ascii="宋体" w:hAnsi="宋体" w:eastAsia="宋体" w:cs="宋体"/>
          <w:b/>
          <w:bCs/>
          <w:lang w:eastAsia="zh-CN"/>
        </w:rPr>
        <w:t>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ascii="宋体" w:hAnsi="宋体" w:eastAsia="宋体" w:cs="宋体"/>
          <w:lang w:eastAsia="zh-CN"/>
        </w:rPr>
        <w:t xml:space="preserve"> </w:t>
      </w:r>
      <w:r>
        <w:rPr>
          <w:rFonts w:ascii="宋体" w:hAnsi="宋体" w:eastAsia="宋体" w:cs="宋体"/>
          <w:b/>
          <w:bCs/>
          <w:lang w:eastAsia="zh-CN"/>
        </w:rPr>
        <w:t>”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电子公章]，否则相应投标无效。</w:t>
      </w:r>
    </w:p>
    <w:p w14:paraId="1EEA4B36">
      <w:pPr>
        <w:spacing w:line="400" w:lineRule="exact"/>
        <w:ind w:left="6" w:right="52" w:firstLine="424"/>
        <w:jc w:val="both"/>
        <w:rPr>
          <w:rFonts w:hint="eastAsia" w:ascii="宋体" w:hAnsi="宋体" w:eastAsia="宋体" w:cs="宋体"/>
          <w:lang w:eastAsia="zh-CN"/>
        </w:rPr>
      </w:pPr>
      <w:r>
        <w:rPr>
          <w:rFonts w:ascii="宋体" w:hAnsi="宋体" w:eastAsia="宋体" w:cs="宋体"/>
          <w:b/>
          <w:bCs/>
          <w:lang w:eastAsia="zh-CN"/>
        </w:rPr>
        <w:t>3.本项目标注“</w:t>
      </w:r>
      <w:r>
        <w:rPr>
          <w:rFonts w:ascii="宋体" w:hAnsi="宋体" w:eastAsia="宋体" w:cs="宋体"/>
          <w:b/>
          <w:bCs/>
          <w:spacing w:val="-7"/>
          <w:lang w:eastAsia="zh-CN"/>
        </w:rPr>
        <w:t>★</w:t>
      </w:r>
      <w:r>
        <w:rPr>
          <w:rFonts w:ascii="宋体" w:hAnsi="宋体" w:eastAsia="宋体" w:cs="宋体"/>
          <w:b/>
          <w:bCs/>
          <w:lang w:eastAsia="zh-CN"/>
        </w:rPr>
        <w:t>”号的技术参数要求为实质性条款，必须满足或优于，否则投标无效</w:t>
      </w:r>
      <w:r>
        <w:rPr>
          <w:rFonts w:hint="eastAsia" w:ascii="宋体" w:hAnsi="宋体" w:eastAsia="宋体" w:cs="宋体"/>
          <w:b/>
          <w:bCs/>
          <w:lang w:eastAsia="zh-CN"/>
        </w:rPr>
        <w:t>；</w:t>
      </w:r>
      <w:r>
        <w:rPr>
          <w:rFonts w:ascii="宋体" w:hAnsi="宋体" w:eastAsia="宋体" w:cs="宋体"/>
          <w:b/>
          <w:bCs/>
          <w:spacing w:val="-5"/>
          <w:lang w:eastAsia="zh-CN"/>
        </w:rPr>
        <w:t>非标记“★”符号的技术参数要求，评审时</w:t>
      </w:r>
      <w:r>
        <w:rPr>
          <w:rFonts w:hint="eastAsia" w:ascii="宋体" w:hAnsi="宋体" w:eastAsia="宋体" w:cs="宋体"/>
          <w:b/>
          <w:bCs/>
          <w:spacing w:val="-5"/>
          <w:lang w:eastAsia="zh-CN"/>
        </w:rPr>
        <w:t>投标人</w:t>
      </w:r>
      <w:r>
        <w:rPr>
          <w:rFonts w:ascii="宋体" w:hAnsi="宋体" w:eastAsia="宋体" w:cs="宋体"/>
          <w:b/>
          <w:bCs/>
          <w:spacing w:val="-4"/>
          <w:lang w:eastAsia="zh-CN"/>
        </w:rPr>
        <w:t>的响应内容中发生负偏离</w:t>
      </w:r>
      <w:r>
        <w:rPr>
          <w:rFonts w:hint="eastAsia" w:ascii="宋体" w:hAnsi="宋体" w:eastAsia="宋体" w:cs="宋体"/>
          <w:b/>
          <w:bCs/>
          <w:spacing w:val="-4"/>
          <w:lang w:eastAsia="zh-CN"/>
        </w:rPr>
        <w:t>五</w:t>
      </w:r>
      <w:r>
        <w:rPr>
          <w:rFonts w:ascii="宋体" w:hAnsi="宋体" w:eastAsia="宋体" w:cs="宋体"/>
          <w:b/>
          <w:bCs/>
          <w:spacing w:val="-4"/>
          <w:lang w:eastAsia="zh-CN"/>
        </w:rPr>
        <w:t>项（含）以上的，视为</w:t>
      </w:r>
      <w:r>
        <w:rPr>
          <w:rFonts w:hint="eastAsia" w:ascii="宋体" w:hAnsi="宋体" w:eastAsia="宋体" w:cs="宋体"/>
          <w:b/>
          <w:bCs/>
          <w:spacing w:val="-4"/>
          <w:lang w:eastAsia="zh-CN"/>
        </w:rPr>
        <w:t>投标</w:t>
      </w:r>
      <w:r>
        <w:rPr>
          <w:rFonts w:ascii="宋体" w:hAnsi="宋体" w:eastAsia="宋体" w:cs="宋体"/>
          <w:b/>
          <w:bCs/>
          <w:spacing w:val="-4"/>
          <w:lang w:eastAsia="zh-CN"/>
        </w:rPr>
        <w:t>无效</w:t>
      </w:r>
      <w:r>
        <w:rPr>
          <w:rFonts w:ascii="宋体" w:hAnsi="宋体" w:eastAsia="宋体" w:cs="宋体"/>
          <w:b/>
          <w:bCs/>
          <w:spacing w:val="-5"/>
          <w:lang w:eastAsia="zh-CN"/>
        </w:rPr>
        <w:t>。关于“项数”的规定，凡标有最低一</w:t>
      </w:r>
      <w:r>
        <w:rPr>
          <w:rFonts w:ascii="宋体" w:hAnsi="宋体" w:eastAsia="宋体" w:cs="宋体"/>
          <w:lang w:eastAsia="zh-CN"/>
        </w:rPr>
        <w:t xml:space="preserve"> </w:t>
      </w:r>
      <w:r>
        <w:rPr>
          <w:rFonts w:ascii="宋体" w:hAnsi="宋体" w:eastAsia="宋体" w:cs="宋体"/>
          <w:b/>
          <w:bCs/>
          <w:spacing w:val="-5"/>
          <w:lang w:eastAsia="zh-CN"/>
        </w:rPr>
        <w:t>级序号的指标项即为一项技术条款，无论是否隶属于上一级编号（有特别说明的除外）。</w:t>
      </w:r>
    </w:p>
    <w:p w14:paraId="1D540A65">
      <w:pPr>
        <w:spacing w:line="400" w:lineRule="exact"/>
        <w:ind w:left="1" w:right="1" w:firstLine="428"/>
        <w:rPr>
          <w:rFonts w:hint="eastAsia" w:ascii="宋体" w:hAnsi="宋体" w:eastAsia="宋体" w:cs="宋体"/>
          <w:b/>
          <w:bCs/>
          <w:lang w:eastAsia="zh-CN"/>
        </w:rPr>
      </w:pPr>
      <w:r>
        <w:rPr>
          <w:rFonts w:ascii="宋体" w:hAnsi="宋体" w:eastAsia="宋体" w:cs="宋体"/>
          <w:b/>
          <w:bCs/>
          <w:lang w:eastAsia="zh-CN"/>
        </w:rPr>
        <w:t>4.</w:t>
      </w:r>
      <w:r>
        <w:rPr>
          <w:rFonts w:ascii="宋体" w:hAnsi="宋体" w:eastAsia="宋体" w:cs="宋体"/>
          <w:b/>
          <w:bCs/>
          <w:spacing w:val="-5"/>
          <w:lang w:eastAsia="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1F9760">
      <w:pPr>
        <w:spacing w:line="400" w:lineRule="exact"/>
        <w:ind w:left="7" w:right="57" w:firstLine="418"/>
        <w:rPr>
          <w:rFonts w:hint="eastAsia" w:ascii="宋体" w:hAnsi="宋体" w:eastAsia="宋体" w:cs="宋体"/>
          <w:b/>
          <w:bCs/>
          <w:lang w:eastAsia="zh-CN"/>
        </w:rPr>
      </w:pPr>
      <w:r>
        <w:rPr>
          <w:rFonts w:hint="eastAsia" w:ascii="宋体" w:hAnsi="宋体" w:eastAsia="宋体" w:cs="宋体"/>
          <w:b/>
          <w:bCs/>
          <w:spacing w:val="-5"/>
          <w:lang w:eastAsia="zh-CN"/>
        </w:rPr>
        <w:t>本项目为</w:t>
      </w:r>
      <w:r>
        <w:rPr>
          <w:rFonts w:ascii="宋体" w:hAnsi="宋体" w:eastAsia="宋体" w:cs="宋体"/>
          <w:b/>
          <w:bCs/>
          <w:spacing w:val="-5"/>
          <w:lang w:eastAsia="zh-CN"/>
        </w:rPr>
        <w:t>非单一产品采购项目，核心产</w:t>
      </w:r>
      <w:r>
        <w:rPr>
          <w:rFonts w:ascii="宋体" w:hAnsi="宋体" w:eastAsia="宋体" w:cs="宋体"/>
          <w:b/>
          <w:bCs/>
          <w:spacing w:val="-4"/>
          <w:lang w:eastAsia="zh-CN"/>
        </w:rPr>
        <w:t>品的名称在</w:t>
      </w:r>
      <w:r>
        <w:rPr>
          <w:rFonts w:hint="eastAsia" w:ascii="宋体" w:hAnsi="宋体" w:eastAsia="宋体" w:cs="宋体"/>
          <w:b/>
          <w:bCs/>
          <w:spacing w:val="-4"/>
          <w:lang w:eastAsia="zh-CN"/>
        </w:rPr>
        <w:t>本章</w:t>
      </w:r>
      <w:r>
        <w:rPr>
          <w:rFonts w:ascii="宋体" w:hAnsi="宋体" w:eastAsia="宋体" w:cs="宋体"/>
          <w:b/>
          <w:bCs/>
          <w:spacing w:val="-4"/>
          <w:lang w:eastAsia="zh-CN"/>
        </w:rPr>
        <w:t>“采购需求”用“▲”标明</w:t>
      </w:r>
      <w:r>
        <w:rPr>
          <w:rFonts w:hint="eastAsia" w:ascii="宋体" w:hAnsi="宋体" w:eastAsia="宋体" w:cs="宋体"/>
          <w:b/>
          <w:bCs/>
          <w:spacing w:val="-4"/>
          <w:lang w:eastAsia="zh-CN"/>
        </w:rPr>
        <w:t>，</w:t>
      </w:r>
      <w:r>
        <w:rPr>
          <w:rFonts w:ascii="宋体" w:hAnsi="宋体" w:eastAsia="宋体" w:cs="宋体"/>
          <w:b/>
          <w:bCs/>
          <w:spacing w:val="-5"/>
          <w:lang w:eastAsia="zh-CN"/>
        </w:rPr>
        <w:t>多家</w:t>
      </w:r>
      <w:r>
        <w:rPr>
          <w:rFonts w:hint="eastAsia" w:ascii="宋体" w:hAnsi="宋体" w:eastAsia="宋体" w:cs="宋体"/>
          <w:b/>
          <w:bCs/>
          <w:spacing w:val="-5"/>
          <w:lang w:eastAsia="zh-CN"/>
        </w:rPr>
        <w:t>投标人</w:t>
      </w:r>
      <w:r>
        <w:rPr>
          <w:rFonts w:ascii="宋体" w:hAnsi="宋体" w:eastAsia="宋体" w:cs="宋体"/>
          <w:b/>
          <w:bCs/>
          <w:spacing w:val="-5"/>
          <w:lang w:eastAsia="zh-CN"/>
        </w:rPr>
        <w:t>提供的核心产品品牌相同的，视为提供相同品牌产品，</w:t>
      </w:r>
      <w:r>
        <w:rPr>
          <w:rFonts w:hint="eastAsia" w:ascii="宋体" w:hAnsi="宋体" w:eastAsia="宋体" w:cs="宋体"/>
          <w:b/>
          <w:bCs/>
          <w:spacing w:val="-5"/>
          <w:lang w:eastAsia="zh-CN"/>
        </w:rPr>
        <w:t>按前款规定处理</w:t>
      </w:r>
      <w:r>
        <w:rPr>
          <w:rFonts w:ascii="宋体" w:hAnsi="宋体" w:eastAsia="宋体" w:cs="宋体"/>
          <w:b/>
          <w:bCs/>
          <w:spacing w:val="-4"/>
          <w:lang w:eastAsia="zh-CN"/>
        </w:rPr>
        <w:t>。</w:t>
      </w:r>
    </w:p>
    <w:p w14:paraId="22FF156E">
      <w:pPr>
        <w:spacing w:line="400" w:lineRule="exact"/>
        <w:ind w:left="7" w:right="57" w:firstLine="418"/>
        <w:rPr>
          <w:rFonts w:hint="eastAsia" w:ascii="宋体" w:hAnsi="宋体" w:eastAsia="宋体" w:cs="宋体"/>
          <w:lang w:eastAsia="zh-CN"/>
        </w:rPr>
      </w:pPr>
      <w:r>
        <w:rPr>
          <w:rFonts w:hint="eastAsia" w:ascii="宋体" w:hAnsi="宋体" w:eastAsia="宋体" w:cs="宋体"/>
          <w:b/>
          <w:bCs/>
          <w:lang w:eastAsia="zh-CN"/>
        </w:rPr>
        <w:t>5.</w:t>
      </w:r>
      <w:r>
        <w:rPr>
          <w:rFonts w:ascii="宋体" w:hAnsi="宋体" w:eastAsia="宋体" w:cs="宋体"/>
          <w:b/>
          <w:bCs/>
          <w:lang w:eastAsia="zh-CN"/>
        </w:rPr>
        <w:t>本项目不接受进口产品（即通过中国海关报关验放进入中国境内且产自关境外的产品）参与投标，如有此类产品参与投标的做投标无效处理。</w:t>
      </w:r>
    </w:p>
    <w:p w14:paraId="2EE5ED23">
      <w:pPr>
        <w:spacing w:line="400" w:lineRule="exact"/>
        <w:ind w:left="6" w:right="54" w:firstLine="425"/>
        <w:rPr>
          <w:rFonts w:hint="eastAsia" w:ascii="宋体" w:hAnsi="宋体" w:eastAsia="宋体" w:cs="宋体"/>
          <w:lang w:eastAsia="zh-CN"/>
        </w:rPr>
      </w:pPr>
      <w:r>
        <w:rPr>
          <w:rFonts w:hint="eastAsia" w:ascii="宋体" w:hAnsi="宋体" w:eastAsia="宋体" w:cs="宋体"/>
          <w:lang w:eastAsia="zh-CN"/>
        </w:rPr>
        <w:t>6</w:t>
      </w:r>
      <w:r>
        <w:rPr>
          <w:rFonts w:ascii="宋体" w:hAnsi="宋体" w:eastAsia="宋体" w:cs="宋体"/>
          <w:lang w:eastAsia="zh-CN"/>
        </w:rPr>
        <w:t>.供应商必须自行为其投标产品侵犯其他供应商或专利人的专利成果承担相应法律责任；同时，具有产 品专利的供应商应在其投标文件中提供与其自有产品专利相关的有效证明材料，否则，不能就其产品的专利 在本项目投标过程中被侵权问题提出异议。</w:t>
      </w:r>
    </w:p>
    <w:p w14:paraId="45C718D4">
      <w:pPr>
        <w:spacing w:line="400" w:lineRule="exact"/>
        <w:ind w:left="428"/>
        <w:rPr>
          <w:rFonts w:hint="eastAsia" w:ascii="宋体" w:hAnsi="宋体" w:eastAsia="宋体" w:cs="宋体"/>
          <w:lang w:eastAsia="zh-CN"/>
        </w:rPr>
      </w:pPr>
      <w:r>
        <w:rPr>
          <w:rFonts w:hint="eastAsia" w:ascii="宋体" w:hAnsi="宋体" w:eastAsia="宋体" w:cs="宋体"/>
          <w:lang w:eastAsia="zh-CN"/>
        </w:rPr>
        <w:t>7</w:t>
      </w:r>
      <w:r>
        <w:rPr>
          <w:rFonts w:ascii="宋体" w:hAnsi="宋体" w:eastAsia="宋体" w:cs="宋体"/>
          <w:lang w:eastAsia="zh-CN"/>
        </w:rPr>
        <w:t>.招标文件中所要求提供的证明材料，如为英文文本的请同时提供中文译本。</w:t>
      </w:r>
    </w:p>
    <w:p w14:paraId="021050F0">
      <w:pPr>
        <w:spacing w:line="400" w:lineRule="exact"/>
        <w:ind w:left="11" w:right="54" w:firstLine="420"/>
        <w:rPr>
          <w:rFonts w:hint="eastAsia" w:ascii="宋体" w:hAnsi="宋体" w:eastAsia="宋体" w:cs="宋体"/>
          <w:lang w:eastAsia="zh-CN"/>
        </w:rPr>
      </w:pPr>
      <w:r>
        <w:rPr>
          <w:rFonts w:hint="eastAsia" w:ascii="宋体" w:hAnsi="宋体" w:eastAsia="宋体" w:cs="宋体"/>
          <w:lang w:eastAsia="zh-CN"/>
        </w:rPr>
        <w:t>8</w:t>
      </w:r>
      <w:r>
        <w:rPr>
          <w:rFonts w:ascii="宋体" w:hAnsi="宋体" w:eastAsia="宋体" w:cs="宋体"/>
          <w:lang w:eastAsia="zh-CN"/>
        </w:rPr>
        <w:t>.采购需求具有国家或其他强制性标准、规范等要求的，投标文件中必须提供相关强制性认证资料，否 则投标无效。</w:t>
      </w:r>
    </w:p>
    <w:p w14:paraId="46FDCB72">
      <w:pPr>
        <w:spacing w:line="400" w:lineRule="exact"/>
        <w:ind w:left="427"/>
        <w:rPr>
          <w:rFonts w:hint="eastAsia" w:ascii="宋体" w:hAnsi="宋体" w:eastAsia="宋体" w:cs="宋体"/>
          <w:lang w:eastAsia="zh-CN"/>
        </w:rPr>
      </w:pPr>
      <w:r>
        <w:rPr>
          <w:rFonts w:hint="eastAsia" w:ascii="宋体" w:hAnsi="宋体" w:eastAsia="宋体" w:cs="宋体"/>
          <w:lang w:eastAsia="zh-CN"/>
        </w:rPr>
        <w:t>9</w:t>
      </w:r>
      <w:r>
        <w:rPr>
          <w:rFonts w:ascii="宋体" w:hAnsi="宋体" w:eastAsia="宋体" w:cs="宋体"/>
          <w:lang w:eastAsia="zh-CN"/>
        </w:rPr>
        <w:t>.本采购需求中技术要求所使用的标准或应用标准如与投标人所执行的标准不一致时，按最新标准或较</w:t>
      </w:r>
    </w:p>
    <w:p w14:paraId="1172C077">
      <w:pPr>
        <w:spacing w:line="400" w:lineRule="exact"/>
        <w:ind w:left="12"/>
        <w:rPr>
          <w:rFonts w:hint="eastAsia" w:ascii="宋体" w:hAnsi="宋体" w:eastAsia="宋体" w:cs="宋体"/>
        </w:rPr>
      </w:pPr>
      <w:r>
        <w:rPr>
          <w:rFonts w:ascii="宋体" w:hAnsi="宋体" w:eastAsia="宋体" w:cs="宋体"/>
        </w:rPr>
        <w:t>高标准执行。</w:t>
      </w:r>
    </w:p>
    <w:p w14:paraId="7A4E5CDC">
      <w:pPr>
        <w:spacing w:line="132" w:lineRule="exact"/>
      </w:pPr>
    </w:p>
    <w:tbl>
      <w:tblPr>
        <w:tblStyle w:val="12"/>
        <w:tblW w:w="979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102"/>
        <w:gridCol w:w="635"/>
        <w:gridCol w:w="100"/>
        <w:gridCol w:w="6724"/>
        <w:gridCol w:w="658"/>
      </w:tblGrid>
      <w:tr w14:paraId="0A2AF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71" w:type="dxa"/>
            <w:textDirection w:val="tbRlV"/>
            <w:vAlign w:val="center"/>
          </w:tcPr>
          <w:p w14:paraId="2B4D56A4">
            <w:pPr>
              <w:pStyle w:val="13"/>
              <w:spacing w:line="300" w:lineRule="exact"/>
              <w:ind w:left="159"/>
              <w:jc w:val="center"/>
              <w:rPr>
                <w:rFonts w:hint="eastAsia"/>
              </w:rPr>
            </w:pPr>
            <w:r>
              <w:rPr>
                <w:b/>
                <w:bCs/>
              </w:rPr>
              <w:t>序</w:t>
            </w:r>
            <w:r>
              <w:t xml:space="preserve">  </w:t>
            </w:r>
            <w:r>
              <w:rPr>
                <w:b/>
                <w:bCs/>
              </w:rPr>
              <w:t>号</w:t>
            </w:r>
          </w:p>
        </w:tc>
        <w:tc>
          <w:tcPr>
            <w:tcW w:w="1102" w:type="dxa"/>
            <w:vAlign w:val="center"/>
          </w:tcPr>
          <w:p w14:paraId="510188A6">
            <w:pPr>
              <w:pStyle w:val="13"/>
              <w:spacing w:line="300" w:lineRule="exact"/>
              <w:ind w:left="234" w:right="228" w:hanging="1"/>
              <w:jc w:val="center"/>
              <w:rPr>
                <w:rFonts w:hint="eastAsia"/>
              </w:rPr>
            </w:pPr>
            <w:r>
              <w:rPr>
                <w:b/>
                <w:bCs/>
              </w:rPr>
              <w:t>标的</w:t>
            </w:r>
            <w:r>
              <w:t xml:space="preserve"> </w:t>
            </w:r>
            <w:r>
              <w:rPr>
                <w:b/>
                <w:bCs/>
              </w:rPr>
              <w:t>名称</w:t>
            </w:r>
          </w:p>
        </w:tc>
        <w:tc>
          <w:tcPr>
            <w:tcW w:w="735" w:type="dxa"/>
            <w:gridSpan w:val="2"/>
            <w:vAlign w:val="center"/>
          </w:tcPr>
          <w:p w14:paraId="42E4358D">
            <w:pPr>
              <w:pStyle w:val="13"/>
              <w:spacing w:line="300" w:lineRule="exact"/>
              <w:ind w:left="222" w:right="112" w:hanging="103"/>
              <w:jc w:val="center"/>
              <w:rPr>
                <w:rFonts w:hint="eastAsia"/>
              </w:rPr>
            </w:pPr>
            <w:r>
              <w:rPr>
                <w:b/>
                <w:bCs/>
              </w:rPr>
              <w:t>数量及</w:t>
            </w:r>
            <w:r>
              <w:t xml:space="preserve"> </w:t>
            </w:r>
            <w:r>
              <w:rPr>
                <w:b/>
                <w:bCs/>
              </w:rPr>
              <w:t>单位</w:t>
            </w:r>
          </w:p>
        </w:tc>
        <w:tc>
          <w:tcPr>
            <w:tcW w:w="6724" w:type="dxa"/>
          </w:tcPr>
          <w:p w14:paraId="47E7359E">
            <w:pPr>
              <w:spacing w:line="303" w:lineRule="auto"/>
              <w:rPr>
                <w:sz w:val="20"/>
                <w:szCs w:val="20"/>
              </w:rPr>
            </w:pPr>
          </w:p>
          <w:p w14:paraId="0C00CE9C">
            <w:pPr>
              <w:pStyle w:val="13"/>
              <w:spacing w:before="65" w:line="228" w:lineRule="auto"/>
              <w:ind w:left="2785"/>
              <w:rPr>
                <w:rFonts w:hint="eastAsia"/>
              </w:rPr>
            </w:pPr>
            <w:r>
              <w:rPr>
                <w:b/>
                <w:bCs/>
                <w:spacing w:val="6"/>
                <w:sz w:val="24"/>
                <w:szCs w:val="24"/>
              </w:rPr>
              <w:t>技术参数要求</w:t>
            </w:r>
          </w:p>
        </w:tc>
        <w:tc>
          <w:tcPr>
            <w:tcW w:w="658" w:type="dxa"/>
          </w:tcPr>
          <w:p w14:paraId="1602F2D8">
            <w:pPr>
              <w:pStyle w:val="13"/>
              <w:spacing w:before="158" w:line="314" w:lineRule="auto"/>
              <w:ind w:left="127" w:right="116" w:hanging="3"/>
              <w:rPr>
                <w:rFonts w:hint="eastAsia"/>
              </w:rPr>
            </w:pPr>
            <w:r>
              <w:rPr>
                <w:b/>
                <w:bCs/>
                <w:spacing w:val="3"/>
              </w:rPr>
              <w:t>所属</w:t>
            </w:r>
            <w:r>
              <w:t xml:space="preserve"> </w:t>
            </w:r>
            <w:r>
              <w:rPr>
                <w:b/>
                <w:bCs/>
                <w:spacing w:val="2"/>
              </w:rPr>
              <w:t>行业</w:t>
            </w:r>
          </w:p>
        </w:tc>
      </w:tr>
      <w:tr w14:paraId="5419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tcPr>
          <w:p w14:paraId="2D3E6E07">
            <w:pPr>
              <w:spacing w:line="244" w:lineRule="auto"/>
            </w:pPr>
          </w:p>
          <w:p w14:paraId="4F0FD5DD">
            <w:pPr>
              <w:spacing w:line="244" w:lineRule="auto"/>
            </w:pPr>
          </w:p>
          <w:p w14:paraId="2D8C5887">
            <w:pPr>
              <w:spacing w:line="244" w:lineRule="auto"/>
            </w:pPr>
          </w:p>
          <w:p w14:paraId="7C2CF354">
            <w:pPr>
              <w:spacing w:line="244" w:lineRule="auto"/>
            </w:pPr>
          </w:p>
          <w:p w14:paraId="637FD7DF">
            <w:pPr>
              <w:spacing w:line="244" w:lineRule="auto"/>
            </w:pPr>
          </w:p>
          <w:p w14:paraId="3A8977AE">
            <w:pPr>
              <w:spacing w:line="244" w:lineRule="auto"/>
            </w:pPr>
          </w:p>
          <w:p w14:paraId="46C116BE">
            <w:pPr>
              <w:spacing w:line="244" w:lineRule="auto"/>
            </w:pPr>
          </w:p>
          <w:p w14:paraId="78924A44">
            <w:pPr>
              <w:spacing w:line="244" w:lineRule="auto"/>
            </w:pPr>
          </w:p>
          <w:p w14:paraId="1F380B57">
            <w:pPr>
              <w:spacing w:line="244" w:lineRule="auto"/>
            </w:pPr>
          </w:p>
          <w:p w14:paraId="4417CD2A">
            <w:pPr>
              <w:spacing w:line="244" w:lineRule="auto"/>
            </w:pPr>
          </w:p>
          <w:p w14:paraId="6026A5D0">
            <w:pPr>
              <w:spacing w:line="244" w:lineRule="auto"/>
            </w:pPr>
          </w:p>
          <w:p w14:paraId="45B4096F">
            <w:pPr>
              <w:spacing w:line="244" w:lineRule="auto"/>
            </w:pPr>
          </w:p>
          <w:p w14:paraId="26DABE3E">
            <w:pPr>
              <w:spacing w:line="245" w:lineRule="auto"/>
            </w:pPr>
          </w:p>
          <w:p w14:paraId="30C11EFA">
            <w:pPr>
              <w:spacing w:line="245" w:lineRule="auto"/>
            </w:pPr>
          </w:p>
          <w:p w14:paraId="7BCE171C">
            <w:pPr>
              <w:spacing w:line="245" w:lineRule="auto"/>
            </w:pPr>
          </w:p>
          <w:p w14:paraId="2C599984">
            <w:pPr>
              <w:spacing w:line="245" w:lineRule="auto"/>
            </w:pPr>
          </w:p>
          <w:p w14:paraId="046318AD">
            <w:pPr>
              <w:spacing w:line="245" w:lineRule="auto"/>
            </w:pPr>
          </w:p>
          <w:p w14:paraId="68B64F68">
            <w:pPr>
              <w:spacing w:line="245" w:lineRule="auto"/>
            </w:pPr>
          </w:p>
          <w:p w14:paraId="35112937">
            <w:pPr>
              <w:spacing w:line="245" w:lineRule="auto"/>
            </w:pPr>
          </w:p>
          <w:p w14:paraId="6E66F40D">
            <w:pPr>
              <w:spacing w:line="245" w:lineRule="auto"/>
            </w:pPr>
          </w:p>
          <w:p w14:paraId="7EAD8517">
            <w:pPr>
              <w:spacing w:line="245" w:lineRule="auto"/>
            </w:pPr>
          </w:p>
          <w:p w14:paraId="61D7B29F">
            <w:pPr>
              <w:pStyle w:val="13"/>
              <w:spacing w:before="65" w:line="189" w:lineRule="auto"/>
              <w:ind w:left="255"/>
              <w:rPr>
                <w:rFonts w:hint="eastAsia"/>
              </w:rPr>
            </w:pPr>
            <w:r>
              <w:t>1</w:t>
            </w:r>
          </w:p>
        </w:tc>
        <w:tc>
          <w:tcPr>
            <w:tcW w:w="1102" w:type="dxa"/>
          </w:tcPr>
          <w:p w14:paraId="2AEC73ED">
            <w:pPr>
              <w:spacing w:line="244" w:lineRule="auto"/>
              <w:rPr>
                <w:lang w:eastAsia="zh-CN"/>
              </w:rPr>
            </w:pPr>
          </w:p>
          <w:p w14:paraId="4C280FBB">
            <w:pPr>
              <w:spacing w:line="244" w:lineRule="auto"/>
              <w:rPr>
                <w:lang w:eastAsia="zh-CN"/>
              </w:rPr>
            </w:pPr>
          </w:p>
          <w:p w14:paraId="37F06176">
            <w:pPr>
              <w:spacing w:line="244" w:lineRule="auto"/>
              <w:rPr>
                <w:lang w:eastAsia="zh-CN"/>
              </w:rPr>
            </w:pPr>
          </w:p>
          <w:p w14:paraId="1BD7AE42">
            <w:pPr>
              <w:spacing w:line="244" w:lineRule="auto"/>
              <w:rPr>
                <w:lang w:eastAsia="zh-CN"/>
              </w:rPr>
            </w:pPr>
          </w:p>
          <w:p w14:paraId="3C44CAE8">
            <w:pPr>
              <w:spacing w:line="244" w:lineRule="auto"/>
              <w:rPr>
                <w:lang w:eastAsia="zh-CN"/>
              </w:rPr>
            </w:pPr>
          </w:p>
          <w:p w14:paraId="3628F136">
            <w:pPr>
              <w:spacing w:line="244" w:lineRule="auto"/>
              <w:rPr>
                <w:lang w:eastAsia="zh-CN"/>
              </w:rPr>
            </w:pPr>
          </w:p>
          <w:p w14:paraId="5BBA70AB">
            <w:pPr>
              <w:spacing w:line="244" w:lineRule="auto"/>
              <w:rPr>
                <w:lang w:eastAsia="zh-CN"/>
              </w:rPr>
            </w:pPr>
          </w:p>
          <w:p w14:paraId="1A8137F9">
            <w:pPr>
              <w:spacing w:line="244" w:lineRule="auto"/>
              <w:rPr>
                <w:lang w:eastAsia="zh-CN"/>
              </w:rPr>
            </w:pPr>
          </w:p>
          <w:p w14:paraId="6A4D1BDA">
            <w:pPr>
              <w:spacing w:line="244" w:lineRule="auto"/>
              <w:rPr>
                <w:lang w:eastAsia="zh-CN"/>
              </w:rPr>
            </w:pPr>
          </w:p>
          <w:p w14:paraId="2B327694">
            <w:pPr>
              <w:spacing w:line="244" w:lineRule="auto"/>
              <w:rPr>
                <w:lang w:eastAsia="zh-CN"/>
              </w:rPr>
            </w:pPr>
          </w:p>
          <w:p w14:paraId="49FBD352">
            <w:pPr>
              <w:spacing w:line="245" w:lineRule="auto"/>
              <w:rPr>
                <w:lang w:eastAsia="zh-CN"/>
              </w:rPr>
            </w:pPr>
          </w:p>
          <w:p w14:paraId="5CE6DC89">
            <w:pPr>
              <w:spacing w:line="245" w:lineRule="auto"/>
              <w:rPr>
                <w:lang w:eastAsia="zh-CN"/>
              </w:rPr>
            </w:pPr>
          </w:p>
          <w:p w14:paraId="1FA75541">
            <w:pPr>
              <w:spacing w:line="245" w:lineRule="auto"/>
              <w:rPr>
                <w:lang w:eastAsia="zh-CN"/>
              </w:rPr>
            </w:pPr>
          </w:p>
          <w:p w14:paraId="717E5E26">
            <w:pPr>
              <w:spacing w:line="245" w:lineRule="auto"/>
              <w:rPr>
                <w:lang w:eastAsia="zh-CN"/>
              </w:rPr>
            </w:pPr>
          </w:p>
          <w:p w14:paraId="17EED935">
            <w:pPr>
              <w:spacing w:line="245" w:lineRule="auto"/>
              <w:rPr>
                <w:lang w:eastAsia="zh-CN"/>
              </w:rPr>
            </w:pPr>
          </w:p>
          <w:p w14:paraId="410F9468">
            <w:pPr>
              <w:spacing w:line="245" w:lineRule="auto"/>
              <w:rPr>
                <w:lang w:eastAsia="zh-CN"/>
              </w:rPr>
            </w:pPr>
          </w:p>
          <w:p w14:paraId="0DBD1E92">
            <w:pPr>
              <w:spacing w:line="245" w:lineRule="auto"/>
              <w:rPr>
                <w:lang w:eastAsia="zh-CN"/>
              </w:rPr>
            </w:pPr>
          </w:p>
          <w:p w14:paraId="2B4A70C7">
            <w:pPr>
              <w:spacing w:line="245" w:lineRule="auto"/>
              <w:rPr>
                <w:lang w:eastAsia="zh-CN"/>
              </w:rPr>
            </w:pPr>
          </w:p>
          <w:p w14:paraId="61D53C70">
            <w:pPr>
              <w:spacing w:line="245" w:lineRule="auto"/>
              <w:rPr>
                <w:lang w:eastAsia="zh-CN"/>
              </w:rPr>
            </w:pPr>
          </w:p>
          <w:p w14:paraId="4C7C6CBA">
            <w:pPr>
              <w:spacing w:line="245" w:lineRule="auto"/>
              <w:rPr>
                <w:lang w:eastAsia="zh-CN"/>
              </w:rPr>
            </w:pPr>
          </w:p>
          <w:p w14:paraId="5C6405D1">
            <w:pPr>
              <w:pStyle w:val="13"/>
              <w:spacing w:line="400" w:lineRule="exact"/>
              <w:ind w:left="125" w:right="125" w:firstLine="6"/>
              <w:rPr>
                <w:rFonts w:hint="eastAsia"/>
                <w:lang w:eastAsia="zh-CN"/>
              </w:rPr>
            </w:pPr>
            <w:r>
              <w:rPr>
                <w:rFonts w:hint="eastAsia"/>
                <w:sz w:val="21"/>
                <w:szCs w:val="21"/>
                <w:lang w:eastAsia="zh-CN"/>
              </w:rPr>
              <w:t>国产五轴加工中心机床</w:t>
            </w:r>
          </w:p>
        </w:tc>
        <w:tc>
          <w:tcPr>
            <w:tcW w:w="735" w:type="dxa"/>
            <w:gridSpan w:val="2"/>
          </w:tcPr>
          <w:p w14:paraId="0440127F">
            <w:pPr>
              <w:spacing w:line="242" w:lineRule="auto"/>
              <w:rPr>
                <w:lang w:eastAsia="zh-CN"/>
              </w:rPr>
            </w:pPr>
          </w:p>
          <w:p w14:paraId="2912575F">
            <w:pPr>
              <w:spacing w:line="242" w:lineRule="auto"/>
              <w:rPr>
                <w:lang w:eastAsia="zh-CN"/>
              </w:rPr>
            </w:pPr>
          </w:p>
          <w:p w14:paraId="3FAEAB0F">
            <w:pPr>
              <w:spacing w:line="243" w:lineRule="auto"/>
              <w:rPr>
                <w:lang w:eastAsia="zh-CN"/>
              </w:rPr>
            </w:pPr>
          </w:p>
          <w:p w14:paraId="2AE5263B">
            <w:pPr>
              <w:spacing w:line="243" w:lineRule="auto"/>
              <w:rPr>
                <w:lang w:eastAsia="zh-CN"/>
              </w:rPr>
            </w:pPr>
          </w:p>
          <w:p w14:paraId="33F87FB9">
            <w:pPr>
              <w:spacing w:line="243" w:lineRule="auto"/>
              <w:rPr>
                <w:lang w:eastAsia="zh-CN"/>
              </w:rPr>
            </w:pPr>
          </w:p>
          <w:p w14:paraId="5F48B153">
            <w:pPr>
              <w:spacing w:line="243" w:lineRule="auto"/>
              <w:rPr>
                <w:lang w:eastAsia="zh-CN"/>
              </w:rPr>
            </w:pPr>
          </w:p>
          <w:p w14:paraId="02C7A42F">
            <w:pPr>
              <w:spacing w:line="243" w:lineRule="auto"/>
              <w:rPr>
                <w:lang w:eastAsia="zh-CN"/>
              </w:rPr>
            </w:pPr>
          </w:p>
          <w:p w14:paraId="3FF2492F">
            <w:pPr>
              <w:spacing w:line="243" w:lineRule="auto"/>
              <w:rPr>
                <w:lang w:eastAsia="zh-CN"/>
              </w:rPr>
            </w:pPr>
          </w:p>
          <w:p w14:paraId="4CEE6D10">
            <w:pPr>
              <w:spacing w:line="243" w:lineRule="auto"/>
              <w:rPr>
                <w:lang w:eastAsia="zh-CN"/>
              </w:rPr>
            </w:pPr>
          </w:p>
          <w:p w14:paraId="71DAD940">
            <w:pPr>
              <w:spacing w:line="243" w:lineRule="auto"/>
              <w:rPr>
                <w:lang w:eastAsia="zh-CN"/>
              </w:rPr>
            </w:pPr>
          </w:p>
          <w:p w14:paraId="73CD4F4D">
            <w:pPr>
              <w:spacing w:line="243" w:lineRule="auto"/>
              <w:rPr>
                <w:lang w:eastAsia="zh-CN"/>
              </w:rPr>
            </w:pPr>
          </w:p>
          <w:p w14:paraId="26684246">
            <w:pPr>
              <w:spacing w:line="243" w:lineRule="auto"/>
              <w:rPr>
                <w:lang w:eastAsia="zh-CN"/>
              </w:rPr>
            </w:pPr>
          </w:p>
          <w:p w14:paraId="08C3304E">
            <w:pPr>
              <w:spacing w:line="243" w:lineRule="auto"/>
              <w:rPr>
                <w:lang w:eastAsia="zh-CN"/>
              </w:rPr>
            </w:pPr>
          </w:p>
          <w:p w14:paraId="4320CEA4">
            <w:pPr>
              <w:spacing w:line="243" w:lineRule="auto"/>
              <w:rPr>
                <w:lang w:eastAsia="zh-CN"/>
              </w:rPr>
            </w:pPr>
          </w:p>
          <w:p w14:paraId="5CA44D28">
            <w:pPr>
              <w:spacing w:line="243" w:lineRule="auto"/>
              <w:rPr>
                <w:lang w:eastAsia="zh-CN"/>
              </w:rPr>
            </w:pPr>
          </w:p>
          <w:p w14:paraId="2630E0BC">
            <w:pPr>
              <w:spacing w:line="243" w:lineRule="auto"/>
              <w:rPr>
                <w:lang w:eastAsia="zh-CN"/>
              </w:rPr>
            </w:pPr>
          </w:p>
          <w:p w14:paraId="3C2A40AC">
            <w:pPr>
              <w:spacing w:line="243" w:lineRule="auto"/>
              <w:rPr>
                <w:lang w:eastAsia="zh-CN"/>
              </w:rPr>
            </w:pPr>
          </w:p>
          <w:p w14:paraId="3BFFDF0D">
            <w:pPr>
              <w:spacing w:line="243" w:lineRule="auto"/>
              <w:rPr>
                <w:lang w:eastAsia="zh-CN"/>
              </w:rPr>
            </w:pPr>
          </w:p>
          <w:p w14:paraId="621CC405">
            <w:pPr>
              <w:spacing w:line="243" w:lineRule="auto"/>
              <w:rPr>
                <w:lang w:eastAsia="zh-CN"/>
              </w:rPr>
            </w:pPr>
          </w:p>
          <w:p w14:paraId="0498ECE8">
            <w:pPr>
              <w:spacing w:line="243" w:lineRule="auto"/>
              <w:rPr>
                <w:lang w:eastAsia="zh-CN"/>
              </w:rPr>
            </w:pPr>
          </w:p>
          <w:p w14:paraId="79C521C5">
            <w:pPr>
              <w:spacing w:line="243" w:lineRule="auto"/>
              <w:rPr>
                <w:lang w:eastAsia="zh-CN"/>
              </w:rPr>
            </w:pPr>
          </w:p>
          <w:p w14:paraId="1AAD8A30">
            <w:pPr>
              <w:pStyle w:val="13"/>
              <w:spacing w:before="65" w:line="228" w:lineRule="auto"/>
              <w:ind w:left="265"/>
              <w:rPr>
                <w:rFonts w:hint="eastAsia"/>
                <w:lang w:eastAsia="zh-CN"/>
              </w:rPr>
            </w:pPr>
            <w:r>
              <w:rPr>
                <w:rFonts w:hint="eastAsia"/>
                <w:spacing w:val="-10"/>
                <w:sz w:val="21"/>
                <w:szCs w:val="21"/>
                <w:lang w:eastAsia="zh-CN"/>
              </w:rPr>
              <w:t>2台</w:t>
            </w:r>
          </w:p>
        </w:tc>
        <w:tc>
          <w:tcPr>
            <w:tcW w:w="6724" w:type="dxa"/>
            <w:vAlign w:val="center"/>
          </w:tcPr>
          <w:p w14:paraId="32FB3772">
            <w:pPr>
              <w:spacing w:line="400" w:lineRule="exact"/>
              <w:rPr>
                <w:rFonts w:ascii="宋体" w:hAnsi="宋体" w:eastAsia="宋体"/>
                <w:color w:val="FF0000"/>
                <w:lang w:eastAsia="zh-CN"/>
              </w:rPr>
            </w:pPr>
            <w:r>
              <w:rPr>
                <w:rFonts w:hint="eastAsia" w:ascii="宋体" w:hAnsi="宋体" w:eastAsia="宋体"/>
                <w:lang w:eastAsia="zh-CN"/>
              </w:rPr>
              <w:t>★1</w:t>
            </w:r>
            <w:r>
              <w:rPr>
                <w:rFonts w:ascii="宋体" w:hAnsi="宋体" w:eastAsia="宋体"/>
                <w:lang w:eastAsia="zh-CN"/>
              </w:rPr>
              <w:t>.</w:t>
            </w:r>
            <w:r>
              <w:rPr>
                <w:rFonts w:hint="eastAsia" w:ascii="宋体" w:hAnsi="宋体" w:eastAsia="宋体"/>
                <w:lang w:eastAsia="zh-CN"/>
              </w:rPr>
              <w:t>五轴联动立式加工中心:</w:t>
            </w:r>
          </w:p>
          <w:p w14:paraId="34780905">
            <w:pPr>
              <w:spacing w:line="400" w:lineRule="exact"/>
              <w:rPr>
                <w:rFonts w:ascii="宋体" w:hAnsi="宋体" w:eastAsia="宋体"/>
                <w:bCs/>
                <w:lang w:eastAsia="zh-CN"/>
              </w:rPr>
            </w:pPr>
            <w:r>
              <w:rPr>
                <w:rFonts w:hint="eastAsia" w:ascii="宋体" w:hAnsi="宋体" w:eastAsia="宋体"/>
                <w:lang w:eastAsia="zh-CN"/>
              </w:rPr>
              <w:t>数控系统：</w:t>
            </w:r>
            <w:r>
              <w:rPr>
                <w:rFonts w:hint="eastAsia" w:ascii="宋体" w:hAnsi="宋体" w:eastAsia="宋体"/>
                <w:bCs/>
                <w:lang w:eastAsia="zh-CN"/>
              </w:rPr>
              <w:t>数控系统及嵌入式控制软件V2.0，保证机床控制的稳定性，也保证用户要求的数控加工功能和辅助功能。多元化的系统二次开发和丰富的选配项目，方便使用，满足加工需求。</w:t>
            </w:r>
          </w:p>
          <w:p w14:paraId="2D34EEA8">
            <w:pPr>
              <w:spacing w:line="400" w:lineRule="exact"/>
              <w:rPr>
                <w:rFonts w:ascii="宋体" w:hAnsi="宋体" w:eastAsia="宋体"/>
                <w:lang w:eastAsia="zh-CN"/>
              </w:rPr>
            </w:pPr>
            <w:r>
              <w:rPr>
                <w:rFonts w:hint="eastAsia" w:ascii="宋体" w:hAnsi="宋体" w:eastAsia="宋体"/>
                <w:lang w:eastAsia="zh-CN"/>
              </w:rPr>
              <w:t>★</w:t>
            </w:r>
            <w:r>
              <w:rPr>
                <w:rFonts w:ascii="宋体" w:hAnsi="宋体" w:eastAsia="宋体"/>
                <w:lang w:eastAsia="zh-CN"/>
              </w:rPr>
              <w:t>2.</w:t>
            </w:r>
            <w:r>
              <w:rPr>
                <w:rFonts w:hint="eastAsia" w:ascii="宋体" w:hAnsi="宋体" w:eastAsia="宋体"/>
                <w:lang w:eastAsia="zh-CN"/>
              </w:rPr>
              <w:t>工作行程范围：</w:t>
            </w:r>
          </w:p>
          <w:p w14:paraId="3611821C">
            <w:pPr>
              <w:spacing w:line="400" w:lineRule="exact"/>
              <w:rPr>
                <w:rFonts w:ascii="宋体" w:hAnsi="宋体" w:eastAsia="宋体"/>
                <w:lang w:eastAsia="zh-CN"/>
              </w:rPr>
            </w:pPr>
            <w:r>
              <w:rPr>
                <w:rFonts w:ascii="宋体" w:hAnsi="宋体" w:eastAsia="宋体"/>
                <w:lang w:eastAsia="zh-CN"/>
              </w:rPr>
              <w:t>X</w:t>
            </w:r>
            <w:r>
              <w:rPr>
                <w:rFonts w:hint="eastAsia" w:ascii="宋体" w:hAnsi="宋体" w:eastAsia="宋体"/>
                <w:lang w:eastAsia="zh-CN"/>
              </w:rPr>
              <w:t>轴≥3</w:t>
            </w:r>
            <w:r>
              <w:rPr>
                <w:rFonts w:hint="eastAsia" w:ascii="宋体" w:hAnsi="宋体" w:eastAsia="宋体"/>
                <w:lang w:val="en-US" w:eastAsia="zh-CN"/>
              </w:rPr>
              <w:t>4</w:t>
            </w:r>
            <w:r>
              <w:rPr>
                <w:rFonts w:hint="eastAsia" w:ascii="宋体" w:hAnsi="宋体" w:eastAsia="宋体"/>
                <w:lang w:eastAsia="zh-CN"/>
              </w:rPr>
              <w:t>0mm；</w:t>
            </w:r>
            <w:r>
              <w:rPr>
                <w:rFonts w:ascii="宋体" w:hAnsi="宋体" w:eastAsia="宋体"/>
                <w:lang w:eastAsia="zh-CN"/>
              </w:rPr>
              <w:t>Y</w:t>
            </w:r>
            <w:r>
              <w:rPr>
                <w:rFonts w:hint="eastAsia" w:ascii="宋体" w:hAnsi="宋体" w:eastAsia="宋体"/>
                <w:lang w:eastAsia="zh-CN"/>
              </w:rPr>
              <w:t>轴≥</w:t>
            </w:r>
            <w:r>
              <w:rPr>
                <w:rFonts w:ascii="宋体" w:hAnsi="宋体" w:eastAsia="宋体"/>
                <w:lang w:eastAsia="zh-CN"/>
              </w:rPr>
              <w:t>4</w:t>
            </w:r>
            <w:r>
              <w:rPr>
                <w:rFonts w:hint="eastAsia" w:ascii="宋体" w:hAnsi="宋体" w:eastAsia="宋体"/>
                <w:lang w:val="en-US" w:eastAsia="zh-CN"/>
              </w:rPr>
              <w:t>4</w:t>
            </w:r>
            <w:r>
              <w:rPr>
                <w:rFonts w:hint="eastAsia" w:ascii="宋体" w:hAnsi="宋体" w:eastAsia="宋体"/>
                <w:lang w:eastAsia="zh-CN"/>
              </w:rPr>
              <w:t>0mm；</w:t>
            </w:r>
            <w:r>
              <w:rPr>
                <w:rFonts w:ascii="宋体" w:hAnsi="宋体" w:eastAsia="宋体"/>
                <w:lang w:eastAsia="zh-CN"/>
              </w:rPr>
              <w:t>Z</w:t>
            </w:r>
            <w:r>
              <w:rPr>
                <w:rFonts w:hint="eastAsia" w:ascii="宋体" w:hAnsi="宋体" w:eastAsia="宋体"/>
                <w:lang w:eastAsia="zh-CN"/>
              </w:rPr>
              <w:t>轴≥3</w:t>
            </w:r>
            <w:r>
              <w:rPr>
                <w:rFonts w:hint="eastAsia" w:ascii="宋体" w:hAnsi="宋体" w:eastAsia="宋体"/>
                <w:lang w:val="en-US" w:eastAsia="zh-CN"/>
              </w:rPr>
              <w:t>4</w:t>
            </w:r>
            <w:r>
              <w:rPr>
                <w:rFonts w:hint="eastAsia" w:ascii="宋体" w:hAnsi="宋体" w:eastAsia="宋体"/>
                <w:lang w:eastAsia="zh-CN"/>
              </w:rPr>
              <w:t>0mm；AC轴≥</w:t>
            </w:r>
            <w:r>
              <w:rPr>
                <w:rFonts w:ascii="宋体" w:hAnsi="宋体" w:eastAsia="宋体"/>
                <w:lang w:eastAsia="zh-CN"/>
              </w:rPr>
              <w:t>±110°/360°</w:t>
            </w:r>
            <w:r>
              <w:rPr>
                <w:rFonts w:hint="eastAsia" w:ascii="宋体" w:hAnsi="宋体" w:eastAsia="宋体"/>
                <w:lang w:eastAsia="zh-CN"/>
              </w:rPr>
              <w:t>；</w:t>
            </w:r>
          </w:p>
          <w:p w14:paraId="4E3C1EB6">
            <w:pPr>
              <w:spacing w:line="400" w:lineRule="exact"/>
              <w:rPr>
                <w:rFonts w:ascii="宋体" w:hAnsi="宋体" w:eastAsia="宋体"/>
                <w:lang w:eastAsia="zh-CN"/>
              </w:rPr>
            </w:pPr>
            <w:r>
              <w:rPr>
                <w:rFonts w:hint="eastAsia" w:ascii="宋体" w:hAnsi="宋体" w:eastAsia="宋体"/>
                <w:lang w:eastAsia="zh-CN"/>
              </w:rPr>
              <w:t>★</w:t>
            </w:r>
            <w:r>
              <w:rPr>
                <w:rFonts w:ascii="宋体" w:hAnsi="宋体" w:eastAsia="宋体"/>
                <w:lang w:eastAsia="zh-CN"/>
              </w:rPr>
              <w:t>3.</w:t>
            </w:r>
            <w:r>
              <w:rPr>
                <w:rFonts w:hint="eastAsia" w:ascii="宋体" w:hAnsi="宋体" w:eastAsia="宋体"/>
                <w:lang w:eastAsia="zh-CN"/>
              </w:rPr>
              <w:t>工作台尺寸≥</w:t>
            </w:r>
            <w:r>
              <w:rPr>
                <w:rFonts w:hint="eastAsia" w:ascii="宋体" w:hAnsi="宋体" w:eastAsia="宋体"/>
              </w:rPr>
              <w:t>φ</w:t>
            </w:r>
            <w:r>
              <w:rPr>
                <w:rFonts w:hint="eastAsia" w:ascii="宋体" w:hAnsi="宋体" w:eastAsia="宋体"/>
                <w:lang w:eastAsia="zh-CN"/>
              </w:rPr>
              <w:t>350mm；最大承载（水平）≥200KG,（竖直）≥150KG，最大加工工件直径</w:t>
            </w:r>
            <w:r>
              <w:rPr>
                <w:rFonts w:hint="eastAsia" w:ascii="宋体" w:hAnsi="宋体" w:eastAsia="宋体"/>
              </w:rPr>
              <w:t>Φ</w:t>
            </w:r>
            <w:r>
              <w:rPr>
                <w:rFonts w:hint="eastAsia" w:ascii="宋体" w:hAnsi="宋体" w:eastAsia="宋体"/>
                <w:lang w:eastAsia="zh-CN"/>
              </w:rPr>
              <w:t>4</w:t>
            </w:r>
            <w:r>
              <w:rPr>
                <w:rFonts w:hint="eastAsia" w:ascii="宋体" w:hAnsi="宋体" w:eastAsia="宋体"/>
                <w:lang w:val="en-US" w:eastAsia="zh-CN"/>
              </w:rPr>
              <w:t>3</w:t>
            </w:r>
            <w:r>
              <w:rPr>
                <w:rFonts w:hint="eastAsia" w:ascii="宋体" w:hAnsi="宋体" w:eastAsia="宋体"/>
                <w:lang w:eastAsia="zh-CN"/>
              </w:rPr>
              <w:t>0mm；</w:t>
            </w:r>
          </w:p>
          <w:p w14:paraId="3D1BDB7D">
            <w:pPr>
              <w:spacing w:line="400" w:lineRule="exact"/>
              <w:rPr>
                <w:rFonts w:ascii="宋体" w:hAnsi="宋体" w:eastAsia="宋体"/>
                <w:lang w:eastAsia="zh-CN"/>
              </w:rPr>
            </w:pPr>
            <w:r>
              <w:rPr>
                <w:rFonts w:hint="eastAsia" w:ascii="宋体" w:hAnsi="宋体" w:eastAsia="宋体"/>
                <w:lang w:eastAsia="zh-CN"/>
              </w:rPr>
              <w:t>★4.</w:t>
            </w:r>
            <w:r>
              <w:rPr>
                <w:rFonts w:ascii="宋体" w:hAnsi="宋体" w:eastAsia="宋体"/>
                <w:lang w:eastAsia="zh-CN"/>
              </w:rPr>
              <w:t>主轴鼻端至工作台面距离</w:t>
            </w:r>
            <w:r>
              <w:rPr>
                <w:rFonts w:hint="eastAsia" w:ascii="宋体" w:hAnsi="宋体" w:eastAsia="宋体"/>
                <w:lang w:eastAsia="zh-CN"/>
              </w:rPr>
              <w:t>:</w:t>
            </w:r>
            <w:r>
              <w:rPr>
                <w:rFonts w:ascii="宋体" w:hAnsi="宋体" w:eastAsia="宋体"/>
                <w:lang w:eastAsia="zh-CN"/>
              </w:rPr>
              <w:t>120</w:t>
            </w:r>
            <w:r>
              <w:rPr>
                <w:rFonts w:ascii="宋体" w:hAnsi="宋体" w:eastAsia="宋体"/>
              </w:rPr>
              <w:sym w:font="Symbol" w:char="007E"/>
            </w:r>
            <w:r>
              <w:rPr>
                <w:rFonts w:ascii="宋体" w:hAnsi="宋体" w:eastAsia="宋体"/>
                <w:lang w:eastAsia="zh-CN"/>
              </w:rPr>
              <w:t>470</w:t>
            </w:r>
            <w:r>
              <w:rPr>
                <w:rFonts w:hint="eastAsia" w:ascii="宋体" w:hAnsi="宋体" w:eastAsia="宋体"/>
                <w:lang w:eastAsia="zh-CN"/>
              </w:rPr>
              <w:t>mm;</w:t>
            </w:r>
          </w:p>
          <w:p w14:paraId="100379E4">
            <w:pPr>
              <w:pStyle w:val="14"/>
              <w:spacing w:line="400" w:lineRule="exact"/>
              <w:rPr>
                <w:rFonts w:hAnsi="宋体"/>
                <w:sz w:val="21"/>
                <w:szCs w:val="21"/>
              </w:rPr>
            </w:pPr>
            <w:r>
              <w:rPr>
                <w:rFonts w:hint="eastAsia" w:hAnsi="宋体"/>
                <w:sz w:val="21"/>
                <w:szCs w:val="21"/>
              </w:rPr>
              <w:t>5</w:t>
            </w:r>
            <w:r>
              <w:rPr>
                <w:rFonts w:hAnsi="宋体"/>
                <w:sz w:val="21"/>
                <w:szCs w:val="21"/>
              </w:rPr>
              <w:t>.</w:t>
            </w:r>
            <w:r>
              <w:rPr>
                <w:rFonts w:hint="eastAsia" w:hAnsi="宋体"/>
                <w:sz w:val="21"/>
                <w:szCs w:val="21"/>
              </w:rPr>
              <w:t>进给速度：</w:t>
            </w:r>
            <w:r>
              <w:rPr>
                <w:rFonts w:hAnsi="宋体"/>
                <w:sz w:val="21"/>
                <w:szCs w:val="21"/>
              </w:rPr>
              <w:t>X</w:t>
            </w:r>
            <w:r>
              <w:rPr>
                <w:rFonts w:hint="eastAsia" w:hAnsi="宋体"/>
                <w:sz w:val="21"/>
                <w:szCs w:val="21"/>
              </w:rPr>
              <w:t>轴、</w:t>
            </w:r>
            <w:r>
              <w:rPr>
                <w:rFonts w:hAnsi="宋体"/>
                <w:sz w:val="21"/>
                <w:szCs w:val="21"/>
              </w:rPr>
              <w:t>Y</w:t>
            </w:r>
            <w:r>
              <w:rPr>
                <w:rFonts w:hint="eastAsia" w:hAnsi="宋体"/>
                <w:sz w:val="21"/>
                <w:szCs w:val="21"/>
              </w:rPr>
              <w:t>轴和</w:t>
            </w:r>
            <w:r>
              <w:rPr>
                <w:rFonts w:hAnsi="宋体"/>
                <w:sz w:val="21"/>
                <w:szCs w:val="21"/>
              </w:rPr>
              <w:t>Z</w:t>
            </w:r>
            <w:r>
              <w:rPr>
                <w:rFonts w:hint="eastAsia" w:hAnsi="宋体"/>
                <w:sz w:val="21"/>
                <w:szCs w:val="21"/>
              </w:rPr>
              <w:t>轴最高进给速度≥</w:t>
            </w:r>
            <w:r>
              <w:rPr>
                <w:rFonts w:hAnsi="宋体" w:cs="Times New Roman"/>
                <w:sz w:val="21"/>
                <w:szCs w:val="21"/>
              </w:rPr>
              <w:t>1</w:t>
            </w:r>
            <w:r>
              <w:rPr>
                <w:rFonts w:hAnsi="宋体" w:cs="Times New Roman"/>
                <w:sz w:val="21"/>
                <w:szCs w:val="21"/>
              </w:rPr>
              <w:sym w:font="Symbol" w:char="007E"/>
            </w:r>
            <w:r>
              <w:rPr>
                <w:rFonts w:hAnsi="宋体" w:cs="Times New Roman"/>
                <w:sz w:val="21"/>
                <w:szCs w:val="21"/>
              </w:rPr>
              <w:t>15000</w:t>
            </w:r>
            <w:r>
              <w:rPr>
                <w:rFonts w:hint="eastAsia" w:hAnsi="宋体"/>
                <w:sz w:val="21"/>
                <w:szCs w:val="21"/>
              </w:rPr>
              <w:t xml:space="preserve"> mm/min；</w:t>
            </w:r>
          </w:p>
          <w:p w14:paraId="643A7891">
            <w:pPr>
              <w:pStyle w:val="14"/>
              <w:spacing w:line="400" w:lineRule="exact"/>
              <w:rPr>
                <w:rFonts w:hAnsi="宋体"/>
                <w:sz w:val="21"/>
                <w:szCs w:val="21"/>
              </w:rPr>
            </w:pPr>
            <w:r>
              <w:rPr>
                <w:rFonts w:hint="eastAsia" w:hAnsi="宋体"/>
                <w:sz w:val="21"/>
                <w:szCs w:val="21"/>
              </w:rPr>
              <w:t>★6.AC轴结构采用力矩电机直驱转台,A/C轴回转转速≥80/100rpm；A轴最大扭矩≥</w:t>
            </w:r>
            <w:r>
              <w:rPr>
                <w:rFonts w:hint="eastAsia" w:hAnsi="宋体"/>
                <w:sz w:val="21"/>
                <w:szCs w:val="21"/>
                <w:lang w:val="en-US" w:eastAsia="zh-CN"/>
              </w:rPr>
              <w:t>9</w:t>
            </w:r>
            <w:r>
              <w:rPr>
                <w:rFonts w:hint="eastAsia" w:hAnsi="宋体"/>
                <w:sz w:val="21"/>
                <w:szCs w:val="21"/>
              </w:rPr>
              <w:t>00Nm、夹紧扭矩≥</w:t>
            </w:r>
            <w:r>
              <w:rPr>
                <w:rFonts w:hint="eastAsia" w:hAnsi="宋体"/>
                <w:sz w:val="21"/>
                <w:szCs w:val="21"/>
                <w:lang w:val="en-US" w:eastAsia="zh-CN"/>
              </w:rPr>
              <w:t>19</w:t>
            </w:r>
            <w:r>
              <w:rPr>
                <w:rFonts w:hint="eastAsia" w:hAnsi="宋体"/>
                <w:sz w:val="21"/>
                <w:szCs w:val="21"/>
              </w:rPr>
              <w:t>00Nm；C轴最大扭矩≥</w:t>
            </w:r>
            <w:r>
              <w:rPr>
                <w:rFonts w:hint="eastAsia" w:hAnsi="宋体"/>
                <w:sz w:val="21"/>
                <w:szCs w:val="21"/>
                <w:lang w:val="en-US" w:eastAsia="zh-CN"/>
              </w:rPr>
              <w:t>48</w:t>
            </w:r>
            <w:r>
              <w:rPr>
                <w:rFonts w:hint="eastAsia" w:hAnsi="宋体"/>
                <w:sz w:val="21"/>
                <w:szCs w:val="21"/>
              </w:rPr>
              <w:t>0Nm，夹紧扭矩≥970Nm；AC轴配圆光栅；</w:t>
            </w:r>
          </w:p>
          <w:p w14:paraId="1F25A3D3">
            <w:pPr>
              <w:spacing w:line="400" w:lineRule="exact"/>
              <w:rPr>
                <w:rFonts w:ascii="宋体" w:hAnsi="宋体" w:eastAsia="宋体"/>
              </w:rPr>
            </w:pPr>
            <w:r>
              <w:rPr>
                <w:rFonts w:hint="eastAsia" w:ascii="宋体" w:hAnsi="宋体" w:eastAsia="宋体"/>
              </w:rPr>
              <w:t>★7</w:t>
            </w:r>
            <w:r>
              <w:rPr>
                <w:rFonts w:ascii="宋体" w:hAnsi="宋体" w:eastAsia="宋体"/>
              </w:rPr>
              <w:t>.X</w:t>
            </w:r>
            <w:r>
              <w:rPr>
                <w:rFonts w:hint="eastAsia" w:ascii="宋体" w:hAnsi="宋体" w:eastAsia="宋体"/>
              </w:rPr>
              <w:t>，</w:t>
            </w:r>
            <w:r>
              <w:rPr>
                <w:rFonts w:ascii="宋体" w:hAnsi="宋体" w:eastAsia="宋体"/>
              </w:rPr>
              <w:t>Y</w:t>
            </w:r>
            <w:r>
              <w:rPr>
                <w:rFonts w:hint="eastAsia" w:ascii="宋体" w:hAnsi="宋体" w:eastAsia="宋体"/>
              </w:rPr>
              <w:t>，</w:t>
            </w:r>
            <w:r>
              <w:rPr>
                <w:rFonts w:ascii="宋体" w:hAnsi="宋体" w:eastAsia="宋体"/>
              </w:rPr>
              <w:t>Z</w:t>
            </w:r>
            <w:r>
              <w:rPr>
                <w:rFonts w:hint="eastAsia" w:ascii="宋体" w:hAnsi="宋体" w:eastAsia="宋体"/>
              </w:rPr>
              <w:t>轴定位精度：≤0.008mm；重复精度≤0.005mm；</w:t>
            </w:r>
          </w:p>
          <w:p w14:paraId="6A7E6AA6">
            <w:pPr>
              <w:spacing w:line="400" w:lineRule="exact"/>
              <w:rPr>
                <w:rFonts w:ascii="宋体" w:hAnsi="宋体" w:eastAsia="宋体"/>
              </w:rPr>
            </w:pPr>
            <w:r>
              <w:rPr>
                <w:rFonts w:hint="eastAsia" w:ascii="宋体" w:hAnsi="宋体" w:eastAsia="宋体"/>
              </w:rPr>
              <w:t>★8.</w:t>
            </w:r>
            <w:r>
              <w:rPr>
                <w:rFonts w:ascii="宋体" w:hAnsi="宋体" w:eastAsia="宋体"/>
              </w:rPr>
              <w:t>定位精度（A/C）</w:t>
            </w:r>
            <w:r>
              <w:rPr>
                <w:rFonts w:hint="eastAsia" w:ascii="宋体" w:hAnsi="宋体" w:eastAsia="宋体"/>
              </w:rPr>
              <w:t xml:space="preserve"> ≤8"；重复精度≤4"；</w:t>
            </w:r>
          </w:p>
          <w:p w14:paraId="661BEAB3">
            <w:pPr>
              <w:spacing w:line="400" w:lineRule="exact"/>
              <w:rPr>
                <w:rFonts w:ascii="宋体" w:hAnsi="宋体" w:eastAsia="宋体"/>
                <w:lang w:eastAsia="zh-CN"/>
              </w:rPr>
            </w:pPr>
            <w:r>
              <w:rPr>
                <w:rFonts w:hint="eastAsia" w:ascii="宋体" w:hAnsi="宋体" w:eastAsia="宋体"/>
                <w:lang w:eastAsia="zh-CN"/>
              </w:rPr>
              <w:t>★9</w:t>
            </w:r>
            <w:r>
              <w:rPr>
                <w:rFonts w:ascii="宋体" w:hAnsi="宋体" w:eastAsia="宋体"/>
                <w:lang w:eastAsia="zh-CN"/>
              </w:rPr>
              <w:t>.</w:t>
            </w:r>
            <w:r>
              <w:rPr>
                <w:rFonts w:hint="eastAsia" w:ascii="宋体" w:hAnsi="宋体" w:eastAsia="宋体"/>
                <w:lang w:eastAsia="zh-CN"/>
              </w:rPr>
              <w:t>主轴（电主轴）：最高转速≥ 2</w:t>
            </w:r>
            <w:r>
              <w:rPr>
                <w:rFonts w:hint="eastAsia" w:ascii="宋体" w:hAnsi="宋体" w:eastAsia="宋体"/>
                <w:lang w:val="en-US" w:eastAsia="zh-CN"/>
              </w:rPr>
              <w:t>0</w:t>
            </w:r>
            <w:r>
              <w:rPr>
                <w:rFonts w:hint="eastAsia" w:ascii="宋体" w:hAnsi="宋体" w:eastAsia="宋体"/>
                <w:lang w:eastAsia="zh-CN"/>
              </w:rPr>
              <w:t>000 rpm；</w:t>
            </w:r>
          </w:p>
          <w:p w14:paraId="1059E154">
            <w:pPr>
              <w:spacing w:line="400" w:lineRule="exact"/>
              <w:rPr>
                <w:rFonts w:ascii="宋体" w:hAnsi="宋体" w:eastAsia="宋体"/>
                <w:lang w:eastAsia="zh-CN"/>
              </w:rPr>
            </w:pPr>
            <w:r>
              <w:rPr>
                <w:rFonts w:hint="eastAsia" w:ascii="宋体" w:hAnsi="宋体" w:eastAsia="宋体"/>
                <w:lang w:eastAsia="zh-CN"/>
              </w:rPr>
              <w:t>★10</w:t>
            </w:r>
            <w:r>
              <w:rPr>
                <w:rFonts w:ascii="宋体" w:hAnsi="宋体" w:eastAsia="宋体"/>
                <w:lang w:eastAsia="zh-CN"/>
              </w:rPr>
              <w:t>.</w:t>
            </w:r>
            <w:r>
              <w:rPr>
                <w:rFonts w:hint="eastAsia" w:ascii="宋体" w:hAnsi="宋体" w:eastAsia="宋体"/>
                <w:lang w:eastAsia="zh-CN"/>
              </w:rPr>
              <w:t>刀库容量：≥ 1</w:t>
            </w:r>
            <w:r>
              <w:rPr>
                <w:rFonts w:hint="eastAsia" w:ascii="宋体" w:hAnsi="宋体" w:eastAsia="宋体"/>
                <w:lang w:val="en-US" w:eastAsia="zh-CN"/>
              </w:rPr>
              <w:t>0</w:t>
            </w:r>
            <w:r>
              <w:rPr>
                <w:rFonts w:hint="eastAsia" w:ascii="宋体" w:hAnsi="宋体" w:eastAsia="宋体"/>
                <w:lang w:eastAsia="zh-CN"/>
              </w:rPr>
              <w:t>刀位,</w:t>
            </w:r>
            <w:r>
              <w:rPr>
                <w:rFonts w:ascii="宋体" w:hAnsi="宋体" w:eastAsia="宋体"/>
                <w:lang w:eastAsia="zh-CN"/>
              </w:rPr>
              <w:t>刀库采用</w:t>
            </w:r>
            <w:r>
              <w:rPr>
                <w:rFonts w:hint="eastAsia" w:ascii="宋体" w:hAnsi="宋体" w:eastAsia="宋体"/>
                <w:lang w:eastAsia="zh-CN"/>
              </w:rPr>
              <w:t>伞式刀库</w:t>
            </w:r>
            <w:r>
              <w:rPr>
                <w:rFonts w:ascii="宋体" w:hAnsi="宋体" w:eastAsia="宋体"/>
                <w:lang w:eastAsia="zh-CN"/>
              </w:rPr>
              <w:t>，质量可靠，性能稳定</w:t>
            </w:r>
            <w:r>
              <w:rPr>
                <w:rFonts w:hint="eastAsia" w:ascii="宋体" w:hAnsi="宋体" w:eastAsia="宋体"/>
                <w:lang w:eastAsia="zh-CN"/>
              </w:rPr>
              <w:t>，</w:t>
            </w:r>
            <w:r>
              <w:rPr>
                <w:rFonts w:ascii="宋体" w:hAnsi="宋体" w:eastAsia="宋体"/>
                <w:lang w:eastAsia="zh-CN"/>
              </w:rPr>
              <w:t>换刀</w:t>
            </w:r>
            <w:r>
              <w:rPr>
                <w:rFonts w:hint="eastAsia" w:ascii="宋体" w:hAnsi="宋体" w:eastAsia="宋体"/>
                <w:lang w:eastAsia="zh-CN"/>
              </w:rPr>
              <w:t>速度快，刀库内置于整体底座中；</w:t>
            </w:r>
          </w:p>
          <w:p w14:paraId="41141A28">
            <w:pPr>
              <w:spacing w:line="400" w:lineRule="exact"/>
              <w:rPr>
                <w:rFonts w:ascii="宋体" w:hAnsi="宋体" w:eastAsia="宋体"/>
                <w:lang w:eastAsia="zh-CN"/>
              </w:rPr>
            </w:pPr>
            <w:r>
              <w:rPr>
                <w:rFonts w:hint="eastAsia" w:ascii="宋体" w:hAnsi="宋体" w:eastAsia="宋体"/>
                <w:lang w:eastAsia="zh-CN"/>
              </w:rPr>
              <w:t>11.</w:t>
            </w:r>
            <w:r>
              <w:rPr>
                <w:rFonts w:ascii="宋体" w:hAnsi="宋体" w:eastAsia="宋体"/>
                <w:lang w:eastAsia="zh-CN"/>
              </w:rPr>
              <w:t>刀具最大直径/长度/重量</w:t>
            </w:r>
            <w:r>
              <w:rPr>
                <w:rFonts w:hint="eastAsia" w:ascii="宋体" w:hAnsi="宋体" w:eastAsia="宋体"/>
                <w:lang w:eastAsia="zh-CN"/>
              </w:rPr>
              <w:t>：≥</w:t>
            </w:r>
            <w:r>
              <w:rPr>
                <w:rFonts w:ascii="宋体" w:hAnsi="宋体" w:eastAsia="宋体"/>
              </w:rPr>
              <w:sym w:font="Symbol" w:char="00C6"/>
            </w:r>
            <w:r>
              <w:rPr>
                <w:rFonts w:ascii="宋体" w:hAnsi="宋体" w:eastAsia="宋体"/>
                <w:lang w:eastAsia="zh-CN"/>
              </w:rPr>
              <w:t>80mm/200mm/4kg</w:t>
            </w:r>
            <w:r>
              <w:rPr>
                <w:rFonts w:hint="eastAsia" w:ascii="宋体" w:hAnsi="宋体" w:eastAsia="宋体"/>
                <w:lang w:eastAsia="zh-CN"/>
              </w:rPr>
              <w:t>；</w:t>
            </w:r>
          </w:p>
          <w:p w14:paraId="767C5A0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12.</w:t>
            </w:r>
            <w:r>
              <w:rPr>
                <w:rFonts w:hAnsi="宋体" w:cs="Times New Roman"/>
                <w:color w:val="auto"/>
                <w:kern w:val="2"/>
                <w:sz w:val="21"/>
                <w:szCs w:val="21"/>
              </w:rPr>
              <w:t>刀具最大直径（相邻无刀具）</w:t>
            </w:r>
            <w:r>
              <w:rPr>
                <w:rFonts w:hint="eastAsia" w:hAnsi="宋体" w:cs="Times New Roman"/>
                <w:color w:val="auto"/>
                <w:kern w:val="2"/>
                <w:sz w:val="21"/>
                <w:szCs w:val="21"/>
              </w:rPr>
              <w:t>≥</w:t>
            </w:r>
            <w:r>
              <w:rPr>
                <w:rFonts w:hAnsi="宋体" w:cs="Times New Roman"/>
                <w:color w:val="auto"/>
                <w:kern w:val="2"/>
                <w:sz w:val="21"/>
                <w:szCs w:val="21"/>
              </w:rPr>
              <w:sym w:font="Symbol" w:char="00C6"/>
            </w:r>
            <w:r>
              <w:rPr>
                <w:rFonts w:hAnsi="宋体" w:cs="Times New Roman"/>
                <w:color w:val="auto"/>
                <w:kern w:val="2"/>
                <w:sz w:val="21"/>
                <w:szCs w:val="21"/>
              </w:rPr>
              <w:t>120</w:t>
            </w:r>
            <w:r>
              <w:rPr>
                <w:rFonts w:hint="eastAsia" w:hAnsi="宋体" w:cs="Times New Roman"/>
                <w:color w:val="auto"/>
                <w:kern w:val="2"/>
                <w:sz w:val="21"/>
                <w:szCs w:val="21"/>
              </w:rPr>
              <w:t>mm；</w:t>
            </w:r>
          </w:p>
          <w:p w14:paraId="419063D8">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12.</w:t>
            </w:r>
            <w:r>
              <w:rPr>
                <w:rFonts w:hAnsi="宋体" w:cs="Times New Roman"/>
                <w:color w:val="auto"/>
                <w:kern w:val="2"/>
                <w:sz w:val="21"/>
                <w:szCs w:val="21"/>
              </w:rPr>
              <w:t>刀具交换时间（刀-刀）</w:t>
            </w:r>
            <w:r>
              <w:rPr>
                <w:rFonts w:hint="eastAsia" w:hAnsi="宋体" w:cs="Times New Roman"/>
                <w:color w:val="auto"/>
                <w:kern w:val="2"/>
                <w:sz w:val="21"/>
                <w:szCs w:val="21"/>
              </w:rPr>
              <w:t>≤3.5s;</w:t>
            </w:r>
          </w:p>
          <w:p w14:paraId="26D14F1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13.</w:t>
            </w:r>
            <w:r>
              <w:rPr>
                <w:rFonts w:hAnsi="宋体" w:cs="Times New Roman"/>
                <w:color w:val="auto"/>
                <w:kern w:val="2"/>
                <w:sz w:val="21"/>
                <w:szCs w:val="21"/>
              </w:rPr>
              <w:t>最大钻孔直径</w:t>
            </w:r>
            <w:r>
              <w:rPr>
                <w:rFonts w:hint="eastAsia" w:hAnsi="宋体" w:cs="Times New Roman"/>
                <w:color w:val="auto"/>
                <w:kern w:val="2"/>
                <w:sz w:val="21"/>
                <w:szCs w:val="21"/>
              </w:rPr>
              <w:t>（加工正火中碳钢）≥</w:t>
            </w:r>
            <w:r>
              <w:rPr>
                <w:rFonts w:hAnsi="宋体" w:cs="Times New Roman"/>
                <w:color w:val="auto"/>
                <w:kern w:val="2"/>
                <w:sz w:val="21"/>
                <w:szCs w:val="21"/>
              </w:rPr>
              <w:sym w:font="Symbol" w:char="00C6"/>
            </w:r>
            <w:r>
              <w:rPr>
                <w:rFonts w:hint="eastAsia" w:hAnsi="宋体" w:cs="Times New Roman"/>
                <w:color w:val="auto"/>
                <w:kern w:val="2"/>
                <w:sz w:val="21"/>
                <w:szCs w:val="21"/>
              </w:rPr>
              <w:t>16mm；</w:t>
            </w:r>
          </w:p>
          <w:p w14:paraId="2E519B8A">
            <w:pPr>
              <w:spacing w:line="400" w:lineRule="exact"/>
              <w:rPr>
                <w:rFonts w:ascii="宋体" w:hAnsi="宋体" w:eastAsia="宋体"/>
                <w:lang w:eastAsia="zh-CN"/>
              </w:rPr>
            </w:pPr>
            <w:r>
              <w:rPr>
                <w:rFonts w:hint="eastAsia" w:ascii="宋体" w:hAnsi="宋体" w:eastAsia="宋体"/>
                <w:lang w:eastAsia="zh-CN"/>
              </w:rPr>
              <w:t>14.</w:t>
            </w:r>
            <w:r>
              <w:rPr>
                <w:rFonts w:ascii="宋体" w:hAnsi="宋体" w:eastAsia="宋体"/>
                <w:lang w:eastAsia="zh-CN"/>
              </w:rPr>
              <w:t>最大攻丝直径</w:t>
            </w:r>
            <w:r>
              <w:rPr>
                <w:rFonts w:hint="eastAsia" w:ascii="宋体" w:hAnsi="宋体" w:eastAsia="宋体"/>
                <w:lang w:eastAsia="zh-CN"/>
              </w:rPr>
              <w:t>（加工正火中碳钢）≥M10mm；</w:t>
            </w:r>
          </w:p>
          <w:p w14:paraId="5C90AE63">
            <w:pPr>
              <w:spacing w:line="400" w:lineRule="exact"/>
              <w:rPr>
                <w:rFonts w:ascii="宋体" w:hAnsi="宋体" w:eastAsia="宋体"/>
                <w:lang w:eastAsia="zh-CN"/>
              </w:rPr>
            </w:pPr>
            <w:r>
              <w:rPr>
                <w:rFonts w:hint="eastAsia" w:ascii="宋体" w:hAnsi="宋体" w:eastAsia="宋体"/>
                <w:lang w:eastAsia="zh-CN"/>
              </w:rPr>
              <w:t>15.</w:t>
            </w:r>
            <w:r>
              <w:rPr>
                <w:rFonts w:ascii="宋体" w:hAnsi="宋体" w:eastAsia="宋体"/>
                <w:lang w:eastAsia="zh-CN"/>
              </w:rPr>
              <w:t>铣削能力</w:t>
            </w:r>
            <w:r>
              <w:rPr>
                <w:rFonts w:hint="eastAsia" w:ascii="宋体" w:hAnsi="宋体" w:eastAsia="宋体"/>
                <w:lang w:eastAsia="zh-CN"/>
              </w:rPr>
              <w:t>≥80</w:t>
            </w:r>
            <w:r>
              <w:rPr>
                <w:rFonts w:ascii="宋体" w:hAnsi="宋体" w:eastAsia="宋体"/>
                <w:lang w:eastAsia="zh-CN"/>
              </w:rPr>
              <w:t xml:space="preserve"> cm</w:t>
            </w:r>
            <w:r>
              <w:rPr>
                <w:rFonts w:hint="eastAsia" w:ascii="宋体" w:hAnsi="宋体" w:eastAsia="宋体"/>
                <w:lang w:eastAsia="zh-CN"/>
              </w:rPr>
              <w:t>3</w:t>
            </w:r>
            <w:r>
              <w:rPr>
                <w:rFonts w:ascii="宋体" w:hAnsi="宋体" w:eastAsia="宋体"/>
                <w:lang w:eastAsia="zh-CN"/>
              </w:rPr>
              <w:t>/min</w:t>
            </w:r>
            <w:r>
              <w:rPr>
                <w:rFonts w:hint="eastAsia" w:ascii="宋体" w:hAnsi="宋体" w:eastAsia="宋体"/>
                <w:lang w:eastAsia="zh-CN"/>
              </w:rPr>
              <w:t>；</w:t>
            </w:r>
          </w:p>
          <w:p w14:paraId="7C73743B">
            <w:pPr>
              <w:spacing w:line="400" w:lineRule="exact"/>
              <w:rPr>
                <w:rFonts w:ascii="宋体" w:hAnsi="宋体" w:eastAsia="宋体"/>
                <w:lang w:eastAsia="zh-CN"/>
              </w:rPr>
            </w:pPr>
            <w:r>
              <w:rPr>
                <w:rFonts w:hint="eastAsia" w:ascii="宋体" w:hAnsi="宋体" w:eastAsia="宋体"/>
                <w:lang w:eastAsia="zh-CN"/>
              </w:rPr>
              <w:t>16.</w:t>
            </w:r>
            <w:r>
              <w:rPr>
                <w:rFonts w:ascii="宋体" w:hAnsi="宋体" w:eastAsia="宋体"/>
                <w:lang w:eastAsia="zh-CN"/>
              </w:rPr>
              <w:t>机床电气总容量</w:t>
            </w:r>
            <w:r>
              <w:rPr>
                <w:rFonts w:hint="eastAsia" w:ascii="宋体" w:hAnsi="宋体" w:eastAsia="宋体"/>
                <w:lang w:eastAsia="zh-CN"/>
              </w:rPr>
              <w:t>≤55KVA;</w:t>
            </w:r>
          </w:p>
          <w:p w14:paraId="591F666E">
            <w:pPr>
              <w:spacing w:line="400" w:lineRule="exact"/>
              <w:rPr>
                <w:rFonts w:ascii="宋体" w:hAnsi="宋体" w:eastAsia="宋体"/>
                <w:lang w:eastAsia="zh-CN"/>
              </w:rPr>
            </w:pPr>
            <w:r>
              <w:rPr>
                <w:rFonts w:hint="eastAsia" w:ascii="宋体" w:hAnsi="宋体" w:eastAsia="宋体"/>
                <w:lang w:eastAsia="zh-CN"/>
              </w:rPr>
              <w:t>17.</w:t>
            </w:r>
            <w:r>
              <w:rPr>
                <w:rFonts w:ascii="宋体" w:hAnsi="宋体" w:eastAsia="宋体"/>
                <w:lang w:eastAsia="zh-CN"/>
              </w:rPr>
              <w:t>冷却箱容积</w:t>
            </w:r>
            <w:r>
              <w:rPr>
                <w:rFonts w:hint="eastAsia" w:ascii="宋体" w:hAnsi="宋体" w:eastAsia="宋体"/>
                <w:lang w:eastAsia="zh-CN"/>
              </w:rPr>
              <w:t>≥200L;</w:t>
            </w:r>
          </w:p>
          <w:p w14:paraId="53E420C8">
            <w:pPr>
              <w:spacing w:line="400" w:lineRule="exact"/>
              <w:rPr>
                <w:rFonts w:ascii="宋体" w:hAnsi="宋体" w:eastAsia="宋体"/>
                <w:lang w:eastAsia="zh-CN"/>
              </w:rPr>
            </w:pPr>
            <w:r>
              <w:rPr>
                <w:rFonts w:hint="eastAsia" w:ascii="宋体" w:hAnsi="宋体" w:eastAsia="宋体"/>
                <w:lang w:eastAsia="zh-CN"/>
              </w:rPr>
              <w:t>★18.</w:t>
            </w:r>
            <w:r>
              <w:rPr>
                <w:rFonts w:ascii="宋体" w:hAnsi="宋体" w:eastAsia="宋体"/>
                <w:lang w:eastAsia="zh-CN"/>
              </w:rPr>
              <w:t>机床外形尺寸</w:t>
            </w:r>
            <w:r>
              <w:rPr>
                <w:rFonts w:hint="eastAsia" w:ascii="宋体" w:hAnsi="宋体" w:eastAsia="宋体"/>
                <w:lang w:eastAsia="zh-CN"/>
              </w:rPr>
              <w:t>含排屑器</w:t>
            </w:r>
            <w:r>
              <w:rPr>
                <w:rFonts w:ascii="宋体" w:hAnsi="宋体" w:eastAsia="宋体"/>
                <w:lang w:eastAsia="zh-CN"/>
              </w:rPr>
              <w:t>（长</w:t>
            </w:r>
            <w:r>
              <w:rPr>
                <w:rFonts w:ascii="宋体" w:hAnsi="宋体" w:eastAsia="宋体"/>
              </w:rPr>
              <w:sym w:font="Symbol" w:char="00B4"/>
            </w:r>
            <w:r>
              <w:rPr>
                <w:rFonts w:ascii="宋体" w:hAnsi="宋体" w:eastAsia="宋体"/>
                <w:lang w:eastAsia="zh-CN"/>
              </w:rPr>
              <w:t>宽</w:t>
            </w:r>
            <w:r>
              <w:rPr>
                <w:rFonts w:ascii="宋体" w:hAnsi="宋体" w:eastAsia="宋体"/>
              </w:rPr>
              <w:sym w:font="Symbol" w:char="00B4"/>
            </w:r>
            <w:r>
              <w:rPr>
                <w:rFonts w:ascii="宋体" w:hAnsi="宋体" w:eastAsia="宋体"/>
                <w:lang w:eastAsia="zh-CN"/>
              </w:rPr>
              <w:t>高）</w:t>
            </w:r>
            <w:r>
              <w:rPr>
                <w:rFonts w:hint="eastAsia" w:ascii="宋体" w:hAnsi="宋体" w:eastAsia="宋体"/>
                <w:lang w:eastAsia="zh-CN"/>
              </w:rPr>
              <w:t>≤</w:t>
            </w:r>
            <w:r>
              <w:rPr>
                <w:rFonts w:ascii="宋体" w:hAnsi="宋体" w:eastAsia="宋体"/>
                <w:lang w:eastAsia="zh-CN"/>
              </w:rPr>
              <w:t>2000</w:t>
            </w:r>
            <w:r>
              <w:rPr>
                <w:rFonts w:hint="eastAsia" w:ascii="宋体" w:hAnsi="宋体" w:eastAsia="宋体"/>
                <w:lang w:eastAsia="zh-CN"/>
              </w:rPr>
              <w:t>x</w:t>
            </w:r>
            <w:r>
              <w:rPr>
                <w:rFonts w:ascii="宋体" w:hAnsi="宋体" w:eastAsia="宋体"/>
                <w:lang w:eastAsia="zh-CN"/>
              </w:rPr>
              <w:t>3800x2750</w:t>
            </w:r>
            <w:r>
              <w:rPr>
                <w:rFonts w:hint="eastAsia" w:ascii="宋体" w:hAnsi="宋体" w:eastAsia="宋体"/>
                <w:lang w:eastAsia="zh-CN"/>
              </w:rPr>
              <w:t>mm；</w:t>
            </w:r>
          </w:p>
          <w:p w14:paraId="5025300B">
            <w:pPr>
              <w:pStyle w:val="14"/>
              <w:spacing w:line="400" w:lineRule="exact"/>
              <w:rPr>
                <w:rFonts w:hAnsi="宋体"/>
                <w:sz w:val="21"/>
                <w:szCs w:val="21"/>
              </w:rPr>
            </w:pPr>
            <w:r>
              <w:rPr>
                <w:rFonts w:hint="eastAsia" w:hAnsi="宋体"/>
                <w:sz w:val="21"/>
                <w:szCs w:val="21"/>
              </w:rPr>
              <w:t>★19.龙门桥式结构设计，整机具有高刚性，高稳定性,整体底座结构，大截面设计；</w:t>
            </w:r>
          </w:p>
          <w:p w14:paraId="5C6AE281">
            <w:pPr>
              <w:spacing w:line="400" w:lineRule="exact"/>
              <w:rPr>
                <w:rFonts w:ascii="宋体" w:hAnsi="宋体" w:eastAsia="宋体"/>
                <w:lang w:eastAsia="zh-CN"/>
              </w:rPr>
            </w:pPr>
            <w:r>
              <w:rPr>
                <w:rFonts w:hint="eastAsia" w:ascii="宋体" w:hAnsi="宋体" w:eastAsia="宋体"/>
                <w:lang w:eastAsia="zh-CN"/>
              </w:rPr>
              <w:t>★20.三轴滚珠丝杠均标配中空冷却丝杠，降低传动部件的发热量，提高传动部件热稳定性，丝杠采用预拉伸工艺，保证良好的定位和重复定位精度；</w:t>
            </w:r>
          </w:p>
          <w:p w14:paraId="3E050E48">
            <w:pPr>
              <w:pStyle w:val="14"/>
              <w:spacing w:line="400" w:lineRule="exact"/>
              <w:rPr>
                <w:rFonts w:hAnsi="宋体"/>
                <w:sz w:val="21"/>
                <w:szCs w:val="21"/>
              </w:rPr>
            </w:pPr>
            <w:r>
              <w:rPr>
                <w:rFonts w:hint="eastAsia" w:hAnsi="宋体"/>
                <w:color w:val="auto"/>
                <w:sz w:val="21"/>
                <w:szCs w:val="21"/>
              </w:rPr>
              <w:t>★</w:t>
            </w:r>
            <w:r>
              <w:rPr>
                <w:rFonts w:hint="eastAsia" w:hAnsi="宋体" w:cs="Times New Roman"/>
                <w:color w:val="auto"/>
                <w:kern w:val="2"/>
                <w:sz w:val="21"/>
                <w:szCs w:val="21"/>
              </w:rPr>
              <w:t>21.</w:t>
            </w:r>
            <w:bookmarkStart w:id="2" w:name="OLE_LINK37"/>
            <w:r>
              <w:rPr>
                <w:rFonts w:hint="eastAsia" w:hAnsi="宋体" w:cs="Times New Roman"/>
                <w:color w:val="auto"/>
                <w:kern w:val="2"/>
                <w:sz w:val="21"/>
                <w:szCs w:val="21"/>
              </w:rPr>
              <w:t>三轴线性导轨：滚柱</w:t>
            </w:r>
            <w:bookmarkEnd w:id="2"/>
            <w:r>
              <w:rPr>
                <w:rFonts w:hint="eastAsia" w:hAnsi="宋体" w:cs="Times New Roman"/>
                <w:color w:val="auto"/>
                <w:kern w:val="2"/>
                <w:sz w:val="21"/>
                <w:szCs w:val="21"/>
              </w:rPr>
              <w:t>；</w:t>
            </w:r>
          </w:p>
          <w:p w14:paraId="327A20D0">
            <w:pPr>
              <w:spacing w:line="400" w:lineRule="exact"/>
              <w:rPr>
                <w:rFonts w:ascii="宋体" w:hAnsi="宋体" w:eastAsia="宋体"/>
                <w:lang w:eastAsia="zh-CN"/>
              </w:rPr>
            </w:pPr>
            <w:r>
              <w:rPr>
                <w:rFonts w:hint="eastAsia" w:ascii="宋体" w:hAnsi="宋体" w:eastAsia="宋体"/>
                <w:lang w:eastAsia="zh-CN"/>
              </w:rPr>
              <w:t>★22.机床采用高转速电主轴，主轴轴承和电机水冷装置，实现主轴的低振动、高精度、连续高速加工,0-16000转加减速时间小于1S；</w:t>
            </w:r>
          </w:p>
          <w:p w14:paraId="446ABD5C">
            <w:pPr>
              <w:spacing w:line="400" w:lineRule="exact"/>
              <w:rPr>
                <w:rFonts w:ascii="宋体" w:hAnsi="宋体" w:eastAsia="宋体"/>
                <w:lang w:eastAsia="zh-CN"/>
              </w:rPr>
            </w:pPr>
            <w:r>
              <w:rPr>
                <w:rFonts w:hint="eastAsia" w:ascii="宋体" w:hAnsi="宋体" w:eastAsia="宋体"/>
                <w:lang w:eastAsia="zh-CN"/>
              </w:rPr>
              <w:t>★23.转台预留</w:t>
            </w:r>
            <w:r>
              <w:rPr>
                <w:rFonts w:hint="eastAsia" w:ascii="宋体" w:hAnsi="宋体" w:eastAsia="宋体"/>
                <w:lang w:val="en-US" w:eastAsia="zh-CN"/>
              </w:rPr>
              <w:t>3</w:t>
            </w:r>
            <w:r>
              <w:rPr>
                <w:rFonts w:hint="eastAsia" w:ascii="宋体" w:hAnsi="宋体" w:eastAsia="宋体"/>
                <w:lang w:eastAsia="zh-CN"/>
              </w:rPr>
              <w:t>路中心出气或2路中心出油，方便配置自动化夹具.</w:t>
            </w:r>
          </w:p>
          <w:p w14:paraId="78B4BCF5">
            <w:pPr>
              <w:spacing w:line="400" w:lineRule="exact"/>
              <w:rPr>
                <w:rFonts w:ascii="宋体" w:hAnsi="宋体" w:eastAsia="宋体"/>
                <w:lang w:eastAsia="zh-CN"/>
              </w:rPr>
            </w:pPr>
            <w:r>
              <w:rPr>
                <w:rFonts w:hint="eastAsia" w:ascii="宋体" w:hAnsi="宋体" w:eastAsia="宋体"/>
                <w:lang w:eastAsia="zh-CN"/>
              </w:rPr>
              <w:t>★24.机床加工区四周要求不锈钢钣金防护、大倾斜角度底盘、大流量冲屑，使机床排屑更顺畅，减少切屑热量带来的机床的热变形；</w:t>
            </w:r>
          </w:p>
          <w:p w14:paraId="77172A63">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25.机床排屑方式为两段式水箱排屑器，两级排屑，链式排屑器、节省机器后方预留空间，机器更加紧凑。</w:t>
            </w:r>
          </w:p>
          <w:p w14:paraId="141B578B">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26.机台除主轴刀柄吹气外，还额外配备刀库内换刀吹气，可有效避免切削液及切屑进入刀库内。</w:t>
            </w:r>
          </w:p>
          <w:p w14:paraId="776F6EC2">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★27.主要铸件均铸有生产厂家品牌、型号、材质等标识，投标时提供响应图片；</w:t>
            </w:r>
          </w:p>
          <w:p w14:paraId="221C275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28.主要铸件时效：一次粗加工→一次时效→二次粗加工→二次时效→半精加工→精加工，铸件经过不少于10个月的自然时效处理,且在粗加工后进行二次回火处理，有效消除内应力；</w:t>
            </w:r>
          </w:p>
          <w:p w14:paraId="411A77CD">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★29.数控系统：</w:t>
            </w:r>
            <w:r>
              <w:rPr>
                <w:rFonts w:hint="eastAsia" w:hAnsi="宋体"/>
                <w:bCs/>
                <w:sz w:val="21"/>
                <w:szCs w:val="21"/>
              </w:rPr>
              <w:t xml:space="preserve"> SIEMENS ONE</w:t>
            </w:r>
          </w:p>
          <w:p w14:paraId="3C4FE4A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w:t>
            </w:r>
            <w:bookmarkStart w:id="3" w:name="OLE_LINK40"/>
            <w:r>
              <w:rPr>
                <w:rFonts w:hint="eastAsia" w:hAnsi="宋体" w:cs="Times New Roman"/>
                <w:color w:val="auto"/>
                <w:kern w:val="2"/>
                <w:sz w:val="21"/>
                <w:szCs w:val="21"/>
              </w:rPr>
              <w:t>数控系统5轴加工包:5轴联动插补/刀尖跟随功能</w:t>
            </w:r>
            <w:bookmarkEnd w:id="3"/>
            <w:r>
              <w:rPr>
                <w:rFonts w:hint="eastAsia" w:hAnsi="宋体" w:cs="Times New Roman"/>
                <w:color w:val="auto"/>
                <w:kern w:val="2"/>
                <w:sz w:val="21"/>
                <w:szCs w:val="21"/>
              </w:rPr>
              <w:t>；</w:t>
            </w:r>
          </w:p>
          <w:p w14:paraId="14D90195">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29.2数控系统3D刀具半径空间补偿；</w:t>
            </w:r>
          </w:p>
          <w:p w14:paraId="5D8C78CC">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29.3测量运动转换尺寸（五轴自动标定功能）；</w:t>
            </w:r>
          </w:p>
          <w:p w14:paraId="5775370C">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29.4动画编程；</w:t>
            </w:r>
          </w:p>
          <w:p w14:paraId="3D36F2DD">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29.5工步动画编程；</w:t>
            </w:r>
          </w:p>
          <w:p w14:paraId="4A0C89D9">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29.6在线读取DXF图纸中的轮廓，点位信息；</w:t>
            </w:r>
          </w:p>
          <w:p w14:paraId="440C8909">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29.7</w:t>
            </w:r>
            <w:bookmarkStart w:id="4" w:name="OLE_LINK43"/>
            <w:r>
              <w:rPr>
                <w:rFonts w:hint="eastAsia" w:hAnsi="宋体" w:cs="Times New Roman"/>
                <w:color w:val="auto"/>
                <w:kern w:val="2"/>
                <w:sz w:val="21"/>
                <w:szCs w:val="21"/>
              </w:rPr>
              <w:t>轮廓型腔和轮廓切削的余料检测及加工</w:t>
            </w:r>
            <w:bookmarkEnd w:id="4"/>
            <w:r>
              <w:rPr>
                <w:rFonts w:hint="eastAsia" w:hAnsi="宋体" w:cs="Times New Roman"/>
                <w:color w:val="auto"/>
                <w:kern w:val="2"/>
                <w:sz w:val="21"/>
                <w:szCs w:val="21"/>
              </w:rPr>
              <w:t>；</w:t>
            </w:r>
          </w:p>
          <w:p w14:paraId="117B62C1">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29.8</w:t>
            </w:r>
            <w:bookmarkStart w:id="5" w:name="OLE_LINK44"/>
            <w:r>
              <w:rPr>
                <w:rFonts w:hint="eastAsia" w:hAnsi="宋体" w:cs="Times New Roman"/>
                <w:color w:val="auto"/>
                <w:kern w:val="2"/>
                <w:sz w:val="21"/>
                <w:szCs w:val="21"/>
              </w:rPr>
              <w:t>3D动态仿真</w:t>
            </w:r>
            <w:bookmarkEnd w:id="5"/>
            <w:r>
              <w:rPr>
                <w:rFonts w:hint="eastAsia" w:hAnsi="宋体" w:cs="Times New Roman"/>
                <w:color w:val="auto"/>
                <w:kern w:val="2"/>
                <w:sz w:val="21"/>
                <w:szCs w:val="21"/>
              </w:rPr>
              <w:t>；</w:t>
            </w:r>
          </w:p>
          <w:p w14:paraId="7E2E9277">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29.9柱面坐标转换；</w:t>
            </w:r>
          </w:p>
          <w:p w14:paraId="33CD2C9F">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29.10精优曲面（Advanced Surface）运动控制；</w:t>
            </w:r>
          </w:p>
          <w:p w14:paraId="08C04461">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29.11臻优曲面（Top Surface）运动控制；</w:t>
            </w:r>
          </w:p>
          <w:p w14:paraId="76666EF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29.12臻优极速（Top Speed Plus）；</w:t>
            </w:r>
          </w:p>
          <w:p w14:paraId="64427770">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29.13</w:t>
            </w:r>
            <w:bookmarkStart w:id="6" w:name="OLE_LINK45"/>
            <w:r>
              <w:rPr>
                <w:rFonts w:hint="eastAsia" w:hAnsi="宋体" w:cs="Times New Roman"/>
                <w:color w:val="auto"/>
                <w:kern w:val="2"/>
                <w:sz w:val="21"/>
                <w:szCs w:val="21"/>
              </w:rPr>
              <w:t>前瞻预读的程序段数量:≥3000</w:t>
            </w:r>
            <w:bookmarkEnd w:id="6"/>
            <w:r>
              <w:rPr>
                <w:rFonts w:hint="eastAsia" w:hAnsi="宋体" w:cs="Times New Roman"/>
                <w:color w:val="auto"/>
                <w:kern w:val="2"/>
                <w:sz w:val="21"/>
                <w:szCs w:val="21"/>
              </w:rPr>
              <w:t>；</w:t>
            </w:r>
          </w:p>
          <w:p w14:paraId="1FCACD26">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29.14</w:t>
            </w:r>
            <w:bookmarkStart w:id="7" w:name="OLE_LINK46"/>
            <w:r>
              <w:rPr>
                <w:rFonts w:hint="eastAsia" w:hAnsi="宋体" w:cs="Times New Roman"/>
                <w:color w:val="auto"/>
                <w:kern w:val="2"/>
                <w:sz w:val="21"/>
                <w:szCs w:val="21"/>
              </w:rPr>
              <w:t>预读，IPO 程序段缓冲≥1000</w:t>
            </w:r>
            <w:bookmarkEnd w:id="7"/>
            <w:r>
              <w:rPr>
                <w:rFonts w:hint="eastAsia" w:hAnsi="宋体" w:cs="Times New Roman"/>
                <w:color w:val="auto"/>
                <w:kern w:val="2"/>
                <w:sz w:val="21"/>
                <w:szCs w:val="21"/>
              </w:rPr>
              <w:t>；</w:t>
            </w:r>
          </w:p>
          <w:p w14:paraId="78F58B1F">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29.15屏幕保护功能；</w:t>
            </w:r>
          </w:p>
          <w:p w14:paraId="5CA5016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29.16</w:t>
            </w:r>
            <w:bookmarkStart w:id="8" w:name="OLE_LINK48"/>
            <w:r>
              <w:rPr>
                <w:rFonts w:hint="eastAsia" w:hAnsi="宋体" w:cs="Times New Roman"/>
                <w:color w:val="auto"/>
                <w:kern w:val="2"/>
                <w:sz w:val="21"/>
                <w:szCs w:val="21"/>
              </w:rPr>
              <w:t>通过系统画面的刀库故障恢复调试</w:t>
            </w:r>
            <w:bookmarkEnd w:id="8"/>
            <w:r>
              <w:rPr>
                <w:rFonts w:hint="eastAsia" w:hAnsi="宋体" w:cs="Times New Roman"/>
                <w:color w:val="auto"/>
                <w:kern w:val="2"/>
                <w:sz w:val="21"/>
                <w:szCs w:val="21"/>
              </w:rPr>
              <w:t>；</w:t>
            </w:r>
          </w:p>
          <w:p w14:paraId="7AF73C73">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29.17在线刀具长度补偿；</w:t>
            </w:r>
          </w:p>
          <w:p w14:paraId="5AB6A294">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29.18使用框架的斜面加工；</w:t>
            </w:r>
          </w:p>
          <w:p w14:paraId="3B5F4532">
            <w:pPr>
              <w:pStyle w:val="14"/>
              <w:spacing w:line="400" w:lineRule="exact"/>
              <w:rPr>
                <w:rFonts w:hAnsi="宋体" w:cs="Times New Roman"/>
                <w:color w:val="auto"/>
                <w:kern w:val="2"/>
                <w:sz w:val="21"/>
                <w:szCs w:val="21"/>
              </w:rPr>
            </w:pPr>
            <w:r>
              <w:rPr>
                <w:rFonts w:hint="eastAsia" w:hAnsi="宋体" w:cs="Times New Roman"/>
                <w:color w:val="auto"/>
                <w:kern w:val="2"/>
                <w:sz w:val="21"/>
                <w:szCs w:val="21"/>
              </w:rPr>
              <w:t>29.19</w:t>
            </w:r>
            <w:bookmarkStart w:id="9" w:name="OLE_LINK51"/>
            <w:r>
              <w:rPr>
                <w:rFonts w:hint="eastAsia" w:hAnsi="宋体" w:cs="Times New Roman"/>
                <w:color w:val="auto"/>
                <w:kern w:val="2"/>
                <w:sz w:val="21"/>
                <w:szCs w:val="21"/>
              </w:rPr>
              <w:t>手轮叠加功能</w:t>
            </w:r>
            <w:bookmarkEnd w:id="9"/>
            <w:r>
              <w:rPr>
                <w:rFonts w:hint="eastAsia" w:hAnsi="宋体" w:cs="Times New Roman"/>
                <w:color w:val="auto"/>
                <w:kern w:val="2"/>
                <w:sz w:val="21"/>
                <w:szCs w:val="21"/>
              </w:rPr>
              <w:t>。</w:t>
            </w:r>
          </w:p>
          <w:p w14:paraId="7B59B730">
            <w:pPr>
              <w:spacing w:line="400" w:lineRule="exact"/>
              <w:rPr>
                <w:rFonts w:ascii="宋体" w:hAnsi="宋体" w:eastAsia="宋体"/>
                <w:lang w:eastAsia="zh-CN"/>
              </w:rPr>
            </w:pPr>
            <w:r>
              <w:rPr>
                <w:rFonts w:hint="eastAsia" w:ascii="宋体" w:hAnsi="宋体" w:eastAsia="宋体"/>
                <w:lang w:eastAsia="zh-CN"/>
              </w:rPr>
              <w:t>★30.</w:t>
            </w:r>
            <w:r>
              <w:rPr>
                <w:rFonts w:hint="eastAsia" w:ascii="宋体" w:hAnsi="宋体" w:cs="宋体"/>
                <w:lang w:eastAsia="zh-CN"/>
              </w:rPr>
              <w:t>为满足大赛需求,</w:t>
            </w:r>
            <w:r>
              <w:rPr>
                <w:rFonts w:hint="eastAsia" w:ascii="宋体" w:hAnsi="宋体" w:eastAsia="宋体"/>
                <w:lang w:eastAsia="zh-CN"/>
              </w:rPr>
              <w:t>教学资源</w:t>
            </w:r>
          </w:p>
          <w:p w14:paraId="7E040A1B">
            <w:pPr>
              <w:spacing w:line="400" w:lineRule="exact"/>
              <w:rPr>
                <w:rFonts w:ascii="宋体" w:hAnsi="宋体" w:eastAsia="宋体"/>
                <w:lang w:eastAsia="zh-CN"/>
              </w:rPr>
            </w:pPr>
            <w:r>
              <w:rPr>
                <w:rFonts w:hint="eastAsia" w:ascii="宋体" w:hAnsi="宋体" w:eastAsia="宋体"/>
                <w:lang w:eastAsia="zh-CN"/>
              </w:rPr>
              <w:t>云学堂线上学习平台：制造商提供可供学生学习使用的线上学习平台，免费账号不得少于5个；云学堂线上学习平台教学内容至少包含如下教学视频内容(投标文件提供各项教学内容截图)：</w:t>
            </w:r>
          </w:p>
          <w:p w14:paraId="5DB66A2F">
            <w:pPr>
              <w:spacing w:line="400" w:lineRule="exact"/>
              <w:ind w:left="420" w:leftChars="200"/>
              <w:rPr>
                <w:rFonts w:ascii="宋体" w:hAnsi="宋体" w:eastAsia="宋体"/>
                <w:lang w:eastAsia="zh-CN"/>
              </w:rPr>
            </w:pPr>
            <w:r>
              <w:rPr>
                <w:rFonts w:hint="eastAsia" w:ascii="宋体" w:hAnsi="宋体" w:eastAsia="宋体"/>
                <w:lang w:eastAsia="zh-CN"/>
              </w:rPr>
              <w:t>（1）通用安全培训；</w:t>
            </w:r>
          </w:p>
          <w:p w14:paraId="48096510">
            <w:pPr>
              <w:spacing w:line="400" w:lineRule="exact"/>
              <w:ind w:left="420" w:leftChars="200"/>
              <w:rPr>
                <w:rFonts w:ascii="宋体" w:hAnsi="宋体" w:eastAsia="宋体"/>
                <w:lang w:eastAsia="zh-CN"/>
              </w:rPr>
            </w:pPr>
            <w:r>
              <w:rPr>
                <w:rFonts w:hint="eastAsia" w:ascii="宋体" w:hAnsi="宋体" w:eastAsia="宋体"/>
                <w:lang w:eastAsia="zh-CN"/>
              </w:rPr>
              <w:t>（2）通用能力培训：领导力培训、TTT培训、表达与沟通；</w:t>
            </w:r>
          </w:p>
          <w:p w14:paraId="3D3B620A">
            <w:pPr>
              <w:spacing w:line="400" w:lineRule="exact"/>
              <w:ind w:firstLine="420" w:firstLineChars="200"/>
              <w:rPr>
                <w:rFonts w:ascii="宋体" w:hAnsi="宋体" w:eastAsia="宋体"/>
                <w:lang w:eastAsia="zh-CN"/>
              </w:rPr>
            </w:pPr>
            <w:r>
              <w:rPr>
                <w:rFonts w:hint="eastAsia" w:ascii="宋体" w:hAnsi="宋体" w:eastAsia="宋体"/>
                <w:lang w:eastAsia="zh-CN"/>
              </w:rPr>
              <w:t>（3）专业能力培训：海德汉光栅尺安装；折光仪使用；装配安全知识；机械制图；金属材料与热处理；机加工自检基本方法；Siemens编程基础指令；Fanuc手动编程常用指令；主电机动平衡操作；立式加工中心刀库及打刀缸安装；数控车床卡盘部件安装；立加高速直连主轴安装；机床零点设置；西门子伺服调整；发那科伺服调整；切削液使用规范；齿条安装作业；机床油、脂、液使用；立式加工中心四轴结构基础；五轴立式加工中心基础知识；立式加工中心四轴加工理论；五轴立式加工中心加工理论；游标卡尺使用；外径千分尺的使用；内径量表的使用；杠杆千分表的使用；百分表的使用等。</w:t>
            </w:r>
          </w:p>
          <w:p w14:paraId="07D4763F">
            <w:pPr>
              <w:spacing w:line="360" w:lineRule="auto"/>
              <w:rPr>
                <w:rFonts w:hint="default"/>
                <w:lang w:val="en-US" w:eastAsia="zh-CN"/>
              </w:rPr>
            </w:pPr>
            <w:r>
              <w:rPr>
                <w:rFonts w:hint="eastAsia" w:ascii="宋体" w:hAnsi="宋体" w:eastAsia="宋体"/>
                <w:lang w:eastAsia="zh-CN"/>
              </w:rPr>
              <w:t>（4）管理能力培训：团队建设；高效执行；成为优秀经理人。</w:t>
            </w:r>
          </w:p>
        </w:tc>
        <w:tc>
          <w:tcPr>
            <w:tcW w:w="658" w:type="dxa"/>
          </w:tcPr>
          <w:p w14:paraId="6C238782">
            <w:pPr>
              <w:spacing w:line="242" w:lineRule="auto"/>
              <w:rPr>
                <w:lang w:eastAsia="zh-CN"/>
              </w:rPr>
            </w:pPr>
          </w:p>
          <w:p w14:paraId="2A126A55">
            <w:pPr>
              <w:spacing w:line="242" w:lineRule="auto"/>
              <w:rPr>
                <w:lang w:eastAsia="zh-CN"/>
              </w:rPr>
            </w:pPr>
          </w:p>
          <w:p w14:paraId="1F860C22">
            <w:pPr>
              <w:spacing w:line="242" w:lineRule="auto"/>
              <w:rPr>
                <w:lang w:eastAsia="zh-CN"/>
              </w:rPr>
            </w:pPr>
          </w:p>
          <w:p w14:paraId="748C323D">
            <w:pPr>
              <w:spacing w:line="243" w:lineRule="auto"/>
              <w:rPr>
                <w:lang w:eastAsia="zh-CN"/>
              </w:rPr>
            </w:pPr>
          </w:p>
          <w:p w14:paraId="41704FB6">
            <w:pPr>
              <w:pStyle w:val="9"/>
              <w:ind w:firstLine="210"/>
              <w:rPr>
                <w:lang w:eastAsia="zh-CN"/>
              </w:rPr>
            </w:pPr>
          </w:p>
          <w:p w14:paraId="0CAED535">
            <w:pPr>
              <w:spacing w:line="243" w:lineRule="auto"/>
              <w:rPr>
                <w:lang w:eastAsia="zh-CN"/>
              </w:rPr>
            </w:pPr>
          </w:p>
          <w:p w14:paraId="2A360ECC">
            <w:pPr>
              <w:spacing w:line="243" w:lineRule="auto"/>
              <w:rPr>
                <w:lang w:eastAsia="zh-CN"/>
              </w:rPr>
            </w:pPr>
          </w:p>
          <w:p w14:paraId="76E278F4">
            <w:pPr>
              <w:spacing w:line="243" w:lineRule="auto"/>
              <w:rPr>
                <w:lang w:eastAsia="zh-CN"/>
              </w:rPr>
            </w:pPr>
          </w:p>
          <w:p w14:paraId="69472877">
            <w:pPr>
              <w:spacing w:line="243" w:lineRule="auto"/>
              <w:rPr>
                <w:lang w:eastAsia="zh-CN"/>
              </w:rPr>
            </w:pPr>
          </w:p>
          <w:p w14:paraId="69E858EF">
            <w:pPr>
              <w:spacing w:line="243" w:lineRule="auto"/>
              <w:rPr>
                <w:lang w:eastAsia="zh-CN"/>
              </w:rPr>
            </w:pPr>
          </w:p>
          <w:p w14:paraId="11A8C4C2">
            <w:pPr>
              <w:spacing w:line="243" w:lineRule="auto"/>
              <w:rPr>
                <w:lang w:eastAsia="zh-CN"/>
              </w:rPr>
            </w:pPr>
          </w:p>
          <w:p w14:paraId="12910A97">
            <w:pPr>
              <w:spacing w:line="243" w:lineRule="auto"/>
              <w:rPr>
                <w:lang w:eastAsia="zh-CN"/>
              </w:rPr>
            </w:pPr>
          </w:p>
          <w:p w14:paraId="614FFA9A">
            <w:pPr>
              <w:spacing w:line="243" w:lineRule="auto"/>
              <w:rPr>
                <w:lang w:eastAsia="zh-CN"/>
              </w:rPr>
            </w:pPr>
          </w:p>
          <w:p w14:paraId="544DC52E">
            <w:pPr>
              <w:spacing w:line="243" w:lineRule="auto"/>
              <w:rPr>
                <w:lang w:eastAsia="zh-CN"/>
              </w:rPr>
            </w:pPr>
          </w:p>
          <w:p w14:paraId="46924A61">
            <w:pPr>
              <w:spacing w:line="243" w:lineRule="auto"/>
              <w:rPr>
                <w:lang w:eastAsia="zh-CN"/>
              </w:rPr>
            </w:pPr>
          </w:p>
          <w:p w14:paraId="753C4ED1">
            <w:pPr>
              <w:spacing w:line="243" w:lineRule="auto"/>
              <w:rPr>
                <w:lang w:eastAsia="zh-CN"/>
              </w:rPr>
            </w:pPr>
          </w:p>
          <w:p w14:paraId="25A89121">
            <w:pPr>
              <w:spacing w:line="243" w:lineRule="auto"/>
              <w:rPr>
                <w:lang w:eastAsia="zh-CN"/>
              </w:rPr>
            </w:pPr>
          </w:p>
          <w:p w14:paraId="4ED4535D">
            <w:pPr>
              <w:spacing w:line="243" w:lineRule="auto"/>
              <w:rPr>
                <w:lang w:eastAsia="zh-CN"/>
              </w:rPr>
            </w:pPr>
          </w:p>
          <w:p w14:paraId="428EEF5A">
            <w:pPr>
              <w:spacing w:line="243" w:lineRule="auto"/>
              <w:rPr>
                <w:lang w:eastAsia="zh-CN"/>
              </w:rPr>
            </w:pPr>
          </w:p>
          <w:p w14:paraId="00811E00">
            <w:pPr>
              <w:spacing w:line="243" w:lineRule="auto"/>
              <w:rPr>
                <w:lang w:eastAsia="zh-CN"/>
              </w:rPr>
            </w:pPr>
          </w:p>
          <w:p w14:paraId="7468925B">
            <w:pPr>
              <w:spacing w:line="243" w:lineRule="auto"/>
              <w:rPr>
                <w:lang w:eastAsia="zh-CN"/>
              </w:rPr>
            </w:pPr>
          </w:p>
          <w:p w14:paraId="6AC39B47">
            <w:pPr>
              <w:spacing w:line="243" w:lineRule="auto"/>
              <w:rPr>
                <w:lang w:eastAsia="zh-CN"/>
              </w:rPr>
            </w:pPr>
          </w:p>
          <w:p w14:paraId="6D28DFA9">
            <w:pPr>
              <w:pStyle w:val="13"/>
              <w:spacing w:before="65"/>
              <w:ind w:left="127"/>
              <w:rPr>
                <w:rFonts w:hint="eastAsia"/>
                <w:spacing w:val="3"/>
              </w:rPr>
            </w:pPr>
            <w:r>
              <w:rPr>
                <w:spacing w:val="3"/>
              </w:rPr>
              <w:t>工业</w:t>
            </w:r>
          </w:p>
        </w:tc>
      </w:tr>
      <w:tr w14:paraId="2624E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6AABE24C">
            <w:pPr>
              <w:pStyle w:val="13"/>
              <w:spacing w:before="65" w:line="189" w:lineRule="auto"/>
              <w:ind w:left="255"/>
              <w:jc w:val="center"/>
              <w:rPr>
                <w:rFonts w:hint="eastAsia"/>
                <w:lang w:eastAsia="zh-CN"/>
              </w:rPr>
            </w:pPr>
            <w:r>
              <w:rPr>
                <w:rFonts w:hint="eastAsia"/>
                <w:lang w:eastAsia="zh-CN"/>
              </w:rPr>
              <w:t>2</w:t>
            </w:r>
          </w:p>
        </w:tc>
        <w:tc>
          <w:tcPr>
            <w:tcW w:w="1102" w:type="dxa"/>
            <w:vAlign w:val="center"/>
          </w:tcPr>
          <w:p w14:paraId="5F155E44">
            <w:pPr>
              <w:pStyle w:val="13"/>
              <w:spacing w:line="400" w:lineRule="exact"/>
              <w:ind w:left="125" w:right="125" w:firstLine="6"/>
              <w:jc w:val="center"/>
              <w:rPr>
                <w:rFonts w:hint="eastAsia"/>
                <w:sz w:val="21"/>
                <w:szCs w:val="21"/>
                <w:lang w:eastAsia="zh-CN"/>
              </w:rPr>
            </w:pPr>
            <w:r>
              <w:rPr>
                <w:b/>
                <w:bCs/>
                <w:spacing w:val="-4"/>
                <w:lang w:eastAsia="zh-CN"/>
              </w:rPr>
              <w:t>▲</w:t>
            </w:r>
            <w:r>
              <w:rPr>
                <w:rFonts w:hint="eastAsia"/>
                <w:lang w:eastAsia="zh-CN"/>
              </w:rPr>
              <w:t>数字化制造综合实训平台</w:t>
            </w:r>
          </w:p>
        </w:tc>
        <w:tc>
          <w:tcPr>
            <w:tcW w:w="735" w:type="dxa"/>
            <w:gridSpan w:val="2"/>
            <w:vAlign w:val="center"/>
          </w:tcPr>
          <w:p w14:paraId="51CE3CAE">
            <w:pPr>
              <w:pStyle w:val="13"/>
              <w:spacing w:before="65" w:line="228" w:lineRule="auto"/>
              <w:ind w:left="265"/>
              <w:jc w:val="both"/>
              <w:rPr>
                <w:rFonts w:hint="eastAsia"/>
                <w:spacing w:val="-10"/>
                <w:sz w:val="21"/>
                <w:szCs w:val="21"/>
                <w:lang w:eastAsia="zh-CN"/>
              </w:rPr>
            </w:pPr>
            <w:r>
              <w:rPr>
                <w:rFonts w:hint="eastAsia"/>
                <w:color w:val="auto"/>
                <w:lang w:eastAsia="zh-CN" w:bidi="ar"/>
              </w:rPr>
              <w:t>1套</w:t>
            </w:r>
          </w:p>
        </w:tc>
        <w:tc>
          <w:tcPr>
            <w:tcW w:w="6724" w:type="dxa"/>
          </w:tcPr>
          <w:p w14:paraId="6FFAC137">
            <w:pPr>
              <w:pStyle w:val="4"/>
              <w:spacing w:line="400" w:lineRule="exact"/>
              <w:rPr>
                <w:rFonts w:hint="eastAsia" w:ascii="宋体" w:hAnsi="宋体" w:eastAsia="宋体"/>
                <w:lang w:eastAsia="zh-CN"/>
              </w:rPr>
            </w:pPr>
            <w:r>
              <w:rPr>
                <w:rFonts w:hint="eastAsia" w:ascii="宋体" w:hAnsi="宋体" w:eastAsia="宋体"/>
                <w:lang w:eastAsia="zh-CN"/>
              </w:rPr>
              <w:t>1.设备用途：此设备主要用于小尺寸复杂金属构件选择性激光熔化成形，无缺陷激光精密制造高效成形。</w:t>
            </w:r>
          </w:p>
          <w:p w14:paraId="01D34B4D">
            <w:pPr>
              <w:pStyle w:val="4"/>
              <w:spacing w:line="400" w:lineRule="exact"/>
              <w:rPr>
                <w:rFonts w:hint="eastAsia" w:ascii="宋体" w:hAnsi="宋体" w:eastAsia="宋体"/>
                <w:lang w:eastAsia="zh-CN"/>
              </w:rPr>
            </w:pPr>
            <w:r>
              <w:rPr>
                <w:rFonts w:hint="eastAsia" w:ascii="宋体" w:hAnsi="宋体" w:eastAsia="宋体"/>
                <w:lang w:eastAsia="zh-CN"/>
              </w:rPr>
              <w:t>2.设备组成：主要由光学系统、成形加工系统、控制系统、质量监控系统、循环过滤系统等组成。</w:t>
            </w:r>
          </w:p>
          <w:p w14:paraId="21FC873D">
            <w:pPr>
              <w:pStyle w:val="4"/>
              <w:spacing w:line="400" w:lineRule="exact"/>
              <w:rPr>
                <w:rFonts w:hint="eastAsia" w:ascii="宋体" w:hAnsi="宋体" w:eastAsia="宋体"/>
                <w:lang w:eastAsia="zh-CN"/>
              </w:rPr>
            </w:pPr>
            <w:r>
              <w:rPr>
                <w:rFonts w:hint="eastAsia" w:ascii="宋体" w:hAnsi="宋体" w:eastAsia="宋体"/>
                <w:lang w:eastAsia="zh-CN"/>
              </w:rPr>
              <w:t>3.适用材料：钛合金、高温合金、铝合金、不锈钢等材料，可提供不少于3种材料的成熟材料工艺参数包。</w:t>
            </w:r>
          </w:p>
          <w:p w14:paraId="6FDD06D3">
            <w:pPr>
              <w:pStyle w:val="4"/>
              <w:spacing w:line="400" w:lineRule="exact"/>
              <w:rPr>
                <w:rFonts w:hint="eastAsia" w:ascii="宋体" w:hAnsi="宋体" w:eastAsia="宋体"/>
                <w:lang w:eastAsia="zh-CN"/>
              </w:rPr>
            </w:pPr>
            <w:r>
              <w:rPr>
                <w:rFonts w:hint="eastAsia" w:ascii="宋体" w:hAnsi="宋体" w:eastAsia="宋体"/>
                <w:lang w:eastAsia="zh-CN"/>
              </w:rPr>
              <w:t>4.光学系统</w:t>
            </w:r>
          </w:p>
          <w:p w14:paraId="0D5BD16E">
            <w:pPr>
              <w:pStyle w:val="4"/>
              <w:spacing w:line="400" w:lineRule="exact"/>
              <w:rPr>
                <w:rFonts w:hint="eastAsia" w:ascii="宋体" w:hAnsi="宋体" w:eastAsia="宋体"/>
                <w:lang w:eastAsia="zh-CN"/>
              </w:rPr>
            </w:pPr>
            <w:r>
              <w:rPr>
                <w:rFonts w:hint="eastAsia" w:ascii="宋体" w:hAnsi="宋体" w:eastAsia="宋体"/>
                <w:lang w:eastAsia="zh-CN"/>
              </w:rPr>
              <w:t>4.1.激光器采用单模光纤激光器；</w:t>
            </w:r>
          </w:p>
          <w:p w14:paraId="167E1758">
            <w:pPr>
              <w:pStyle w:val="4"/>
              <w:spacing w:line="400" w:lineRule="exact"/>
              <w:rPr>
                <w:rFonts w:hint="eastAsia" w:ascii="宋体" w:hAnsi="宋体" w:eastAsia="宋体"/>
                <w:lang w:eastAsia="zh-CN"/>
              </w:rPr>
            </w:pPr>
            <w:r>
              <w:rPr>
                <w:rFonts w:hint="eastAsia" w:ascii="宋体" w:hAnsi="宋体" w:eastAsia="宋体"/>
                <w:lang w:eastAsia="zh-CN"/>
              </w:rPr>
              <w:t>★4.2.单激光，激光功率≥300W，激光波长1060</w:t>
            </w:r>
            <w:r>
              <w:rPr>
                <w:rFonts w:hint="eastAsia" w:ascii="宋体" w:hAnsi="宋体" w:eastAsia="宋体" w:cs="宋体"/>
                <w:lang w:eastAsia="zh-CN"/>
              </w:rPr>
              <w:t>～</w:t>
            </w:r>
            <w:r>
              <w:rPr>
                <w:rFonts w:hint="eastAsia" w:ascii="宋体" w:hAnsi="宋体" w:eastAsia="宋体"/>
                <w:lang w:eastAsia="zh-CN"/>
              </w:rPr>
              <w:t>1080nm，M2≤1.1；</w:t>
            </w:r>
          </w:p>
          <w:p w14:paraId="7E524F26">
            <w:pPr>
              <w:pStyle w:val="4"/>
              <w:spacing w:line="400" w:lineRule="exact"/>
              <w:rPr>
                <w:rFonts w:hint="eastAsia" w:ascii="宋体" w:hAnsi="宋体" w:eastAsia="宋体"/>
                <w:lang w:eastAsia="zh-CN"/>
              </w:rPr>
            </w:pPr>
            <w:r>
              <w:rPr>
                <w:rFonts w:hint="eastAsia" w:ascii="宋体" w:hAnsi="宋体" w:eastAsia="宋体"/>
                <w:lang w:eastAsia="zh-CN"/>
              </w:rPr>
              <w:t>★4.3.采用F-theta lens聚焦，聚焦光斑直径满足50</w:t>
            </w:r>
            <w:r>
              <w:rPr>
                <w:rFonts w:hint="eastAsia" w:ascii="宋体" w:hAnsi="宋体" w:eastAsia="宋体"/>
              </w:rPr>
              <w:t>μ</w:t>
            </w:r>
            <w:r>
              <w:rPr>
                <w:rFonts w:hint="eastAsia" w:ascii="宋体" w:hAnsi="宋体" w:eastAsia="宋体"/>
                <w:lang w:eastAsia="zh-CN"/>
              </w:rPr>
              <w:t>m-60</w:t>
            </w:r>
            <w:r>
              <w:rPr>
                <w:rFonts w:hint="eastAsia" w:ascii="宋体" w:hAnsi="宋体" w:eastAsia="宋体"/>
              </w:rPr>
              <w:t>μ</w:t>
            </w:r>
            <w:r>
              <w:rPr>
                <w:rFonts w:hint="eastAsia" w:ascii="宋体" w:hAnsi="宋体" w:eastAsia="宋体"/>
                <w:lang w:eastAsia="zh-CN"/>
              </w:rPr>
              <w:t>m范围内；</w:t>
            </w:r>
          </w:p>
          <w:p w14:paraId="36B3703F">
            <w:pPr>
              <w:pStyle w:val="4"/>
              <w:spacing w:line="400" w:lineRule="exact"/>
              <w:rPr>
                <w:rFonts w:hint="eastAsia" w:ascii="宋体" w:hAnsi="宋体" w:eastAsia="宋体"/>
                <w:lang w:eastAsia="zh-CN"/>
              </w:rPr>
            </w:pPr>
            <w:r>
              <w:rPr>
                <w:rFonts w:hint="eastAsia" w:ascii="宋体" w:hAnsi="宋体" w:eastAsia="宋体"/>
                <w:lang w:eastAsia="zh-CN"/>
              </w:rPr>
              <w:t>4.4.全幅面尺寸95%校准点定位精度≤±0.05mm；</w:t>
            </w:r>
          </w:p>
          <w:p w14:paraId="1CE5FC14">
            <w:pPr>
              <w:pStyle w:val="4"/>
              <w:spacing w:line="400" w:lineRule="exact"/>
              <w:rPr>
                <w:rFonts w:hint="eastAsia" w:ascii="宋体" w:hAnsi="宋体" w:eastAsia="宋体"/>
                <w:lang w:eastAsia="zh-CN"/>
              </w:rPr>
            </w:pPr>
            <w:r>
              <w:rPr>
                <w:rFonts w:hint="eastAsia" w:ascii="宋体" w:hAnsi="宋体" w:eastAsia="宋体"/>
                <w:lang w:eastAsia="zh-CN"/>
              </w:rPr>
              <w:t>5.冷却系统：激光器冷却方式采用水冷，配置水冷机，实时监控水冷机状态，异常情况报警，水冷机控温精度可达±0.1℃。</w:t>
            </w:r>
          </w:p>
          <w:p w14:paraId="3E0440EA">
            <w:pPr>
              <w:pStyle w:val="4"/>
              <w:spacing w:line="400" w:lineRule="exact"/>
              <w:rPr>
                <w:rFonts w:hint="eastAsia" w:ascii="宋体" w:hAnsi="宋体" w:eastAsia="宋体"/>
              </w:rPr>
            </w:pPr>
            <w:r>
              <w:rPr>
                <w:rFonts w:hint="eastAsia" w:ascii="宋体" w:hAnsi="宋体" w:eastAsia="宋体"/>
              </w:rPr>
              <w:t>6.成形加工系统</w:t>
            </w:r>
          </w:p>
          <w:p w14:paraId="443B2CF2">
            <w:pPr>
              <w:pStyle w:val="4"/>
              <w:spacing w:line="400" w:lineRule="exact"/>
              <w:rPr>
                <w:rFonts w:hint="eastAsia" w:ascii="宋体" w:hAnsi="宋体" w:eastAsia="宋体"/>
              </w:rPr>
            </w:pPr>
            <w:r>
              <w:rPr>
                <w:rFonts w:hint="eastAsia" w:ascii="宋体" w:hAnsi="宋体" w:eastAsia="宋体"/>
              </w:rPr>
              <w:t>★6.1.最大有效成形尺寸：≥160mm×160mm×200mm（W×D×H）（不含基板，基板厚度≥20mm）；</w:t>
            </w:r>
          </w:p>
          <w:p w14:paraId="2D3814E2">
            <w:pPr>
              <w:pStyle w:val="4"/>
              <w:spacing w:line="400" w:lineRule="exact"/>
              <w:rPr>
                <w:rFonts w:hint="eastAsia" w:ascii="宋体" w:hAnsi="宋体" w:eastAsia="宋体"/>
                <w:lang w:eastAsia="zh-CN"/>
              </w:rPr>
            </w:pPr>
            <w:r>
              <w:rPr>
                <w:rFonts w:hint="eastAsia" w:ascii="宋体" w:hAnsi="宋体" w:eastAsia="宋体"/>
                <w:lang w:eastAsia="zh-CN"/>
              </w:rPr>
              <w:t>★6.2.成形缸体、平台及Z轴驱动单元整体采用静密封，成形缸和Z轴驱动系统都置于惰性气体空间内，Z轴运动机构全密封，避免粉末外溢，保障成形过程稳定及设备安全性，提供设计说明；</w:t>
            </w:r>
          </w:p>
          <w:p w14:paraId="5B85FB31">
            <w:pPr>
              <w:pStyle w:val="4"/>
              <w:spacing w:line="400" w:lineRule="exact"/>
              <w:rPr>
                <w:rFonts w:hint="eastAsia" w:ascii="宋体" w:hAnsi="宋体" w:eastAsia="宋体"/>
                <w:lang w:eastAsia="zh-CN"/>
              </w:rPr>
            </w:pPr>
            <w:r>
              <w:rPr>
                <w:rFonts w:hint="eastAsia" w:ascii="宋体" w:hAnsi="宋体" w:eastAsia="宋体"/>
                <w:lang w:eastAsia="zh-CN"/>
              </w:rPr>
              <w:t>6.3.可配置刚性刮刀和柔性刮刀，根据所做零件的材质和形状选用合适的刮刀以实现最佳成形效果；</w:t>
            </w:r>
          </w:p>
          <w:p w14:paraId="3E025F84">
            <w:pPr>
              <w:pStyle w:val="4"/>
              <w:spacing w:line="400" w:lineRule="exact"/>
              <w:rPr>
                <w:rFonts w:hint="eastAsia" w:ascii="宋体" w:hAnsi="宋体" w:eastAsia="宋体"/>
                <w:lang w:eastAsia="zh-CN"/>
              </w:rPr>
            </w:pPr>
            <w:r>
              <w:rPr>
                <w:rFonts w:hint="eastAsia" w:ascii="宋体" w:hAnsi="宋体" w:eastAsia="宋体"/>
                <w:lang w:eastAsia="zh-CN"/>
              </w:rPr>
              <w:t>6.4.采用下顶粉结构送粉，单向变速铺粉；铺粉层厚可调节范围20-100um；</w:t>
            </w:r>
          </w:p>
          <w:p w14:paraId="7C172730">
            <w:pPr>
              <w:pStyle w:val="4"/>
              <w:spacing w:line="400" w:lineRule="exact"/>
              <w:rPr>
                <w:rFonts w:hint="eastAsia" w:ascii="宋体" w:hAnsi="宋体" w:eastAsia="宋体"/>
                <w:lang w:eastAsia="zh-CN"/>
              </w:rPr>
            </w:pPr>
            <w:r>
              <w:rPr>
                <w:rFonts w:hint="eastAsia" w:ascii="宋体" w:hAnsi="宋体" w:eastAsia="宋体"/>
                <w:lang w:eastAsia="zh-CN"/>
              </w:rPr>
              <w:t>★6.5.基板安装方便，无需螺钉快速拆装；</w:t>
            </w:r>
          </w:p>
          <w:p w14:paraId="1F474D48">
            <w:pPr>
              <w:pStyle w:val="4"/>
              <w:spacing w:line="400" w:lineRule="exact"/>
              <w:rPr>
                <w:rFonts w:hint="eastAsia" w:ascii="宋体" w:hAnsi="宋体" w:eastAsia="宋体"/>
                <w:lang w:eastAsia="zh-CN"/>
              </w:rPr>
            </w:pPr>
            <w:r>
              <w:rPr>
                <w:rFonts w:hint="eastAsia" w:ascii="宋体" w:hAnsi="宋体" w:eastAsia="宋体"/>
                <w:lang w:eastAsia="zh-CN"/>
              </w:rPr>
              <w:t>★6.6.设备具备良好的气密性，打印过程中最低氧含量≤100ppm，打印过程中惰性气体消耗≤2L/min(工况下)；</w:t>
            </w:r>
          </w:p>
          <w:p w14:paraId="0D6C8BEA">
            <w:pPr>
              <w:pStyle w:val="4"/>
              <w:spacing w:line="400" w:lineRule="exact"/>
              <w:rPr>
                <w:rFonts w:hint="eastAsia" w:ascii="宋体" w:hAnsi="宋体" w:eastAsia="宋体"/>
                <w:lang w:eastAsia="zh-CN"/>
              </w:rPr>
            </w:pPr>
            <w:r>
              <w:rPr>
                <w:rFonts w:hint="eastAsia" w:ascii="宋体" w:hAnsi="宋体" w:eastAsia="宋体"/>
                <w:lang w:eastAsia="zh-CN"/>
              </w:rPr>
              <w:t>★6.7.集成送粉量智能控制功能，可实现自动根据当前打印截面智能调节送粉比例，支持用户自主选择。（投标文件中提供软件控制截图）；</w:t>
            </w:r>
          </w:p>
          <w:p w14:paraId="184051CC">
            <w:pPr>
              <w:pStyle w:val="4"/>
              <w:spacing w:line="400" w:lineRule="exact"/>
              <w:rPr>
                <w:rFonts w:hint="eastAsia" w:ascii="宋体" w:hAnsi="宋体" w:eastAsia="宋体"/>
                <w:lang w:eastAsia="zh-CN"/>
              </w:rPr>
            </w:pPr>
            <w:r>
              <w:rPr>
                <w:rFonts w:hint="eastAsia" w:ascii="宋体" w:hAnsi="宋体" w:eastAsia="宋体"/>
                <w:lang w:eastAsia="zh-CN"/>
              </w:rPr>
              <w:t>7.控制系统</w:t>
            </w:r>
          </w:p>
          <w:p w14:paraId="768EC504">
            <w:pPr>
              <w:pStyle w:val="4"/>
              <w:spacing w:line="400" w:lineRule="exact"/>
              <w:rPr>
                <w:rFonts w:hint="eastAsia" w:ascii="宋体" w:hAnsi="宋体" w:eastAsia="宋体"/>
                <w:lang w:eastAsia="zh-CN"/>
              </w:rPr>
            </w:pPr>
            <w:r>
              <w:rPr>
                <w:rFonts w:hint="eastAsia" w:ascii="宋体" w:hAnsi="宋体" w:eastAsia="宋体"/>
                <w:lang w:eastAsia="zh-CN"/>
              </w:rPr>
              <w:t>7.1.采用PLC数字控制系统，能够实时反馈设备的运行情况如各轴扭矩，位置等信息，具有数据采集、显示、储存等功能；</w:t>
            </w:r>
          </w:p>
          <w:p w14:paraId="5E291659">
            <w:pPr>
              <w:pStyle w:val="4"/>
              <w:spacing w:line="400" w:lineRule="exact"/>
              <w:rPr>
                <w:rFonts w:hint="eastAsia" w:ascii="宋体" w:hAnsi="宋体" w:eastAsia="宋体"/>
                <w:lang w:eastAsia="zh-CN"/>
              </w:rPr>
            </w:pPr>
            <w:r>
              <w:rPr>
                <w:rFonts w:hint="eastAsia" w:ascii="宋体" w:hAnsi="宋体" w:eastAsia="宋体"/>
                <w:lang w:eastAsia="zh-CN"/>
              </w:rPr>
              <w:t>7.2.采用安全控制器进行了安全回路的设计，安全继电器等级可达到SIL3级；</w:t>
            </w:r>
          </w:p>
          <w:p w14:paraId="694B43C0">
            <w:pPr>
              <w:pStyle w:val="4"/>
              <w:spacing w:line="400" w:lineRule="exact"/>
              <w:rPr>
                <w:rFonts w:hint="eastAsia" w:ascii="宋体" w:hAnsi="宋体" w:eastAsia="宋体"/>
                <w:lang w:eastAsia="zh-CN"/>
              </w:rPr>
            </w:pPr>
            <w:r>
              <w:rPr>
                <w:rFonts w:hint="eastAsia" w:ascii="宋体" w:hAnsi="宋体" w:eastAsia="宋体"/>
                <w:lang w:eastAsia="zh-CN"/>
              </w:rPr>
              <w:t>★7.3.设备控制操作界面工业触摸屏，可实现自动及手动控制，自动控制和手动控制能够进行切换；</w:t>
            </w:r>
          </w:p>
          <w:p w14:paraId="0772FA6A">
            <w:pPr>
              <w:pStyle w:val="4"/>
              <w:spacing w:line="400" w:lineRule="exact"/>
              <w:rPr>
                <w:rFonts w:hint="eastAsia" w:ascii="宋体" w:hAnsi="宋体" w:eastAsia="宋体"/>
                <w:lang w:eastAsia="zh-CN"/>
              </w:rPr>
            </w:pPr>
            <w:r>
              <w:rPr>
                <w:rFonts w:hint="eastAsia" w:ascii="宋体" w:hAnsi="宋体" w:eastAsia="宋体"/>
                <w:lang w:eastAsia="zh-CN"/>
              </w:rPr>
              <w:t>★7.4.设备可实现一键铺粉、一键准备、一键打印功能，可根据初始设置参数自动完成设备准备工作并开始打印。（投标文件中提供设备软件功能截图）；</w:t>
            </w:r>
          </w:p>
          <w:p w14:paraId="60FD69EE">
            <w:pPr>
              <w:pStyle w:val="4"/>
              <w:spacing w:line="400" w:lineRule="exact"/>
              <w:rPr>
                <w:rFonts w:hint="eastAsia" w:ascii="宋体" w:hAnsi="宋体" w:eastAsia="宋体"/>
                <w:highlight w:val="yellow"/>
                <w:lang w:eastAsia="zh-CN"/>
              </w:rPr>
            </w:pPr>
            <w:r>
              <w:rPr>
                <w:rFonts w:hint="eastAsia" w:ascii="宋体" w:hAnsi="宋体" w:eastAsia="宋体"/>
                <w:lang w:eastAsia="zh-CN"/>
              </w:rPr>
              <w:t>★</w:t>
            </w:r>
            <w:r>
              <w:rPr>
                <w:rFonts w:hint="eastAsia" w:ascii="宋体" w:hAnsi="宋体" w:eastAsia="宋体"/>
                <w:color w:val="auto"/>
                <w:highlight w:val="none"/>
                <w:lang w:eastAsia="zh-CN"/>
              </w:rPr>
              <w:t>7.5.控制软件应能实现设备增材打印、控制、监控等功能，软件控制系统自动化程度高、人机交互友好，方便完成对设备的运动控制、送粉、过滤和其他功能设置；</w:t>
            </w:r>
          </w:p>
          <w:p w14:paraId="74D5BCDA">
            <w:pPr>
              <w:pStyle w:val="4"/>
              <w:spacing w:line="400" w:lineRule="exact"/>
              <w:rPr>
                <w:rFonts w:hint="eastAsia" w:ascii="宋体" w:hAnsi="宋体" w:eastAsia="宋体"/>
                <w:lang w:eastAsia="zh-CN"/>
              </w:rPr>
            </w:pPr>
            <w:r>
              <w:rPr>
                <w:rFonts w:hint="eastAsia" w:ascii="宋体" w:hAnsi="宋体" w:eastAsia="宋体"/>
                <w:lang w:eastAsia="zh-CN"/>
              </w:rPr>
              <w:t>8.质量监控系统</w:t>
            </w:r>
          </w:p>
          <w:p w14:paraId="46BAFEE4">
            <w:pPr>
              <w:pStyle w:val="4"/>
              <w:spacing w:line="400" w:lineRule="exact"/>
              <w:rPr>
                <w:rFonts w:hint="eastAsia" w:ascii="宋体" w:hAnsi="宋体" w:eastAsia="宋体"/>
                <w:lang w:eastAsia="zh-CN"/>
              </w:rPr>
            </w:pPr>
            <w:r>
              <w:rPr>
                <w:rFonts w:hint="eastAsia" w:ascii="宋体" w:hAnsi="宋体" w:eastAsia="宋体"/>
                <w:lang w:eastAsia="zh-CN"/>
              </w:rPr>
              <w:t>8.1.实时监测、显示并记录零件成形关键信息，以上信息应至少包含舱内温度、舱内压力、各轴扭矩和位置、打印进度以及成形舱内氧含量等。</w:t>
            </w:r>
          </w:p>
          <w:p w14:paraId="0ED148DF">
            <w:pPr>
              <w:pStyle w:val="4"/>
              <w:spacing w:line="400" w:lineRule="exact"/>
              <w:rPr>
                <w:rFonts w:hint="eastAsia" w:ascii="宋体" w:hAnsi="宋体" w:eastAsia="宋体"/>
                <w:lang w:eastAsia="zh-CN"/>
              </w:rPr>
            </w:pPr>
            <w:r>
              <w:rPr>
                <w:rFonts w:hint="eastAsia" w:ascii="宋体" w:hAnsi="宋体" w:eastAsia="宋体"/>
                <w:lang w:eastAsia="zh-CN"/>
              </w:rPr>
              <w:t>★8.2.可实现刮刀扭矩实时监控及报警，扭矩数据可实时直观显示控制软件界面。（投标文件中提供控制软件界面截图）；</w:t>
            </w:r>
          </w:p>
          <w:p w14:paraId="0DE556E6">
            <w:pPr>
              <w:pStyle w:val="4"/>
              <w:spacing w:line="400" w:lineRule="exact"/>
              <w:rPr>
                <w:rFonts w:hint="eastAsia" w:ascii="宋体" w:hAnsi="宋体" w:eastAsia="宋体"/>
                <w:lang w:eastAsia="zh-CN"/>
              </w:rPr>
            </w:pPr>
            <w:r>
              <w:rPr>
                <w:rFonts w:hint="eastAsia" w:ascii="宋体" w:hAnsi="宋体" w:eastAsia="宋体"/>
                <w:lang w:eastAsia="zh-CN"/>
              </w:rPr>
              <w:t>8.3.成形舱配置氧含量及压力传感器，具有氧含量及压力异常报警功能，且压力超标时可自动泄压；</w:t>
            </w:r>
          </w:p>
          <w:p w14:paraId="32437EC3">
            <w:pPr>
              <w:pStyle w:val="4"/>
              <w:spacing w:line="400" w:lineRule="exact"/>
              <w:rPr>
                <w:rFonts w:hint="eastAsia" w:ascii="宋体" w:hAnsi="宋体" w:eastAsia="宋体"/>
                <w:lang w:eastAsia="zh-CN"/>
              </w:rPr>
            </w:pPr>
            <w:r>
              <w:rPr>
                <w:rFonts w:hint="eastAsia" w:ascii="宋体" w:hAnsi="宋体" w:eastAsia="宋体"/>
                <w:lang w:eastAsia="zh-CN"/>
              </w:rPr>
              <w:t>★8.4.具备自诊断故障功能，可实现实时监控并分级诊断，故障进行监测、记录，分析；针对不同故障影响程度分级处理，提高效率，避免设备停机，提供故障分类处理机制方案；</w:t>
            </w:r>
          </w:p>
          <w:p w14:paraId="6262C412">
            <w:pPr>
              <w:pStyle w:val="4"/>
              <w:spacing w:line="400" w:lineRule="exact"/>
              <w:rPr>
                <w:rFonts w:hint="eastAsia" w:ascii="宋体" w:hAnsi="宋体" w:eastAsia="宋体"/>
                <w:lang w:eastAsia="zh-CN"/>
              </w:rPr>
            </w:pPr>
            <w:r>
              <w:rPr>
                <w:rFonts w:hint="eastAsia" w:ascii="宋体" w:hAnsi="宋体" w:eastAsia="宋体"/>
                <w:lang w:eastAsia="zh-CN"/>
              </w:rPr>
              <w:t>★8.5.具备工作报表模块，可生成工作报表，工作报表包含零件信息、暂停信息、打印日志、操作日志、报警日志、工时记录、生产记录等，支持用户自由进行内容和时间筛选。工作报表可实现所有监控数据筛选至少任意2组及以上数据对比分析，有利于客户质量分析对比追溯。（投标文件中提供工作报表及功能界面）。</w:t>
            </w:r>
          </w:p>
          <w:p w14:paraId="0208E074">
            <w:pPr>
              <w:pStyle w:val="4"/>
              <w:spacing w:line="400" w:lineRule="exact"/>
              <w:rPr>
                <w:rFonts w:hint="eastAsia" w:ascii="宋体" w:hAnsi="宋体" w:eastAsia="宋体"/>
                <w:lang w:eastAsia="zh-CN"/>
              </w:rPr>
            </w:pPr>
            <w:r>
              <w:rPr>
                <w:rFonts w:hint="eastAsia" w:ascii="宋体" w:hAnsi="宋体" w:eastAsia="宋体"/>
                <w:lang w:eastAsia="zh-CN"/>
              </w:rPr>
              <w:t>9.循环过滤系统</w:t>
            </w:r>
          </w:p>
          <w:p w14:paraId="2997638F">
            <w:pPr>
              <w:pStyle w:val="4"/>
              <w:spacing w:line="400" w:lineRule="exact"/>
              <w:rPr>
                <w:rFonts w:hint="eastAsia" w:ascii="宋体" w:hAnsi="宋体" w:eastAsia="宋体"/>
                <w:lang w:eastAsia="zh-CN"/>
              </w:rPr>
            </w:pPr>
            <w:r>
              <w:rPr>
                <w:rFonts w:hint="eastAsia" w:ascii="宋体" w:hAnsi="宋体" w:eastAsia="宋体"/>
                <w:lang w:eastAsia="zh-CN"/>
              </w:rPr>
              <w:t>★9.1.采用圆柱式滤芯三级过滤，滤芯级别不低于H13级别。设计有可注水滤芯箱，防止滤芯更换过程中发生自燃，确保操作人员更换滤芯过程安全。（投标文件中提供注水滤芯箱实物图）；</w:t>
            </w:r>
          </w:p>
          <w:p w14:paraId="2FD33F3E">
            <w:pPr>
              <w:pStyle w:val="4"/>
              <w:spacing w:line="400" w:lineRule="exact"/>
              <w:rPr>
                <w:rFonts w:hint="eastAsia" w:ascii="宋体" w:hAnsi="宋体" w:eastAsia="宋体"/>
                <w:lang w:eastAsia="zh-CN"/>
              </w:rPr>
            </w:pPr>
            <w:r>
              <w:rPr>
                <w:rFonts w:hint="eastAsia" w:ascii="宋体" w:hAnsi="宋体" w:eastAsia="宋体"/>
                <w:lang w:eastAsia="zh-CN"/>
              </w:rPr>
              <w:t>★9.2.具备安全处理设计，并配置相应工装，可实现湿化惰化处理，保证使用和操作安全，避免设备清理及维护时可杜绝燃爆危险；</w:t>
            </w:r>
          </w:p>
          <w:p w14:paraId="562DF348">
            <w:pPr>
              <w:pStyle w:val="4"/>
              <w:spacing w:line="400" w:lineRule="exact"/>
              <w:rPr>
                <w:rFonts w:hint="eastAsia" w:ascii="宋体" w:hAnsi="宋体" w:eastAsia="宋体"/>
                <w:lang w:eastAsia="zh-CN"/>
              </w:rPr>
            </w:pPr>
            <w:r>
              <w:rPr>
                <w:rFonts w:hint="eastAsia" w:ascii="宋体" w:hAnsi="宋体" w:eastAsia="宋体"/>
                <w:lang w:eastAsia="zh-CN"/>
              </w:rPr>
              <w:t>10.安全设计保障</w:t>
            </w:r>
          </w:p>
          <w:p w14:paraId="3BDAEF1E">
            <w:pPr>
              <w:pStyle w:val="4"/>
              <w:spacing w:line="400" w:lineRule="exact"/>
              <w:rPr>
                <w:rFonts w:hint="eastAsia" w:ascii="宋体" w:hAnsi="宋体" w:eastAsia="宋体"/>
                <w:lang w:eastAsia="zh-CN"/>
              </w:rPr>
            </w:pPr>
            <w:r>
              <w:rPr>
                <w:rFonts w:hint="eastAsia" w:ascii="宋体" w:hAnsi="宋体" w:eastAsia="宋体"/>
                <w:lang w:eastAsia="zh-CN"/>
              </w:rPr>
              <w:t>10.1.成形舱门上具有安全门锁，与激光器和运动轴有安全互锁；有急停按钮，按下后设备立即停止运行，保证操作和使用安全；</w:t>
            </w:r>
          </w:p>
          <w:p w14:paraId="59142332">
            <w:pPr>
              <w:pStyle w:val="4"/>
              <w:spacing w:line="400" w:lineRule="exact"/>
              <w:rPr>
                <w:rFonts w:hint="eastAsia" w:ascii="宋体" w:hAnsi="宋体" w:eastAsia="宋体"/>
                <w:lang w:eastAsia="zh-CN"/>
              </w:rPr>
            </w:pPr>
            <w:r>
              <w:rPr>
                <w:rFonts w:hint="eastAsia" w:ascii="宋体" w:hAnsi="宋体" w:eastAsia="宋体"/>
                <w:lang w:eastAsia="zh-CN"/>
              </w:rPr>
              <w:t>★10.2.设备激光防护安全可靠，具备针对激光防护第三方安全认可，供货时提供激光器出厂检测报告及激光防护第三方安全认可证明资料；激光防护玻璃可增加安全等级≥0D4＋；</w:t>
            </w:r>
          </w:p>
          <w:p w14:paraId="74971212">
            <w:pPr>
              <w:pStyle w:val="4"/>
              <w:spacing w:line="400" w:lineRule="exact"/>
              <w:rPr>
                <w:rFonts w:hint="eastAsia" w:ascii="宋体" w:hAnsi="宋体" w:eastAsia="宋体"/>
                <w:lang w:eastAsia="zh-CN"/>
              </w:rPr>
            </w:pPr>
            <w:r>
              <w:rPr>
                <w:rFonts w:hint="eastAsia" w:ascii="宋体" w:hAnsi="宋体" w:eastAsia="宋体"/>
                <w:lang w:eastAsia="zh-CN"/>
              </w:rPr>
              <w:t>11.辅机与耗材</w:t>
            </w:r>
          </w:p>
          <w:p w14:paraId="629D45BB">
            <w:pPr>
              <w:pStyle w:val="4"/>
              <w:spacing w:line="400" w:lineRule="exact"/>
              <w:rPr>
                <w:rFonts w:hint="eastAsia" w:ascii="宋体" w:hAnsi="宋体" w:eastAsia="宋体"/>
                <w:lang w:eastAsia="zh-CN"/>
              </w:rPr>
            </w:pPr>
            <w:r>
              <w:rPr>
                <w:rFonts w:hint="eastAsia" w:ascii="宋体" w:hAnsi="宋体" w:eastAsia="宋体"/>
                <w:lang w:eastAsia="zh-CN"/>
              </w:rPr>
              <w:t>11.1.防爆吸尘器：功率（kW）≥2.2；最大风量≥300 m3/h；收集桶容积（L）≥90；吸入口径为Ø40mm；过滤效率≥99%；过滤面积≥2.2m2；过滤精度为0.3-1µm；供货时提供防爆认证证书.</w:t>
            </w:r>
          </w:p>
          <w:p w14:paraId="46890740">
            <w:pPr>
              <w:pStyle w:val="4"/>
              <w:spacing w:line="400" w:lineRule="exact"/>
              <w:rPr>
                <w:rFonts w:hint="eastAsia" w:ascii="宋体" w:hAnsi="宋体" w:eastAsia="宋体"/>
                <w:lang w:eastAsia="zh-CN"/>
              </w:rPr>
            </w:pPr>
            <w:r>
              <w:rPr>
                <w:rFonts w:hint="eastAsia" w:ascii="宋体" w:hAnsi="宋体" w:eastAsia="宋体"/>
                <w:lang w:eastAsia="zh-CN"/>
              </w:rPr>
              <w:t>11.2.真空干燥箱：真空度≥133 Pa，内胆尺寸≥415×370×345mm（长×宽×高）；控温范围：RT+10～200℃，功率≤1.5kW;</w:t>
            </w:r>
          </w:p>
          <w:p w14:paraId="11E806CF">
            <w:pPr>
              <w:pStyle w:val="4"/>
              <w:spacing w:line="400" w:lineRule="exact"/>
              <w:rPr>
                <w:rFonts w:hint="eastAsia" w:ascii="宋体" w:hAnsi="宋体" w:eastAsia="宋体"/>
                <w:lang w:eastAsia="zh-CN"/>
              </w:rPr>
            </w:pPr>
            <w:r>
              <w:rPr>
                <w:rFonts w:hint="eastAsia" w:ascii="宋体" w:hAnsi="宋体" w:eastAsia="宋体"/>
                <w:lang w:eastAsia="zh-CN"/>
              </w:rPr>
              <w:t>11.3.冷冻式干燥机：制冷量≥1.5kw;最大流量≥2.4m³/min；输入功率≥0.76KW；压力露点3-8℃；监控方式：CNC集中控制和监控；</w:t>
            </w:r>
          </w:p>
          <w:p w14:paraId="0D59DD8A">
            <w:pPr>
              <w:pStyle w:val="4"/>
              <w:spacing w:line="400" w:lineRule="exact"/>
              <w:rPr>
                <w:rFonts w:hint="eastAsia" w:ascii="宋体" w:hAnsi="宋体" w:eastAsia="宋体"/>
                <w:lang w:eastAsia="zh-CN"/>
              </w:rPr>
            </w:pPr>
            <w:r>
              <w:rPr>
                <w:rFonts w:hint="eastAsia" w:ascii="宋体" w:hAnsi="宋体" w:eastAsia="宋体"/>
                <w:lang w:eastAsia="zh-CN"/>
              </w:rPr>
              <w:t>11.4.氮气发生器：制氮方式PSA；制氮量≥Nm4/h;制氮纯度%≥99-99.999；氧含量≤ppm:100;制氮压力≥mpa:0.1-0.6</w:t>
            </w:r>
          </w:p>
          <w:p w14:paraId="4B949C4C">
            <w:pPr>
              <w:pStyle w:val="4"/>
              <w:spacing w:line="400" w:lineRule="exact"/>
              <w:rPr>
                <w:rFonts w:hint="eastAsia" w:ascii="宋体" w:hAnsi="宋体" w:eastAsia="宋体"/>
                <w:lang w:eastAsia="zh-CN"/>
              </w:rPr>
            </w:pPr>
            <w:r>
              <w:rPr>
                <w:rFonts w:hint="eastAsia" w:ascii="宋体" w:hAnsi="宋体" w:eastAsia="宋体"/>
                <w:lang w:eastAsia="zh-CN"/>
              </w:rPr>
              <w:t>11.5.无磁钢刮刀2把、不锈钢基板2块、粉末20KG</w:t>
            </w:r>
          </w:p>
          <w:p w14:paraId="1F3CED0C">
            <w:pPr>
              <w:spacing w:line="400" w:lineRule="exact"/>
              <w:rPr>
                <w:rFonts w:ascii="宋体" w:hAnsi="宋体" w:cs="宋体"/>
                <w:lang w:eastAsia="zh-CN"/>
              </w:rPr>
            </w:pPr>
            <w:r>
              <w:rPr>
                <w:rFonts w:hint="eastAsia" w:ascii="宋体" w:hAnsi="宋体" w:eastAsia="宋体" w:cs="宋体"/>
                <w:lang w:eastAsia="zh-CN"/>
              </w:rPr>
              <w:t>12.配套教学互动系统</w:t>
            </w:r>
          </w:p>
          <w:p w14:paraId="7F5EAC3D">
            <w:pPr>
              <w:spacing w:line="400" w:lineRule="exact"/>
              <w:rPr>
                <w:rFonts w:ascii="宋体" w:hAnsi="宋体" w:cs="宋体"/>
                <w:lang w:eastAsia="zh-CN"/>
              </w:rPr>
            </w:pPr>
            <w:r>
              <w:rPr>
                <w:rFonts w:hint="eastAsia" w:ascii="宋体" w:hAnsi="宋体" w:eastAsia="宋体" w:cs="宋体"/>
                <w:lang w:eastAsia="zh-CN"/>
              </w:rPr>
              <w:t>12.1.系统为基于Windows系统的教师授课软件，C/S架构，无需平台支撑在局域网环境下即可开展课堂互动教学，互动过程数据自动保存到课程文件夹中。</w:t>
            </w:r>
          </w:p>
          <w:p w14:paraId="6E0299EB">
            <w:pPr>
              <w:spacing w:line="400" w:lineRule="exact"/>
              <w:rPr>
                <w:rFonts w:ascii="宋体" w:hAnsi="宋体" w:cs="宋体"/>
                <w:lang w:eastAsia="zh-CN"/>
              </w:rPr>
            </w:pPr>
            <w:r>
              <w:rPr>
                <w:rFonts w:hint="eastAsia" w:ascii="宋体" w:hAnsi="宋体" w:eastAsia="宋体" w:cs="宋体"/>
                <w:lang w:eastAsia="zh-CN"/>
              </w:rPr>
              <w:t>◆12.2.为实现不同教师使用需求，教学互动系统支持两种（账号、扫码）以上登陆方式，且登陆完毕后，可查看自己自定义添加的应用软件。</w:t>
            </w:r>
          </w:p>
          <w:p w14:paraId="74D7ACA7">
            <w:pPr>
              <w:spacing w:line="400" w:lineRule="exact"/>
              <w:rPr>
                <w:rFonts w:ascii="宋体" w:hAnsi="宋体" w:cs="宋体"/>
                <w:lang w:eastAsia="zh-CN"/>
              </w:rPr>
            </w:pPr>
            <w:r>
              <w:rPr>
                <w:rFonts w:hint="eastAsia" w:ascii="宋体" w:hAnsi="宋体" w:eastAsia="宋体" w:cs="宋体"/>
                <w:lang w:eastAsia="zh-CN"/>
              </w:rPr>
              <w:t>◆12.3.为满足不同的教学场景书写,提供九种书写笔，包括:硬笔、软笔、手势笔、竹笔、图章笔、智能笔、粉笔、纹理笔、激光笔。其中多种书写笔支持四种颜色和多种笔记粗细模式的更换，为方便教师辨识，所有书写笔提供中文指引。</w:t>
            </w:r>
          </w:p>
          <w:p w14:paraId="11076C3F">
            <w:pPr>
              <w:spacing w:line="400" w:lineRule="exact"/>
              <w:rPr>
                <w:rFonts w:ascii="宋体" w:hAnsi="宋体" w:cs="宋体"/>
                <w:lang w:eastAsia="zh-CN"/>
              </w:rPr>
            </w:pPr>
            <w:r>
              <w:rPr>
                <w:rFonts w:hint="eastAsia" w:ascii="宋体" w:hAnsi="宋体" w:eastAsia="宋体" w:cs="宋体"/>
                <w:lang w:eastAsia="zh-CN"/>
              </w:rPr>
              <w:t>★12.4.支持首页欢迎语自定义，可根据需求修改内容及字体；支持背景图自定义，提供8种以上背景模板，且可上传本地图片。</w:t>
            </w:r>
          </w:p>
          <w:p w14:paraId="64D05DD0">
            <w:pPr>
              <w:spacing w:line="400" w:lineRule="exact"/>
              <w:rPr>
                <w:rFonts w:ascii="宋体" w:hAnsi="宋体" w:cs="宋体"/>
                <w:lang w:eastAsia="zh-CN"/>
              </w:rPr>
            </w:pPr>
            <w:r>
              <w:rPr>
                <w:rFonts w:hint="eastAsia" w:ascii="宋体" w:hAnsi="宋体" w:eastAsia="宋体" w:cs="宋体"/>
                <w:lang w:eastAsia="zh-CN"/>
              </w:rPr>
              <w:t>12.5.考勤签到：教师上课后，学生通过移动端搜索课程无感签到，无需采用二维码或课堂暗号等繁琐操作。为了不耽误教师的上课时间，签到界面在关闭的情况下学生仍然可以签到，系统自动记录学生签到时间。同时具备2次签到功能。</w:t>
            </w:r>
          </w:p>
          <w:p w14:paraId="28ABE5DB">
            <w:pPr>
              <w:spacing w:line="400" w:lineRule="exact"/>
              <w:rPr>
                <w:rFonts w:ascii="宋体" w:hAnsi="宋体" w:cs="宋体"/>
                <w:lang w:eastAsia="zh-CN"/>
              </w:rPr>
            </w:pPr>
            <w:r>
              <w:rPr>
                <w:rFonts w:hint="eastAsia" w:ascii="宋体" w:hAnsi="宋体" w:eastAsia="宋体" w:cs="宋体"/>
                <w:lang w:eastAsia="zh-CN"/>
              </w:rPr>
              <w:t>12.6.学生加入课堂方式：具有教师批量导入和学生自行加入两种方式；教师具有学生自行加入课堂的控制权限。</w:t>
            </w:r>
          </w:p>
          <w:p w14:paraId="659DCE9C">
            <w:pPr>
              <w:spacing w:line="400" w:lineRule="exact"/>
              <w:rPr>
                <w:rFonts w:ascii="宋体" w:hAnsi="宋体" w:cs="宋体"/>
                <w:lang w:eastAsia="zh-CN"/>
              </w:rPr>
            </w:pPr>
            <w:r>
              <w:rPr>
                <w:rFonts w:hint="eastAsia" w:ascii="宋体" w:hAnsi="宋体" w:eastAsia="宋体" w:cs="宋体"/>
                <w:lang w:eastAsia="zh-CN"/>
              </w:rPr>
              <w:t>◆12.7.支持将做好的课件保存在个人空间，老师在授课时进入个人空间后即可直接打开授课使用，无需下载，为方便老师课件存储，每个账号提供2TB的空间容量。</w:t>
            </w:r>
          </w:p>
          <w:p w14:paraId="720C1E85">
            <w:pPr>
              <w:spacing w:line="400" w:lineRule="exact"/>
              <w:rPr>
                <w:rFonts w:ascii="宋体" w:hAnsi="宋体" w:cs="宋体"/>
                <w:lang w:eastAsia="zh-CN"/>
              </w:rPr>
            </w:pPr>
            <w:r>
              <w:rPr>
                <w:rFonts w:hint="eastAsia" w:ascii="宋体" w:hAnsi="宋体" w:eastAsia="宋体" w:cs="宋体"/>
                <w:lang w:eastAsia="zh-CN"/>
              </w:rPr>
              <w:t>◆12.8.课程文件夹：文件夹中至少包括以下2方面课堂数据，1）课程总结：课程名称，教师姓名，学生姓名、学号，学生参与课时数、互动数，互动得分，课堂表现得分等内容；2）课时小结：每堂课课时开始时间，学生签到时间，如果教师发起了二次签到，还需记录二次签到时间；课时互动及课中每个互动详情，题目小结、学生提交情况等。（投标文件中提供该功能2方面内容的文件截图，并加盖供应商公章）</w:t>
            </w:r>
          </w:p>
          <w:p w14:paraId="55FBCB14">
            <w:pPr>
              <w:spacing w:line="400" w:lineRule="exact"/>
              <w:rPr>
                <w:rFonts w:ascii="宋体" w:hAnsi="宋体" w:cs="宋体"/>
                <w:lang w:eastAsia="zh-CN"/>
              </w:rPr>
            </w:pPr>
            <w:r>
              <w:rPr>
                <w:rFonts w:hint="eastAsia" w:ascii="宋体" w:hAnsi="宋体" w:eastAsia="宋体" w:cs="宋体"/>
                <w:lang w:eastAsia="zh-CN"/>
              </w:rPr>
              <w:t>12.9.书写：为了方便教师的操作，屏幕批注和黑板须在同一菜单栏操作，拒绝采用2个软件调用的方式实现。批注、手写的内容可分享给学生。黑板具有手势漫游和放大功能，板擦具有板擦、圈擦和清屏的选择。</w:t>
            </w:r>
          </w:p>
          <w:p w14:paraId="37AA945C">
            <w:pPr>
              <w:spacing w:line="400" w:lineRule="exact"/>
              <w:rPr>
                <w:rFonts w:ascii="宋体" w:hAnsi="宋体" w:cs="宋体"/>
                <w:lang w:eastAsia="zh-CN"/>
              </w:rPr>
            </w:pPr>
            <w:r>
              <w:rPr>
                <w:rFonts w:hint="eastAsia" w:ascii="宋体" w:hAnsi="宋体" w:eastAsia="宋体" w:cs="宋体"/>
                <w:lang w:eastAsia="zh-CN"/>
              </w:rPr>
              <w:t>◆12.10.课件下发：可将文本、图片、PPT、Word、EXCELL等格式的课件下发给学生；学生可在课堂上查看即可在课后查看，资料按课程课时排列保存；（投标文件中提供学生端资料保存文件截图，需体现课程，课时、资料等信息，并加盖供应商公章）</w:t>
            </w:r>
          </w:p>
          <w:p w14:paraId="260A5BF3">
            <w:pPr>
              <w:spacing w:line="400" w:lineRule="exact"/>
              <w:rPr>
                <w:rFonts w:ascii="宋体" w:hAnsi="宋体" w:cs="宋体"/>
                <w:lang w:eastAsia="zh-CN"/>
              </w:rPr>
            </w:pPr>
            <w:r>
              <w:rPr>
                <w:rFonts w:hint="eastAsia" w:ascii="宋体" w:hAnsi="宋体" w:eastAsia="宋体" w:cs="宋体"/>
                <w:lang w:eastAsia="zh-CN"/>
              </w:rPr>
              <w:t>◆12.11.下发选择题，具有单选、多选、问卷等题型，教师能自有设备测试题的分值、正确答案、限时、分组模式等设置；支持全体回答、抢答；题目下发后，系统自动显示班级人数，签到人数和提交人数。结束答题后，对于由于网络拥挤造成的未提交学生，教师可以开启延时提交。结束答题，系统即时生成与题面同屏显示柱状图或饼图，统计每题每选项的选择数量及正确率；（投标文件中提供该功能截图，并加盖供应商公章）；</w:t>
            </w:r>
          </w:p>
          <w:p w14:paraId="76763A89">
            <w:pPr>
              <w:spacing w:line="400" w:lineRule="exact"/>
              <w:rPr>
                <w:rFonts w:ascii="宋体" w:hAnsi="宋体" w:cs="宋体"/>
                <w:lang w:eastAsia="zh-CN"/>
              </w:rPr>
            </w:pPr>
            <w:r>
              <w:rPr>
                <w:rFonts w:hint="eastAsia" w:ascii="宋体" w:hAnsi="宋体" w:eastAsia="宋体" w:cs="宋体"/>
                <w:lang w:eastAsia="zh-CN"/>
              </w:rPr>
              <w:t>◆12.12.下发主观题：学生具有图片、文字等回答方式。图片回答具有拍照、相册，原图编辑、空白编辑等不低于4种的选择，支持对提交图片的剪裁、批注；批注时可放大、拖动，批注笔迹粗细、颜色可选择；学生提交答案后教师能选择单个答案全屏展示， 且能选择多个学生答题进行同屏对比展示、投票等活动。教师还可以开启课中学生互评功能。（投标文件中提供系统主观题9画面同屏对比讲解的界面截图及学生互评功能截图，并加盖供应商公章）；</w:t>
            </w:r>
          </w:p>
          <w:p w14:paraId="30B0A1FE">
            <w:pPr>
              <w:spacing w:line="400" w:lineRule="exact"/>
              <w:rPr>
                <w:rFonts w:ascii="宋体" w:hAnsi="宋体" w:cs="宋体"/>
                <w:lang w:eastAsia="zh-CN"/>
              </w:rPr>
            </w:pPr>
            <w:r>
              <w:rPr>
                <w:rFonts w:hint="eastAsia" w:ascii="宋体" w:hAnsi="宋体" w:eastAsia="宋体" w:cs="宋体"/>
                <w:lang w:eastAsia="zh-CN"/>
              </w:rPr>
              <w:t>12.13.备课方式，满足不同教师的教学习惯，系统支持教师通过书写大屏手写下发习题，同时支持把问题写入课件中，截屏下发题目；</w:t>
            </w:r>
          </w:p>
          <w:p w14:paraId="03434972">
            <w:pPr>
              <w:spacing w:line="400" w:lineRule="exact"/>
              <w:rPr>
                <w:rFonts w:ascii="宋体" w:hAnsi="宋体" w:cs="宋体"/>
                <w:lang w:eastAsia="zh-CN"/>
              </w:rPr>
            </w:pPr>
            <w:r>
              <w:rPr>
                <w:rFonts w:hint="eastAsia" w:ascii="宋体" w:hAnsi="宋体" w:eastAsia="宋体" w:cs="宋体"/>
                <w:lang w:eastAsia="zh-CN"/>
              </w:rPr>
              <w:t>12.14.具有随机挑人和抢答功能，支持一次性挑选多人或多人抢答；被选中的学生，能开启教师或学生评分，计入学生的平时成绩中；</w:t>
            </w:r>
          </w:p>
          <w:p w14:paraId="4765486B">
            <w:pPr>
              <w:spacing w:line="400" w:lineRule="exact"/>
              <w:rPr>
                <w:rFonts w:ascii="宋体" w:hAnsi="宋体" w:cs="宋体"/>
                <w:lang w:eastAsia="zh-CN"/>
              </w:rPr>
            </w:pPr>
            <w:r>
              <w:rPr>
                <w:rFonts w:hint="eastAsia" w:ascii="宋体" w:hAnsi="宋体" w:eastAsia="宋体" w:cs="宋体"/>
                <w:lang w:eastAsia="zh-CN"/>
              </w:rPr>
              <w:t>12.15.课堂笔记：学生端可以自由截取教师屏幕，截取内容包括课件，黑板等内容。课堂笔记保存在课时小结中，方便学生个性化学习和掌握。教师具有课堂笔记开关权限；</w:t>
            </w:r>
          </w:p>
          <w:p w14:paraId="13981EF2">
            <w:pPr>
              <w:spacing w:line="400" w:lineRule="exact"/>
              <w:rPr>
                <w:rFonts w:ascii="宋体" w:hAnsi="宋体" w:cs="宋体"/>
                <w:lang w:eastAsia="zh-CN"/>
              </w:rPr>
            </w:pPr>
            <w:r>
              <w:rPr>
                <w:rFonts w:hint="eastAsia" w:ascii="宋体" w:hAnsi="宋体" w:eastAsia="宋体" w:cs="宋体"/>
                <w:lang w:eastAsia="zh-CN"/>
              </w:rPr>
              <w:t>◆12.16.提供知识配对、分类达人、填空达人等多种类型课堂活动，每种课堂活动提供5种活动模板，老师备课时通过活动模板即可快速制作趣味活动，以增加课堂趣味性。</w:t>
            </w:r>
          </w:p>
          <w:p w14:paraId="4DE7EDE0">
            <w:pPr>
              <w:spacing w:line="400" w:lineRule="exact"/>
              <w:rPr>
                <w:rFonts w:ascii="宋体" w:hAnsi="宋体" w:cs="宋体"/>
                <w:lang w:eastAsia="zh-CN"/>
              </w:rPr>
            </w:pPr>
            <w:r>
              <w:rPr>
                <w:rFonts w:hint="eastAsia" w:ascii="宋体" w:hAnsi="宋体" w:eastAsia="宋体" w:cs="宋体"/>
                <w:lang w:eastAsia="zh-CN"/>
              </w:rPr>
              <w:t>★12.17.能同时进行6路手机投屏，开展探究式对比教学。投屏内容包括手机屏幕界面，手机中的图片、文件或手机摄像头拍摄内容。（投标文件中提供6路投屏的界面截图，并加盖供应商公章）。</w:t>
            </w:r>
          </w:p>
          <w:p w14:paraId="559D7A8C">
            <w:pPr>
              <w:spacing w:line="400" w:lineRule="exact"/>
              <w:rPr>
                <w:rFonts w:ascii="宋体" w:hAnsi="宋体" w:cs="宋体"/>
                <w:lang w:eastAsia="zh-CN"/>
              </w:rPr>
            </w:pPr>
            <w:r>
              <w:rPr>
                <w:rFonts w:hint="eastAsia" w:ascii="宋体" w:hAnsi="宋体" w:eastAsia="宋体" w:cs="宋体"/>
                <w:lang w:eastAsia="zh-CN"/>
              </w:rPr>
              <w:t>★12.18.学生移动端：具有Android、Ios、Windows版本的学生端下载软件，支持BYOD，同时支持电脑机房的课堂互动。（投标文件中提供三种学生端的界面截图，并加盖供应商公章）</w:t>
            </w:r>
          </w:p>
          <w:p w14:paraId="15733457">
            <w:pPr>
              <w:spacing w:line="400" w:lineRule="exact"/>
              <w:rPr>
                <w:rFonts w:ascii="宋体" w:hAnsi="宋体" w:cs="宋体"/>
                <w:lang w:eastAsia="zh-CN" w:bidi="zh-CN"/>
              </w:rPr>
            </w:pPr>
            <w:r>
              <w:rPr>
                <w:rFonts w:hint="eastAsia" w:ascii="宋体" w:hAnsi="宋体" w:eastAsia="宋体" w:cs="宋体"/>
                <w:lang w:eastAsia="zh-CN" w:bidi="zh-CN"/>
              </w:rPr>
              <w:t>★13.其他要求</w:t>
            </w:r>
          </w:p>
          <w:p w14:paraId="7FAB9B29">
            <w:pPr>
              <w:spacing w:line="400" w:lineRule="exact"/>
              <w:rPr>
                <w:rFonts w:ascii="宋体" w:hAnsi="宋体" w:cs="宋体"/>
                <w:lang w:eastAsia="zh-CN" w:bidi="zh-CN"/>
              </w:rPr>
            </w:pPr>
            <w:r>
              <w:rPr>
                <w:rFonts w:hint="eastAsia" w:ascii="宋体" w:hAnsi="宋体" w:eastAsia="宋体" w:cs="宋体"/>
                <w:lang w:eastAsia="zh-CN" w:bidi="zh-CN"/>
              </w:rPr>
              <w:t>13.1为确保货物质量及原厂品质，中标供应商在正式供货时必须提供生产厂家针对此项目的售后服务保证原件、供货证明原件，否则采购方将不予验收通过。</w:t>
            </w:r>
          </w:p>
          <w:p w14:paraId="756C5E84">
            <w:pPr>
              <w:pStyle w:val="13"/>
              <w:spacing w:line="400" w:lineRule="exact"/>
              <w:rPr>
                <w:rFonts w:hint="eastAsia" w:cs="Times New Roman"/>
                <w:color w:val="0000FF"/>
                <w:kern w:val="2"/>
                <w:sz w:val="21"/>
                <w:szCs w:val="21"/>
                <w:lang w:eastAsia="zh-CN"/>
              </w:rPr>
            </w:pPr>
            <w:r>
              <w:rPr>
                <w:rFonts w:hint="eastAsia"/>
                <w:sz w:val="21"/>
                <w:szCs w:val="21"/>
                <w:lang w:eastAsia="zh-CN" w:bidi="zh-CN"/>
              </w:rPr>
              <w:t>13.2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5972DA13">
            <w:pPr>
              <w:pStyle w:val="13"/>
              <w:spacing w:before="65"/>
              <w:ind w:left="127"/>
              <w:jc w:val="center"/>
              <w:rPr>
                <w:rFonts w:hint="eastAsia"/>
                <w:spacing w:val="3"/>
                <w:lang w:eastAsia="zh-CN"/>
              </w:rPr>
            </w:pPr>
            <w:r>
              <w:rPr>
                <w:rFonts w:hint="eastAsia"/>
                <w:spacing w:val="3"/>
                <w:lang w:eastAsia="zh-CN"/>
              </w:rPr>
              <w:t>工业</w:t>
            </w:r>
          </w:p>
        </w:tc>
      </w:tr>
      <w:tr w14:paraId="5CA6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71091773">
            <w:pPr>
              <w:pStyle w:val="13"/>
              <w:spacing w:before="65" w:line="189" w:lineRule="auto"/>
              <w:ind w:left="255"/>
              <w:jc w:val="center"/>
              <w:rPr>
                <w:rFonts w:hint="eastAsia"/>
                <w:sz w:val="21"/>
                <w:szCs w:val="21"/>
                <w:lang w:eastAsia="zh-CN"/>
              </w:rPr>
            </w:pPr>
            <w:r>
              <w:rPr>
                <w:rFonts w:hint="eastAsia"/>
                <w:sz w:val="21"/>
                <w:szCs w:val="21"/>
                <w:lang w:eastAsia="zh-CN"/>
              </w:rPr>
              <w:t>3</w:t>
            </w:r>
          </w:p>
        </w:tc>
        <w:tc>
          <w:tcPr>
            <w:tcW w:w="1102" w:type="dxa"/>
            <w:vAlign w:val="center"/>
          </w:tcPr>
          <w:p w14:paraId="04D595EF">
            <w:pPr>
              <w:pStyle w:val="13"/>
              <w:spacing w:line="400" w:lineRule="exact"/>
              <w:ind w:left="125" w:right="125" w:firstLine="6"/>
              <w:jc w:val="center"/>
              <w:rPr>
                <w:rFonts w:hint="eastAsia"/>
                <w:sz w:val="21"/>
                <w:szCs w:val="21"/>
                <w:lang w:eastAsia="zh-CN"/>
              </w:rPr>
            </w:pPr>
            <w:r>
              <w:rPr>
                <w:rFonts w:hint="eastAsia"/>
                <w:sz w:val="21"/>
                <w:szCs w:val="21"/>
                <w:lang w:eastAsia="zh-CN"/>
              </w:rPr>
              <w:t>金属打印制品后处理系统</w:t>
            </w:r>
          </w:p>
        </w:tc>
        <w:tc>
          <w:tcPr>
            <w:tcW w:w="735" w:type="dxa"/>
            <w:gridSpan w:val="2"/>
            <w:vAlign w:val="center"/>
          </w:tcPr>
          <w:p w14:paraId="10E5AEBE">
            <w:pPr>
              <w:pStyle w:val="13"/>
              <w:spacing w:before="65" w:line="228" w:lineRule="auto"/>
              <w:jc w:val="center"/>
              <w:rPr>
                <w:rFonts w:hint="eastAsia"/>
                <w:spacing w:val="-10"/>
                <w:sz w:val="21"/>
                <w:szCs w:val="21"/>
                <w:lang w:eastAsia="zh-CN"/>
              </w:rPr>
            </w:pPr>
            <w:r>
              <w:rPr>
                <w:rFonts w:hint="eastAsia"/>
                <w:color w:val="auto"/>
                <w:sz w:val="21"/>
                <w:szCs w:val="21"/>
                <w:lang w:eastAsia="zh-CN" w:bidi="ar"/>
              </w:rPr>
              <w:t>1套</w:t>
            </w:r>
          </w:p>
        </w:tc>
        <w:tc>
          <w:tcPr>
            <w:tcW w:w="6724" w:type="dxa"/>
          </w:tcPr>
          <w:p w14:paraId="566D7C59">
            <w:pPr>
              <w:pStyle w:val="4"/>
              <w:spacing w:line="410" w:lineRule="exact"/>
              <w:rPr>
                <w:rFonts w:hint="eastAsia" w:ascii="宋体" w:hAnsi="宋体" w:eastAsia="宋体" w:cs="宋体"/>
                <w:b/>
                <w:bCs/>
                <w:lang w:eastAsia="zh-CN"/>
              </w:rPr>
            </w:pPr>
            <w:r>
              <w:rPr>
                <w:rFonts w:hint="eastAsia" w:ascii="宋体" w:hAnsi="宋体" w:eastAsia="宋体" w:cs="宋体"/>
                <w:b/>
                <w:bCs/>
                <w:lang w:eastAsia="zh-CN"/>
              </w:rPr>
              <w:t>一、数据处理软件</w:t>
            </w:r>
          </w:p>
          <w:p w14:paraId="41484D8E">
            <w:pPr>
              <w:pStyle w:val="4"/>
              <w:spacing w:line="410" w:lineRule="exact"/>
              <w:rPr>
                <w:rFonts w:hint="eastAsia" w:ascii="宋体" w:hAnsi="宋体" w:eastAsia="宋体" w:cs="宋体"/>
                <w:lang w:eastAsia="zh-CN"/>
              </w:rPr>
            </w:pPr>
            <w:r>
              <w:rPr>
                <w:rFonts w:hint="eastAsia" w:ascii="宋体" w:hAnsi="宋体" w:eastAsia="宋体" w:cs="宋体"/>
                <w:lang w:eastAsia="zh-CN"/>
              </w:rPr>
              <w:t>1.模型处理软件</w:t>
            </w:r>
          </w:p>
          <w:p w14:paraId="1C9C3E0F">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1</w:t>
            </w:r>
            <w:r>
              <w:rPr>
                <w:rFonts w:hint="eastAsia" w:ascii="宋体" w:hAnsi="宋体" w:eastAsia="宋体" w:cs="宋体"/>
                <w:lang w:eastAsia="zh-CN"/>
              </w:rPr>
              <w:t>.支持*.stl、*.amf、*.3mf、*.obj等多种格式导入导出；</w:t>
            </w:r>
            <w:r>
              <w:rPr>
                <w:rFonts w:hint="eastAsia" w:ascii="宋体" w:hAnsi="宋体" w:eastAsia="宋体" w:cs="宋体"/>
                <w:lang w:eastAsia="zh-CN"/>
              </w:rPr>
              <w:tab/>
            </w:r>
          </w:p>
          <w:p w14:paraId="31057781">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2</w:t>
            </w:r>
            <w:r>
              <w:rPr>
                <w:rFonts w:hint="eastAsia" w:ascii="宋体" w:hAnsi="宋体" w:eastAsia="宋体" w:cs="宋体"/>
                <w:lang w:eastAsia="zh-CN"/>
              </w:rPr>
              <w:t>.具备零件三角面片编辑优化功能，可实现对模型文件表面三角面片光滑、细化，以及重画网格；</w:t>
            </w:r>
          </w:p>
          <w:p w14:paraId="39C6503A">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3</w:t>
            </w:r>
            <w:r>
              <w:rPr>
                <w:rFonts w:hint="eastAsia" w:ascii="宋体" w:hAnsi="宋体" w:eastAsia="宋体" w:cs="宋体"/>
                <w:lang w:eastAsia="zh-CN"/>
              </w:rPr>
              <w:t>.支持自动及手动生成支撑；能快速、简单、自动创建和处理各种不同类型的支撑结构，如点状、线状、网柱状、轮廓、肋状、锥形、树状及综合支撑，同时具备斜角支撑, 支撑加厚，支撑投影区域缩放等功能；</w:t>
            </w:r>
          </w:p>
          <w:p w14:paraId="08009C09">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4</w:t>
            </w:r>
            <w:r>
              <w:rPr>
                <w:rFonts w:hint="eastAsia" w:ascii="宋体" w:hAnsi="宋体" w:eastAsia="宋体" w:cs="宋体"/>
                <w:lang w:eastAsia="zh-CN"/>
              </w:rPr>
              <w:t>.具备5种基础的CAD文件编辑功能，如删除面、锥化面、镜像、圆角、倒角、拉伸、偏移、镂空、布尔运算、适配孔等，完成编辑后可直接导出STP等CAD文件格式。（投标文件中提供软件界面证明材料）；</w:t>
            </w:r>
          </w:p>
          <w:p w14:paraId="1A6ECC61">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5</w:t>
            </w:r>
            <w:r>
              <w:rPr>
                <w:rFonts w:hint="eastAsia" w:ascii="宋体" w:hAnsi="宋体" w:eastAsia="宋体" w:cs="宋体"/>
                <w:lang w:eastAsia="zh-CN"/>
              </w:rPr>
              <w:t>.具备零件信息修复页，可实时查看模型文件上现有错误。（投标文件中提供软件功能界面证明材料）；</w:t>
            </w:r>
          </w:p>
          <w:p w14:paraId="27A3672D">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r>
              <w:rPr>
                <w:rFonts w:hint="eastAsia" w:ascii="宋体" w:hAnsi="宋体" w:eastAsia="宋体" w:cs="宋体"/>
                <w:lang w:eastAsia="zh-CN"/>
              </w:rPr>
              <w:t>.具备5种打印前零件分析功能，必须具备零件碰撞检测功能。（投标文件中提供软件功能界面证明材料）</w:t>
            </w:r>
          </w:p>
          <w:p w14:paraId="42B9FD31">
            <w:pPr>
              <w:pStyle w:val="4"/>
              <w:spacing w:line="410" w:lineRule="exac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r>
              <w:rPr>
                <w:rFonts w:hint="eastAsia" w:ascii="宋体" w:hAnsi="宋体" w:eastAsia="宋体" w:cs="宋体"/>
                <w:lang w:eastAsia="zh-CN"/>
              </w:rPr>
              <w:t>.自动摆放可设置避免重叠区域摆放设置。（投标文件中提供软件功能界面截图）；</w:t>
            </w:r>
          </w:p>
          <w:p w14:paraId="74332474">
            <w:pPr>
              <w:pStyle w:val="4"/>
              <w:spacing w:line="410" w:lineRule="exact"/>
              <w:rPr>
                <w:rFonts w:hint="eastAsia" w:ascii="宋体" w:hAnsi="宋体" w:eastAsia="宋体" w:cs="宋体"/>
                <w:lang w:eastAsia="zh-CN"/>
              </w:rPr>
            </w:pPr>
            <w:r>
              <w:rPr>
                <w:rFonts w:hint="eastAsia" w:ascii="宋体" w:hAnsi="宋体" w:eastAsia="宋体" w:cs="宋体"/>
                <w:lang w:eastAsia="zh-CN"/>
              </w:rPr>
              <w:t>2.路径规划切片软件</w:t>
            </w:r>
          </w:p>
          <w:p w14:paraId="690A664E">
            <w:pPr>
              <w:pStyle w:val="4"/>
              <w:spacing w:line="410" w:lineRule="exact"/>
              <w:rPr>
                <w:rFonts w:hint="eastAsia" w:ascii="宋体" w:hAnsi="宋体" w:eastAsia="宋体" w:cs="宋体"/>
                <w:highlight w:val="yellow"/>
                <w:lang w:eastAsia="zh-CN"/>
              </w:rPr>
            </w:pPr>
            <w:r>
              <w:rPr>
                <w:rFonts w:hint="eastAsia" w:ascii="宋体" w:hAnsi="宋体" w:eastAsia="宋体" w:cs="宋体"/>
                <w:highlight w:val="none"/>
                <w:lang w:eastAsia="zh-CN"/>
              </w:rPr>
              <w:t>★2.1.路径规划切片软件，与设备控制软件相兼容，能快速、自动生成切片数据；</w:t>
            </w:r>
          </w:p>
          <w:p w14:paraId="4F03BB64">
            <w:pPr>
              <w:pStyle w:val="4"/>
              <w:spacing w:line="410" w:lineRule="exact"/>
              <w:rPr>
                <w:rFonts w:hint="eastAsia" w:ascii="宋体" w:hAnsi="宋体" w:eastAsia="宋体" w:cs="宋体"/>
                <w:lang w:eastAsia="zh-CN"/>
              </w:rPr>
            </w:pPr>
            <w:r>
              <w:rPr>
                <w:rFonts w:hint="eastAsia" w:ascii="宋体" w:hAnsi="宋体" w:eastAsia="宋体" w:cs="宋体"/>
                <w:lang w:eastAsia="zh-CN"/>
              </w:rPr>
              <w:t>2.2.可以实现同一版不同零件变层厚打印，以及同一零件不同高度的变层厚打印（层厚为倍数关系）。</w:t>
            </w:r>
          </w:p>
          <w:p w14:paraId="5D38CB3C">
            <w:pPr>
              <w:pStyle w:val="4"/>
              <w:spacing w:line="410" w:lineRule="exact"/>
              <w:rPr>
                <w:rFonts w:hint="eastAsia" w:ascii="宋体" w:hAnsi="宋体" w:eastAsia="宋体" w:cs="宋体"/>
                <w:lang w:eastAsia="zh-CN"/>
              </w:rPr>
            </w:pPr>
            <w:r>
              <w:rPr>
                <w:rFonts w:hint="eastAsia" w:ascii="宋体" w:hAnsi="宋体" w:eastAsia="宋体" w:cs="宋体"/>
                <w:lang w:eastAsia="zh-CN"/>
              </w:rPr>
              <w:t>★2.3.具备平台、零件、综合、高效 4 种打印模式，同时可以自由调节零件的上表面区域、内填充区域、下表面区域的填充与外圈的扫描先后顺序，以及调节零件与支撑的扫描先后顺序。（投标文件中提供软件功能截图）；</w:t>
            </w:r>
          </w:p>
          <w:p w14:paraId="66D9A9D1">
            <w:pPr>
              <w:pStyle w:val="4"/>
              <w:spacing w:line="400" w:lineRule="exact"/>
              <w:rPr>
                <w:rFonts w:hint="eastAsia" w:ascii="宋体" w:hAnsi="宋体" w:eastAsia="宋体" w:cs="宋体"/>
                <w:lang w:eastAsia="zh-CN"/>
              </w:rPr>
            </w:pPr>
            <w:r>
              <w:rPr>
                <w:rFonts w:hint="eastAsia" w:ascii="宋体" w:hAnsi="宋体" w:eastAsia="宋体" w:cs="宋体"/>
                <w:lang w:eastAsia="zh-CN"/>
              </w:rPr>
              <w:t>★2.4.可根据零件摆放角度精准识别划分上表皮、内填充和下表皮区域，每个区域可实现灵活选择只打印外圈、只打印填充以及同时打印外圈+填充三种模式，实现不同结构零件兼顾效率和质量的打印需求；</w:t>
            </w:r>
          </w:p>
          <w:p w14:paraId="47549BC7">
            <w:pPr>
              <w:pStyle w:val="4"/>
              <w:spacing w:line="400" w:lineRule="exact"/>
              <w:rPr>
                <w:rFonts w:hint="eastAsia" w:ascii="宋体" w:hAnsi="宋体" w:eastAsia="宋体" w:cs="宋体"/>
                <w:lang w:eastAsia="zh-CN"/>
              </w:rPr>
            </w:pPr>
            <w:r>
              <w:rPr>
                <w:rFonts w:hint="eastAsia" w:ascii="宋体" w:hAnsi="宋体" w:eastAsia="宋体" w:cs="宋体"/>
                <w:lang w:eastAsia="zh-CN"/>
              </w:rPr>
              <w:t>★2.5.软件至少具备none 填充、条带填充、棋盘填充以及轮廓填充四种填充模式，其中 none 填充模式下包含不少于 3 种填充扫描模式，条带填充模式下包含不少于 15 种填充扫描模式，棋盘模式下包含不少于 23 种填充扫描模式，轮廓填充模式下包含不少于 31 种填充扫描模式，供用户在不同使用场景下兼顾打印效率和打印质量的打印需求。（投标文件中提供软件功能截图）；</w:t>
            </w:r>
          </w:p>
          <w:p w14:paraId="13E90DDE">
            <w:pPr>
              <w:pStyle w:val="4"/>
              <w:spacing w:line="400" w:lineRule="exact"/>
              <w:rPr>
                <w:rFonts w:hint="eastAsia" w:ascii="宋体" w:hAnsi="宋体" w:eastAsia="宋体" w:cs="宋体"/>
                <w:lang w:eastAsia="zh-CN"/>
              </w:rPr>
            </w:pPr>
            <w:r>
              <w:rPr>
                <w:rFonts w:hint="eastAsia" w:ascii="宋体" w:hAnsi="宋体" w:eastAsia="宋体" w:cs="宋体"/>
                <w:lang w:eastAsia="zh-CN"/>
              </w:rPr>
              <w:t>2.6.具备多种扫描模式，可实现高效扫描、高质量扫描以及智能化扫描等模式；</w:t>
            </w:r>
          </w:p>
          <w:p w14:paraId="6EC5B8B0">
            <w:pPr>
              <w:pStyle w:val="4"/>
              <w:spacing w:line="400" w:lineRule="exact"/>
              <w:rPr>
                <w:rFonts w:hint="eastAsia" w:ascii="宋体" w:hAnsi="宋体" w:eastAsia="宋体" w:cs="宋体"/>
                <w:lang w:eastAsia="zh-CN"/>
              </w:rPr>
            </w:pPr>
            <w:r>
              <w:rPr>
                <w:rFonts w:hint="eastAsia" w:ascii="宋体" w:hAnsi="宋体" w:eastAsia="宋体" w:cs="宋体"/>
                <w:lang w:eastAsia="zh-CN"/>
              </w:rPr>
              <w:t>★2.7.软件可实现每层自由设置重熔次数，且重熔层的旋转角度可自由设置为继承填充的旋转角度，或者单独设置重熔层的填充角度；</w:t>
            </w:r>
          </w:p>
          <w:p w14:paraId="324B3D3C">
            <w:pPr>
              <w:pStyle w:val="4"/>
              <w:spacing w:line="400" w:lineRule="exact"/>
              <w:rPr>
                <w:rFonts w:hint="eastAsia" w:ascii="宋体" w:hAnsi="宋体" w:eastAsia="宋体" w:cs="宋体"/>
                <w:lang w:eastAsia="zh-CN"/>
              </w:rPr>
            </w:pPr>
            <w:r>
              <w:rPr>
                <w:rFonts w:hint="eastAsia" w:ascii="宋体" w:hAnsi="宋体" w:eastAsia="宋体" w:cs="宋体"/>
                <w:lang w:eastAsia="zh-CN"/>
              </w:rPr>
              <w:t xml:space="preserve">★2.8.软件可实现参数包的分级加密处理，实现在不同使用场景下的参数管理需求。（投标文件中提供软件应用截图）； </w:t>
            </w:r>
          </w:p>
          <w:p w14:paraId="0B790609">
            <w:pPr>
              <w:pStyle w:val="4"/>
              <w:spacing w:line="400" w:lineRule="exact"/>
              <w:rPr>
                <w:rFonts w:hint="eastAsia" w:ascii="宋体" w:hAnsi="宋体" w:eastAsia="宋体" w:cs="宋体"/>
                <w:lang w:eastAsia="zh-CN"/>
              </w:rPr>
            </w:pPr>
            <w:r>
              <w:rPr>
                <w:rFonts w:hint="eastAsia" w:ascii="宋体" w:hAnsi="宋体" w:eastAsia="宋体" w:cs="宋体"/>
                <w:lang w:eastAsia="zh-CN"/>
              </w:rPr>
              <w:t>★3.制造商自主研发离线工时计算软件，与设备控制软件相兼容，可实现离线状态下工时计算、路径预览、辅助路径查错等，供货时提供软件著作权证书；</w:t>
            </w:r>
          </w:p>
          <w:p w14:paraId="3CE93593">
            <w:pPr>
              <w:spacing w:line="400" w:lineRule="exact"/>
              <w:rPr>
                <w:rFonts w:ascii="宋体" w:hAnsi="宋体" w:cs="宋体"/>
                <w:b/>
                <w:bCs/>
                <w:lang w:eastAsia="zh-CN"/>
              </w:rPr>
            </w:pPr>
            <w:r>
              <w:rPr>
                <w:rFonts w:hint="eastAsia" w:ascii="宋体" w:hAnsi="宋体" w:eastAsia="宋体" w:cs="宋体"/>
                <w:b/>
                <w:bCs/>
                <w:lang w:eastAsia="zh-CN"/>
              </w:rPr>
              <w:t>二、</w:t>
            </w:r>
            <w:r>
              <w:rPr>
                <w:rFonts w:hint="eastAsia" w:ascii="宋体" w:hAnsi="宋体" w:cs="宋体"/>
                <w:b/>
                <w:bCs/>
                <w:lang w:eastAsia="zh-CN"/>
              </w:rPr>
              <w:t>实训融合管理平台：</w:t>
            </w:r>
          </w:p>
          <w:p w14:paraId="59B92BFB">
            <w:pPr>
              <w:spacing w:line="400" w:lineRule="exact"/>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1.物联控制，可对与设备对频后的物联设备进行控制,物联设备类型有电源、空调、窗帘，正常开关电源、开关空调、控制窗帘开关停，禁用本地操作的物联设备无法进行控制。</w:t>
            </w:r>
            <w:r>
              <w:rPr>
                <w:rFonts w:hint="eastAsia" w:ascii="宋体" w:hAnsi="宋体"/>
                <w:lang w:eastAsia="zh-CN"/>
              </w:rPr>
              <w:t>（签订合同时提供国家认可的第三方检测机构出具的有效软件测试报告复印件并加盖投标人公章）</w:t>
            </w:r>
          </w:p>
          <w:p w14:paraId="2FD92562">
            <w:pPr>
              <w:spacing w:line="400" w:lineRule="exact"/>
              <w:rPr>
                <w:rFonts w:hint="eastAsia" w:ascii="宋体" w:hAnsi="宋体" w:eastAsia="宋体" w:cs="宋体"/>
                <w:lang w:eastAsia="zh-CN"/>
              </w:rPr>
            </w:pPr>
            <w:r>
              <w:rPr>
                <w:rFonts w:hint="eastAsia" w:ascii="宋体" w:hAnsi="宋体" w:eastAsia="宋体" w:cs="宋体"/>
                <w:kern w:val="2"/>
                <w:lang w:eastAsia="zh-CN"/>
              </w:rPr>
              <w:t>◆</w:t>
            </w:r>
            <w:r>
              <w:rPr>
                <w:rFonts w:hint="eastAsia" w:ascii="宋体" w:hAnsi="宋体" w:cs="宋体"/>
                <w:lang w:eastAsia="zh-CN"/>
              </w:rPr>
              <w:t>2.具备IP对讲功能，可正常呼叫/挂断 web 平台管理员，也可接受来自 Web 平台管理员的呼叫/挂断，正常控制通话音量大小。</w:t>
            </w:r>
            <w:r>
              <w:rPr>
                <w:rFonts w:hint="eastAsia" w:ascii="宋体" w:hAnsi="宋体"/>
                <w:lang w:eastAsia="zh-CN"/>
              </w:rPr>
              <w:t>（签订合同时提供国家认可的第三方检测机构出具的有效软件测试报告复印件并加盖投标人公章）</w:t>
            </w:r>
          </w:p>
          <w:p w14:paraId="387BFB57">
            <w:pPr>
              <w:spacing w:line="400" w:lineRule="exact"/>
              <w:rPr>
                <w:rFonts w:ascii="宋体" w:hAnsi="宋体" w:cs="宋体"/>
                <w:lang w:eastAsia="zh-CN"/>
              </w:rPr>
            </w:pPr>
            <w:r>
              <w:rPr>
                <w:rFonts w:hint="eastAsia" w:ascii="宋体" w:hAnsi="宋体" w:cs="宋体"/>
                <w:lang w:eastAsia="zh-CN"/>
              </w:rPr>
              <w:t>◆3.具备基于公网的云平台服务，向授权认证用户具备基于公网的云支撑平台服务。</w:t>
            </w:r>
          </w:p>
          <w:p w14:paraId="0766112D">
            <w:pPr>
              <w:spacing w:line="400" w:lineRule="exact"/>
              <w:rPr>
                <w:rFonts w:ascii="宋体" w:hAnsi="宋体" w:cs="宋体"/>
                <w:lang w:eastAsia="zh-CN"/>
              </w:rPr>
            </w:pPr>
            <w:r>
              <w:rPr>
                <w:rFonts w:hint="eastAsia" w:ascii="宋体" w:hAnsi="宋体" w:cs="宋体"/>
                <w:lang w:eastAsia="zh-CN"/>
              </w:rPr>
              <w:t>4.具备远程维护功能，用户通过软件可发起远程请求，厂家技术人员可远程进行系统升级、维护、故障定位等服务。</w:t>
            </w:r>
          </w:p>
          <w:p w14:paraId="71AD9348">
            <w:pPr>
              <w:spacing w:line="400" w:lineRule="exact"/>
              <w:rPr>
                <w:rFonts w:ascii="宋体" w:hAnsi="宋体" w:cs="宋体"/>
                <w:lang w:eastAsia="zh-CN"/>
              </w:rPr>
            </w:pPr>
            <w:r>
              <w:rPr>
                <w:rFonts w:hint="eastAsia" w:ascii="宋体" w:hAnsi="宋体" w:cs="宋体"/>
                <w:lang w:eastAsia="zh-CN"/>
              </w:rPr>
              <w:t>5.软件系统具备事件联动报警机制，通过事件触发器可根据设定的优先级触发相关特定动作，如：消防语音广播、视频通告、紧急断电等。</w:t>
            </w:r>
          </w:p>
          <w:p w14:paraId="2AF82A3E">
            <w:pPr>
              <w:spacing w:line="400" w:lineRule="exact"/>
              <w:rPr>
                <w:rFonts w:ascii="宋体" w:hAnsi="宋体" w:cs="宋体"/>
                <w:lang w:eastAsia="zh-CN"/>
              </w:rPr>
            </w:pPr>
            <w:r>
              <w:rPr>
                <w:rFonts w:hint="eastAsia" w:ascii="宋体" w:hAnsi="宋体" w:cs="宋体"/>
                <w:lang w:eastAsia="zh-CN"/>
              </w:rPr>
              <w:t>◆6.具备数据大屏显示功能，可以独立页面显示，显示终端设备状态，离线、开机、关机、禁用数量；显示物联状态，电源、空调、窗帘的开机、关机、离线数量；显示任务状态，当前任务模板、调课内容、运行模式、任务统计柱状显示、当前播放任务内容；显示能耗统计，曲线显示。</w:t>
            </w:r>
          </w:p>
          <w:p w14:paraId="0D795462">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 xml:space="preserve">7.具有对终端（智能终端）远程实时监控、操作、预定操作等可视化及智能化的设备管理功能，具备对终端所连接的电脑进行 Windows桌面的远程监控和远程控制功能。 </w:t>
            </w:r>
          </w:p>
          <w:p w14:paraId="02A6EE80">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8.具备监控预览功能，无需安装插件，直接进行监控画面预览。具备监控墙功能，可实现9宫格和16宫格切换显示。</w:t>
            </w:r>
          </w:p>
          <w:p w14:paraId="59184F22">
            <w:pPr>
              <w:spacing w:line="360" w:lineRule="auto"/>
              <w:rPr>
                <w:rFonts w:ascii="宋体" w:hAnsi="宋体" w:cs="宋体"/>
                <w:lang w:eastAsia="zh-CN"/>
              </w:rPr>
            </w:pPr>
            <w:r>
              <w:rPr>
                <w:rFonts w:hint="eastAsia" w:ascii="宋体" w:hAnsi="宋体" w:cs="宋体"/>
                <w:lang w:eastAsia="zh-CN"/>
              </w:rPr>
              <w:t>9.具备IC授权管理，具备导入IC卡用户信息，IC卡插（刷）卡授权开机，具备设备联动一键开机及关机，具备动态二维码扫码开机。</w:t>
            </w:r>
          </w:p>
          <w:p w14:paraId="14A0B2C2">
            <w:pPr>
              <w:spacing w:line="360" w:lineRule="auto"/>
              <w:rPr>
                <w:rFonts w:ascii="宋体" w:hAnsi="宋体" w:cs="宋体"/>
                <w:lang w:eastAsia="zh-CN"/>
              </w:rPr>
            </w:pPr>
            <w:r>
              <w:rPr>
                <w:rFonts w:hint="eastAsia" w:ascii="宋体" w:hAnsi="宋体" w:eastAsia="宋体" w:cs="宋体"/>
                <w:kern w:val="2"/>
                <w:lang w:eastAsia="zh-CN"/>
              </w:rPr>
              <w:t>◆</w:t>
            </w:r>
            <w:r>
              <w:rPr>
                <w:rFonts w:hint="eastAsia" w:ascii="宋体" w:hAnsi="宋体" w:cs="宋体"/>
                <w:lang w:eastAsia="zh-CN"/>
              </w:rPr>
              <w:t>10.具备网络视频源地址的实时播放(具备≥3路网络视频同时播放），可对指定或预先分组设定的教室终端（非计算机）进行定时播出等功能，并可依预先设定的程序对受控信息终端所连接的显示设备进行电源管理。</w:t>
            </w:r>
          </w:p>
          <w:p w14:paraId="73F67A11">
            <w:pPr>
              <w:spacing w:line="360" w:lineRule="auto"/>
              <w:rPr>
                <w:rFonts w:ascii="宋体" w:hAnsi="宋体" w:cs="宋体"/>
                <w:lang w:eastAsia="zh-CN"/>
              </w:rPr>
            </w:pPr>
            <w:r>
              <w:rPr>
                <w:rFonts w:hint="eastAsia" w:ascii="宋体" w:hAnsi="宋体" w:cs="宋体"/>
                <w:lang w:eastAsia="zh-CN"/>
              </w:rPr>
              <w:t>11.具备设备异常离线告警，可设置离线阈值，当达到设置离线阈值系统可自动推送信息到绑定的微信管理账号实现实时消息离线提醒。</w:t>
            </w:r>
          </w:p>
          <w:p w14:paraId="51B5C3DA">
            <w:pPr>
              <w:spacing w:line="360" w:lineRule="auto"/>
              <w:rPr>
                <w:rFonts w:ascii="宋体" w:hAnsi="宋体" w:cs="宋体"/>
                <w:lang w:eastAsia="zh-CN"/>
              </w:rPr>
            </w:pPr>
            <w:r>
              <w:rPr>
                <w:rFonts w:hint="eastAsia" w:ascii="宋体" w:hAnsi="宋体" w:cs="宋体"/>
                <w:lang w:eastAsia="zh-CN"/>
              </w:rPr>
              <w:t>12.具备首页功能，可以显示终端设备状态，离线、开机、关机、禁用数量；显示物联状态，电源、空调、窗帘的开机、关机、离线数量；显示任务状态，当前任务模板、调课内容、运行模式、任务数量（可点击图标跳转到对应页面）、当前播放任务内容；显示能耗统计，曲线显示。</w:t>
            </w:r>
          </w:p>
          <w:p w14:paraId="45276EC4">
            <w:pPr>
              <w:spacing w:line="360" w:lineRule="auto"/>
              <w:rPr>
                <w:rFonts w:ascii="宋体" w:hAnsi="宋体" w:cs="宋体"/>
                <w:lang w:eastAsia="zh-CN"/>
              </w:rPr>
            </w:pPr>
            <w:r>
              <w:rPr>
                <w:rFonts w:hint="eastAsia" w:ascii="宋体" w:hAnsi="宋体" w:cs="宋体"/>
                <w:lang w:eastAsia="zh-CN"/>
              </w:rPr>
              <w:t>13.集成呼叫台功能，可直接通过软件平台对终端设备进行实时成员选择，语音喊话，音乐播放。</w:t>
            </w:r>
          </w:p>
          <w:p w14:paraId="14D1369D">
            <w:pPr>
              <w:spacing w:line="400" w:lineRule="exact"/>
              <w:rPr>
                <w:rFonts w:ascii="宋体" w:hAnsi="宋体" w:cs="宋体"/>
                <w:lang w:eastAsia="zh-CN"/>
              </w:rPr>
            </w:pPr>
            <w:r>
              <w:rPr>
                <w:rFonts w:hint="eastAsia" w:ascii="宋体" w:hAnsi="宋体" w:cs="宋体"/>
                <w:lang w:eastAsia="zh-CN"/>
              </w:rPr>
              <w:t>14.具备设备状态曲线图统计如开机、设备能耗、离线数据。具备日志统计图、设备日志、用户日志、系统日志具备设备日志总览如开机时长曲线图、离线统计曲线图。</w:t>
            </w:r>
          </w:p>
          <w:p w14:paraId="3928DD9B">
            <w:pPr>
              <w:spacing w:line="400" w:lineRule="exact"/>
              <w:rPr>
                <w:rFonts w:eastAsia="宋体"/>
                <w:lang w:eastAsia="zh-CN"/>
              </w:rPr>
            </w:pPr>
            <w:r>
              <w:rPr>
                <w:rFonts w:hint="eastAsia" w:ascii="宋体" w:hAnsi="宋体" w:cs="宋体"/>
                <w:lang w:eastAsia="zh-CN"/>
              </w:rPr>
              <w:t>15.开放软件平台接口，具备标准API，可实现一卡通对接、教务对接、大数据单点登录、数据打通，实现信息及数据的联动</w:t>
            </w:r>
            <w:r>
              <w:rPr>
                <w:rFonts w:hint="eastAsia" w:ascii="宋体" w:hAnsi="宋体" w:eastAsia="宋体" w:cs="宋体"/>
                <w:lang w:eastAsia="zh-CN"/>
              </w:rPr>
              <w:t>。</w:t>
            </w:r>
          </w:p>
          <w:p w14:paraId="6FCA6277">
            <w:pPr>
              <w:spacing w:line="400" w:lineRule="exact"/>
              <w:rPr>
                <w:rFonts w:hint="eastAsia" w:ascii="宋体" w:hAnsi="宋体" w:eastAsia="宋体" w:cs="宋体"/>
                <w:lang w:eastAsia="zh-CN" w:bidi="zh-CN"/>
              </w:rPr>
            </w:pPr>
            <w:r>
              <w:rPr>
                <w:rFonts w:hint="eastAsia" w:ascii="宋体" w:hAnsi="宋体" w:eastAsia="宋体" w:cs="宋体"/>
                <w:lang w:eastAsia="zh-CN" w:bidi="zh-CN"/>
              </w:rPr>
              <w:t>★三、其他要求</w:t>
            </w:r>
          </w:p>
          <w:p w14:paraId="4230634B">
            <w:pPr>
              <w:spacing w:line="410" w:lineRule="exact"/>
              <w:rPr>
                <w:rFonts w:hint="eastAsia" w:ascii="宋体" w:hAnsi="宋体" w:eastAsia="宋体" w:cs="宋体"/>
                <w:lang w:eastAsia="zh-CN" w:bidi="zh-CN"/>
              </w:rPr>
            </w:pPr>
            <w:r>
              <w:rPr>
                <w:rFonts w:hint="eastAsia" w:ascii="宋体" w:hAnsi="宋体" w:eastAsia="宋体" w:cs="宋体"/>
                <w:lang w:eastAsia="zh-CN" w:bidi="zh-CN"/>
              </w:rPr>
              <w:t>1.为确保货物质量及原厂品质，中标供应商在正式供货时必须提供生产厂家针对此项目的售后服务保证原件、供货证明原件，否则采购方将不予验收通过。</w:t>
            </w:r>
          </w:p>
          <w:p w14:paraId="555E1C05">
            <w:pPr>
              <w:pStyle w:val="13"/>
              <w:spacing w:line="410" w:lineRule="exact"/>
              <w:rPr>
                <w:rFonts w:hint="eastAsia" w:cs="Times New Roman"/>
                <w:color w:val="0000FF"/>
                <w:kern w:val="2"/>
                <w:sz w:val="21"/>
                <w:szCs w:val="21"/>
                <w:lang w:eastAsia="zh-CN"/>
              </w:rPr>
            </w:pPr>
            <w:r>
              <w:rPr>
                <w:rFonts w:hint="eastAsia"/>
                <w:sz w:val="21"/>
                <w:szCs w:val="21"/>
                <w:lang w:eastAsia="zh-CN" w:bidi="zh-CN"/>
              </w:rPr>
              <w:t>2.打“★”号条款为实质性技术参数，投标人必须满足否则投标无效。投标人需对投标文件中所提供的截图等作证材料负责，签订合同前需在用户单位规定时限内提供演示环境，对“★”号条款进行逐一核实，如不满足招标要求，采购人有权拒绝签订合同，并追究法律责任。</w:t>
            </w:r>
          </w:p>
        </w:tc>
        <w:tc>
          <w:tcPr>
            <w:tcW w:w="658" w:type="dxa"/>
            <w:vAlign w:val="center"/>
          </w:tcPr>
          <w:p w14:paraId="1665DB9D">
            <w:pPr>
              <w:pStyle w:val="13"/>
              <w:spacing w:before="65"/>
              <w:ind w:left="127"/>
              <w:jc w:val="center"/>
              <w:rPr>
                <w:rFonts w:hint="eastAsia"/>
                <w:spacing w:val="3"/>
                <w:lang w:eastAsia="zh-CN"/>
              </w:rPr>
            </w:pPr>
            <w:r>
              <w:rPr>
                <w:rFonts w:hint="eastAsia"/>
                <w:spacing w:val="3"/>
                <w:lang w:eastAsia="zh-CN"/>
              </w:rPr>
              <w:t>工业</w:t>
            </w:r>
          </w:p>
        </w:tc>
      </w:tr>
      <w:tr w14:paraId="39F77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vAlign w:val="center"/>
          </w:tcPr>
          <w:p w14:paraId="0598F7C0">
            <w:pPr>
              <w:pStyle w:val="13"/>
              <w:spacing w:line="400" w:lineRule="exact"/>
              <w:ind w:left="255"/>
              <w:jc w:val="both"/>
              <w:rPr>
                <w:rFonts w:hint="eastAsia"/>
                <w:sz w:val="21"/>
                <w:szCs w:val="21"/>
                <w:lang w:eastAsia="zh-CN"/>
              </w:rPr>
            </w:pPr>
            <w:r>
              <w:rPr>
                <w:rFonts w:hint="eastAsia"/>
                <w:sz w:val="21"/>
                <w:szCs w:val="21"/>
                <w:lang w:eastAsia="zh-CN"/>
              </w:rPr>
              <w:t>4</w:t>
            </w:r>
          </w:p>
        </w:tc>
        <w:tc>
          <w:tcPr>
            <w:tcW w:w="1102" w:type="dxa"/>
            <w:vAlign w:val="center"/>
          </w:tcPr>
          <w:p w14:paraId="5865234A">
            <w:pPr>
              <w:pStyle w:val="13"/>
              <w:spacing w:line="400" w:lineRule="exact"/>
              <w:ind w:left="125" w:right="125" w:firstLine="6"/>
              <w:jc w:val="center"/>
              <w:rPr>
                <w:rFonts w:hint="eastAsia"/>
                <w:sz w:val="21"/>
                <w:szCs w:val="21"/>
                <w:lang w:eastAsia="zh-CN"/>
              </w:rPr>
            </w:pPr>
            <w:r>
              <w:rPr>
                <w:rFonts w:hint="eastAsia"/>
                <w:sz w:val="21"/>
                <w:szCs w:val="21"/>
              </w:rPr>
              <w:t>钳工工作台(含台虎钳)</w:t>
            </w:r>
          </w:p>
        </w:tc>
        <w:tc>
          <w:tcPr>
            <w:tcW w:w="735" w:type="dxa"/>
            <w:gridSpan w:val="2"/>
            <w:vAlign w:val="center"/>
          </w:tcPr>
          <w:p w14:paraId="3B07C3F8">
            <w:pPr>
              <w:pStyle w:val="13"/>
              <w:spacing w:line="400" w:lineRule="exact"/>
              <w:jc w:val="center"/>
              <w:rPr>
                <w:rFonts w:hint="eastAsia"/>
                <w:spacing w:val="-10"/>
                <w:sz w:val="21"/>
                <w:szCs w:val="21"/>
                <w:lang w:eastAsia="zh-CN"/>
              </w:rPr>
            </w:pPr>
            <w:r>
              <w:rPr>
                <w:rFonts w:hint="eastAsia"/>
                <w:spacing w:val="-10"/>
                <w:sz w:val="21"/>
                <w:szCs w:val="21"/>
                <w:lang w:eastAsia="zh-CN"/>
              </w:rPr>
              <w:t>16台</w:t>
            </w:r>
          </w:p>
        </w:tc>
        <w:tc>
          <w:tcPr>
            <w:tcW w:w="6724" w:type="dxa"/>
          </w:tcPr>
          <w:p w14:paraId="33F5E520">
            <w:pPr>
              <w:pStyle w:val="13"/>
              <w:spacing w:line="400" w:lineRule="exact"/>
              <w:ind w:left="125"/>
              <w:rPr>
                <w:rFonts w:hint="eastAsia"/>
                <w:sz w:val="21"/>
                <w:szCs w:val="21"/>
                <w:lang w:eastAsia="zh-CN" w:bidi="zh-CN"/>
              </w:rPr>
            </w:pPr>
            <w:r>
              <w:rPr>
                <w:rFonts w:hint="eastAsia"/>
                <w:sz w:val="21"/>
                <w:szCs w:val="21"/>
                <w:lang w:eastAsia="zh-CN" w:bidi="zh-CN"/>
              </w:rPr>
              <w:t>1.外形尺寸:高80m,桌面六边形内切圆直径 1600mm。</w:t>
            </w:r>
          </w:p>
          <w:p w14:paraId="7B63C2E8">
            <w:pPr>
              <w:pStyle w:val="13"/>
              <w:spacing w:line="400" w:lineRule="exact"/>
              <w:ind w:left="125"/>
              <w:rPr>
                <w:rFonts w:hint="eastAsia"/>
                <w:sz w:val="21"/>
                <w:szCs w:val="21"/>
                <w:lang w:eastAsia="zh-CN" w:bidi="zh-CN"/>
              </w:rPr>
            </w:pPr>
            <w:r>
              <w:rPr>
                <w:rFonts w:hint="eastAsia"/>
                <w:sz w:val="21"/>
                <w:szCs w:val="21"/>
                <w:lang w:eastAsia="zh-CN" w:bidi="zh-CN"/>
              </w:rPr>
              <w:t>2.工作台台面50M厚复合板包201不锈钢1厚，台面需预留虎钳安装孔位，颜色采用不锈钢原色，工具柜配置1个抽屉加一单开门柜，抽屉大小为1x100mm，每抽承重 80kg,可 85%抽出。</w:t>
            </w:r>
          </w:p>
          <w:p w14:paraId="3D3926A8">
            <w:pPr>
              <w:pStyle w:val="13"/>
              <w:spacing w:line="400" w:lineRule="exact"/>
              <w:ind w:left="125"/>
              <w:rPr>
                <w:rFonts w:hint="eastAsia" w:cs="Times New Roman"/>
                <w:color w:val="0000FF"/>
                <w:kern w:val="2"/>
                <w:sz w:val="21"/>
                <w:szCs w:val="21"/>
                <w:lang w:eastAsia="zh-CN"/>
              </w:rPr>
            </w:pPr>
            <w:r>
              <w:rPr>
                <w:rFonts w:hint="eastAsia"/>
                <w:sz w:val="21"/>
                <w:szCs w:val="21"/>
                <w:lang w:eastAsia="zh-CN" w:bidi="zh-CN"/>
              </w:rPr>
              <w:t>3.柜体采用1.0mm厚优质冷轧板精工制作而成，灰色抽屉面板、门面板蓝色，含6寸台虎钳96套。</w:t>
            </w:r>
          </w:p>
        </w:tc>
        <w:tc>
          <w:tcPr>
            <w:tcW w:w="658" w:type="dxa"/>
            <w:vAlign w:val="center"/>
          </w:tcPr>
          <w:p w14:paraId="548CD5EB">
            <w:pPr>
              <w:pStyle w:val="13"/>
              <w:spacing w:before="65"/>
              <w:ind w:left="127"/>
              <w:jc w:val="both"/>
              <w:rPr>
                <w:rFonts w:hint="eastAsia"/>
                <w:spacing w:val="3"/>
                <w:lang w:eastAsia="zh-CN"/>
              </w:rPr>
            </w:pPr>
            <w:r>
              <w:rPr>
                <w:rFonts w:hint="eastAsia"/>
                <w:spacing w:val="3"/>
                <w:lang w:eastAsia="zh-CN"/>
              </w:rPr>
              <w:t>工业</w:t>
            </w:r>
          </w:p>
        </w:tc>
      </w:tr>
      <w:tr w14:paraId="1934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790" w:type="dxa"/>
            <w:gridSpan w:val="6"/>
          </w:tcPr>
          <w:p w14:paraId="66CB1D6E">
            <w:pPr>
              <w:pStyle w:val="13"/>
              <w:spacing w:line="400" w:lineRule="exact"/>
              <w:ind w:left="119"/>
              <w:jc w:val="center"/>
              <w:rPr>
                <w:rFonts w:hint="eastAsia"/>
              </w:rPr>
            </w:pPr>
            <w:r>
              <w:rPr>
                <w:b/>
                <w:bCs/>
                <w:spacing w:val="6"/>
                <w:sz w:val="24"/>
                <w:szCs w:val="24"/>
              </w:rPr>
              <w:t>商务条款</w:t>
            </w:r>
          </w:p>
        </w:tc>
      </w:tr>
      <w:tr w14:paraId="2AAD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2308" w:type="dxa"/>
            <w:gridSpan w:val="3"/>
            <w:vAlign w:val="center"/>
          </w:tcPr>
          <w:p w14:paraId="211F98ED">
            <w:pPr>
              <w:pStyle w:val="13"/>
              <w:spacing w:before="65" w:line="227" w:lineRule="auto"/>
              <w:ind w:left="746"/>
              <w:jc w:val="both"/>
              <w:rPr>
                <w:rFonts w:hint="eastAsia"/>
              </w:rPr>
            </w:pPr>
            <w:r>
              <w:rPr>
                <w:rFonts w:hint="eastAsia"/>
                <w:b/>
                <w:bCs/>
                <w:color w:val="auto"/>
                <w:spacing w:val="-3"/>
                <w:lang w:eastAsia="zh-CN"/>
              </w:rPr>
              <w:t>★</w:t>
            </w:r>
            <w:r>
              <w:rPr>
                <w:b/>
                <w:bCs/>
                <w:spacing w:val="6"/>
                <w:sz w:val="21"/>
                <w:szCs w:val="21"/>
              </w:rPr>
              <w:t>基本要求</w:t>
            </w:r>
          </w:p>
        </w:tc>
        <w:tc>
          <w:tcPr>
            <w:tcW w:w="7482" w:type="dxa"/>
            <w:gridSpan w:val="3"/>
          </w:tcPr>
          <w:p w14:paraId="543A7425">
            <w:pPr>
              <w:pStyle w:val="13"/>
              <w:spacing w:line="400" w:lineRule="exact"/>
              <w:ind w:left="13" w:right="73" w:firstLine="16"/>
              <w:rPr>
                <w:rFonts w:hint="eastAsia"/>
                <w:color w:val="auto"/>
                <w:sz w:val="21"/>
                <w:szCs w:val="21"/>
                <w:lang w:eastAsia="zh-CN"/>
              </w:rPr>
            </w:pPr>
            <w:r>
              <w:rPr>
                <w:color w:val="auto"/>
                <w:sz w:val="21"/>
                <w:szCs w:val="21"/>
                <w:lang w:eastAsia="zh-CN"/>
              </w:rPr>
              <w:t>1.本项目</w:t>
            </w:r>
            <w:r>
              <w:rPr>
                <w:rFonts w:hint="eastAsia"/>
                <w:color w:val="auto"/>
                <w:sz w:val="21"/>
                <w:szCs w:val="21"/>
                <w:lang w:eastAsia="zh-CN"/>
              </w:rPr>
              <w:t>投标</w:t>
            </w:r>
            <w:r>
              <w:rPr>
                <w:color w:val="auto"/>
                <w:sz w:val="21"/>
                <w:szCs w:val="21"/>
                <w:lang w:eastAsia="zh-CN"/>
              </w:rPr>
              <w:t>报价包括货物及货物运抵指定</w:t>
            </w:r>
            <w:r>
              <w:rPr>
                <w:color w:val="auto"/>
                <w:spacing w:val="-1"/>
                <w:sz w:val="21"/>
                <w:szCs w:val="21"/>
                <w:lang w:eastAsia="zh-CN"/>
              </w:rPr>
              <w:t>交付地点的各种费用、随配附件、备品备件、易损件、专用工具、安装调试、技术培训、技术资料、包装、售后服务、保险费、</w:t>
            </w:r>
            <w:r>
              <w:rPr>
                <w:color w:val="auto"/>
                <w:spacing w:val="-2"/>
                <w:sz w:val="21"/>
                <w:szCs w:val="21"/>
                <w:lang w:eastAsia="zh-CN"/>
              </w:rPr>
              <w:t>税金、验收检验及其他所有成本费用的总和；</w:t>
            </w:r>
          </w:p>
          <w:p w14:paraId="6186842F">
            <w:pPr>
              <w:pStyle w:val="13"/>
              <w:spacing w:line="400" w:lineRule="exact"/>
              <w:ind w:left="14" w:right="42" w:firstLine="1"/>
              <w:rPr>
                <w:rFonts w:hint="eastAsia"/>
                <w:color w:val="auto"/>
                <w:sz w:val="21"/>
                <w:szCs w:val="21"/>
                <w:lang w:eastAsia="zh-CN"/>
              </w:rPr>
            </w:pPr>
            <w:r>
              <w:rPr>
                <w:color w:val="auto"/>
                <w:sz w:val="21"/>
                <w:szCs w:val="21"/>
                <w:lang w:eastAsia="zh-CN"/>
              </w:rPr>
              <w:t>2.</w:t>
            </w:r>
            <w:r>
              <w:rPr>
                <w:rFonts w:hint="eastAsia"/>
                <w:color w:val="auto"/>
                <w:sz w:val="21"/>
                <w:szCs w:val="21"/>
                <w:lang w:eastAsia="zh-CN"/>
              </w:rPr>
              <w:t>投标人</w:t>
            </w:r>
            <w:r>
              <w:rPr>
                <w:color w:val="auto"/>
                <w:sz w:val="21"/>
                <w:szCs w:val="21"/>
                <w:lang w:eastAsia="zh-CN"/>
              </w:rPr>
              <w:t>应保证</w:t>
            </w:r>
            <w:r>
              <w:rPr>
                <w:rFonts w:hint="eastAsia"/>
                <w:color w:val="auto"/>
                <w:sz w:val="21"/>
                <w:szCs w:val="21"/>
                <w:lang w:eastAsia="zh-CN"/>
              </w:rPr>
              <w:t>投</w:t>
            </w:r>
            <w:r>
              <w:rPr>
                <w:color w:val="auto"/>
                <w:sz w:val="21"/>
                <w:szCs w:val="21"/>
                <w:lang w:eastAsia="zh-CN"/>
              </w:rPr>
              <w:t>标产品涉及到的知识产权和所提供的相关技术资料是合法取</w:t>
            </w:r>
            <w:r>
              <w:rPr>
                <w:color w:val="auto"/>
                <w:spacing w:val="-1"/>
                <w:sz w:val="21"/>
                <w:szCs w:val="21"/>
                <w:lang w:eastAsia="zh-CN"/>
              </w:rPr>
              <w:t>得，不会</w:t>
            </w:r>
            <w:r>
              <w:rPr>
                <w:color w:val="auto"/>
                <w:sz w:val="21"/>
                <w:szCs w:val="21"/>
                <w:lang w:eastAsia="zh-CN"/>
              </w:rPr>
              <w:t>因为采购人的使用而被责令停止使用、追偿或要求赔偿损失，如出现此情况，一切</w:t>
            </w:r>
            <w:r>
              <w:rPr>
                <w:color w:val="auto"/>
                <w:spacing w:val="-1"/>
                <w:sz w:val="21"/>
                <w:szCs w:val="21"/>
                <w:lang w:eastAsia="zh-CN"/>
              </w:rPr>
              <w:t>经济</w:t>
            </w:r>
            <w:r>
              <w:rPr>
                <w:color w:val="auto"/>
                <w:spacing w:val="-3"/>
                <w:sz w:val="21"/>
                <w:szCs w:val="21"/>
                <w:lang w:eastAsia="zh-CN"/>
              </w:rPr>
              <w:t>和法律责任均由</w:t>
            </w:r>
            <w:r>
              <w:rPr>
                <w:rFonts w:hint="eastAsia"/>
                <w:color w:val="auto"/>
                <w:spacing w:val="-3"/>
                <w:sz w:val="21"/>
                <w:szCs w:val="21"/>
                <w:lang w:eastAsia="zh-CN"/>
              </w:rPr>
              <w:t>投标人</w:t>
            </w:r>
            <w:r>
              <w:rPr>
                <w:color w:val="auto"/>
                <w:spacing w:val="-3"/>
                <w:sz w:val="21"/>
                <w:szCs w:val="21"/>
                <w:lang w:eastAsia="zh-CN"/>
              </w:rPr>
              <w:t>承担；</w:t>
            </w:r>
          </w:p>
          <w:p w14:paraId="0089E9A0">
            <w:pPr>
              <w:pStyle w:val="13"/>
              <w:spacing w:line="400" w:lineRule="exact"/>
              <w:ind w:left="14" w:right="42" w:firstLine="4"/>
              <w:rPr>
                <w:rFonts w:hint="eastAsia"/>
                <w:color w:val="auto"/>
                <w:sz w:val="21"/>
                <w:szCs w:val="21"/>
                <w:lang w:eastAsia="zh-CN"/>
              </w:rPr>
            </w:pPr>
            <w:r>
              <w:rPr>
                <w:color w:val="auto"/>
                <w:sz w:val="21"/>
                <w:szCs w:val="21"/>
                <w:lang w:eastAsia="zh-CN"/>
              </w:rPr>
              <w:t>3.</w:t>
            </w:r>
            <w:r>
              <w:rPr>
                <w:rFonts w:hint="eastAsia"/>
                <w:color w:val="auto"/>
                <w:spacing w:val="-3"/>
                <w:sz w:val="21"/>
                <w:szCs w:val="21"/>
                <w:lang w:eastAsia="zh-CN"/>
              </w:rPr>
              <w:t>投标人</w:t>
            </w:r>
            <w:r>
              <w:rPr>
                <w:color w:val="auto"/>
                <w:sz w:val="21"/>
                <w:szCs w:val="21"/>
                <w:lang w:eastAsia="zh-CN"/>
              </w:rPr>
              <w:t>应列明详细的产品及相关产品及部件名称、品牌、材质、型号规</w:t>
            </w:r>
            <w:r>
              <w:rPr>
                <w:color w:val="auto"/>
                <w:spacing w:val="-1"/>
                <w:sz w:val="21"/>
                <w:szCs w:val="21"/>
                <w:lang w:eastAsia="zh-CN"/>
              </w:rPr>
              <w:t>格、产地和生</w:t>
            </w:r>
            <w:r>
              <w:rPr>
                <w:color w:val="auto"/>
                <w:spacing w:val="-3"/>
                <w:sz w:val="21"/>
                <w:szCs w:val="21"/>
                <w:lang w:eastAsia="zh-CN"/>
              </w:rPr>
              <w:t>产厂家及提供完整的技术文件；</w:t>
            </w:r>
          </w:p>
          <w:p w14:paraId="45D45DD7">
            <w:pPr>
              <w:pStyle w:val="13"/>
              <w:spacing w:line="400" w:lineRule="exact"/>
              <w:ind w:left="13" w:right="42"/>
              <w:rPr>
                <w:rFonts w:hint="eastAsia"/>
                <w:color w:val="auto"/>
                <w:sz w:val="21"/>
                <w:szCs w:val="21"/>
                <w:lang w:eastAsia="zh-CN"/>
              </w:rPr>
            </w:pPr>
            <w:r>
              <w:rPr>
                <w:color w:val="auto"/>
                <w:sz w:val="21"/>
                <w:szCs w:val="21"/>
                <w:lang w:eastAsia="zh-CN"/>
              </w:rPr>
              <w:t>4.</w:t>
            </w:r>
            <w:r>
              <w:rPr>
                <w:rFonts w:hint="eastAsia"/>
                <w:color w:val="auto"/>
                <w:sz w:val="21"/>
                <w:szCs w:val="21"/>
                <w:lang w:eastAsia="zh-CN"/>
              </w:rPr>
              <w:t>投标</w:t>
            </w:r>
            <w:r>
              <w:rPr>
                <w:color w:val="auto"/>
                <w:sz w:val="21"/>
                <w:szCs w:val="21"/>
                <w:lang w:eastAsia="zh-CN"/>
              </w:rPr>
              <w:t>文件应正确反映</w:t>
            </w:r>
            <w:r>
              <w:rPr>
                <w:rFonts w:hint="eastAsia"/>
                <w:color w:val="auto"/>
                <w:sz w:val="21"/>
                <w:szCs w:val="21"/>
                <w:lang w:eastAsia="zh-CN"/>
              </w:rPr>
              <w:t>投</w:t>
            </w:r>
            <w:r>
              <w:rPr>
                <w:color w:val="auto"/>
                <w:sz w:val="21"/>
                <w:szCs w:val="21"/>
                <w:lang w:eastAsia="zh-CN"/>
              </w:rPr>
              <w:t>标产品的技术水平和科技含量，</w:t>
            </w:r>
            <w:r>
              <w:rPr>
                <w:rFonts w:hint="eastAsia"/>
                <w:color w:val="auto"/>
                <w:sz w:val="21"/>
                <w:szCs w:val="21"/>
                <w:lang w:eastAsia="zh-CN"/>
              </w:rPr>
              <w:t>投</w:t>
            </w:r>
            <w:r>
              <w:rPr>
                <w:color w:val="auto"/>
                <w:sz w:val="21"/>
                <w:szCs w:val="21"/>
                <w:lang w:eastAsia="zh-CN"/>
              </w:rPr>
              <w:t>标产品如包括必备的随机附件及零配件、易损易耗备品备件和专用工具，</w:t>
            </w:r>
            <w:r>
              <w:rPr>
                <w:rFonts w:hint="eastAsia"/>
                <w:color w:val="auto"/>
                <w:sz w:val="21"/>
                <w:szCs w:val="21"/>
                <w:lang w:eastAsia="zh-CN"/>
              </w:rPr>
              <w:t>投标人</w:t>
            </w:r>
            <w:r>
              <w:rPr>
                <w:color w:val="auto"/>
                <w:sz w:val="21"/>
                <w:szCs w:val="21"/>
                <w:lang w:eastAsia="zh-CN"/>
              </w:rPr>
              <w:t>应提供其清</w:t>
            </w:r>
            <w:r>
              <w:rPr>
                <w:color w:val="auto"/>
                <w:spacing w:val="-1"/>
                <w:sz w:val="21"/>
                <w:szCs w:val="21"/>
                <w:lang w:eastAsia="zh-CN"/>
              </w:rPr>
              <w:t>单；</w:t>
            </w:r>
          </w:p>
          <w:p w14:paraId="7F20DC37">
            <w:pPr>
              <w:pStyle w:val="13"/>
              <w:spacing w:line="400" w:lineRule="exact"/>
              <w:rPr>
                <w:rFonts w:hint="eastAsia"/>
                <w:lang w:eastAsia="zh-CN"/>
              </w:rPr>
            </w:pPr>
            <w:r>
              <w:rPr>
                <w:color w:val="auto"/>
                <w:sz w:val="21"/>
                <w:szCs w:val="21"/>
                <w:lang w:eastAsia="zh-CN"/>
              </w:rPr>
              <w:t>5.</w:t>
            </w:r>
            <w:r>
              <w:rPr>
                <w:rFonts w:hint="eastAsia"/>
                <w:color w:val="auto"/>
                <w:sz w:val="21"/>
                <w:szCs w:val="21"/>
                <w:lang w:eastAsia="zh-CN"/>
              </w:rPr>
              <w:t>投标人</w:t>
            </w:r>
            <w:r>
              <w:rPr>
                <w:color w:val="auto"/>
                <w:sz w:val="21"/>
                <w:szCs w:val="21"/>
                <w:lang w:eastAsia="zh-CN"/>
              </w:rPr>
              <w:t>所投产品应符合国家有关部门规定的相应技术、节能、安全和环</w:t>
            </w:r>
            <w:r>
              <w:rPr>
                <w:color w:val="auto"/>
                <w:spacing w:val="-1"/>
                <w:sz w:val="21"/>
                <w:szCs w:val="21"/>
                <w:lang w:eastAsia="zh-CN"/>
              </w:rPr>
              <w:t>保标准；国家</w:t>
            </w:r>
            <w:r>
              <w:rPr>
                <w:color w:val="auto"/>
                <w:sz w:val="21"/>
                <w:szCs w:val="21"/>
                <w:lang w:eastAsia="zh-CN"/>
              </w:rPr>
              <w:t>有关部门对所投产品有强制性规定或要求的，必须符合相应规定</w:t>
            </w:r>
            <w:r>
              <w:rPr>
                <w:color w:val="auto"/>
                <w:spacing w:val="-1"/>
                <w:sz w:val="21"/>
                <w:szCs w:val="21"/>
                <w:lang w:eastAsia="zh-CN"/>
              </w:rPr>
              <w:t>或要求。</w:t>
            </w:r>
          </w:p>
        </w:tc>
      </w:tr>
      <w:tr w14:paraId="36F78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tcPr>
          <w:p w14:paraId="5137F33C">
            <w:pPr>
              <w:spacing w:line="303" w:lineRule="auto"/>
              <w:rPr>
                <w:lang w:eastAsia="zh-CN"/>
              </w:rPr>
            </w:pPr>
          </w:p>
          <w:p w14:paraId="6A7B2F0B">
            <w:pPr>
              <w:pStyle w:val="13"/>
              <w:spacing w:before="65" w:line="227" w:lineRule="auto"/>
              <w:ind w:left="746"/>
              <w:jc w:val="both"/>
              <w:rPr>
                <w:rFonts w:hint="eastAsia"/>
              </w:rPr>
            </w:pPr>
            <w:r>
              <w:rPr>
                <w:rFonts w:hint="eastAsia"/>
                <w:b/>
                <w:bCs/>
                <w:color w:val="auto"/>
                <w:spacing w:val="-3"/>
                <w:lang w:eastAsia="zh-CN"/>
              </w:rPr>
              <w:t>★</w:t>
            </w:r>
            <w:r>
              <w:rPr>
                <w:b/>
                <w:bCs/>
                <w:spacing w:val="6"/>
                <w:sz w:val="21"/>
                <w:szCs w:val="21"/>
              </w:rPr>
              <w:t>质保期</w:t>
            </w:r>
          </w:p>
        </w:tc>
        <w:tc>
          <w:tcPr>
            <w:tcW w:w="7482" w:type="dxa"/>
            <w:gridSpan w:val="3"/>
          </w:tcPr>
          <w:p w14:paraId="12C8A891">
            <w:pPr>
              <w:pStyle w:val="13"/>
              <w:spacing w:before="160" w:line="312" w:lineRule="auto"/>
              <w:ind w:right="92"/>
              <w:rPr>
                <w:rFonts w:hint="eastAsia"/>
                <w:lang w:eastAsia="zh-CN"/>
              </w:rPr>
            </w:pPr>
            <w:r>
              <w:rPr>
                <w:color w:val="auto"/>
                <w:spacing w:val="-3"/>
                <w:sz w:val="21"/>
                <w:szCs w:val="21"/>
                <w:lang w:eastAsia="zh-CN"/>
              </w:rPr>
              <w:t>质保期按国家有关产品“三包”规定执行“三包”，技术参数中，未注明保修期（质保</w:t>
            </w:r>
            <w:r>
              <w:rPr>
                <w:color w:val="auto"/>
                <w:sz w:val="21"/>
                <w:szCs w:val="21"/>
                <w:lang w:eastAsia="zh-CN"/>
              </w:rPr>
              <w:t>期）的，保修期（质保期）自交货验收合格之日起提供一年的</w:t>
            </w:r>
            <w:r>
              <w:rPr>
                <w:color w:val="auto"/>
                <w:spacing w:val="-1"/>
                <w:sz w:val="21"/>
                <w:szCs w:val="21"/>
                <w:lang w:eastAsia="zh-CN"/>
              </w:rPr>
              <w:t>免费质保服务。</w:t>
            </w:r>
            <w:r>
              <w:rPr>
                <w:b/>
                <w:bCs/>
                <w:color w:val="auto"/>
                <w:spacing w:val="-1"/>
                <w:sz w:val="21"/>
                <w:szCs w:val="21"/>
                <w:lang w:eastAsia="zh-CN"/>
              </w:rPr>
              <w:t>若厂家质</w:t>
            </w:r>
            <w:r>
              <w:rPr>
                <w:b/>
                <w:bCs/>
                <w:color w:val="auto"/>
                <w:spacing w:val="-4"/>
                <w:sz w:val="21"/>
                <w:szCs w:val="21"/>
                <w:lang w:eastAsia="zh-CN"/>
              </w:rPr>
              <w:t>保期超过一年的，按厂家规定全免费包修。</w:t>
            </w:r>
          </w:p>
        </w:tc>
      </w:tr>
      <w:tr w14:paraId="0276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vAlign w:val="center"/>
          </w:tcPr>
          <w:p w14:paraId="5125C930">
            <w:pPr>
              <w:pStyle w:val="13"/>
              <w:spacing w:before="65" w:line="227" w:lineRule="auto"/>
              <w:jc w:val="center"/>
              <w:rPr>
                <w:rFonts w:hint="eastAsia"/>
                <w:b/>
                <w:bCs/>
                <w:spacing w:val="6"/>
                <w:sz w:val="21"/>
                <w:szCs w:val="21"/>
              </w:rPr>
            </w:pPr>
            <w:r>
              <w:rPr>
                <w:rFonts w:hint="eastAsia"/>
                <w:b/>
                <w:bCs/>
                <w:color w:val="auto"/>
                <w:spacing w:val="-3"/>
                <w:lang w:eastAsia="zh-CN"/>
              </w:rPr>
              <w:t>★</w:t>
            </w:r>
            <w:r>
              <w:rPr>
                <w:b/>
                <w:bCs/>
                <w:color w:val="auto"/>
                <w:spacing w:val="-1"/>
                <w:sz w:val="21"/>
                <w:szCs w:val="21"/>
              </w:rPr>
              <w:t>售后服务要求</w:t>
            </w:r>
          </w:p>
        </w:tc>
        <w:tc>
          <w:tcPr>
            <w:tcW w:w="7482" w:type="dxa"/>
            <w:gridSpan w:val="3"/>
          </w:tcPr>
          <w:p w14:paraId="31A42495">
            <w:pPr>
              <w:pStyle w:val="13"/>
              <w:spacing w:line="400" w:lineRule="exact"/>
              <w:ind w:left="29" w:right="40"/>
              <w:rPr>
                <w:rFonts w:hint="eastAsia"/>
                <w:color w:val="auto"/>
                <w:sz w:val="21"/>
                <w:szCs w:val="21"/>
                <w:lang w:eastAsia="zh-CN"/>
              </w:rPr>
            </w:pPr>
            <w:r>
              <w:rPr>
                <w:rFonts w:hint="eastAsia"/>
                <w:color w:val="auto"/>
                <w:sz w:val="21"/>
                <w:szCs w:val="21"/>
                <w:lang w:eastAsia="zh-CN"/>
              </w:rPr>
              <w:t>1.投标</w:t>
            </w:r>
            <w:r>
              <w:rPr>
                <w:color w:val="auto"/>
                <w:sz w:val="21"/>
                <w:szCs w:val="21"/>
                <w:lang w:eastAsia="zh-CN"/>
              </w:rPr>
              <w:t>产品必须是按厂家标准配置的整套全新产</w:t>
            </w:r>
            <w:r>
              <w:rPr>
                <w:color w:val="auto"/>
                <w:spacing w:val="-1"/>
                <w:sz w:val="21"/>
                <w:szCs w:val="21"/>
                <w:lang w:eastAsia="zh-CN"/>
              </w:rPr>
              <w:t>品，按国家规定实行“三包”，免费送</w:t>
            </w:r>
            <w:r>
              <w:rPr>
                <w:color w:val="auto"/>
                <w:sz w:val="21"/>
                <w:szCs w:val="21"/>
                <w:lang w:eastAsia="zh-CN"/>
              </w:rPr>
              <w:t>货上门、免费安装调试（附安装说明书）及人员培训，培训后采购人可熟悉基</w:t>
            </w:r>
            <w:r>
              <w:rPr>
                <w:color w:val="auto"/>
                <w:spacing w:val="-1"/>
                <w:sz w:val="21"/>
                <w:szCs w:val="21"/>
                <w:lang w:eastAsia="zh-CN"/>
              </w:rPr>
              <w:t>本操作；</w:t>
            </w:r>
            <w:r>
              <w:rPr>
                <w:color w:val="auto"/>
                <w:sz w:val="21"/>
                <w:szCs w:val="21"/>
                <w:lang w:eastAsia="zh-CN"/>
              </w:rPr>
              <w:t xml:space="preserve"> </w:t>
            </w:r>
          </w:p>
          <w:p w14:paraId="011C426C">
            <w:pPr>
              <w:pStyle w:val="13"/>
              <w:spacing w:line="400" w:lineRule="exact"/>
              <w:ind w:left="29" w:right="40"/>
              <w:rPr>
                <w:rFonts w:hint="eastAsia"/>
                <w:color w:val="auto"/>
                <w:sz w:val="21"/>
                <w:szCs w:val="21"/>
                <w:lang w:eastAsia="zh-CN"/>
              </w:rPr>
            </w:pPr>
            <w:r>
              <w:rPr>
                <w:color w:val="auto"/>
                <w:sz w:val="21"/>
                <w:szCs w:val="21"/>
                <w:lang w:eastAsia="zh-CN"/>
              </w:rPr>
              <w:t>2.产品交付使用过程中（质量保证期内）产品发生质量问题，</w:t>
            </w:r>
            <w:r>
              <w:rPr>
                <w:rFonts w:hint="eastAsia"/>
                <w:color w:val="auto"/>
                <w:sz w:val="21"/>
                <w:szCs w:val="21"/>
                <w:lang w:eastAsia="zh-CN"/>
              </w:rPr>
              <w:t>中标</w:t>
            </w:r>
            <w:r>
              <w:rPr>
                <w:color w:val="auto"/>
                <w:sz w:val="21"/>
                <w:szCs w:val="21"/>
                <w:lang w:eastAsia="zh-CN"/>
              </w:rPr>
              <w:t>供应商必须</w:t>
            </w:r>
            <w:r>
              <w:rPr>
                <w:color w:val="auto"/>
                <w:spacing w:val="-1"/>
                <w:sz w:val="21"/>
                <w:szCs w:val="21"/>
                <w:lang w:eastAsia="zh-CN"/>
              </w:rPr>
              <w:t>按采购人</w:t>
            </w:r>
            <w:r>
              <w:rPr>
                <w:color w:val="auto"/>
                <w:spacing w:val="-2"/>
                <w:sz w:val="21"/>
                <w:szCs w:val="21"/>
                <w:lang w:eastAsia="zh-CN"/>
              </w:rPr>
              <w:t>的要求无偿更换全新的符合国家质量标准的产品；</w:t>
            </w:r>
          </w:p>
          <w:p w14:paraId="342CD7FE">
            <w:pPr>
              <w:pStyle w:val="13"/>
              <w:spacing w:line="400" w:lineRule="exact"/>
              <w:ind w:left="14" w:right="40" w:firstLine="3"/>
              <w:rPr>
                <w:rFonts w:hint="eastAsia"/>
                <w:color w:val="auto"/>
                <w:sz w:val="21"/>
                <w:szCs w:val="21"/>
                <w:lang w:eastAsia="zh-CN"/>
              </w:rPr>
            </w:pPr>
            <w:r>
              <w:rPr>
                <w:color w:val="auto"/>
                <w:sz w:val="21"/>
                <w:szCs w:val="21"/>
                <w:lang w:eastAsia="zh-CN"/>
              </w:rPr>
              <w:t>3.故障处理：提供7*24小时维修服务，并提供售后服务电话，出</w:t>
            </w:r>
            <w:r>
              <w:rPr>
                <w:color w:val="auto"/>
                <w:spacing w:val="-1"/>
                <w:sz w:val="21"/>
                <w:szCs w:val="21"/>
                <w:lang w:eastAsia="zh-CN"/>
              </w:rPr>
              <w:t>现故障应在接到故障通知起1小时内响应，一般问题2小时内通过远程方式解决；遇到大的</w:t>
            </w:r>
            <w:r>
              <w:rPr>
                <w:color w:val="auto"/>
                <w:spacing w:val="-2"/>
                <w:sz w:val="21"/>
                <w:szCs w:val="21"/>
                <w:lang w:eastAsia="zh-CN"/>
              </w:rPr>
              <w:t>问题，在接到报修通知后12小时内派技术人员到达现场维修，故障修复时限不超过24小时,如超</w:t>
            </w:r>
            <w:r>
              <w:rPr>
                <w:color w:val="auto"/>
                <w:sz w:val="21"/>
                <w:szCs w:val="21"/>
                <w:lang w:eastAsia="zh-CN"/>
              </w:rPr>
              <w:t>过时限无法排除故障，免费提供同等质量的产品作为备用品供采购人使用，直到修</w:t>
            </w:r>
            <w:r>
              <w:rPr>
                <w:color w:val="auto"/>
                <w:spacing w:val="-1"/>
                <w:sz w:val="21"/>
                <w:szCs w:val="21"/>
                <w:lang w:eastAsia="zh-CN"/>
              </w:rPr>
              <w:t>复完</w:t>
            </w:r>
            <w:r>
              <w:rPr>
                <w:color w:val="auto"/>
                <w:spacing w:val="4"/>
                <w:sz w:val="21"/>
                <w:szCs w:val="21"/>
                <w:lang w:eastAsia="zh-CN"/>
              </w:rPr>
              <w:t>成。</w:t>
            </w:r>
          </w:p>
          <w:p w14:paraId="3766EBF0">
            <w:pPr>
              <w:pStyle w:val="13"/>
              <w:spacing w:line="400" w:lineRule="exact"/>
              <w:ind w:right="92"/>
              <w:rPr>
                <w:rFonts w:hint="eastAsia"/>
                <w:color w:val="auto"/>
                <w:spacing w:val="-3"/>
                <w:sz w:val="21"/>
                <w:szCs w:val="21"/>
                <w:lang w:eastAsia="zh-CN"/>
              </w:rPr>
            </w:pPr>
            <w:r>
              <w:rPr>
                <w:color w:val="auto"/>
                <w:sz w:val="21"/>
                <w:szCs w:val="21"/>
                <w:lang w:eastAsia="zh-CN"/>
              </w:rPr>
              <w:t>4.质量保证期内免费提供维修服务（含人工费、配件费、差旅费等各项费用</w:t>
            </w:r>
            <w:r>
              <w:rPr>
                <w:color w:val="auto"/>
                <w:spacing w:val="-54"/>
                <w:sz w:val="21"/>
                <w:szCs w:val="21"/>
                <w:lang w:eastAsia="zh-CN"/>
              </w:rPr>
              <w:t>），</w:t>
            </w:r>
            <w:r>
              <w:rPr>
                <w:color w:val="auto"/>
                <w:sz w:val="21"/>
                <w:szCs w:val="21"/>
                <w:lang w:eastAsia="zh-CN"/>
              </w:rPr>
              <w:t>所更换的所有零配件全部使用原厂配件；保修期以外一律按</w:t>
            </w:r>
            <w:r>
              <w:rPr>
                <w:rFonts w:hint="eastAsia"/>
                <w:color w:val="auto"/>
                <w:sz w:val="21"/>
                <w:szCs w:val="21"/>
                <w:lang w:eastAsia="zh-CN"/>
              </w:rPr>
              <w:t>投标</w:t>
            </w:r>
            <w:r>
              <w:rPr>
                <w:color w:val="auto"/>
                <w:sz w:val="21"/>
                <w:szCs w:val="21"/>
                <w:lang w:eastAsia="zh-CN"/>
              </w:rPr>
              <w:t>文件承诺的优惠价</w:t>
            </w:r>
            <w:r>
              <w:rPr>
                <w:color w:val="auto"/>
                <w:spacing w:val="-1"/>
                <w:sz w:val="21"/>
                <w:szCs w:val="21"/>
                <w:lang w:eastAsia="zh-CN"/>
              </w:rPr>
              <w:t>收费，提供</w:t>
            </w:r>
            <w:r>
              <w:rPr>
                <w:color w:val="auto"/>
                <w:spacing w:val="-3"/>
                <w:sz w:val="21"/>
                <w:szCs w:val="21"/>
                <w:lang w:eastAsia="zh-CN"/>
              </w:rPr>
              <w:t>终身上门维修服务。</w:t>
            </w:r>
          </w:p>
        </w:tc>
      </w:tr>
      <w:tr w14:paraId="5B38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0B6F3A7F">
            <w:pPr>
              <w:pStyle w:val="13"/>
              <w:spacing w:before="65" w:line="228" w:lineRule="auto"/>
              <w:jc w:val="center"/>
              <w:rPr>
                <w:rFonts w:hint="eastAsia"/>
                <w:sz w:val="21"/>
                <w:szCs w:val="21"/>
                <w:lang w:eastAsia="zh-CN"/>
              </w:rPr>
            </w:pPr>
            <w:r>
              <w:rPr>
                <w:rFonts w:hint="eastAsia"/>
                <w:b/>
                <w:bCs/>
                <w:color w:val="auto"/>
                <w:spacing w:val="-3"/>
                <w:lang w:eastAsia="zh-CN"/>
              </w:rPr>
              <w:t>★</w:t>
            </w:r>
            <w:r>
              <w:rPr>
                <w:b/>
                <w:bCs/>
                <w:color w:val="auto"/>
                <w:spacing w:val="-2"/>
                <w:sz w:val="21"/>
                <w:szCs w:val="21"/>
                <w:lang w:eastAsia="zh-CN"/>
              </w:rPr>
              <w:t>交付使用时间及地点</w:t>
            </w:r>
          </w:p>
        </w:tc>
        <w:tc>
          <w:tcPr>
            <w:tcW w:w="7482" w:type="dxa"/>
            <w:gridSpan w:val="3"/>
            <w:shd w:val="clear" w:color="auto" w:fill="auto"/>
          </w:tcPr>
          <w:p w14:paraId="4523C752">
            <w:pPr>
              <w:pStyle w:val="13"/>
              <w:spacing w:before="143" w:line="334" w:lineRule="auto"/>
              <w:ind w:right="359"/>
              <w:rPr>
                <w:rFonts w:hint="eastAsia"/>
                <w:sz w:val="21"/>
                <w:szCs w:val="21"/>
                <w:lang w:eastAsia="zh-CN"/>
              </w:rPr>
            </w:pPr>
            <w:r>
              <w:rPr>
                <w:spacing w:val="-1"/>
                <w:sz w:val="21"/>
                <w:szCs w:val="21"/>
                <w:lang w:eastAsia="zh-CN"/>
              </w:rPr>
              <w:t>1.</w:t>
            </w:r>
            <w:r>
              <w:rPr>
                <w:rFonts w:hint="eastAsia"/>
                <w:spacing w:val="-1"/>
                <w:sz w:val="21"/>
                <w:szCs w:val="21"/>
                <w:lang w:eastAsia="zh-CN"/>
              </w:rPr>
              <w:t>合同履约期限</w:t>
            </w:r>
            <w:r>
              <w:rPr>
                <w:spacing w:val="-1"/>
                <w:sz w:val="21"/>
                <w:szCs w:val="21"/>
                <w:lang w:eastAsia="zh-CN"/>
              </w:rPr>
              <w:t>：自签订合同之日起</w:t>
            </w:r>
            <w:r>
              <w:rPr>
                <w:rFonts w:hint="eastAsia"/>
                <w:spacing w:val="-1"/>
                <w:sz w:val="21"/>
                <w:szCs w:val="21"/>
                <w:u w:val="single"/>
                <w:lang w:eastAsia="zh-CN"/>
              </w:rPr>
              <w:t>30</w:t>
            </w:r>
            <w:r>
              <w:rPr>
                <w:spacing w:val="-1"/>
                <w:sz w:val="21"/>
                <w:szCs w:val="21"/>
                <w:lang w:eastAsia="zh-CN"/>
              </w:rPr>
              <w:t>个</w:t>
            </w:r>
            <w:r>
              <w:rPr>
                <w:rFonts w:hint="eastAsia"/>
                <w:spacing w:val="-1"/>
                <w:sz w:val="21"/>
                <w:szCs w:val="21"/>
                <w:lang w:eastAsia="zh-CN"/>
              </w:rPr>
              <w:t>日历</w:t>
            </w:r>
            <w:r>
              <w:rPr>
                <w:spacing w:val="-1"/>
                <w:sz w:val="21"/>
                <w:szCs w:val="21"/>
                <w:lang w:eastAsia="zh-CN"/>
              </w:rPr>
              <w:t>日内</w:t>
            </w:r>
            <w:r>
              <w:rPr>
                <w:rFonts w:hint="eastAsia"/>
                <w:spacing w:val="-1"/>
                <w:sz w:val="21"/>
                <w:szCs w:val="21"/>
                <w:lang w:eastAsia="zh-CN"/>
              </w:rPr>
              <w:t>供货、</w:t>
            </w:r>
            <w:r>
              <w:rPr>
                <w:spacing w:val="-1"/>
                <w:sz w:val="21"/>
                <w:szCs w:val="21"/>
                <w:lang w:eastAsia="zh-CN"/>
              </w:rPr>
              <w:t>安</w:t>
            </w:r>
            <w:r>
              <w:rPr>
                <w:spacing w:val="-2"/>
                <w:sz w:val="21"/>
                <w:szCs w:val="21"/>
                <w:lang w:eastAsia="zh-CN"/>
              </w:rPr>
              <w:t>装调试完毕，验收合格并交付使</w:t>
            </w:r>
            <w:r>
              <w:rPr>
                <w:spacing w:val="-15"/>
                <w:sz w:val="21"/>
                <w:szCs w:val="21"/>
                <w:lang w:eastAsia="zh-CN"/>
              </w:rPr>
              <w:t>用；</w:t>
            </w:r>
          </w:p>
          <w:p w14:paraId="08A27391">
            <w:pPr>
              <w:pStyle w:val="13"/>
              <w:spacing w:before="32" w:line="337" w:lineRule="auto"/>
              <w:ind w:right="92"/>
              <w:jc w:val="both"/>
              <w:rPr>
                <w:rFonts w:hint="eastAsia"/>
                <w:sz w:val="21"/>
                <w:szCs w:val="21"/>
                <w:lang w:eastAsia="zh-CN"/>
              </w:rPr>
            </w:pPr>
            <w:r>
              <w:rPr>
                <w:spacing w:val="-2"/>
                <w:sz w:val="21"/>
                <w:szCs w:val="21"/>
                <w:lang w:eastAsia="zh-CN"/>
              </w:rPr>
              <w:t>2.交货地点：采购人指定地点。</w:t>
            </w:r>
          </w:p>
        </w:tc>
      </w:tr>
      <w:tr w14:paraId="163C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308" w:type="dxa"/>
            <w:gridSpan w:val="3"/>
            <w:shd w:val="clear" w:color="auto" w:fill="auto"/>
            <w:vAlign w:val="center"/>
          </w:tcPr>
          <w:p w14:paraId="1886B1E2">
            <w:pPr>
              <w:pStyle w:val="13"/>
              <w:spacing w:before="65" w:line="228" w:lineRule="auto"/>
              <w:jc w:val="center"/>
              <w:rPr>
                <w:rFonts w:hint="eastAsia"/>
                <w:b/>
                <w:bCs/>
                <w:color w:val="auto"/>
                <w:spacing w:val="-3"/>
                <w:lang w:eastAsia="zh-CN"/>
              </w:rPr>
            </w:pPr>
            <w:r>
              <w:rPr>
                <w:rFonts w:hint="eastAsia"/>
                <w:b/>
                <w:bCs/>
                <w:color w:val="auto"/>
                <w:spacing w:val="-3"/>
                <w:lang w:eastAsia="zh-CN"/>
              </w:rPr>
              <w:t>★</w:t>
            </w:r>
            <w:r>
              <w:rPr>
                <w:b/>
                <w:bCs/>
                <w:color w:val="auto"/>
                <w:spacing w:val="-2"/>
                <w:sz w:val="21"/>
                <w:szCs w:val="21"/>
              </w:rPr>
              <w:t>付款方式</w:t>
            </w:r>
          </w:p>
        </w:tc>
        <w:tc>
          <w:tcPr>
            <w:tcW w:w="7482" w:type="dxa"/>
            <w:gridSpan w:val="3"/>
            <w:shd w:val="clear" w:color="auto" w:fill="auto"/>
          </w:tcPr>
          <w:p w14:paraId="0262E866">
            <w:pPr>
              <w:pStyle w:val="13"/>
              <w:spacing w:line="400" w:lineRule="exact"/>
              <w:ind w:right="28"/>
              <w:rPr>
                <w:rFonts w:hint="eastAsia"/>
                <w:sz w:val="21"/>
                <w:szCs w:val="21"/>
                <w:lang w:eastAsia="zh-CN"/>
              </w:rPr>
            </w:pPr>
            <w:r>
              <w:rPr>
                <w:rFonts w:hint="eastAsia"/>
                <w:sz w:val="21"/>
                <w:szCs w:val="21"/>
                <w:lang w:eastAsia="zh-CN"/>
              </w:rPr>
              <w:t>1.合同签订生效后10个工作日内，采购人通过银行转账的方式向中标供应商支付合同总金额的30%预付款；中标供应商实施完成本项目，并通过采购人审核验收，在通过验收后的10个工作日内，支付合同总金额的70%。</w:t>
            </w:r>
          </w:p>
          <w:p w14:paraId="277A347F">
            <w:pPr>
              <w:pStyle w:val="13"/>
              <w:spacing w:line="400" w:lineRule="exact"/>
              <w:ind w:right="28"/>
              <w:rPr>
                <w:rFonts w:hint="eastAsia"/>
                <w:sz w:val="21"/>
                <w:szCs w:val="21"/>
                <w:lang w:eastAsia="zh-CN"/>
              </w:rPr>
            </w:pPr>
            <w:r>
              <w:rPr>
                <w:rFonts w:hint="eastAsia"/>
                <w:sz w:val="21"/>
                <w:szCs w:val="21"/>
                <w:lang w:eastAsia="zh-CN"/>
              </w:rPr>
              <w:t>2.采购人付款前，中标供应商应向采购人开具等额有效的增值税普通发票，采购人未收到合格有效发票的，有权不予支付相应款项直至中标供应商提供合格发票，并不承担延迟付款责任。发票认证通过是付款的必要前提之一。</w:t>
            </w:r>
          </w:p>
        </w:tc>
      </w:tr>
      <w:tr w14:paraId="11AD3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703150F9">
            <w:pPr>
              <w:pStyle w:val="13"/>
              <w:spacing w:before="95" w:line="221" w:lineRule="auto"/>
              <w:jc w:val="center"/>
              <w:rPr>
                <w:rFonts w:hint="eastAsia"/>
                <w:b/>
                <w:bCs/>
                <w:color w:val="auto"/>
                <w:spacing w:val="-3"/>
                <w:lang w:eastAsia="zh-CN"/>
              </w:rPr>
            </w:pPr>
            <w:r>
              <w:rPr>
                <w:rFonts w:hint="eastAsia"/>
                <w:b/>
                <w:bCs/>
                <w:color w:val="auto"/>
                <w:spacing w:val="-3"/>
                <w:lang w:eastAsia="zh-CN"/>
              </w:rPr>
              <w:t>★</w:t>
            </w:r>
            <w:r>
              <w:rPr>
                <w:b/>
                <w:bCs/>
                <w:color w:val="auto"/>
                <w:spacing w:val="-2"/>
                <w:sz w:val="21"/>
                <w:szCs w:val="21"/>
              </w:rPr>
              <w:t>履约保证金</w:t>
            </w:r>
          </w:p>
        </w:tc>
        <w:tc>
          <w:tcPr>
            <w:tcW w:w="7482" w:type="dxa"/>
            <w:gridSpan w:val="3"/>
            <w:shd w:val="clear" w:color="auto" w:fill="auto"/>
            <w:vAlign w:val="center"/>
          </w:tcPr>
          <w:p w14:paraId="7F23AFDE">
            <w:pPr>
              <w:pStyle w:val="13"/>
              <w:spacing w:line="400" w:lineRule="exact"/>
              <w:ind w:left="15"/>
              <w:rPr>
                <w:rFonts w:hint="eastAsia"/>
                <w:sz w:val="21"/>
                <w:szCs w:val="21"/>
                <w:lang w:eastAsia="zh-CN"/>
              </w:rPr>
            </w:pPr>
            <w:r>
              <w:rPr>
                <w:rFonts w:hint="eastAsia"/>
                <w:sz w:val="21"/>
                <w:szCs w:val="21"/>
                <w:lang w:eastAsia="zh-CN"/>
              </w:rPr>
              <w:t>合同总金额的2%</w:t>
            </w:r>
          </w:p>
          <w:p w14:paraId="3A759C47">
            <w:pPr>
              <w:pStyle w:val="13"/>
              <w:numPr>
                <w:ilvl w:val="0"/>
                <w:numId w:val="2"/>
              </w:numPr>
              <w:spacing w:line="400" w:lineRule="exact"/>
              <w:ind w:left="15"/>
              <w:rPr>
                <w:rFonts w:hint="eastAsia"/>
                <w:sz w:val="21"/>
                <w:szCs w:val="21"/>
                <w:lang w:eastAsia="zh-CN"/>
              </w:rPr>
            </w:pPr>
            <w:r>
              <w:rPr>
                <w:rFonts w:hint="eastAsia"/>
                <w:spacing w:val="6"/>
                <w:sz w:val="21"/>
                <w:szCs w:val="21"/>
                <w:lang w:eastAsia="zh-CN"/>
              </w:rPr>
              <w:t>中标供应商为大型企业，须缴纳履约保证金金额：</w:t>
            </w:r>
            <w:r>
              <w:rPr>
                <w:rFonts w:hint="eastAsia"/>
                <w:b/>
                <w:bCs/>
                <w:spacing w:val="6"/>
                <w:sz w:val="21"/>
                <w:szCs w:val="21"/>
                <w:lang w:eastAsia="zh-CN"/>
              </w:rPr>
              <w:t>合同金额的</w:t>
            </w:r>
            <w:r>
              <w:rPr>
                <w:rFonts w:hint="eastAsia"/>
                <w:spacing w:val="-30"/>
                <w:sz w:val="21"/>
                <w:szCs w:val="21"/>
                <w:lang w:eastAsia="zh-CN"/>
              </w:rPr>
              <w:t xml:space="preserve"> </w:t>
            </w:r>
            <w:r>
              <w:rPr>
                <w:rFonts w:hint="eastAsia"/>
                <w:b/>
                <w:bCs/>
                <w:spacing w:val="6"/>
                <w:sz w:val="21"/>
                <w:szCs w:val="21"/>
                <w:lang w:eastAsia="zh-CN"/>
              </w:rPr>
              <w:t>2%；</w:t>
            </w:r>
            <w:r>
              <w:rPr>
                <w:rFonts w:hint="eastAsia"/>
                <w:sz w:val="21"/>
                <w:szCs w:val="21"/>
                <w:lang w:eastAsia="zh-CN"/>
              </w:rPr>
              <w:t xml:space="preserve"> </w:t>
            </w:r>
          </w:p>
          <w:p w14:paraId="33ADB775">
            <w:pPr>
              <w:pStyle w:val="13"/>
              <w:spacing w:line="400" w:lineRule="exact"/>
              <w:rPr>
                <w:rFonts w:hint="eastAsia"/>
                <w:sz w:val="21"/>
                <w:szCs w:val="21"/>
                <w:lang w:eastAsia="zh-CN"/>
              </w:rPr>
            </w:pPr>
            <w:r>
              <w:rPr>
                <w:rFonts w:hint="eastAsia"/>
                <w:spacing w:val="7"/>
                <w:sz w:val="21"/>
                <w:szCs w:val="21"/>
                <w:lang w:eastAsia="zh-CN"/>
              </w:rPr>
              <w:t>2.中标供应商为中型企业，须缴纳履约保证</w:t>
            </w:r>
            <w:r>
              <w:rPr>
                <w:rFonts w:hint="eastAsia"/>
                <w:spacing w:val="6"/>
                <w:sz w:val="21"/>
                <w:szCs w:val="21"/>
                <w:lang w:eastAsia="zh-CN"/>
              </w:rPr>
              <w:t>金金额：</w:t>
            </w:r>
            <w:r>
              <w:rPr>
                <w:rFonts w:hint="eastAsia"/>
                <w:b/>
                <w:bCs/>
                <w:spacing w:val="6"/>
                <w:sz w:val="21"/>
                <w:szCs w:val="21"/>
                <w:lang w:eastAsia="zh-CN"/>
              </w:rPr>
              <w:t>合同金额的</w:t>
            </w:r>
            <w:r>
              <w:rPr>
                <w:rFonts w:hint="eastAsia"/>
                <w:spacing w:val="-37"/>
                <w:sz w:val="21"/>
                <w:szCs w:val="21"/>
                <w:lang w:eastAsia="zh-CN"/>
              </w:rPr>
              <w:t xml:space="preserve"> </w:t>
            </w:r>
            <w:r>
              <w:rPr>
                <w:rFonts w:hint="eastAsia"/>
                <w:b/>
                <w:bCs/>
                <w:spacing w:val="6"/>
                <w:sz w:val="21"/>
                <w:szCs w:val="21"/>
                <w:lang w:eastAsia="zh-CN"/>
              </w:rPr>
              <w:t>2%；</w:t>
            </w:r>
          </w:p>
          <w:p w14:paraId="1CDF477A">
            <w:pPr>
              <w:pStyle w:val="13"/>
              <w:spacing w:line="400" w:lineRule="exact"/>
              <w:ind w:left="15" w:leftChars="0"/>
              <w:rPr>
                <w:rFonts w:hint="eastAsia"/>
                <w:sz w:val="21"/>
                <w:szCs w:val="21"/>
                <w:lang w:eastAsia="zh-CN"/>
              </w:rPr>
            </w:pPr>
            <w:r>
              <w:rPr>
                <w:rFonts w:hint="eastAsia"/>
                <w:spacing w:val="9"/>
                <w:sz w:val="21"/>
                <w:szCs w:val="21"/>
                <w:lang w:eastAsia="zh-CN"/>
              </w:rPr>
              <w:t>3.中标供应商为小微企业或监狱企业或残疾人福利</w:t>
            </w:r>
            <w:r>
              <w:rPr>
                <w:rFonts w:hint="eastAsia"/>
                <w:spacing w:val="8"/>
                <w:sz w:val="21"/>
                <w:szCs w:val="21"/>
                <w:lang w:eastAsia="zh-CN"/>
              </w:rPr>
              <w:t>性单位：</w:t>
            </w:r>
            <w:r>
              <w:rPr>
                <w:rFonts w:hint="eastAsia"/>
                <w:b/>
                <w:bCs/>
                <w:spacing w:val="8"/>
                <w:sz w:val="21"/>
                <w:szCs w:val="21"/>
                <w:lang w:eastAsia="zh-CN"/>
              </w:rPr>
              <w:t>免收履约保证金。</w:t>
            </w:r>
          </w:p>
        </w:tc>
      </w:tr>
      <w:tr w14:paraId="39AE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17809416">
            <w:pPr>
              <w:pStyle w:val="13"/>
              <w:spacing w:before="69" w:line="337" w:lineRule="auto"/>
              <w:ind w:right="34"/>
              <w:jc w:val="center"/>
              <w:rPr>
                <w:rFonts w:hint="eastAsia"/>
                <w:b/>
                <w:bCs/>
                <w:color w:val="auto"/>
                <w:spacing w:val="-2"/>
                <w:sz w:val="21"/>
                <w:szCs w:val="21"/>
                <w:lang w:eastAsia="zh-CN"/>
              </w:rPr>
            </w:pPr>
            <w:r>
              <w:rPr>
                <w:rFonts w:hint="eastAsia"/>
                <w:b/>
                <w:bCs/>
                <w:color w:val="auto"/>
                <w:spacing w:val="-3"/>
                <w:lang w:eastAsia="zh-CN"/>
              </w:rPr>
              <w:t>★</w:t>
            </w:r>
            <w:r>
              <w:rPr>
                <w:b/>
                <w:bCs/>
                <w:color w:val="auto"/>
                <w:spacing w:val="-2"/>
                <w:sz w:val="21"/>
                <w:szCs w:val="21"/>
                <w:lang w:eastAsia="zh-CN"/>
              </w:rPr>
              <w:t>备品备件及耗材等</w:t>
            </w:r>
          </w:p>
          <w:p w14:paraId="699EEF35">
            <w:pPr>
              <w:pStyle w:val="13"/>
              <w:spacing w:before="69" w:line="337" w:lineRule="auto"/>
              <w:ind w:right="34" w:rightChars="0"/>
              <w:jc w:val="center"/>
              <w:rPr>
                <w:rFonts w:hint="eastAsia"/>
                <w:b/>
                <w:bCs/>
                <w:color w:val="auto"/>
                <w:spacing w:val="-3"/>
                <w:lang w:eastAsia="zh-CN"/>
              </w:rPr>
            </w:pPr>
            <w:r>
              <w:rPr>
                <w:b/>
                <w:bCs/>
                <w:color w:val="auto"/>
                <w:spacing w:val="-2"/>
                <w:sz w:val="21"/>
                <w:szCs w:val="21"/>
                <w:lang w:eastAsia="zh-CN"/>
              </w:rPr>
              <w:t>要求</w:t>
            </w:r>
          </w:p>
        </w:tc>
        <w:tc>
          <w:tcPr>
            <w:tcW w:w="7482" w:type="dxa"/>
            <w:gridSpan w:val="3"/>
            <w:shd w:val="clear" w:color="auto" w:fill="auto"/>
            <w:vAlign w:val="center"/>
          </w:tcPr>
          <w:p w14:paraId="34805C6C">
            <w:pPr>
              <w:pStyle w:val="13"/>
              <w:spacing w:line="400" w:lineRule="exact"/>
              <w:ind w:left="14" w:right="51" w:firstLine="15"/>
              <w:rPr>
                <w:rFonts w:hint="eastAsia"/>
                <w:color w:val="auto"/>
                <w:sz w:val="21"/>
                <w:szCs w:val="21"/>
                <w:lang w:eastAsia="zh-CN"/>
              </w:rPr>
            </w:pPr>
            <w:r>
              <w:rPr>
                <w:color w:val="auto"/>
                <w:spacing w:val="-1"/>
                <w:sz w:val="21"/>
                <w:szCs w:val="21"/>
                <w:lang w:eastAsia="zh-CN"/>
              </w:rPr>
              <w:t>1.</w:t>
            </w:r>
            <w:r>
              <w:rPr>
                <w:rFonts w:hint="eastAsia"/>
                <w:color w:val="auto"/>
                <w:spacing w:val="-1"/>
                <w:sz w:val="21"/>
                <w:szCs w:val="21"/>
                <w:lang w:eastAsia="zh-CN"/>
              </w:rPr>
              <w:t>投标人</w:t>
            </w:r>
            <w:r>
              <w:rPr>
                <w:color w:val="auto"/>
                <w:spacing w:val="-1"/>
                <w:sz w:val="21"/>
                <w:szCs w:val="21"/>
                <w:lang w:eastAsia="zh-CN"/>
              </w:rPr>
              <w:t>所提供零部件、配件及安装材料必须是符合国家规定质量安全标准的全新、合</w:t>
            </w:r>
            <w:r>
              <w:rPr>
                <w:color w:val="auto"/>
                <w:spacing w:val="-2"/>
                <w:sz w:val="21"/>
                <w:szCs w:val="21"/>
                <w:lang w:eastAsia="zh-CN"/>
              </w:rPr>
              <w:t>格产品；该项费用应包含在报价中；</w:t>
            </w:r>
          </w:p>
          <w:p w14:paraId="4DE7554B">
            <w:pPr>
              <w:pStyle w:val="13"/>
              <w:spacing w:line="400" w:lineRule="exact"/>
              <w:ind w:left="16"/>
              <w:rPr>
                <w:rFonts w:hint="eastAsia"/>
                <w:color w:val="auto"/>
                <w:sz w:val="21"/>
                <w:szCs w:val="21"/>
                <w:lang w:eastAsia="zh-CN"/>
              </w:rPr>
            </w:pPr>
            <w:r>
              <w:rPr>
                <w:color w:val="auto"/>
                <w:spacing w:val="-1"/>
                <w:sz w:val="21"/>
                <w:szCs w:val="21"/>
                <w:lang w:eastAsia="zh-CN"/>
              </w:rPr>
              <w:t>2.</w:t>
            </w:r>
            <w:r>
              <w:rPr>
                <w:rFonts w:hint="eastAsia"/>
                <w:color w:val="auto"/>
                <w:spacing w:val="-1"/>
                <w:sz w:val="21"/>
                <w:szCs w:val="21"/>
                <w:lang w:eastAsia="zh-CN"/>
              </w:rPr>
              <w:t>投标人</w:t>
            </w:r>
            <w:r>
              <w:rPr>
                <w:color w:val="auto"/>
                <w:spacing w:val="-1"/>
                <w:sz w:val="21"/>
                <w:szCs w:val="21"/>
                <w:lang w:eastAsia="zh-CN"/>
              </w:rPr>
              <w:t>所提供完整的全套设备须包括必备的易损耗备件和专用工具；</w:t>
            </w:r>
          </w:p>
          <w:p w14:paraId="6DEF9FAA">
            <w:pPr>
              <w:pStyle w:val="13"/>
              <w:spacing w:line="400" w:lineRule="exact"/>
              <w:ind w:left="14" w:leftChars="0" w:right="42" w:rightChars="0" w:firstLine="4" w:firstLineChars="0"/>
              <w:rPr>
                <w:rFonts w:hint="eastAsia"/>
                <w:sz w:val="21"/>
                <w:szCs w:val="21"/>
                <w:lang w:eastAsia="zh-CN"/>
              </w:rPr>
            </w:pPr>
            <w:r>
              <w:rPr>
                <w:color w:val="auto"/>
                <w:sz w:val="21"/>
                <w:szCs w:val="21"/>
                <w:lang w:eastAsia="zh-CN"/>
              </w:rPr>
              <w:t>3.</w:t>
            </w:r>
            <w:r>
              <w:rPr>
                <w:rFonts w:hint="eastAsia"/>
                <w:color w:val="auto"/>
                <w:spacing w:val="-1"/>
                <w:sz w:val="21"/>
                <w:szCs w:val="21"/>
                <w:lang w:eastAsia="zh-CN"/>
              </w:rPr>
              <w:t>投标人</w:t>
            </w:r>
            <w:r>
              <w:rPr>
                <w:color w:val="auto"/>
                <w:sz w:val="21"/>
                <w:szCs w:val="21"/>
                <w:lang w:eastAsia="zh-CN"/>
              </w:rPr>
              <w:t>必须有完善的备品备件库体系，质保期内能提供</w:t>
            </w:r>
            <w:r>
              <w:rPr>
                <w:color w:val="auto"/>
                <w:spacing w:val="-1"/>
                <w:sz w:val="21"/>
                <w:szCs w:val="21"/>
                <w:lang w:eastAsia="zh-CN"/>
              </w:rPr>
              <w:t>相应的免费的措施和配件，保</w:t>
            </w:r>
            <w:r>
              <w:rPr>
                <w:color w:val="auto"/>
                <w:sz w:val="21"/>
                <w:szCs w:val="21"/>
                <w:lang w:eastAsia="zh-CN"/>
              </w:rPr>
              <w:t>证过质保期后五年内有足够的备品备件，为完成本项目技术支持、服务需求提供可靠保</w:t>
            </w:r>
            <w:r>
              <w:rPr>
                <w:color w:val="auto"/>
                <w:spacing w:val="-10"/>
                <w:sz w:val="21"/>
                <w:szCs w:val="21"/>
                <w:lang w:eastAsia="zh-CN"/>
              </w:rPr>
              <w:t>证。</w:t>
            </w:r>
          </w:p>
        </w:tc>
      </w:tr>
      <w:tr w14:paraId="7262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2308" w:type="dxa"/>
            <w:gridSpan w:val="3"/>
            <w:shd w:val="clear" w:color="auto" w:fill="auto"/>
            <w:vAlign w:val="center"/>
          </w:tcPr>
          <w:p w14:paraId="57B6EB46">
            <w:pPr>
              <w:pStyle w:val="13"/>
              <w:spacing w:before="69" w:line="337" w:lineRule="auto"/>
              <w:ind w:right="34" w:rightChars="0"/>
              <w:jc w:val="center"/>
              <w:rPr>
                <w:b/>
                <w:bCs/>
                <w:color w:val="auto"/>
                <w:spacing w:val="-2"/>
                <w:sz w:val="21"/>
                <w:szCs w:val="21"/>
                <w:lang w:eastAsia="zh-CN"/>
              </w:rPr>
            </w:pPr>
            <w:r>
              <w:rPr>
                <w:rFonts w:hint="eastAsia"/>
                <w:b/>
                <w:bCs/>
                <w:color w:val="auto"/>
                <w:spacing w:val="-3"/>
                <w:lang w:eastAsia="zh-CN"/>
              </w:rPr>
              <w:t>★</w:t>
            </w:r>
            <w:r>
              <w:rPr>
                <w:b/>
                <w:bCs/>
                <w:color w:val="auto"/>
                <w:spacing w:val="-3"/>
                <w:sz w:val="21"/>
                <w:szCs w:val="21"/>
              </w:rPr>
              <w:t>验收标准及要求</w:t>
            </w:r>
          </w:p>
        </w:tc>
        <w:tc>
          <w:tcPr>
            <w:tcW w:w="7482" w:type="dxa"/>
            <w:gridSpan w:val="3"/>
            <w:shd w:val="clear" w:color="auto" w:fill="auto"/>
            <w:vAlign w:val="center"/>
          </w:tcPr>
          <w:p w14:paraId="598207A7">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1.国家强制性技术标准及有关规定；</w:t>
            </w:r>
          </w:p>
          <w:p w14:paraId="21BF3AC5">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2.交货验收时，采购人根据《广西壮族自治区政府采购项目履约验收管理办法》的规定，由采购人及中标供应商双方共同进行验收。必要时可委托国家认可的质量检测机构开展采购项目验收工作；</w:t>
            </w:r>
          </w:p>
          <w:p w14:paraId="2036AF2C">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3.本项目因中标人提供的货物不能满足采购需求的技术参数或其投标文件承诺等原因无法通过验收，造成不能按时、按质、按量完成项目要求的，将按照《中华人民共和国政府采购法》等法律法规由成交供应商承担相应的法律责任；</w:t>
            </w:r>
          </w:p>
          <w:p w14:paraId="0577826C">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4.验收</w:t>
            </w:r>
          </w:p>
          <w:p w14:paraId="1FB8AB6D">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（1）验收标准</w:t>
            </w:r>
          </w:p>
          <w:p w14:paraId="21636CA3">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投标人所提供的设备在送达采购人现场时必须是制造厂家生产的新设备。所有设备按厂家设备验收标准（符合国家或行业或地方标准）、招标文件、投标文件等有关内容进行验收。投标人提供设备的制造标准及技术规范等有关资料必须符合</w:t>
            </w:r>
          </w:p>
          <w:p w14:paraId="03A989B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中国相应有关标准、规范要求。</w:t>
            </w:r>
          </w:p>
          <w:p w14:paraId="7F2297C4">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（2）验收程序和方法</w:t>
            </w:r>
          </w:p>
          <w:p w14:paraId="5E076C08">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①中标供应商自检和设备初检</w:t>
            </w:r>
          </w:p>
          <w:p w14:paraId="2E947919">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设备在送到合同约定送货点后，中标供应商应先设备进行自检设备型号、功能、技术参数应满足招标要求；中标供应商自检合格后向采购人提供自检记录，并由采购人与中标供应商一同按招标文件进行查验，如符合招标文件要求则进入设备安装调试阶段；如发现设备不满足招标文件的设备型号、功能、技术参数等要求，中标供应商必须在5个工作日内解决，否则视为违约。</w:t>
            </w:r>
          </w:p>
          <w:p w14:paraId="36A39C2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②初步验收</w:t>
            </w:r>
          </w:p>
          <w:p w14:paraId="04B42C15">
            <w:pPr>
              <w:spacing w:line="400" w:lineRule="exact"/>
              <w:ind w:right="27" w:rightChars="13"/>
              <w:rPr>
                <w:rFonts w:hint="eastAsia" w:ascii="宋体" w:hAnsi="宋体" w:eastAsia="宋体" w:cs="宋体"/>
                <w:bCs/>
                <w:color w:val="auto"/>
                <w:spacing w:val="-6"/>
                <w:lang w:eastAsia="zh-CN"/>
              </w:rPr>
            </w:pPr>
            <w:r>
              <w:rPr>
                <w:rFonts w:hint="eastAsia" w:ascii="宋体" w:hAnsi="宋体" w:eastAsia="宋体" w:cs="宋体"/>
                <w:bCs/>
                <w:color w:val="auto"/>
                <w:spacing w:val="-6"/>
                <w:lang w:eastAsia="zh-CN"/>
              </w:rPr>
              <w:t>设备初检通过后，中标供应商应尽快安排技术人员进行设备的安装与调试。初步验收应有中标供应商和采购人代表在场。初步验收应有双方签字确认的现场记录。</w:t>
            </w:r>
          </w:p>
          <w:p w14:paraId="02A86D9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③验收与最终验收</w:t>
            </w:r>
          </w:p>
          <w:p w14:paraId="79DBBA8F">
            <w:pPr>
              <w:pStyle w:val="13"/>
              <w:spacing w:line="400" w:lineRule="exact"/>
              <w:ind w:left="14" w:leftChars="0" w:right="42" w:rightChars="0" w:firstLine="4" w:firstLineChars="0"/>
              <w:rPr>
                <w:color w:val="auto"/>
                <w:sz w:val="21"/>
                <w:szCs w:val="21"/>
                <w:lang w:eastAsia="zh-CN"/>
              </w:rPr>
            </w:pPr>
            <w:r>
              <w:rPr>
                <w:rFonts w:hint="eastAsia" w:ascii="宋体" w:hAnsi="宋体" w:eastAsia="宋体" w:cs="宋体"/>
                <w:bCs/>
                <w:snapToGrid w:val="0"/>
                <w:color w:val="auto"/>
                <w:spacing w:val="-6"/>
                <w:sz w:val="21"/>
                <w:szCs w:val="21"/>
                <w:lang w:val="en-US" w:eastAsia="zh-CN" w:bidi="ar-SA"/>
              </w:rPr>
              <w:t>初步验收结束后，由中标供应商提出验收书面申请，经采购人同意，中标供应商与采购人一同按招标文件以及合同相关条款要求对设备进行验收，验收结果应符合采</w:t>
            </w:r>
          </w:p>
        </w:tc>
      </w:tr>
    </w:tbl>
    <w:p w14:paraId="0618F339">
      <w:pPr>
        <w:pStyle w:val="4"/>
        <w:spacing w:line="79" w:lineRule="exact"/>
        <w:rPr>
          <w:sz w:val="6"/>
          <w:lang w:eastAsia="zh-CN"/>
        </w:rPr>
      </w:pPr>
    </w:p>
    <w:p w14:paraId="3EDA3F29">
      <w:pPr>
        <w:spacing w:line="79" w:lineRule="exact"/>
        <w:rPr>
          <w:sz w:val="6"/>
          <w:szCs w:val="6"/>
          <w:lang w:eastAsia="zh-CN"/>
        </w:rPr>
        <w:sectPr>
          <w:headerReference r:id="rId3" w:type="default"/>
          <w:footerReference r:id="rId4" w:type="default"/>
          <w:pgSz w:w="11906" w:h="16839"/>
          <w:pgMar w:top="400" w:right="850" w:bottom="1157" w:left="1134" w:header="0" w:footer="1002" w:gutter="0"/>
          <w:cols w:space="720" w:num="1"/>
        </w:sectPr>
      </w:pPr>
    </w:p>
    <w:p w14:paraId="55B5ED32">
      <w:pPr>
        <w:spacing w:line="42" w:lineRule="exact"/>
        <w:rPr>
          <w:lang w:eastAsia="zh-CN"/>
        </w:rPr>
      </w:pPr>
    </w:p>
    <w:tbl>
      <w:tblPr>
        <w:tblStyle w:val="12"/>
        <w:tblW w:w="979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7"/>
        <w:gridCol w:w="7483"/>
      </w:tblGrid>
      <w:tr w14:paraId="602F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307" w:type="dxa"/>
            <w:vAlign w:val="center"/>
          </w:tcPr>
          <w:p w14:paraId="377611DA">
            <w:pPr>
              <w:spacing w:line="252" w:lineRule="auto"/>
              <w:rPr>
                <w:b/>
                <w:bCs/>
                <w:color w:val="auto"/>
                <w:lang w:eastAsia="zh-CN"/>
              </w:rPr>
            </w:pPr>
          </w:p>
          <w:p w14:paraId="4797AEF6">
            <w:pPr>
              <w:pStyle w:val="13"/>
              <w:spacing w:before="68" w:line="221" w:lineRule="auto"/>
              <w:ind w:left="43"/>
              <w:jc w:val="center"/>
              <w:rPr>
                <w:rFonts w:hint="eastAsia"/>
                <w:b/>
                <w:bCs/>
                <w:color w:val="auto"/>
                <w:spacing w:val="-2"/>
                <w:sz w:val="21"/>
                <w:szCs w:val="21"/>
                <w:lang w:eastAsia="zh-CN"/>
              </w:rPr>
            </w:pPr>
          </w:p>
        </w:tc>
        <w:tc>
          <w:tcPr>
            <w:tcW w:w="7483" w:type="dxa"/>
            <w:vAlign w:val="center"/>
          </w:tcPr>
          <w:p w14:paraId="094F4D4E">
            <w:pPr>
              <w:spacing w:line="400" w:lineRule="exact"/>
              <w:ind w:right="27" w:rightChars="13"/>
              <w:rPr>
                <w:rFonts w:hint="eastAsia" w:ascii="宋体" w:hAnsi="宋体" w:eastAsia="宋体" w:cs="宋体"/>
                <w:bCs/>
                <w:color w:val="auto"/>
                <w:lang w:eastAsia="zh-CN"/>
              </w:rPr>
            </w:pPr>
            <w:r>
              <w:rPr>
                <w:rFonts w:hint="eastAsia" w:ascii="宋体" w:hAnsi="宋体" w:eastAsia="宋体" w:cs="宋体"/>
                <w:bCs/>
                <w:color w:val="auto"/>
                <w:lang w:eastAsia="zh-CN"/>
              </w:rPr>
              <w:t>购人使用要求。</w:t>
            </w:r>
          </w:p>
          <w:p w14:paraId="42555F22">
            <w:pPr>
              <w:pStyle w:val="13"/>
              <w:spacing w:line="400" w:lineRule="exact"/>
              <w:ind w:left="29"/>
              <w:rPr>
                <w:rFonts w:hint="eastAsia"/>
                <w:color w:val="auto"/>
                <w:sz w:val="21"/>
                <w:szCs w:val="21"/>
                <w:lang w:eastAsia="zh-CN"/>
              </w:rPr>
            </w:pPr>
            <w:r>
              <w:rPr>
                <w:rFonts w:hint="eastAsia"/>
                <w:bCs/>
                <w:color w:val="auto"/>
                <w:sz w:val="21"/>
                <w:szCs w:val="21"/>
                <w:lang w:eastAsia="zh-CN"/>
              </w:rPr>
              <w:t>5.验收费用：验收所产生的检验费及相关的全部费用均由中标供应商承担。</w:t>
            </w:r>
          </w:p>
        </w:tc>
      </w:tr>
      <w:tr w14:paraId="7808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790" w:type="dxa"/>
            <w:gridSpan w:val="2"/>
            <w:vAlign w:val="center"/>
          </w:tcPr>
          <w:p w14:paraId="1A16CECD">
            <w:pPr>
              <w:pStyle w:val="13"/>
              <w:spacing w:line="400" w:lineRule="exact"/>
              <w:ind w:left="29"/>
              <w:jc w:val="center"/>
              <w:rPr>
                <w:rFonts w:hint="eastAsia"/>
                <w:bCs/>
                <w:color w:val="auto"/>
                <w:sz w:val="21"/>
                <w:szCs w:val="21"/>
                <w:lang w:eastAsia="zh-CN"/>
              </w:rPr>
            </w:pPr>
            <w:r>
              <w:rPr>
                <w:b/>
                <w:bCs/>
                <w:color w:val="auto"/>
                <w:spacing w:val="-2"/>
                <w:sz w:val="24"/>
                <w:szCs w:val="24"/>
                <w:lang w:eastAsia="zh-CN"/>
              </w:rPr>
              <w:t>落实政府采购政策的条件</w:t>
            </w:r>
          </w:p>
        </w:tc>
      </w:tr>
      <w:tr w14:paraId="7BEC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790" w:type="dxa"/>
            <w:gridSpan w:val="2"/>
            <w:vAlign w:val="center"/>
          </w:tcPr>
          <w:p w14:paraId="6FD6D8F2">
            <w:pPr>
              <w:pStyle w:val="13"/>
              <w:spacing w:line="400" w:lineRule="exact"/>
              <w:ind w:left="19" w:right="6" w:firstLine="14"/>
              <w:jc w:val="both"/>
              <w:rPr>
                <w:rFonts w:hint="eastAsia"/>
                <w:color w:val="auto"/>
                <w:sz w:val="21"/>
                <w:szCs w:val="21"/>
                <w:lang w:eastAsia="zh-CN"/>
              </w:rPr>
            </w:pPr>
            <w:r>
              <w:rPr>
                <w:color w:val="auto"/>
                <w:spacing w:val="-6"/>
                <w:sz w:val="21"/>
                <w:szCs w:val="21"/>
                <w:lang w:eastAsia="zh-CN"/>
              </w:rPr>
              <w:t>1.</w:t>
            </w:r>
            <w:r>
              <w:rPr>
                <w:rFonts w:hint="eastAsia"/>
                <w:color w:val="auto"/>
                <w:spacing w:val="-6"/>
                <w:sz w:val="21"/>
                <w:szCs w:val="21"/>
                <w:lang w:eastAsia="zh-CN"/>
              </w:rPr>
              <w:t>本项目属于非专门面向中小企业采购项目</w:t>
            </w:r>
            <w:r>
              <w:rPr>
                <w:color w:val="auto"/>
                <w:spacing w:val="-4"/>
                <w:sz w:val="21"/>
                <w:szCs w:val="21"/>
                <w:lang w:eastAsia="zh-CN"/>
              </w:rPr>
              <w:t>；</w:t>
            </w:r>
          </w:p>
          <w:p w14:paraId="204DBBD2">
            <w:pPr>
              <w:pStyle w:val="13"/>
              <w:spacing w:line="400" w:lineRule="exact"/>
              <w:ind w:left="20"/>
              <w:rPr>
                <w:rFonts w:hint="eastAsia"/>
                <w:color w:val="auto"/>
                <w:sz w:val="21"/>
                <w:szCs w:val="21"/>
                <w:lang w:eastAsia="zh-CN"/>
              </w:rPr>
            </w:pPr>
            <w:r>
              <w:rPr>
                <w:color w:val="auto"/>
                <w:spacing w:val="-3"/>
                <w:sz w:val="21"/>
                <w:szCs w:val="21"/>
                <w:lang w:eastAsia="zh-CN"/>
              </w:rPr>
              <w:t>2.《财政部、司法部关于政府采购支持监狱企业发展有关问题的通知》（财库〔2014〕68</w:t>
            </w:r>
            <w:r>
              <w:rPr>
                <w:color w:val="auto"/>
                <w:spacing w:val="-39"/>
                <w:sz w:val="21"/>
                <w:szCs w:val="21"/>
                <w:lang w:eastAsia="zh-CN"/>
              </w:rPr>
              <w:t xml:space="preserve"> </w:t>
            </w:r>
            <w:r>
              <w:rPr>
                <w:color w:val="auto"/>
                <w:spacing w:val="-3"/>
                <w:sz w:val="21"/>
                <w:szCs w:val="21"/>
                <w:lang w:eastAsia="zh-CN"/>
              </w:rPr>
              <w:t>号</w:t>
            </w:r>
            <w:r>
              <w:rPr>
                <w:color w:val="auto"/>
                <w:spacing w:val="3"/>
                <w:sz w:val="21"/>
                <w:szCs w:val="21"/>
                <w:lang w:eastAsia="zh-CN"/>
              </w:rPr>
              <w:t>）；</w:t>
            </w:r>
          </w:p>
          <w:p w14:paraId="612B1D29">
            <w:pPr>
              <w:pStyle w:val="13"/>
              <w:spacing w:line="400" w:lineRule="exact"/>
              <w:ind w:left="21"/>
              <w:rPr>
                <w:rFonts w:hint="eastAsia"/>
                <w:color w:val="auto"/>
                <w:sz w:val="21"/>
                <w:szCs w:val="21"/>
                <w:lang w:eastAsia="zh-CN"/>
              </w:rPr>
            </w:pPr>
            <w:r>
              <w:rPr>
                <w:color w:val="auto"/>
                <w:sz w:val="21"/>
                <w:szCs w:val="21"/>
                <w:lang w:eastAsia="zh-CN"/>
              </w:rPr>
              <w:t>3.《财政部  民政部  中国残疾人联合会关于促进残疾人就业政府采购政策的通知》（财库〔2017〕141</w:t>
            </w:r>
          </w:p>
          <w:p w14:paraId="4E0A9EBC">
            <w:pPr>
              <w:pStyle w:val="13"/>
              <w:spacing w:line="400" w:lineRule="exact"/>
              <w:ind w:left="22"/>
              <w:rPr>
                <w:rFonts w:hint="eastAsia"/>
                <w:color w:val="auto"/>
                <w:sz w:val="21"/>
                <w:szCs w:val="21"/>
                <w:lang w:eastAsia="zh-CN"/>
              </w:rPr>
            </w:pPr>
            <w:r>
              <w:rPr>
                <w:color w:val="auto"/>
                <w:spacing w:val="-20"/>
                <w:sz w:val="21"/>
                <w:szCs w:val="21"/>
                <w:lang w:eastAsia="zh-CN"/>
              </w:rPr>
              <w:t>号</w:t>
            </w:r>
            <w:r>
              <w:rPr>
                <w:color w:val="auto"/>
                <w:spacing w:val="-10"/>
                <w:sz w:val="21"/>
                <w:szCs w:val="21"/>
                <w:lang w:eastAsia="zh-CN"/>
              </w:rPr>
              <w:t>）；</w:t>
            </w:r>
          </w:p>
          <w:p w14:paraId="08788145">
            <w:pPr>
              <w:pStyle w:val="13"/>
              <w:spacing w:line="400" w:lineRule="exact"/>
              <w:ind w:left="16" w:right="6"/>
              <w:jc w:val="both"/>
              <w:rPr>
                <w:rFonts w:hint="eastAsia"/>
                <w:color w:val="auto"/>
                <w:sz w:val="21"/>
                <w:szCs w:val="21"/>
                <w:lang w:eastAsia="zh-CN"/>
              </w:rPr>
            </w:pPr>
            <w:r>
              <w:rPr>
                <w:color w:val="auto"/>
                <w:sz w:val="21"/>
                <w:szCs w:val="21"/>
                <w:lang w:eastAsia="zh-CN"/>
              </w:rPr>
              <w:t>4.《财政部 发展改革委 生态环境部 市场监管总局关于调整优化节能产品、环境标志产品政府采购执行</w:t>
            </w:r>
            <w:r>
              <w:rPr>
                <w:color w:val="auto"/>
                <w:spacing w:val="9"/>
                <w:sz w:val="21"/>
                <w:szCs w:val="21"/>
                <w:lang w:eastAsia="zh-CN"/>
              </w:rPr>
              <w:t xml:space="preserve"> </w:t>
            </w:r>
            <w:r>
              <w:rPr>
                <w:color w:val="auto"/>
                <w:spacing w:val="-4"/>
                <w:sz w:val="21"/>
                <w:szCs w:val="21"/>
                <w:lang w:eastAsia="zh-CN"/>
              </w:rPr>
              <w:t>机制的通知》（财库〔2019〕9</w:t>
            </w:r>
            <w:r>
              <w:rPr>
                <w:color w:val="auto"/>
                <w:spacing w:val="-37"/>
                <w:sz w:val="21"/>
                <w:szCs w:val="21"/>
                <w:lang w:eastAsia="zh-CN"/>
              </w:rPr>
              <w:t xml:space="preserve"> </w:t>
            </w:r>
            <w:r>
              <w:rPr>
                <w:color w:val="auto"/>
                <w:spacing w:val="-4"/>
                <w:sz w:val="21"/>
                <w:szCs w:val="21"/>
                <w:lang w:eastAsia="zh-CN"/>
              </w:rPr>
              <w:t>号</w:t>
            </w:r>
            <w:r>
              <w:rPr>
                <w:color w:val="auto"/>
                <w:spacing w:val="-27"/>
                <w:sz w:val="21"/>
                <w:szCs w:val="21"/>
                <w:lang w:eastAsia="zh-CN"/>
              </w:rPr>
              <w:t>）：</w:t>
            </w:r>
            <w:r>
              <w:rPr>
                <w:color w:val="auto"/>
                <w:spacing w:val="-4"/>
                <w:sz w:val="21"/>
                <w:szCs w:val="21"/>
                <w:lang w:eastAsia="zh-CN"/>
              </w:rPr>
              <w:t>对政府采</w:t>
            </w:r>
            <w:r>
              <w:rPr>
                <w:color w:val="auto"/>
                <w:spacing w:val="-5"/>
                <w:sz w:val="21"/>
                <w:szCs w:val="21"/>
                <w:lang w:eastAsia="zh-CN"/>
              </w:rPr>
              <w:t>购节能产品、环境标志产品实施品目清单管理，依据品目清</w:t>
            </w:r>
            <w:r>
              <w:rPr>
                <w:color w:val="auto"/>
                <w:spacing w:val="-2"/>
                <w:sz w:val="21"/>
                <w:szCs w:val="21"/>
                <w:lang w:eastAsia="zh-CN"/>
              </w:rPr>
              <w:t>单和认证证书实施政府优先采购和强制采购；</w:t>
            </w:r>
          </w:p>
          <w:p w14:paraId="1203E7EB">
            <w:pPr>
              <w:pStyle w:val="13"/>
              <w:spacing w:line="400" w:lineRule="exact"/>
              <w:ind w:right="646"/>
              <w:rPr>
                <w:rFonts w:hint="eastAsia"/>
                <w:color w:val="auto"/>
                <w:spacing w:val="-48"/>
                <w:sz w:val="21"/>
                <w:szCs w:val="21"/>
                <w:lang w:eastAsia="zh-CN"/>
              </w:rPr>
            </w:pPr>
            <w:r>
              <w:rPr>
                <w:color w:val="auto"/>
                <w:spacing w:val="-4"/>
                <w:sz w:val="21"/>
                <w:szCs w:val="21"/>
                <w:lang w:eastAsia="zh-CN"/>
              </w:rPr>
              <w:t>5.财政部 生态环境部《关于印发环境标志产品政府采购品目清单的通知》（财库〔2019〕18</w:t>
            </w:r>
            <w:r>
              <w:rPr>
                <w:color w:val="auto"/>
                <w:spacing w:val="-41"/>
                <w:sz w:val="21"/>
                <w:szCs w:val="21"/>
                <w:lang w:eastAsia="zh-CN"/>
              </w:rPr>
              <w:t xml:space="preserve"> </w:t>
            </w:r>
            <w:r>
              <w:rPr>
                <w:color w:val="auto"/>
                <w:spacing w:val="-4"/>
                <w:sz w:val="21"/>
                <w:szCs w:val="21"/>
                <w:lang w:eastAsia="zh-CN"/>
              </w:rPr>
              <w:t>号</w:t>
            </w:r>
            <w:r>
              <w:rPr>
                <w:color w:val="auto"/>
                <w:spacing w:val="-48"/>
                <w:sz w:val="21"/>
                <w:szCs w:val="21"/>
                <w:lang w:eastAsia="zh-CN"/>
              </w:rPr>
              <w:t>）</w:t>
            </w:r>
            <w:r>
              <w:rPr>
                <w:rFonts w:hint="eastAsia"/>
                <w:color w:val="auto"/>
                <w:spacing w:val="-48"/>
                <w:sz w:val="21"/>
                <w:szCs w:val="21"/>
                <w:lang w:eastAsia="zh-CN"/>
              </w:rPr>
              <w:t>；</w:t>
            </w:r>
          </w:p>
          <w:p w14:paraId="3AE4F086">
            <w:pPr>
              <w:pStyle w:val="13"/>
              <w:spacing w:line="400" w:lineRule="exact"/>
              <w:ind w:left="29"/>
              <w:rPr>
                <w:rFonts w:hint="eastAsia"/>
                <w:bCs/>
                <w:color w:val="auto"/>
                <w:sz w:val="21"/>
                <w:szCs w:val="21"/>
                <w:lang w:eastAsia="zh-CN"/>
              </w:rPr>
            </w:pPr>
            <w:r>
              <w:rPr>
                <w:color w:val="auto"/>
                <w:spacing w:val="-5"/>
                <w:sz w:val="21"/>
                <w:szCs w:val="21"/>
                <w:lang w:eastAsia="zh-CN"/>
              </w:rPr>
              <w:t>6.财政部 发展改革委《关于印发节能产品政府采购品目清单的通知》（财</w:t>
            </w:r>
            <w:r>
              <w:rPr>
                <w:color w:val="auto"/>
                <w:spacing w:val="-6"/>
                <w:sz w:val="21"/>
                <w:szCs w:val="21"/>
                <w:lang w:eastAsia="zh-CN"/>
              </w:rPr>
              <w:t>库〔2019〕19</w:t>
            </w:r>
            <w:r>
              <w:rPr>
                <w:color w:val="auto"/>
                <w:spacing w:val="-42"/>
                <w:sz w:val="21"/>
                <w:szCs w:val="21"/>
                <w:lang w:eastAsia="zh-CN"/>
              </w:rPr>
              <w:t xml:space="preserve"> </w:t>
            </w:r>
            <w:r>
              <w:rPr>
                <w:color w:val="auto"/>
                <w:spacing w:val="-6"/>
                <w:sz w:val="21"/>
                <w:szCs w:val="21"/>
                <w:lang w:eastAsia="zh-CN"/>
              </w:rPr>
              <w:t>号）。</w:t>
            </w:r>
          </w:p>
        </w:tc>
      </w:tr>
    </w:tbl>
    <w:p w14:paraId="2933EA55">
      <w:pPr>
        <w:pStyle w:val="4"/>
        <w:spacing w:line="219" w:lineRule="exact"/>
        <w:rPr>
          <w:sz w:val="19"/>
          <w:lang w:eastAsia="zh-CN"/>
        </w:rPr>
      </w:pPr>
    </w:p>
    <w:p w14:paraId="47B17919">
      <w:pPr>
        <w:spacing w:line="219" w:lineRule="exact"/>
        <w:rPr>
          <w:sz w:val="19"/>
          <w:szCs w:val="19"/>
          <w:lang w:eastAsia="zh-CN"/>
        </w:rPr>
        <w:sectPr>
          <w:footerReference r:id="rId5" w:type="default"/>
          <w:pgSz w:w="11906" w:h="16839"/>
          <w:pgMar w:top="400" w:right="850" w:bottom="1157" w:left="1134" w:header="0" w:footer="1001" w:gutter="0"/>
          <w:cols w:space="720" w:num="1"/>
        </w:sectPr>
      </w:pPr>
    </w:p>
    <w:p w14:paraId="59AA1C6D">
      <w:pPr>
        <w:tabs>
          <w:tab w:val="left" w:pos="8240"/>
        </w:tabs>
        <w:spacing w:before="66" w:line="228" w:lineRule="auto"/>
        <w:jc w:val="center"/>
        <w:rPr>
          <w:rFonts w:hint="eastAsia" w:ascii="宋体" w:hAnsi="宋体" w:eastAsia="宋体" w:cs="宋体"/>
          <w:color w:val="000000" w:themeColor="text1"/>
          <w:sz w:val="28"/>
          <w:szCs w:val="28"/>
          <w:lang w:eastAsia="zh-CN"/>
          <w14:textFill>
            <w14:solidFill>
              <w14:schemeClr w14:val="tx1"/>
            </w14:solidFill>
          </w14:textFill>
        </w:rPr>
      </w:pPr>
      <w:bookmarkStart w:id="10" w:name="_GoBack"/>
      <w:bookmarkEnd w:id="10"/>
    </w:p>
    <w:sectPr>
      <w:headerReference r:id="rId6" w:type="default"/>
      <w:footerReference r:id="rId7" w:type="default"/>
      <w:pgSz w:w="11906" w:h="16839"/>
      <w:pgMar w:top="1134" w:right="850" w:bottom="1157" w:left="1134" w:header="862" w:footer="10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F991">
    <w:pPr>
      <w:spacing w:line="168" w:lineRule="auto"/>
      <w:ind w:left="492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EB5A">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42CEB5A">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D86B">
    <w:pPr>
      <w:spacing w:line="168" w:lineRule="auto"/>
      <w:ind w:left="488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97DA">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27397DA">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801E">
    <w:pPr>
      <w:spacing w:line="168" w:lineRule="auto"/>
      <w:ind w:left="483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346E">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0266346E">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B86C">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D2C8">
    <w:pPr>
      <w:spacing w:before="15" w:line="219" w:lineRule="auto"/>
      <w:ind w:left="1549"/>
      <w:rPr>
        <w:rFonts w:hint="eastAsia" w:ascii="宋体" w:hAnsi="宋体" w:eastAsia="宋体" w:cs="宋体"/>
        <w:sz w:val="18"/>
        <w:szCs w:val="18"/>
      </w:rPr>
    </w:pPr>
    <w:r>
      <w:rPr>
        <w:rFonts w:hint="eastAsia"/>
      </w:rPr>
      <w:pict>
        <v:shape id="_x0000_s1060" o:spid="_x0000_s1060" style="position:absolute;left:0pt;margin-left:56.7pt;margin-top:55.2pt;height:0.75pt;width:496.05pt;mso-position-horizontal-relative:page;mso-position-vertical-relative:page;z-index:251662336;mso-width-relative:page;mso-height-relative:page;" fillcolor="#000000" filled="t" stroked="f" coordsize="9920,15" o:allowincell="f" path="m0,0l9920,0,9920,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9C053"/>
    <w:multiLevelType w:val="singleLevel"/>
    <w:tmpl w:val="D449C053"/>
    <w:lvl w:ilvl="0" w:tentative="0">
      <w:start w:val="1"/>
      <w:numFmt w:val="decimal"/>
      <w:lvlText w:val="%1."/>
      <w:lvlJc w:val="left"/>
      <w:pPr>
        <w:tabs>
          <w:tab w:val="left" w:pos="312"/>
        </w:tabs>
      </w:pPr>
    </w:lvl>
  </w:abstractNum>
  <w:abstractNum w:abstractNumId="1">
    <w:nsid w:val="00000012"/>
    <w:multiLevelType w:val="multilevel"/>
    <w:tmpl w:val="00000012"/>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compatSetting w:name="compatibilityMode" w:uri="http://schemas.microsoft.com/office/word" w:val="14"/>
  </w:compat>
  <w:rsids>
    <w:rsidRoot w:val="007329C7"/>
    <w:rsid w:val="00156460"/>
    <w:rsid w:val="0032651C"/>
    <w:rsid w:val="003D68DF"/>
    <w:rsid w:val="00675313"/>
    <w:rsid w:val="007329C7"/>
    <w:rsid w:val="00AC31D1"/>
    <w:rsid w:val="00B47D71"/>
    <w:rsid w:val="00C343A9"/>
    <w:rsid w:val="00CC5C39"/>
    <w:rsid w:val="00E745B0"/>
    <w:rsid w:val="00EA4710"/>
    <w:rsid w:val="0BC1638D"/>
    <w:rsid w:val="16476E74"/>
    <w:rsid w:val="16DB6409"/>
    <w:rsid w:val="20444B38"/>
    <w:rsid w:val="2D510079"/>
    <w:rsid w:val="31C61758"/>
    <w:rsid w:val="373A76B4"/>
    <w:rsid w:val="37DF318F"/>
    <w:rsid w:val="3B9C1FCE"/>
    <w:rsid w:val="4C2D26A8"/>
    <w:rsid w:val="4CD15729"/>
    <w:rsid w:val="502237B2"/>
    <w:rsid w:val="50D13AEB"/>
    <w:rsid w:val="520C4646"/>
    <w:rsid w:val="53444744"/>
    <w:rsid w:val="572D130E"/>
    <w:rsid w:val="5CB47963"/>
    <w:rsid w:val="5EE2116A"/>
    <w:rsid w:val="61A227E2"/>
    <w:rsid w:val="61A87F15"/>
    <w:rsid w:val="659C4342"/>
    <w:rsid w:val="65A11CE5"/>
    <w:rsid w:val="661E78C1"/>
    <w:rsid w:val="6A832F98"/>
    <w:rsid w:val="6C885572"/>
    <w:rsid w:val="6EE8357C"/>
    <w:rsid w:val="70DC5133"/>
    <w:rsid w:val="78E3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numPr>
        <w:ilvl w:val="0"/>
        <w:numId w:val="1"/>
      </w:numPr>
      <w:jc w:val="center"/>
      <w:outlineLvl w:val="0"/>
    </w:pPr>
    <w:rPr>
      <w:rFonts w:ascii="黑体" w:eastAsia="黑体"/>
      <w:sz w:val="5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style>
  <w:style w:type="paragraph" w:styleId="5">
    <w:name w:val="Plain Text"/>
    <w:basedOn w:val="1"/>
    <w:qFormat/>
    <w:uiPriority w:val="0"/>
    <w:rPr>
      <w:rFonts w:ascii="宋体" w:hAnsi="Courier New" w:cs="Courier New"/>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First Indent"/>
    <w:basedOn w:val="4"/>
    <w:qFormat/>
    <w:uiPriority w:val="0"/>
    <w:pPr>
      <w:ind w:firstLine="420" w:firstLineChars="1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首行缩进"/>
    <w:basedOn w:val="1"/>
    <w:qFormat/>
    <w:uiPriority w:val="0"/>
    <w:pPr>
      <w:ind w:firstLine="480" w:firstLineChars="200"/>
    </w:pPr>
    <w:rPr>
      <w:lang w:val="zh-CN"/>
    </w:rPr>
  </w:style>
  <w:style w:type="character" w:customStyle="1" w:styleId="16">
    <w:name w:val="批注框文本 字符"/>
    <w:basedOn w:val="11"/>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11613</Words>
  <Characters>13071</Characters>
  <Lines>2518</Lines>
  <Paragraphs>2146</Paragraphs>
  <TotalTime>7</TotalTime>
  <ScaleCrop>false</ScaleCrop>
  <LinksUpToDate>false</LinksUpToDate>
  <CharactersWithSpaces>13273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2025-05-07T16:49:00Z</dcterms:created>
  <dc:creator>广西大德</dc:creator>
  <cp:lastModifiedBy>吴艳</cp:lastModifiedBy>
  <cp:lastPrinted>2025-05-21T02:03:00Z</cp:lastPrinted>
  <dcterms:modified xsi:type="dcterms:W3CDTF">2025-06-06T08:07:51Z</dcterms:modified>
  <dc:title>公开招标采购文件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2025-05-14T10:24:52Z</vt:filetime>
  </property>
  <property fmtid="{D5CDD505-2E9C-101B-9397-08002B2CF9AE}" pid="4" name="KSOProductBuildVer">
    <vt:lpwstr>2052-12.1.0.21171</vt:lpwstr>
  </property>
  <property fmtid="{D5CDD505-2E9C-101B-9397-08002B2CF9AE}" pid="5" name="ICV">
    <vt:lpwstr>337E254CB88E4C56BC66E67351BAFDBD_13</vt:lpwstr>
  </property>
  <property fmtid="{D5CDD505-2E9C-101B-9397-08002B2CF9AE}" pid="6" name="KSOTemplateDocerSaveRecord">
    <vt:lpwstr>eyJoZGlkIjoiYzRmMTdmNTgwODIzZmU5OGE4ZDVmN2IyNjYxZGUwZjMiLCJ1c2VySWQiOiI3Njg4MDQzNTkifQ==</vt:lpwstr>
  </property>
</Properties>
</file>