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14E08">
      <w:pPr>
        <w:spacing w:before="156" w:beforeLines="50" w:line="360" w:lineRule="auto"/>
        <w:jc w:val="center"/>
        <w:rPr>
          <w:rFonts w:ascii="宋体" w:hAnsi="宋体"/>
          <w:sz w:val="52"/>
          <w:szCs w:val="52"/>
        </w:rPr>
      </w:pPr>
      <w:r>
        <w:rPr>
          <w:rFonts w:hint="eastAsia" w:ascii="仿宋_GB2312" w:hAnsi="宋体" w:eastAsia="仿宋_GB2312" w:cs="Courier New"/>
          <w:b/>
          <w:bCs/>
          <w:w w:val="95"/>
          <w:kern w:val="2"/>
          <w:sz w:val="30"/>
          <w:szCs w:val="30"/>
          <w:lang w:val="en-US" w:eastAsia="zh-CN" w:bidi="ar-SA"/>
        </w:rPr>
        <w:drawing>
          <wp:anchor distT="0" distB="0" distL="114300" distR="114300" simplePos="0" relativeHeight="251662336" behindDoc="0" locked="0" layoutInCell="1" allowOverlap="1">
            <wp:simplePos x="0" y="0"/>
            <wp:positionH relativeFrom="column">
              <wp:posOffset>-2205990</wp:posOffset>
            </wp:positionH>
            <wp:positionV relativeFrom="paragraph">
              <wp:posOffset>1595755</wp:posOffset>
            </wp:positionV>
            <wp:extent cx="9928860" cy="5951220"/>
            <wp:effectExtent l="0" t="0" r="11430" b="152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16200000">
                      <a:off x="0" y="0"/>
                      <a:ext cx="9928860" cy="5951220"/>
                    </a:xfrm>
                    <a:prstGeom prst="rect">
                      <a:avLst/>
                    </a:prstGeom>
                    <a:noFill/>
                    <a:ln>
                      <a:noFill/>
                    </a:ln>
                  </pic:spPr>
                </pic:pic>
              </a:graphicData>
            </a:graphic>
          </wp:anchor>
        </w:drawing>
      </w:r>
      <w:r>
        <w:rPr>
          <w:rFonts w:hint="eastAsia" w:ascii="宋体" w:hAnsi="宋体"/>
          <w:sz w:val="52"/>
          <w:szCs w:val="52"/>
        </w:rPr>
        <w:t>南宁</w:t>
      </w:r>
      <w:r>
        <w:rPr>
          <w:rFonts w:hint="eastAsia" w:ascii="宋体" w:hAnsi="宋体"/>
          <w:sz w:val="52"/>
          <w:szCs w:val="52"/>
          <w:lang w:val="en-US" w:eastAsia="zh-CN"/>
        </w:rPr>
        <w:t>高新区</w:t>
      </w:r>
      <w:r>
        <w:rPr>
          <w:rFonts w:hint="eastAsia" w:ascii="宋体" w:hAnsi="宋体"/>
          <w:sz w:val="52"/>
          <w:szCs w:val="52"/>
        </w:rPr>
        <w:t>政府采购</w:t>
      </w:r>
    </w:p>
    <w:p w14:paraId="578EA49C">
      <w:pPr>
        <w:spacing w:before="156" w:beforeLines="50" w:line="360" w:lineRule="auto"/>
        <w:jc w:val="center"/>
        <w:rPr>
          <w:rFonts w:hint="eastAsia" w:ascii="宋体" w:hAnsi="宋体"/>
          <w:sz w:val="52"/>
          <w:szCs w:val="52"/>
        </w:rPr>
      </w:pPr>
      <w:r>
        <w:rPr>
          <w:rFonts w:hint="eastAsia" w:ascii="宋体" w:hAnsi="宋体"/>
          <w:sz w:val="52"/>
          <w:szCs w:val="52"/>
        </w:rPr>
        <w:t>竞争性谈判文件(货物类)</w:t>
      </w:r>
    </w:p>
    <w:p w14:paraId="2A912808">
      <w:pPr>
        <w:snapToGrid w:val="0"/>
        <w:spacing w:before="156" w:beforeLines="50" w:line="360" w:lineRule="auto"/>
        <w:jc w:val="center"/>
        <w:rPr>
          <w:rFonts w:hint="eastAsia" w:ascii="宋体" w:hAnsi="宋体"/>
          <w:sz w:val="36"/>
          <w:szCs w:val="36"/>
        </w:rPr>
      </w:pPr>
    </w:p>
    <w:p w14:paraId="23519559">
      <w:pPr>
        <w:snapToGrid w:val="0"/>
        <w:spacing w:before="156"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rPr>
        <w:t>竞争性谈判文件</w:t>
      </w:r>
    </w:p>
    <w:p w14:paraId="499457DC">
      <w:pPr>
        <w:spacing w:before="312" w:beforeLines="100" w:after="156" w:afterLines="50" w:line="360" w:lineRule="auto"/>
        <w:jc w:val="center"/>
        <w:rPr>
          <w:rFonts w:hint="eastAsia" w:ascii="宋体" w:hAnsi="宋体"/>
          <w:szCs w:val="21"/>
        </w:rPr>
      </w:pPr>
      <w:r>
        <w:rPr>
          <w:rFonts w:hint="eastAsia" w:ascii="宋体" w:hAnsi="宋体"/>
          <w:szCs w:val="21"/>
        </w:rPr>
        <w:t>（全流程电子化评标）</w:t>
      </w:r>
    </w:p>
    <w:p w14:paraId="655A0E4B">
      <w:pPr>
        <w:spacing w:line="360" w:lineRule="auto"/>
        <w:rPr>
          <w:rFonts w:hint="eastAsia" w:ascii="宋体" w:hAnsi="宋体"/>
          <w:b/>
          <w:sz w:val="32"/>
          <w:szCs w:val="32"/>
        </w:rPr>
      </w:pPr>
    </w:p>
    <w:p w14:paraId="2CC083AD">
      <w:pPr>
        <w:spacing w:line="360" w:lineRule="auto"/>
        <w:jc w:val="center"/>
        <w:rPr>
          <w:rFonts w:hint="eastAsia" w:ascii="宋体" w:hAnsi="宋体"/>
          <w:b/>
          <w:sz w:val="32"/>
          <w:szCs w:val="32"/>
        </w:rPr>
      </w:pPr>
    </w:p>
    <w:p w14:paraId="52B0E43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360" w:hanging="360"/>
        <w:jc w:val="left"/>
        <w:textAlignment w:val="auto"/>
        <w:rPr>
          <w:rFonts w:hint="eastAsia" w:ascii="仿宋_GB2312" w:hAnsi="宋体" w:eastAsia="仿宋_GB2312" w:cs="Courier New"/>
          <w:b/>
          <w:bCs/>
          <w:w w:val="95"/>
          <w:kern w:val="2"/>
          <w:sz w:val="30"/>
          <w:szCs w:val="30"/>
          <w:lang w:val="en-US" w:eastAsia="zh-CN" w:bidi="ar-SA"/>
        </w:rPr>
      </w:pPr>
      <w:r>
        <w:rPr>
          <w:rFonts w:hint="eastAsia" w:ascii="仿宋_GB2312" w:hAnsi="宋体" w:eastAsia="仿宋_GB2312" w:cs="Courier New"/>
          <w:b/>
          <w:bCs/>
          <w:w w:val="95"/>
          <w:kern w:val="2"/>
          <w:sz w:val="30"/>
          <w:szCs w:val="30"/>
          <w:lang w:val="en-US" w:eastAsia="zh-CN" w:bidi="ar-SA"/>
        </w:rPr>
        <w:t xml:space="preserve">   项目名称：南宁市创业路幼儿园厨房设施设备采购项目</w:t>
      </w:r>
    </w:p>
    <w:p w14:paraId="5BA6F9C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360" w:hanging="360"/>
        <w:jc w:val="left"/>
        <w:textAlignment w:val="auto"/>
        <w:rPr>
          <w:rFonts w:hint="eastAsia" w:asciiTheme="minorEastAsia" w:hAnsiTheme="minorEastAsia" w:eastAsiaTheme="minorEastAsia" w:cstheme="minorEastAsia"/>
          <w:b/>
          <w:bCs/>
          <w:w w:val="95"/>
          <w:kern w:val="2"/>
          <w:sz w:val="30"/>
          <w:szCs w:val="30"/>
          <w:lang w:val="en-US" w:eastAsia="zh-CN" w:bidi="ar-SA"/>
        </w:rPr>
      </w:pPr>
      <w:r>
        <w:rPr>
          <w:rFonts w:hint="eastAsia" w:ascii="仿宋_GB2312" w:hAnsi="宋体" w:eastAsia="仿宋_GB2312" w:cs="Courier New"/>
          <w:b/>
          <w:bCs/>
          <w:w w:val="95"/>
          <w:kern w:val="2"/>
          <w:sz w:val="30"/>
          <w:szCs w:val="30"/>
          <w:lang w:val="en-US" w:eastAsia="zh-CN" w:bidi="ar-SA"/>
        </w:rPr>
        <w:t xml:space="preserve">   项目编号：</w:t>
      </w:r>
      <w:r>
        <w:rPr>
          <w:rFonts w:hint="eastAsia" w:asciiTheme="minorEastAsia" w:hAnsiTheme="minorEastAsia" w:eastAsiaTheme="minorEastAsia" w:cstheme="minorEastAsia"/>
          <w:b/>
          <w:bCs/>
          <w:w w:val="95"/>
          <w:kern w:val="2"/>
          <w:sz w:val="30"/>
          <w:szCs w:val="30"/>
          <w:lang w:val="en-US" w:eastAsia="zh-CN" w:bidi="ar-SA"/>
        </w:rPr>
        <w:t>NNZC2025-J1-520007-NNGX</w:t>
      </w:r>
    </w:p>
    <w:p w14:paraId="07DBB5D0">
      <w:pPr>
        <w:keepNext w:val="0"/>
        <w:keepLines w:val="0"/>
        <w:pageBreakBefore w:val="0"/>
        <w:kinsoku/>
        <w:wordWrap/>
        <w:overflowPunct/>
        <w:topLinePunct w:val="0"/>
        <w:autoSpaceDE/>
        <w:autoSpaceDN/>
        <w:bidi w:val="0"/>
        <w:adjustRightInd/>
        <w:snapToGrid w:val="0"/>
        <w:spacing w:before="156" w:beforeLines="50" w:line="600" w:lineRule="exact"/>
        <w:ind w:firstLine="1145" w:firstLineChars="400"/>
        <w:jc w:val="left"/>
        <w:textAlignment w:val="auto"/>
        <w:rPr>
          <w:rFonts w:hint="eastAsia" w:ascii="仿宋_GB2312" w:hAnsi="宋体" w:eastAsia="仿宋_GB2312" w:cs="Courier New"/>
          <w:b/>
          <w:bCs/>
          <w:w w:val="95"/>
          <w:kern w:val="2"/>
          <w:sz w:val="30"/>
          <w:szCs w:val="30"/>
          <w:lang w:val="en-US" w:eastAsia="zh-CN" w:bidi="ar-SA"/>
        </w:rPr>
      </w:pPr>
      <w:r>
        <w:rPr>
          <w:rFonts w:hint="eastAsia" w:ascii="仿宋_GB2312" w:hAnsi="宋体" w:eastAsia="仿宋_GB2312" w:cs="Courier New"/>
          <w:b/>
          <w:bCs/>
          <w:w w:val="95"/>
          <w:kern w:val="2"/>
          <w:sz w:val="30"/>
          <w:szCs w:val="30"/>
          <w:lang w:val="en-US" w:eastAsia="zh-CN" w:bidi="ar-SA"/>
        </w:rPr>
        <w:t xml:space="preserve">项目所属区划：南宁高新区              </w:t>
      </w:r>
    </w:p>
    <w:p w14:paraId="7B1BD465">
      <w:pPr>
        <w:pStyle w:val="14"/>
        <w:keepNext w:val="0"/>
        <w:keepLines w:val="0"/>
        <w:pageBreakBefore w:val="0"/>
        <w:kinsoku/>
        <w:wordWrap/>
        <w:overflowPunct/>
        <w:topLinePunct w:val="0"/>
        <w:autoSpaceDE/>
        <w:autoSpaceDN/>
        <w:bidi w:val="0"/>
        <w:adjustRightInd/>
        <w:snapToGrid w:val="0"/>
        <w:spacing w:before="50" w:after="120" w:line="600" w:lineRule="exact"/>
        <w:ind w:firstLine="1125" w:firstLineChars="393"/>
        <w:jc w:val="left"/>
        <w:textAlignment w:val="auto"/>
        <w:rPr>
          <w:rFonts w:hint="eastAsia" w:ascii="仿宋_GB2312" w:hAnsi="宋体" w:eastAsia="仿宋_GB2312" w:cs="Courier New"/>
          <w:b/>
          <w:bCs/>
          <w:w w:val="95"/>
          <w:kern w:val="2"/>
          <w:sz w:val="30"/>
          <w:szCs w:val="30"/>
          <w:lang w:val="en-US" w:eastAsia="zh-CN" w:bidi="ar-SA"/>
        </w:rPr>
      </w:pPr>
      <w:r>
        <w:rPr>
          <w:rFonts w:hint="eastAsia" w:ascii="仿宋_GB2312" w:hAnsi="宋体" w:eastAsia="仿宋_GB2312" w:cs="Courier New"/>
          <w:b/>
          <w:bCs/>
          <w:w w:val="95"/>
          <w:kern w:val="2"/>
          <w:sz w:val="30"/>
          <w:szCs w:val="30"/>
          <w:lang w:val="en-US" w:eastAsia="zh-CN" w:bidi="ar-SA"/>
        </w:rPr>
        <w:t>采 购 人：南宁高新技术产业开发区教育局</w:t>
      </w:r>
    </w:p>
    <w:p w14:paraId="7E1CDF4E">
      <w:pPr>
        <w:keepNext w:val="0"/>
        <w:keepLines w:val="0"/>
        <w:pageBreakBefore w:val="0"/>
        <w:kinsoku/>
        <w:wordWrap/>
        <w:overflowPunct/>
        <w:topLinePunct w:val="0"/>
        <w:autoSpaceDE/>
        <w:autoSpaceDN/>
        <w:bidi w:val="0"/>
        <w:adjustRightInd/>
        <w:spacing w:line="600" w:lineRule="exact"/>
        <w:ind w:firstLine="1145" w:firstLineChars="400"/>
        <w:jc w:val="left"/>
        <w:textAlignment w:val="auto"/>
        <w:rPr>
          <w:rFonts w:hint="eastAsia" w:ascii="仿宋_GB2312" w:hAnsi="宋体" w:eastAsia="仿宋_GB2312" w:cs="Courier New"/>
          <w:b/>
          <w:bCs/>
          <w:w w:val="95"/>
          <w:kern w:val="2"/>
          <w:sz w:val="30"/>
          <w:szCs w:val="30"/>
          <w:lang w:val="en-US" w:eastAsia="zh-CN" w:bidi="ar-SA"/>
        </w:rPr>
      </w:pPr>
      <w:r>
        <w:rPr>
          <w:rFonts w:hint="eastAsia" w:ascii="仿宋_GB2312" w:hAnsi="宋体" w:eastAsia="仿宋_GB2312" w:cs="Courier New"/>
          <w:b/>
          <w:bCs/>
          <w:w w:val="95"/>
          <w:kern w:val="2"/>
          <w:sz w:val="30"/>
          <w:szCs w:val="30"/>
          <w:lang w:val="en-US" w:eastAsia="zh-CN" w:bidi="ar-SA"/>
        </w:rPr>
        <w:t>采购代理机构：南宁高新技术产业开发区公共资源交易中心</w:t>
      </w:r>
    </w:p>
    <w:p w14:paraId="32CE3B50">
      <w:pPr>
        <w:spacing w:line="360" w:lineRule="auto"/>
        <w:jc w:val="center"/>
        <w:rPr>
          <w:rFonts w:hint="eastAsia" w:ascii="仿宋_GB2312" w:hAnsi="宋体" w:eastAsia="仿宋_GB2312" w:cs="Courier New"/>
          <w:b/>
          <w:bCs/>
          <w:w w:val="95"/>
          <w:kern w:val="2"/>
          <w:sz w:val="30"/>
          <w:szCs w:val="30"/>
          <w:lang w:val="en-US" w:eastAsia="zh-CN" w:bidi="ar-SA"/>
        </w:rPr>
      </w:pPr>
    </w:p>
    <w:p w14:paraId="3A3BB8DF">
      <w:pPr>
        <w:spacing w:line="360" w:lineRule="auto"/>
        <w:jc w:val="center"/>
        <w:rPr>
          <w:rFonts w:hint="eastAsia" w:ascii="仿宋_GB2312" w:hAnsi="宋体" w:eastAsia="仿宋_GB2312"/>
          <w:b/>
          <w:sz w:val="32"/>
          <w:szCs w:val="32"/>
        </w:rPr>
      </w:pPr>
    </w:p>
    <w:p w14:paraId="69F13EDF">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lang w:val="en-US" w:eastAsia="zh-CN"/>
        </w:rPr>
        <w:t>2025</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8</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8</w:t>
      </w:r>
      <w:r>
        <w:rPr>
          <w:rFonts w:hint="eastAsia" w:ascii="仿宋_GB2312" w:hAnsi="宋体" w:eastAsia="仿宋_GB2312"/>
          <w:b/>
          <w:sz w:val="32"/>
          <w:szCs w:val="32"/>
        </w:rPr>
        <w:t>日</w:t>
      </w:r>
    </w:p>
    <w:p w14:paraId="72B61541">
      <w:pPr>
        <w:spacing w:line="360" w:lineRule="auto"/>
        <w:jc w:val="center"/>
        <w:rPr>
          <w:rFonts w:hint="eastAsia" w:ascii="宋体" w:hAnsi="宋体"/>
          <w:b/>
          <w:sz w:val="44"/>
          <w:szCs w:val="44"/>
        </w:rPr>
      </w:pPr>
      <w:r>
        <w:rPr>
          <w:rFonts w:hint="eastAsia" w:ascii="仿宋_GB2312" w:hAnsi="宋体" w:eastAsia="仿宋_GB2312"/>
          <w:b/>
          <w:sz w:val="32"/>
          <w:szCs w:val="32"/>
        </w:rPr>
        <w:br w:type="page"/>
      </w:r>
      <w:r>
        <w:rPr>
          <w:rFonts w:hint="eastAsia" w:ascii="宋体" w:hAnsi="宋体"/>
          <w:b/>
          <w:sz w:val="44"/>
          <w:szCs w:val="44"/>
        </w:rPr>
        <w:t>目   录</w:t>
      </w:r>
    </w:p>
    <w:p w14:paraId="155616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28"/>
          <w:szCs w:val="28"/>
        </w:rPr>
      </w:pPr>
    </w:p>
    <w:p w14:paraId="049561E2">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Style w:val="23"/>
          <w:rFonts w:hint="eastAsia"/>
          <w:sz w:val="28"/>
          <w:szCs w:val="28"/>
        </w:rPr>
        <w:fldChar w:fldCharType="begin"/>
      </w:r>
      <w:r>
        <w:rPr>
          <w:rStyle w:val="23"/>
          <w:rFonts w:hint="eastAsia"/>
          <w:sz w:val="28"/>
          <w:szCs w:val="28"/>
        </w:rPr>
        <w:instrText xml:space="preserve"> TOC \o "1-3" \h \z \u </w:instrText>
      </w:r>
      <w:r>
        <w:rPr>
          <w:rStyle w:val="23"/>
          <w:sz w:val="28"/>
          <w:szCs w:val="28"/>
        </w:rPr>
        <w:fldChar w:fldCharType="separate"/>
      </w:r>
      <w:r>
        <w:rPr>
          <w:sz w:val="24"/>
          <w:szCs w:val="24"/>
        </w:rPr>
        <w:fldChar w:fldCharType="begin"/>
      </w:r>
      <w:r>
        <w:rPr>
          <w:sz w:val="24"/>
          <w:szCs w:val="24"/>
        </w:rPr>
        <w:instrText xml:space="preserve"> HYPERLINK \l _Toc12685 </w:instrText>
      </w:r>
      <w:r>
        <w:rPr>
          <w:sz w:val="24"/>
          <w:szCs w:val="24"/>
        </w:rPr>
        <w:fldChar w:fldCharType="separate"/>
      </w:r>
      <w:r>
        <w:rPr>
          <w:rFonts w:hint="eastAsia"/>
          <w:sz w:val="24"/>
          <w:szCs w:val="24"/>
        </w:rPr>
        <w:t>第一章</w:t>
      </w:r>
      <w:r>
        <w:rPr>
          <w:rFonts w:hint="eastAsia"/>
          <w:sz w:val="24"/>
          <w:szCs w:val="24"/>
          <w:lang w:val="en-US" w:eastAsia="zh-CN"/>
        </w:rPr>
        <w:t xml:space="preserve"> </w:t>
      </w:r>
      <w:r>
        <w:rPr>
          <w:rFonts w:hint="eastAsia"/>
          <w:sz w:val="24"/>
          <w:szCs w:val="24"/>
        </w:rPr>
        <w:t>竞争性谈判公告</w:t>
      </w:r>
      <w:r>
        <w:rPr>
          <w:sz w:val="24"/>
          <w:szCs w:val="24"/>
        </w:rPr>
        <w:tab/>
      </w:r>
      <w:r>
        <w:rPr>
          <w:sz w:val="24"/>
          <w:szCs w:val="24"/>
        </w:rPr>
        <w:fldChar w:fldCharType="begin"/>
      </w:r>
      <w:r>
        <w:rPr>
          <w:sz w:val="24"/>
          <w:szCs w:val="24"/>
        </w:rPr>
        <w:instrText xml:space="preserve"> PAGEREF _Toc12685 \h </w:instrText>
      </w:r>
      <w:r>
        <w:rPr>
          <w:sz w:val="24"/>
          <w:szCs w:val="24"/>
        </w:rPr>
        <w:fldChar w:fldCharType="separate"/>
      </w:r>
      <w:r>
        <w:rPr>
          <w:sz w:val="24"/>
          <w:szCs w:val="24"/>
        </w:rPr>
        <w:t>2</w:t>
      </w:r>
      <w:r>
        <w:rPr>
          <w:sz w:val="24"/>
          <w:szCs w:val="24"/>
        </w:rPr>
        <w:fldChar w:fldCharType="end"/>
      </w:r>
      <w:r>
        <w:rPr>
          <w:sz w:val="24"/>
          <w:szCs w:val="24"/>
        </w:rPr>
        <w:fldChar w:fldCharType="end"/>
      </w:r>
    </w:p>
    <w:p w14:paraId="55C45808">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_Toc1242 </w:instrText>
      </w:r>
      <w:r>
        <w:rPr>
          <w:rFonts w:hint="eastAsia"/>
          <w:sz w:val="24"/>
          <w:szCs w:val="24"/>
        </w:rPr>
        <w:fldChar w:fldCharType="separate"/>
      </w:r>
      <w:r>
        <w:rPr>
          <w:rFonts w:hint="eastAsia" w:ascii="Cambria" w:hAnsi="Cambria"/>
          <w:sz w:val="24"/>
          <w:szCs w:val="24"/>
        </w:rPr>
        <w:t>第二章</w:t>
      </w:r>
      <w:r>
        <w:rPr>
          <w:rFonts w:hint="eastAsia" w:ascii="Cambria" w:hAnsi="Cambria"/>
          <w:sz w:val="24"/>
          <w:szCs w:val="24"/>
          <w:lang w:val="en-US" w:eastAsia="zh-CN"/>
        </w:rPr>
        <w:t xml:space="preserve"> </w:t>
      </w:r>
      <w:r>
        <w:rPr>
          <w:rFonts w:hint="eastAsia" w:ascii="Cambria" w:hAnsi="Cambria"/>
          <w:sz w:val="24"/>
          <w:szCs w:val="24"/>
        </w:rPr>
        <w:t>采购需求</w:t>
      </w:r>
      <w:r>
        <w:rPr>
          <w:sz w:val="24"/>
          <w:szCs w:val="24"/>
        </w:rPr>
        <w:tab/>
      </w:r>
      <w:r>
        <w:rPr>
          <w:sz w:val="24"/>
          <w:szCs w:val="24"/>
        </w:rPr>
        <w:fldChar w:fldCharType="begin"/>
      </w:r>
      <w:r>
        <w:rPr>
          <w:sz w:val="24"/>
          <w:szCs w:val="24"/>
        </w:rPr>
        <w:instrText xml:space="preserve"> PAGEREF _Toc1242 \h </w:instrText>
      </w:r>
      <w:r>
        <w:rPr>
          <w:sz w:val="24"/>
          <w:szCs w:val="24"/>
        </w:rPr>
        <w:fldChar w:fldCharType="separate"/>
      </w:r>
      <w:r>
        <w:rPr>
          <w:sz w:val="24"/>
          <w:szCs w:val="24"/>
        </w:rPr>
        <w:t>6</w:t>
      </w:r>
      <w:r>
        <w:rPr>
          <w:sz w:val="24"/>
          <w:szCs w:val="24"/>
        </w:rPr>
        <w:fldChar w:fldCharType="end"/>
      </w:r>
      <w:r>
        <w:rPr>
          <w:rFonts w:hint="eastAsia"/>
          <w:sz w:val="24"/>
          <w:szCs w:val="24"/>
        </w:rPr>
        <w:fldChar w:fldCharType="end"/>
      </w:r>
    </w:p>
    <w:p w14:paraId="6C64D027">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_Toc21322 </w:instrText>
      </w:r>
      <w:r>
        <w:rPr>
          <w:rFonts w:hint="eastAsia"/>
          <w:sz w:val="24"/>
          <w:szCs w:val="24"/>
        </w:rPr>
        <w:fldChar w:fldCharType="separate"/>
      </w:r>
      <w:r>
        <w:rPr>
          <w:rFonts w:hint="eastAsia" w:ascii="Cambria" w:hAnsi="Cambria"/>
          <w:sz w:val="24"/>
          <w:szCs w:val="24"/>
        </w:rPr>
        <w:t>第三章</w:t>
      </w:r>
      <w:r>
        <w:rPr>
          <w:rFonts w:hint="eastAsia" w:ascii="Cambria" w:hAnsi="Cambria"/>
          <w:sz w:val="24"/>
          <w:szCs w:val="24"/>
          <w:lang w:val="en-US" w:eastAsia="zh-CN"/>
        </w:rPr>
        <w:t xml:space="preserve"> </w:t>
      </w:r>
      <w:r>
        <w:rPr>
          <w:rFonts w:hint="eastAsia" w:ascii="Cambria" w:hAnsi="Cambria"/>
          <w:sz w:val="24"/>
          <w:szCs w:val="24"/>
        </w:rPr>
        <w:t>供应商须知</w:t>
      </w:r>
      <w:r>
        <w:rPr>
          <w:sz w:val="24"/>
          <w:szCs w:val="24"/>
        </w:rPr>
        <w:tab/>
      </w:r>
      <w:r>
        <w:rPr>
          <w:sz w:val="24"/>
          <w:szCs w:val="24"/>
        </w:rPr>
        <w:fldChar w:fldCharType="begin"/>
      </w:r>
      <w:r>
        <w:rPr>
          <w:sz w:val="24"/>
          <w:szCs w:val="24"/>
        </w:rPr>
        <w:instrText xml:space="preserve"> PAGEREF _Toc21322 \h </w:instrText>
      </w:r>
      <w:r>
        <w:rPr>
          <w:sz w:val="24"/>
          <w:szCs w:val="24"/>
        </w:rPr>
        <w:fldChar w:fldCharType="separate"/>
      </w:r>
      <w:r>
        <w:rPr>
          <w:sz w:val="24"/>
          <w:szCs w:val="24"/>
        </w:rPr>
        <w:t>45</w:t>
      </w:r>
      <w:r>
        <w:rPr>
          <w:sz w:val="24"/>
          <w:szCs w:val="24"/>
        </w:rPr>
        <w:fldChar w:fldCharType="end"/>
      </w:r>
      <w:r>
        <w:rPr>
          <w:rFonts w:hint="eastAsia"/>
          <w:sz w:val="24"/>
          <w:szCs w:val="24"/>
        </w:rPr>
        <w:fldChar w:fldCharType="end"/>
      </w:r>
    </w:p>
    <w:p w14:paraId="1383667F">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_Toc31718 </w:instrText>
      </w:r>
      <w:r>
        <w:rPr>
          <w:rFonts w:hint="eastAsia"/>
          <w:sz w:val="24"/>
          <w:szCs w:val="24"/>
        </w:rPr>
        <w:fldChar w:fldCharType="separate"/>
      </w:r>
      <w:r>
        <w:rPr>
          <w:rFonts w:hint="eastAsia" w:ascii="宋体" w:hAnsi="宋体"/>
          <w:sz w:val="24"/>
          <w:szCs w:val="24"/>
        </w:rPr>
        <w:t>第一节 供应商须知前附表</w:t>
      </w:r>
      <w:r>
        <w:rPr>
          <w:sz w:val="24"/>
          <w:szCs w:val="24"/>
        </w:rPr>
        <w:tab/>
      </w:r>
      <w:r>
        <w:rPr>
          <w:sz w:val="24"/>
          <w:szCs w:val="24"/>
        </w:rPr>
        <w:fldChar w:fldCharType="begin"/>
      </w:r>
      <w:r>
        <w:rPr>
          <w:sz w:val="24"/>
          <w:szCs w:val="24"/>
        </w:rPr>
        <w:instrText xml:space="preserve"> PAGEREF _Toc31718 \h </w:instrText>
      </w:r>
      <w:r>
        <w:rPr>
          <w:sz w:val="24"/>
          <w:szCs w:val="24"/>
        </w:rPr>
        <w:fldChar w:fldCharType="separate"/>
      </w:r>
      <w:r>
        <w:rPr>
          <w:sz w:val="24"/>
          <w:szCs w:val="24"/>
        </w:rPr>
        <w:t>45</w:t>
      </w:r>
      <w:r>
        <w:rPr>
          <w:sz w:val="24"/>
          <w:szCs w:val="24"/>
        </w:rPr>
        <w:fldChar w:fldCharType="end"/>
      </w:r>
      <w:r>
        <w:rPr>
          <w:rFonts w:hint="eastAsia"/>
          <w:sz w:val="24"/>
          <w:szCs w:val="24"/>
        </w:rPr>
        <w:fldChar w:fldCharType="end"/>
      </w:r>
    </w:p>
    <w:p w14:paraId="1E4C28F5">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_Toc16252 </w:instrText>
      </w:r>
      <w:r>
        <w:rPr>
          <w:rFonts w:hint="eastAsia"/>
          <w:sz w:val="24"/>
          <w:szCs w:val="24"/>
        </w:rPr>
        <w:fldChar w:fldCharType="separate"/>
      </w:r>
      <w:r>
        <w:rPr>
          <w:rFonts w:hint="eastAsia" w:ascii="宋体" w:hAnsi="宋体"/>
          <w:sz w:val="24"/>
          <w:szCs w:val="24"/>
        </w:rPr>
        <w:t>第二节 供应商须知正文</w:t>
      </w:r>
      <w:r>
        <w:rPr>
          <w:sz w:val="24"/>
          <w:szCs w:val="24"/>
        </w:rPr>
        <w:tab/>
      </w:r>
      <w:r>
        <w:rPr>
          <w:sz w:val="24"/>
          <w:szCs w:val="24"/>
        </w:rPr>
        <w:fldChar w:fldCharType="begin"/>
      </w:r>
      <w:r>
        <w:rPr>
          <w:sz w:val="24"/>
          <w:szCs w:val="24"/>
        </w:rPr>
        <w:instrText xml:space="preserve"> PAGEREF _Toc16252 \h </w:instrText>
      </w:r>
      <w:r>
        <w:rPr>
          <w:sz w:val="24"/>
          <w:szCs w:val="24"/>
        </w:rPr>
        <w:fldChar w:fldCharType="separate"/>
      </w:r>
      <w:r>
        <w:rPr>
          <w:sz w:val="24"/>
          <w:szCs w:val="24"/>
        </w:rPr>
        <w:t>50</w:t>
      </w:r>
      <w:r>
        <w:rPr>
          <w:sz w:val="24"/>
          <w:szCs w:val="24"/>
        </w:rPr>
        <w:fldChar w:fldCharType="end"/>
      </w:r>
      <w:r>
        <w:rPr>
          <w:rFonts w:hint="eastAsia"/>
          <w:sz w:val="24"/>
          <w:szCs w:val="24"/>
        </w:rPr>
        <w:fldChar w:fldCharType="end"/>
      </w:r>
    </w:p>
    <w:p w14:paraId="7D596727">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_Toc4332 </w:instrText>
      </w:r>
      <w:r>
        <w:rPr>
          <w:rFonts w:hint="eastAsia"/>
          <w:sz w:val="24"/>
          <w:szCs w:val="24"/>
        </w:rPr>
        <w:fldChar w:fldCharType="separate"/>
      </w:r>
      <w:r>
        <w:rPr>
          <w:rFonts w:hint="eastAsia" w:ascii="宋体" w:hAnsi="宋体"/>
          <w:sz w:val="24"/>
          <w:szCs w:val="24"/>
        </w:rPr>
        <w:t>一、总则</w:t>
      </w:r>
      <w:r>
        <w:rPr>
          <w:sz w:val="24"/>
          <w:szCs w:val="24"/>
        </w:rPr>
        <w:tab/>
      </w:r>
      <w:r>
        <w:rPr>
          <w:sz w:val="24"/>
          <w:szCs w:val="24"/>
        </w:rPr>
        <w:fldChar w:fldCharType="begin"/>
      </w:r>
      <w:r>
        <w:rPr>
          <w:sz w:val="24"/>
          <w:szCs w:val="24"/>
        </w:rPr>
        <w:instrText xml:space="preserve"> PAGEREF _Toc4332 \h </w:instrText>
      </w:r>
      <w:r>
        <w:rPr>
          <w:sz w:val="24"/>
          <w:szCs w:val="24"/>
        </w:rPr>
        <w:fldChar w:fldCharType="separate"/>
      </w:r>
      <w:r>
        <w:rPr>
          <w:sz w:val="24"/>
          <w:szCs w:val="24"/>
        </w:rPr>
        <w:t>50</w:t>
      </w:r>
      <w:r>
        <w:rPr>
          <w:sz w:val="24"/>
          <w:szCs w:val="24"/>
        </w:rPr>
        <w:fldChar w:fldCharType="end"/>
      </w:r>
      <w:r>
        <w:rPr>
          <w:rFonts w:hint="eastAsia"/>
          <w:sz w:val="24"/>
          <w:szCs w:val="24"/>
        </w:rPr>
        <w:fldChar w:fldCharType="end"/>
      </w:r>
    </w:p>
    <w:p w14:paraId="59590E0B">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_Toc2745 </w:instrText>
      </w:r>
      <w:r>
        <w:rPr>
          <w:rFonts w:hint="eastAsia"/>
          <w:sz w:val="24"/>
          <w:szCs w:val="24"/>
        </w:rPr>
        <w:fldChar w:fldCharType="separate"/>
      </w:r>
      <w:r>
        <w:rPr>
          <w:rFonts w:hint="eastAsia" w:ascii="宋体" w:hAnsi="宋体"/>
          <w:sz w:val="24"/>
          <w:szCs w:val="24"/>
        </w:rPr>
        <w:t>二、谈判文件</w:t>
      </w:r>
      <w:r>
        <w:rPr>
          <w:sz w:val="24"/>
          <w:szCs w:val="24"/>
        </w:rPr>
        <w:tab/>
      </w:r>
      <w:r>
        <w:rPr>
          <w:sz w:val="24"/>
          <w:szCs w:val="24"/>
        </w:rPr>
        <w:fldChar w:fldCharType="begin"/>
      </w:r>
      <w:r>
        <w:rPr>
          <w:sz w:val="24"/>
          <w:szCs w:val="24"/>
        </w:rPr>
        <w:instrText xml:space="preserve"> PAGEREF _Toc2745 \h </w:instrText>
      </w:r>
      <w:r>
        <w:rPr>
          <w:sz w:val="24"/>
          <w:szCs w:val="24"/>
        </w:rPr>
        <w:fldChar w:fldCharType="separate"/>
      </w:r>
      <w:r>
        <w:rPr>
          <w:sz w:val="24"/>
          <w:szCs w:val="24"/>
        </w:rPr>
        <w:t>52</w:t>
      </w:r>
      <w:r>
        <w:rPr>
          <w:sz w:val="24"/>
          <w:szCs w:val="24"/>
        </w:rPr>
        <w:fldChar w:fldCharType="end"/>
      </w:r>
      <w:r>
        <w:rPr>
          <w:rFonts w:hint="eastAsia"/>
          <w:sz w:val="24"/>
          <w:szCs w:val="24"/>
        </w:rPr>
        <w:fldChar w:fldCharType="end"/>
      </w:r>
    </w:p>
    <w:p w14:paraId="0C9F1EC8">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_Toc19178 </w:instrText>
      </w:r>
      <w:r>
        <w:rPr>
          <w:rFonts w:hint="eastAsia"/>
          <w:sz w:val="24"/>
          <w:szCs w:val="24"/>
        </w:rPr>
        <w:fldChar w:fldCharType="separate"/>
      </w:r>
      <w:r>
        <w:rPr>
          <w:rFonts w:hint="eastAsia" w:ascii="宋体" w:hAnsi="宋体"/>
          <w:sz w:val="24"/>
          <w:szCs w:val="24"/>
        </w:rPr>
        <w:t>三、响应文件的编制</w:t>
      </w:r>
      <w:r>
        <w:rPr>
          <w:sz w:val="24"/>
          <w:szCs w:val="24"/>
        </w:rPr>
        <w:tab/>
      </w:r>
      <w:r>
        <w:rPr>
          <w:sz w:val="24"/>
          <w:szCs w:val="24"/>
        </w:rPr>
        <w:fldChar w:fldCharType="begin"/>
      </w:r>
      <w:r>
        <w:rPr>
          <w:sz w:val="24"/>
          <w:szCs w:val="24"/>
        </w:rPr>
        <w:instrText xml:space="preserve"> PAGEREF _Toc19178 \h </w:instrText>
      </w:r>
      <w:r>
        <w:rPr>
          <w:sz w:val="24"/>
          <w:szCs w:val="24"/>
        </w:rPr>
        <w:fldChar w:fldCharType="separate"/>
      </w:r>
      <w:r>
        <w:rPr>
          <w:sz w:val="24"/>
          <w:szCs w:val="24"/>
        </w:rPr>
        <w:t>53</w:t>
      </w:r>
      <w:r>
        <w:rPr>
          <w:sz w:val="24"/>
          <w:szCs w:val="24"/>
        </w:rPr>
        <w:fldChar w:fldCharType="end"/>
      </w:r>
      <w:r>
        <w:rPr>
          <w:rFonts w:hint="eastAsia"/>
          <w:sz w:val="24"/>
          <w:szCs w:val="24"/>
        </w:rPr>
        <w:fldChar w:fldCharType="end"/>
      </w:r>
    </w:p>
    <w:p w14:paraId="0C06002D">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_Toc22974 </w:instrText>
      </w:r>
      <w:r>
        <w:rPr>
          <w:rFonts w:hint="eastAsia"/>
          <w:sz w:val="24"/>
          <w:szCs w:val="24"/>
        </w:rPr>
        <w:fldChar w:fldCharType="separate"/>
      </w:r>
      <w:r>
        <w:rPr>
          <w:rFonts w:hint="eastAsia" w:ascii="宋体" w:hAnsi="宋体"/>
          <w:sz w:val="24"/>
          <w:szCs w:val="24"/>
        </w:rPr>
        <w:t>四、评审及谈判</w:t>
      </w:r>
      <w:r>
        <w:rPr>
          <w:sz w:val="24"/>
          <w:szCs w:val="24"/>
        </w:rPr>
        <w:tab/>
      </w:r>
      <w:r>
        <w:rPr>
          <w:sz w:val="24"/>
          <w:szCs w:val="24"/>
        </w:rPr>
        <w:fldChar w:fldCharType="begin"/>
      </w:r>
      <w:r>
        <w:rPr>
          <w:sz w:val="24"/>
          <w:szCs w:val="24"/>
        </w:rPr>
        <w:instrText xml:space="preserve"> PAGEREF _Toc22974 \h </w:instrText>
      </w:r>
      <w:r>
        <w:rPr>
          <w:sz w:val="24"/>
          <w:szCs w:val="24"/>
        </w:rPr>
        <w:fldChar w:fldCharType="separate"/>
      </w:r>
      <w:r>
        <w:rPr>
          <w:sz w:val="24"/>
          <w:szCs w:val="24"/>
        </w:rPr>
        <w:t>55</w:t>
      </w:r>
      <w:r>
        <w:rPr>
          <w:sz w:val="24"/>
          <w:szCs w:val="24"/>
        </w:rPr>
        <w:fldChar w:fldCharType="end"/>
      </w:r>
      <w:r>
        <w:rPr>
          <w:rFonts w:hint="eastAsia"/>
          <w:sz w:val="24"/>
          <w:szCs w:val="24"/>
        </w:rPr>
        <w:fldChar w:fldCharType="end"/>
      </w:r>
    </w:p>
    <w:p w14:paraId="061223F8">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_Toc30333 </w:instrText>
      </w:r>
      <w:r>
        <w:rPr>
          <w:rFonts w:hint="eastAsia"/>
          <w:sz w:val="24"/>
          <w:szCs w:val="24"/>
        </w:rPr>
        <w:fldChar w:fldCharType="separate"/>
      </w:r>
      <w:r>
        <w:rPr>
          <w:rFonts w:hint="eastAsia" w:ascii="宋体" w:hAnsi="宋体"/>
          <w:sz w:val="24"/>
          <w:szCs w:val="24"/>
        </w:rPr>
        <w:t>五、成交及合同</w:t>
      </w:r>
      <w:r>
        <w:rPr>
          <w:sz w:val="24"/>
          <w:szCs w:val="24"/>
        </w:rPr>
        <w:tab/>
      </w:r>
      <w:r>
        <w:rPr>
          <w:sz w:val="24"/>
          <w:szCs w:val="24"/>
        </w:rPr>
        <w:fldChar w:fldCharType="begin"/>
      </w:r>
      <w:r>
        <w:rPr>
          <w:sz w:val="24"/>
          <w:szCs w:val="24"/>
        </w:rPr>
        <w:instrText xml:space="preserve"> PAGEREF _Toc30333 \h </w:instrText>
      </w:r>
      <w:r>
        <w:rPr>
          <w:sz w:val="24"/>
          <w:szCs w:val="24"/>
        </w:rPr>
        <w:fldChar w:fldCharType="separate"/>
      </w:r>
      <w:r>
        <w:rPr>
          <w:sz w:val="24"/>
          <w:szCs w:val="24"/>
        </w:rPr>
        <w:t>56</w:t>
      </w:r>
      <w:r>
        <w:rPr>
          <w:sz w:val="24"/>
          <w:szCs w:val="24"/>
        </w:rPr>
        <w:fldChar w:fldCharType="end"/>
      </w:r>
      <w:r>
        <w:rPr>
          <w:rFonts w:hint="eastAsia"/>
          <w:sz w:val="24"/>
          <w:szCs w:val="24"/>
        </w:rPr>
        <w:fldChar w:fldCharType="end"/>
      </w:r>
    </w:p>
    <w:p w14:paraId="3C87B0E0">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_Toc24127 </w:instrText>
      </w:r>
      <w:r>
        <w:rPr>
          <w:rFonts w:hint="eastAsia"/>
          <w:sz w:val="24"/>
          <w:szCs w:val="24"/>
        </w:rPr>
        <w:fldChar w:fldCharType="separate"/>
      </w:r>
      <w:r>
        <w:rPr>
          <w:rFonts w:hint="eastAsia" w:ascii="宋体" w:hAnsi="宋体"/>
          <w:sz w:val="24"/>
          <w:szCs w:val="24"/>
        </w:rPr>
        <w:t>六、验收</w:t>
      </w:r>
      <w:r>
        <w:rPr>
          <w:sz w:val="24"/>
          <w:szCs w:val="24"/>
        </w:rPr>
        <w:tab/>
      </w:r>
      <w:r>
        <w:rPr>
          <w:sz w:val="24"/>
          <w:szCs w:val="24"/>
        </w:rPr>
        <w:fldChar w:fldCharType="begin"/>
      </w:r>
      <w:r>
        <w:rPr>
          <w:sz w:val="24"/>
          <w:szCs w:val="24"/>
        </w:rPr>
        <w:instrText xml:space="preserve"> PAGEREF _Toc24127 \h </w:instrText>
      </w:r>
      <w:r>
        <w:rPr>
          <w:sz w:val="24"/>
          <w:szCs w:val="24"/>
        </w:rPr>
        <w:fldChar w:fldCharType="separate"/>
      </w:r>
      <w:r>
        <w:rPr>
          <w:sz w:val="24"/>
          <w:szCs w:val="24"/>
        </w:rPr>
        <w:t>59</w:t>
      </w:r>
      <w:r>
        <w:rPr>
          <w:sz w:val="24"/>
          <w:szCs w:val="24"/>
        </w:rPr>
        <w:fldChar w:fldCharType="end"/>
      </w:r>
      <w:r>
        <w:rPr>
          <w:rFonts w:hint="eastAsia"/>
          <w:sz w:val="24"/>
          <w:szCs w:val="24"/>
        </w:rPr>
        <w:fldChar w:fldCharType="end"/>
      </w:r>
    </w:p>
    <w:p w14:paraId="6772E48C">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_Toc24552 </w:instrText>
      </w:r>
      <w:r>
        <w:rPr>
          <w:rFonts w:hint="eastAsia"/>
          <w:sz w:val="24"/>
          <w:szCs w:val="24"/>
        </w:rPr>
        <w:fldChar w:fldCharType="separate"/>
      </w:r>
      <w:r>
        <w:rPr>
          <w:rFonts w:hint="eastAsia" w:ascii="宋体" w:hAnsi="宋体"/>
          <w:sz w:val="24"/>
          <w:szCs w:val="24"/>
        </w:rPr>
        <w:t>七、其他事项</w:t>
      </w:r>
      <w:r>
        <w:rPr>
          <w:sz w:val="24"/>
          <w:szCs w:val="24"/>
        </w:rPr>
        <w:tab/>
      </w:r>
      <w:r>
        <w:rPr>
          <w:sz w:val="24"/>
          <w:szCs w:val="24"/>
        </w:rPr>
        <w:fldChar w:fldCharType="begin"/>
      </w:r>
      <w:r>
        <w:rPr>
          <w:sz w:val="24"/>
          <w:szCs w:val="24"/>
        </w:rPr>
        <w:instrText xml:space="preserve"> PAGEREF _Toc24552 \h </w:instrText>
      </w:r>
      <w:r>
        <w:rPr>
          <w:sz w:val="24"/>
          <w:szCs w:val="24"/>
        </w:rPr>
        <w:fldChar w:fldCharType="separate"/>
      </w:r>
      <w:r>
        <w:rPr>
          <w:sz w:val="24"/>
          <w:szCs w:val="24"/>
        </w:rPr>
        <w:t>59</w:t>
      </w:r>
      <w:r>
        <w:rPr>
          <w:sz w:val="24"/>
          <w:szCs w:val="24"/>
        </w:rPr>
        <w:fldChar w:fldCharType="end"/>
      </w:r>
      <w:r>
        <w:rPr>
          <w:rFonts w:hint="eastAsia"/>
          <w:sz w:val="24"/>
          <w:szCs w:val="24"/>
        </w:rPr>
        <w:fldChar w:fldCharType="end"/>
      </w:r>
    </w:p>
    <w:p w14:paraId="3A4E9600">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_Toc5966 </w:instrText>
      </w:r>
      <w:r>
        <w:rPr>
          <w:rFonts w:hint="eastAsia"/>
          <w:sz w:val="24"/>
          <w:szCs w:val="24"/>
        </w:rPr>
        <w:fldChar w:fldCharType="separate"/>
      </w:r>
      <w:r>
        <w:rPr>
          <w:rFonts w:hint="eastAsia"/>
          <w:sz w:val="24"/>
          <w:szCs w:val="24"/>
        </w:rPr>
        <w:t>第四章</w:t>
      </w:r>
      <w:r>
        <w:rPr>
          <w:rFonts w:hint="eastAsia"/>
          <w:sz w:val="24"/>
          <w:szCs w:val="24"/>
          <w:lang w:val="en-US" w:eastAsia="zh-CN"/>
        </w:rPr>
        <w:t xml:space="preserve"> </w:t>
      </w:r>
      <w:r>
        <w:rPr>
          <w:rFonts w:hint="eastAsia"/>
          <w:sz w:val="24"/>
          <w:szCs w:val="24"/>
        </w:rPr>
        <w:t>评审程序、评审方法和成交标准</w:t>
      </w:r>
      <w:r>
        <w:rPr>
          <w:sz w:val="24"/>
          <w:szCs w:val="24"/>
        </w:rPr>
        <w:tab/>
      </w:r>
      <w:r>
        <w:rPr>
          <w:sz w:val="24"/>
          <w:szCs w:val="24"/>
        </w:rPr>
        <w:fldChar w:fldCharType="begin"/>
      </w:r>
      <w:r>
        <w:rPr>
          <w:sz w:val="24"/>
          <w:szCs w:val="24"/>
        </w:rPr>
        <w:instrText xml:space="preserve"> PAGEREF _Toc5966 \h </w:instrText>
      </w:r>
      <w:r>
        <w:rPr>
          <w:sz w:val="24"/>
          <w:szCs w:val="24"/>
        </w:rPr>
        <w:fldChar w:fldCharType="separate"/>
      </w:r>
      <w:r>
        <w:rPr>
          <w:sz w:val="24"/>
          <w:szCs w:val="24"/>
        </w:rPr>
        <w:t>61</w:t>
      </w:r>
      <w:r>
        <w:rPr>
          <w:sz w:val="24"/>
          <w:szCs w:val="24"/>
        </w:rPr>
        <w:fldChar w:fldCharType="end"/>
      </w:r>
      <w:r>
        <w:rPr>
          <w:rFonts w:hint="eastAsia"/>
          <w:sz w:val="24"/>
          <w:szCs w:val="24"/>
        </w:rPr>
        <w:fldChar w:fldCharType="end"/>
      </w:r>
    </w:p>
    <w:p w14:paraId="4C351DB2">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_Toc18027 </w:instrText>
      </w:r>
      <w:r>
        <w:rPr>
          <w:rFonts w:hint="eastAsia"/>
          <w:sz w:val="24"/>
          <w:szCs w:val="24"/>
        </w:rPr>
        <w:fldChar w:fldCharType="separate"/>
      </w:r>
      <w:r>
        <w:rPr>
          <w:rFonts w:hint="eastAsia" w:ascii="宋体" w:hAnsi="宋体"/>
          <w:sz w:val="24"/>
          <w:szCs w:val="24"/>
        </w:rPr>
        <w:t>第一节 评审程序和评审方法</w:t>
      </w:r>
      <w:r>
        <w:rPr>
          <w:sz w:val="24"/>
          <w:szCs w:val="24"/>
        </w:rPr>
        <w:tab/>
      </w:r>
      <w:r>
        <w:rPr>
          <w:sz w:val="24"/>
          <w:szCs w:val="24"/>
        </w:rPr>
        <w:fldChar w:fldCharType="begin"/>
      </w:r>
      <w:r>
        <w:rPr>
          <w:sz w:val="24"/>
          <w:szCs w:val="24"/>
        </w:rPr>
        <w:instrText xml:space="preserve"> PAGEREF _Toc18027 \h </w:instrText>
      </w:r>
      <w:r>
        <w:rPr>
          <w:sz w:val="24"/>
          <w:szCs w:val="24"/>
        </w:rPr>
        <w:fldChar w:fldCharType="separate"/>
      </w:r>
      <w:r>
        <w:rPr>
          <w:sz w:val="24"/>
          <w:szCs w:val="24"/>
        </w:rPr>
        <w:t>61</w:t>
      </w:r>
      <w:r>
        <w:rPr>
          <w:sz w:val="24"/>
          <w:szCs w:val="24"/>
        </w:rPr>
        <w:fldChar w:fldCharType="end"/>
      </w:r>
      <w:r>
        <w:rPr>
          <w:rFonts w:hint="eastAsia"/>
          <w:sz w:val="24"/>
          <w:szCs w:val="24"/>
        </w:rPr>
        <w:fldChar w:fldCharType="end"/>
      </w:r>
    </w:p>
    <w:p w14:paraId="4F745AF4">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_Toc22994 </w:instrText>
      </w:r>
      <w:r>
        <w:rPr>
          <w:rFonts w:hint="eastAsia"/>
          <w:sz w:val="24"/>
          <w:szCs w:val="24"/>
        </w:rPr>
        <w:fldChar w:fldCharType="separate"/>
      </w:r>
      <w:r>
        <w:rPr>
          <w:rFonts w:hint="eastAsia" w:ascii="宋体" w:hAnsi="宋体"/>
          <w:sz w:val="24"/>
          <w:szCs w:val="24"/>
        </w:rPr>
        <w:t>第二节 评审原则</w:t>
      </w:r>
      <w:r>
        <w:rPr>
          <w:sz w:val="24"/>
          <w:szCs w:val="24"/>
        </w:rPr>
        <w:tab/>
      </w:r>
      <w:r>
        <w:rPr>
          <w:sz w:val="24"/>
          <w:szCs w:val="24"/>
        </w:rPr>
        <w:fldChar w:fldCharType="begin"/>
      </w:r>
      <w:r>
        <w:rPr>
          <w:sz w:val="24"/>
          <w:szCs w:val="24"/>
        </w:rPr>
        <w:instrText xml:space="preserve"> PAGEREF _Toc22994 \h </w:instrText>
      </w:r>
      <w:r>
        <w:rPr>
          <w:sz w:val="24"/>
          <w:szCs w:val="24"/>
        </w:rPr>
        <w:fldChar w:fldCharType="separate"/>
      </w:r>
      <w:r>
        <w:rPr>
          <w:sz w:val="24"/>
          <w:szCs w:val="24"/>
        </w:rPr>
        <w:t>65</w:t>
      </w:r>
      <w:r>
        <w:rPr>
          <w:sz w:val="24"/>
          <w:szCs w:val="24"/>
        </w:rPr>
        <w:fldChar w:fldCharType="end"/>
      </w:r>
      <w:r>
        <w:rPr>
          <w:rFonts w:hint="eastAsia"/>
          <w:sz w:val="24"/>
          <w:szCs w:val="24"/>
        </w:rPr>
        <w:fldChar w:fldCharType="end"/>
      </w:r>
    </w:p>
    <w:p w14:paraId="2A568E4F">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_Toc6994 </w:instrText>
      </w:r>
      <w:r>
        <w:rPr>
          <w:rFonts w:hint="eastAsia"/>
          <w:sz w:val="24"/>
          <w:szCs w:val="24"/>
        </w:rPr>
        <w:fldChar w:fldCharType="separate"/>
      </w:r>
      <w:r>
        <w:rPr>
          <w:rFonts w:hint="eastAsia" w:ascii="宋体" w:hAnsi="宋体"/>
          <w:sz w:val="24"/>
          <w:szCs w:val="24"/>
        </w:rPr>
        <w:t>第三节 评标报告</w:t>
      </w:r>
      <w:r>
        <w:rPr>
          <w:sz w:val="24"/>
          <w:szCs w:val="24"/>
        </w:rPr>
        <w:tab/>
      </w:r>
      <w:r>
        <w:rPr>
          <w:sz w:val="24"/>
          <w:szCs w:val="24"/>
        </w:rPr>
        <w:fldChar w:fldCharType="begin"/>
      </w:r>
      <w:r>
        <w:rPr>
          <w:sz w:val="24"/>
          <w:szCs w:val="24"/>
        </w:rPr>
        <w:instrText xml:space="preserve"> PAGEREF _Toc6994 \h </w:instrText>
      </w:r>
      <w:r>
        <w:rPr>
          <w:sz w:val="24"/>
          <w:szCs w:val="24"/>
        </w:rPr>
        <w:fldChar w:fldCharType="separate"/>
      </w:r>
      <w:r>
        <w:rPr>
          <w:sz w:val="24"/>
          <w:szCs w:val="24"/>
        </w:rPr>
        <w:t>66</w:t>
      </w:r>
      <w:r>
        <w:rPr>
          <w:sz w:val="24"/>
          <w:szCs w:val="24"/>
        </w:rPr>
        <w:fldChar w:fldCharType="end"/>
      </w:r>
      <w:r>
        <w:rPr>
          <w:rFonts w:hint="eastAsia"/>
          <w:sz w:val="24"/>
          <w:szCs w:val="24"/>
        </w:rPr>
        <w:fldChar w:fldCharType="end"/>
      </w:r>
    </w:p>
    <w:p w14:paraId="6CEA42E9">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_Toc2537 </w:instrText>
      </w:r>
      <w:r>
        <w:rPr>
          <w:rFonts w:hint="eastAsia"/>
          <w:sz w:val="24"/>
          <w:szCs w:val="24"/>
        </w:rPr>
        <w:fldChar w:fldCharType="separate"/>
      </w:r>
      <w:r>
        <w:rPr>
          <w:rFonts w:hint="eastAsia" w:ascii="宋体" w:hAnsi="宋体"/>
          <w:sz w:val="24"/>
          <w:szCs w:val="24"/>
        </w:rPr>
        <w:t>第四节 评审过程的保密与录像</w:t>
      </w:r>
      <w:r>
        <w:rPr>
          <w:sz w:val="24"/>
          <w:szCs w:val="24"/>
        </w:rPr>
        <w:tab/>
      </w:r>
      <w:r>
        <w:rPr>
          <w:sz w:val="24"/>
          <w:szCs w:val="24"/>
        </w:rPr>
        <w:fldChar w:fldCharType="begin"/>
      </w:r>
      <w:r>
        <w:rPr>
          <w:sz w:val="24"/>
          <w:szCs w:val="24"/>
        </w:rPr>
        <w:instrText xml:space="preserve"> PAGEREF _Toc2537 \h </w:instrText>
      </w:r>
      <w:r>
        <w:rPr>
          <w:sz w:val="24"/>
          <w:szCs w:val="24"/>
        </w:rPr>
        <w:fldChar w:fldCharType="separate"/>
      </w:r>
      <w:r>
        <w:rPr>
          <w:sz w:val="24"/>
          <w:szCs w:val="24"/>
        </w:rPr>
        <w:t>66</w:t>
      </w:r>
      <w:r>
        <w:rPr>
          <w:sz w:val="24"/>
          <w:szCs w:val="24"/>
        </w:rPr>
        <w:fldChar w:fldCharType="end"/>
      </w:r>
      <w:r>
        <w:rPr>
          <w:rFonts w:hint="eastAsia"/>
          <w:sz w:val="24"/>
          <w:szCs w:val="24"/>
        </w:rPr>
        <w:fldChar w:fldCharType="end"/>
      </w:r>
    </w:p>
    <w:p w14:paraId="2F9CE91E">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_Toc29269 </w:instrText>
      </w:r>
      <w:r>
        <w:rPr>
          <w:rFonts w:hint="eastAsia"/>
          <w:sz w:val="24"/>
          <w:szCs w:val="24"/>
        </w:rPr>
        <w:fldChar w:fldCharType="separate"/>
      </w:r>
      <w:r>
        <w:rPr>
          <w:rFonts w:hint="eastAsia"/>
          <w:sz w:val="24"/>
          <w:szCs w:val="24"/>
        </w:rPr>
        <w:t>第五章</w:t>
      </w:r>
      <w:r>
        <w:rPr>
          <w:rFonts w:hint="eastAsia"/>
          <w:sz w:val="24"/>
          <w:szCs w:val="24"/>
          <w:lang w:val="en-US" w:eastAsia="zh-CN"/>
        </w:rPr>
        <w:t xml:space="preserve"> </w:t>
      </w:r>
      <w:r>
        <w:rPr>
          <w:rFonts w:hint="eastAsia"/>
          <w:sz w:val="24"/>
          <w:szCs w:val="24"/>
        </w:rPr>
        <w:t>响应文件格式</w:t>
      </w:r>
      <w:r>
        <w:rPr>
          <w:sz w:val="24"/>
          <w:szCs w:val="24"/>
        </w:rPr>
        <w:tab/>
      </w:r>
      <w:r>
        <w:rPr>
          <w:sz w:val="24"/>
          <w:szCs w:val="24"/>
        </w:rPr>
        <w:fldChar w:fldCharType="begin"/>
      </w:r>
      <w:r>
        <w:rPr>
          <w:sz w:val="24"/>
          <w:szCs w:val="24"/>
        </w:rPr>
        <w:instrText xml:space="preserve"> PAGEREF _Toc29269 \h </w:instrText>
      </w:r>
      <w:r>
        <w:rPr>
          <w:sz w:val="24"/>
          <w:szCs w:val="24"/>
        </w:rPr>
        <w:fldChar w:fldCharType="separate"/>
      </w:r>
      <w:r>
        <w:rPr>
          <w:sz w:val="24"/>
          <w:szCs w:val="24"/>
        </w:rPr>
        <w:t>67</w:t>
      </w:r>
      <w:r>
        <w:rPr>
          <w:sz w:val="24"/>
          <w:szCs w:val="24"/>
        </w:rPr>
        <w:fldChar w:fldCharType="end"/>
      </w:r>
      <w:r>
        <w:rPr>
          <w:rFonts w:hint="eastAsia"/>
          <w:sz w:val="24"/>
          <w:szCs w:val="24"/>
        </w:rPr>
        <w:fldChar w:fldCharType="end"/>
      </w:r>
    </w:p>
    <w:p w14:paraId="65A342BA">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_Toc29737 </w:instrText>
      </w:r>
      <w:r>
        <w:rPr>
          <w:rFonts w:hint="eastAsia"/>
          <w:sz w:val="24"/>
          <w:szCs w:val="24"/>
        </w:rPr>
        <w:fldChar w:fldCharType="separate"/>
      </w:r>
      <w:r>
        <w:rPr>
          <w:rFonts w:hint="eastAsia" w:ascii="宋体" w:hAnsi="宋体"/>
          <w:sz w:val="24"/>
          <w:szCs w:val="24"/>
        </w:rPr>
        <w:t>第一节 封面格式</w:t>
      </w:r>
      <w:r>
        <w:rPr>
          <w:sz w:val="24"/>
          <w:szCs w:val="24"/>
        </w:rPr>
        <w:tab/>
      </w:r>
      <w:r>
        <w:rPr>
          <w:sz w:val="24"/>
          <w:szCs w:val="24"/>
        </w:rPr>
        <w:fldChar w:fldCharType="begin"/>
      </w:r>
      <w:r>
        <w:rPr>
          <w:sz w:val="24"/>
          <w:szCs w:val="24"/>
        </w:rPr>
        <w:instrText xml:space="preserve"> PAGEREF _Toc29737 \h </w:instrText>
      </w:r>
      <w:r>
        <w:rPr>
          <w:sz w:val="24"/>
          <w:szCs w:val="24"/>
        </w:rPr>
        <w:fldChar w:fldCharType="separate"/>
      </w:r>
      <w:r>
        <w:rPr>
          <w:sz w:val="24"/>
          <w:szCs w:val="24"/>
        </w:rPr>
        <w:t>68</w:t>
      </w:r>
      <w:r>
        <w:rPr>
          <w:sz w:val="24"/>
          <w:szCs w:val="24"/>
        </w:rPr>
        <w:fldChar w:fldCharType="end"/>
      </w:r>
      <w:r>
        <w:rPr>
          <w:rFonts w:hint="eastAsia"/>
          <w:sz w:val="24"/>
          <w:szCs w:val="24"/>
        </w:rPr>
        <w:fldChar w:fldCharType="end"/>
      </w:r>
    </w:p>
    <w:p w14:paraId="621A8D6C">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_Toc30290 </w:instrText>
      </w:r>
      <w:r>
        <w:rPr>
          <w:rFonts w:hint="eastAsia"/>
          <w:sz w:val="24"/>
          <w:szCs w:val="24"/>
        </w:rPr>
        <w:fldChar w:fldCharType="separate"/>
      </w:r>
      <w:r>
        <w:rPr>
          <w:rFonts w:hint="eastAsia" w:ascii="宋体" w:hAnsi="宋体"/>
          <w:bCs/>
          <w:sz w:val="24"/>
          <w:szCs w:val="24"/>
        </w:rPr>
        <w:t>第二节 资格证明文件格式</w:t>
      </w:r>
      <w:r>
        <w:rPr>
          <w:sz w:val="24"/>
          <w:szCs w:val="24"/>
        </w:rPr>
        <w:tab/>
      </w:r>
      <w:r>
        <w:rPr>
          <w:sz w:val="24"/>
          <w:szCs w:val="24"/>
        </w:rPr>
        <w:fldChar w:fldCharType="begin"/>
      </w:r>
      <w:r>
        <w:rPr>
          <w:sz w:val="24"/>
          <w:szCs w:val="24"/>
        </w:rPr>
        <w:instrText xml:space="preserve"> PAGEREF _Toc30290 \h </w:instrText>
      </w:r>
      <w:r>
        <w:rPr>
          <w:sz w:val="24"/>
          <w:szCs w:val="24"/>
        </w:rPr>
        <w:fldChar w:fldCharType="separate"/>
      </w:r>
      <w:r>
        <w:rPr>
          <w:sz w:val="24"/>
          <w:szCs w:val="24"/>
        </w:rPr>
        <w:t>69</w:t>
      </w:r>
      <w:r>
        <w:rPr>
          <w:sz w:val="24"/>
          <w:szCs w:val="24"/>
        </w:rPr>
        <w:fldChar w:fldCharType="end"/>
      </w:r>
      <w:r>
        <w:rPr>
          <w:rFonts w:hint="eastAsia"/>
          <w:sz w:val="24"/>
          <w:szCs w:val="24"/>
        </w:rPr>
        <w:fldChar w:fldCharType="end"/>
      </w:r>
    </w:p>
    <w:p w14:paraId="4DABDA79">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_Toc28189 </w:instrText>
      </w:r>
      <w:r>
        <w:rPr>
          <w:rFonts w:hint="eastAsia"/>
          <w:sz w:val="24"/>
          <w:szCs w:val="24"/>
        </w:rPr>
        <w:fldChar w:fldCharType="separate"/>
      </w:r>
      <w:r>
        <w:rPr>
          <w:rFonts w:hint="eastAsia" w:ascii="宋体" w:hAnsi="宋体"/>
          <w:sz w:val="24"/>
          <w:szCs w:val="24"/>
        </w:rPr>
        <w:t>第三节 商务技术文件格式</w:t>
      </w:r>
      <w:r>
        <w:rPr>
          <w:sz w:val="24"/>
          <w:szCs w:val="24"/>
        </w:rPr>
        <w:tab/>
      </w:r>
      <w:r>
        <w:rPr>
          <w:sz w:val="24"/>
          <w:szCs w:val="24"/>
        </w:rPr>
        <w:fldChar w:fldCharType="begin"/>
      </w:r>
      <w:r>
        <w:rPr>
          <w:sz w:val="24"/>
          <w:szCs w:val="24"/>
        </w:rPr>
        <w:instrText xml:space="preserve"> PAGEREF _Toc28189 \h </w:instrText>
      </w:r>
      <w:r>
        <w:rPr>
          <w:sz w:val="24"/>
          <w:szCs w:val="24"/>
        </w:rPr>
        <w:fldChar w:fldCharType="separate"/>
      </w:r>
      <w:r>
        <w:rPr>
          <w:sz w:val="24"/>
          <w:szCs w:val="24"/>
        </w:rPr>
        <w:t>77</w:t>
      </w:r>
      <w:r>
        <w:rPr>
          <w:sz w:val="24"/>
          <w:szCs w:val="24"/>
        </w:rPr>
        <w:fldChar w:fldCharType="end"/>
      </w:r>
      <w:r>
        <w:rPr>
          <w:rFonts w:hint="eastAsia"/>
          <w:sz w:val="24"/>
          <w:szCs w:val="24"/>
        </w:rPr>
        <w:fldChar w:fldCharType="end"/>
      </w:r>
    </w:p>
    <w:p w14:paraId="61CCA61D">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_Toc3163 </w:instrText>
      </w:r>
      <w:r>
        <w:rPr>
          <w:rFonts w:hint="eastAsia"/>
          <w:sz w:val="24"/>
          <w:szCs w:val="24"/>
        </w:rPr>
        <w:fldChar w:fldCharType="separate"/>
      </w:r>
      <w:r>
        <w:rPr>
          <w:rFonts w:hint="eastAsia" w:ascii="宋体" w:hAnsi="宋体"/>
          <w:sz w:val="24"/>
          <w:szCs w:val="24"/>
        </w:rPr>
        <w:t>第四节 报价文件格式</w:t>
      </w:r>
      <w:r>
        <w:rPr>
          <w:sz w:val="24"/>
          <w:szCs w:val="24"/>
        </w:rPr>
        <w:tab/>
      </w:r>
      <w:r>
        <w:rPr>
          <w:sz w:val="24"/>
          <w:szCs w:val="24"/>
        </w:rPr>
        <w:fldChar w:fldCharType="begin"/>
      </w:r>
      <w:r>
        <w:rPr>
          <w:sz w:val="24"/>
          <w:szCs w:val="24"/>
        </w:rPr>
        <w:instrText xml:space="preserve"> PAGEREF _Toc3163 \h </w:instrText>
      </w:r>
      <w:r>
        <w:rPr>
          <w:sz w:val="24"/>
          <w:szCs w:val="24"/>
        </w:rPr>
        <w:fldChar w:fldCharType="separate"/>
      </w:r>
      <w:r>
        <w:rPr>
          <w:sz w:val="24"/>
          <w:szCs w:val="24"/>
        </w:rPr>
        <w:t>92</w:t>
      </w:r>
      <w:r>
        <w:rPr>
          <w:sz w:val="24"/>
          <w:szCs w:val="24"/>
        </w:rPr>
        <w:fldChar w:fldCharType="end"/>
      </w:r>
      <w:r>
        <w:rPr>
          <w:rFonts w:hint="eastAsia"/>
          <w:sz w:val="24"/>
          <w:szCs w:val="24"/>
        </w:rPr>
        <w:fldChar w:fldCharType="end"/>
      </w:r>
    </w:p>
    <w:p w14:paraId="3E56E1D9">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_Toc24432 </w:instrText>
      </w:r>
      <w:r>
        <w:rPr>
          <w:rFonts w:hint="eastAsia"/>
          <w:sz w:val="24"/>
          <w:szCs w:val="24"/>
        </w:rPr>
        <w:fldChar w:fldCharType="separate"/>
      </w:r>
      <w:r>
        <w:rPr>
          <w:rFonts w:hint="eastAsia" w:ascii="宋体" w:hAnsi="宋体"/>
          <w:sz w:val="24"/>
          <w:szCs w:val="24"/>
        </w:rPr>
        <w:t>第五节 其他文书、文件格式</w:t>
      </w:r>
      <w:r>
        <w:rPr>
          <w:sz w:val="24"/>
          <w:szCs w:val="24"/>
        </w:rPr>
        <w:tab/>
      </w:r>
      <w:r>
        <w:rPr>
          <w:sz w:val="24"/>
          <w:szCs w:val="24"/>
        </w:rPr>
        <w:fldChar w:fldCharType="begin"/>
      </w:r>
      <w:r>
        <w:rPr>
          <w:sz w:val="24"/>
          <w:szCs w:val="24"/>
        </w:rPr>
        <w:instrText xml:space="preserve"> PAGEREF _Toc24432 \h </w:instrText>
      </w:r>
      <w:r>
        <w:rPr>
          <w:sz w:val="24"/>
          <w:szCs w:val="24"/>
        </w:rPr>
        <w:fldChar w:fldCharType="separate"/>
      </w:r>
      <w:r>
        <w:rPr>
          <w:sz w:val="24"/>
          <w:szCs w:val="24"/>
        </w:rPr>
        <w:t>98</w:t>
      </w:r>
      <w:r>
        <w:rPr>
          <w:sz w:val="24"/>
          <w:szCs w:val="24"/>
        </w:rPr>
        <w:fldChar w:fldCharType="end"/>
      </w:r>
      <w:r>
        <w:rPr>
          <w:rFonts w:hint="eastAsia"/>
          <w:sz w:val="24"/>
          <w:szCs w:val="24"/>
        </w:rPr>
        <w:fldChar w:fldCharType="end"/>
      </w:r>
    </w:p>
    <w:p w14:paraId="0516C8F4">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_Toc24752 </w:instrText>
      </w:r>
      <w:r>
        <w:rPr>
          <w:rFonts w:hint="eastAsia"/>
          <w:sz w:val="24"/>
          <w:szCs w:val="24"/>
        </w:rPr>
        <w:fldChar w:fldCharType="separate"/>
      </w:r>
      <w:r>
        <w:rPr>
          <w:rFonts w:hint="eastAsia" w:ascii="宋体" w:hAnsi="宋体"/>
          <w:sz w:val="24"/>
          <w:szCs w:val="24"/>
        </w:rPr>
        <w:t>第六章</w:t>
      </w:r>
      <w:r>
        <w:rPr>
          <w:rFonts w:hint="eastAsia" w:ascii="宋体" w:hAnsi="宋体"/>
          <w:sz w:val="24"/>
          <w:szCs w:val="24"/>
          <w:lang w:val="en-US" w:eastAsia="zh-CN"/>
        </w:rPr>
        <w:t xml:space="preserve"> </w:t>
      </w:r>
      <w:r>
        <w:rPr>
          <w:rFonts w:hint="eastAsia" w:ascii="宋体" w:hAnsi="宋体"/>
          <w:sz w:val="24"/>
          <w:szCs w:val="24"/>
        </w:rPr>
        <w:t>合同文本</w:t>
      </w:r>
      <w:r>
        <w:rPr>
          <w:sz w:val="24"/>
          <w:szCs w:val="24"/>
        </w:rPr>
        <w:tab/>
      </w:r>
      <w:r>
        <w:rPr>
          <w:sz w:val="24"/>
          <w:szCs w:val="24"/>
        </w:rPr>
        <w:fldChar w:fldCharType="begin"/>
      </w:r>
      <w:r>
        <w:rPr>
          <w:sz w:val="24"/>
          <w:szCs w:val="24"/>
        </w:rPr>
        <w:instrText xml:space="preserve"> PAGEREF _Toc24752 \h </w:instrText>
      </w:r>
      <w:r>
        <w:rPr>
          <w:sz w:val="24"/>
          <w:szCs w:val="24"/>
        </w:rPr>
        <w:fldChar w:fldCharType="separate"/>
      </w:r>
      <w:r>
        <w:rPr>
          <w:sz w:val="24"/>
          <w:szCs w:val="24"/>
        </w:rPr>
        <w:t>100</w:t>
      </w:r>
      <w:r>
        <w:rPr>
          <w:sz w:val="24"/>
          <w:szCs w:val="24"/>
        </w:rPr>
        <w:fldChar w:fldCharType="end"/>
      </w:r>
      <w:r>
        <w:rPr>
          <w:rFonts w:hint="eastAsia"/>
          <w:sz w:val="24"/>
          <w:szCs w:val="24"/>
        </w:rPr>
        <w:fldChar w:fldCharType="end"/>
      </w:r>
    </w:p>
    <w:p w14:paraId="697B86B3">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_Toc8611 </w:instrText>
      </w:r>
      <w:r>
        <w:rPr>
          <w:rFonts w:hint="eastAsia"/>
          <w:sz w:val="24"/>
          <w:szCs w:val="24"/>
        </w:rPr>
        <w:fldChar w:fldCharType="separate"/>
      </w:r>
      <w:r>
        <w:rPr>
          <w:rFonts w:hint="eastAsia" w:ascii="宋体" w:hAnsi="宋体"/>
          <w:sz w:val="24"/>
          <w:szCs w:val="24"/>
        </w:rPr>
        <w:t>第一部分 合同书</w:t>
      </w:r>
      <w:r>
        <w:rPr>
          <w:sz w:val="24"/>
          <w:szCs w:val="24"/>
        </w:rPr>
        <w:tab/>
      </w:r>
      <w:r>
        <w:rPr>
          <w:sz w:val="24"/>
          <w:szCs w:val="24"/>
        </w:rPr>
        <w:fldChar w:fldCharType="begin"/>
      </w:r>
      <w:r>
        <w:rPr>
          <w:sz w:val="24"/>
          <w:szCs w:val="24"/>
        </w:rPr>
        <w:instrText xml:space="preserve"> PAGEREF _Toc8611 \h </w:instrText>
      </w:r>
      <w:r>
        <w:rPr>
          <w:sz w:val="24"/>
          <w:szCs w:val="24"/>
        </w:rPr>
        <w:fldChar w:fldCharType="separate"/>
      </w:r>
      <w:r>
        <w:rPr>
          <w:sz w:val="24"/>
          <w:szCs w:val="24"/>
        </w:rPr>
        <w:t>103</w:t>
      </w:r>
      <w:r>
        <w:rPr>
          <w:sz w:val="24"/>
          <w:szCs w:val="24"/>
        </w:rPr>
        <w:fldChar w:fldCharType="end"/>
      </w:r>
      <w:r>
        <w:rPr>
          <w:rFonts w:hint="eastAsia"/>
          <w:sz w:val="24"/>
          <w:szCs w:val="24"/>
        </w:rPr>
        <w:fldChar w:fldCharType="end"/>
      </w:r>
    </w:p>
    <w:p w14:paraId="07EE793E">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_Toc13349 </w:instrText>
      </w:r>
      <w:r>
        <w:rPr>
          <w:rFonts w:hint="eastAsia"/>
          <w:sz w:val="24"/>
          <w:szCs w:val="24"/>
        </w:rPr>
        <w:fldChar w:fldCharType="separate"/>
      </w:r>
      <w:r>
        <w:rPr>
          <w:rFonts w:hint="eastAsia" w:ascii="宋体" w:hAnsi="宋体"/>
          <w:sz w:val="24"/>
          <w:szCs w:val="24"/>
        </w:rPr>
        <w:t>第二部分 合同一般条款</w:t>
      </w:r>
      <w:r>
        <w:rPr>
          <w:sz w:val="24"/>
          <w:szCs w:val="24"/>
        </w:rPr>
        <w:tab/>
      </w:r>
      <w:r>
        <w:rPr>
          <w:sz w:val="24"/>
          <w:szCs w:val="24"/>
        </w:rPr>
        <w:fldChar w:fldCharType="begin"/>
      </w:r>
      <w:r>
        <w:rPr>
          <w:sz w:val="24"/>
          <w:szCs w:val="24"/>
        </w:rPr>
        <w:instrText xml:space="preserve"> PAGEREF _Toc13349 \h </w:instrText>
      </w:r>
      <w:r>
        <w:rPr>
          <w:sz w:val="24"/>
          <w:szCs w:val="24"/>
        </w:rPr>
        <w:fldChar w:fldCharType="separate"/>
      </w:r>
      <w:r>
        <w:rPr>
          <w:sz w:val="24"/>
          <w:szCs w:val="24"/>
        </w:rPr>
        <w:t>107</w:t>
      </w:r>
      <w:r>
        <w:rPr>
          <w:sz w:val="24"/>
          <w:szCs w:val="24"/>
        </w:rPr>
        <w:fldChar w:fldCharType="end"/>
      </w:r>
      <w:r>
        <w:rPr>
          <w:rFonts w:hint="eastAsia"/>
          <w:sz w:val="24"/>
          <w:szCs w:val="24"/>
        </w:rPr>
        <w:fldChar w:fldCharType="end"/>
      </w:r>
    </w:p>
    <w:p w14:paraId="56186BD0">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_Toc21056 </w:instrText>
      </w:r>
      <w:r>
        <w:rPr>
          <w:rFonts w:hint="eastAsia"/>
          <w:sz w:val="24"/>
          <w:szCs w:val="24"/>
        </w:rPr>
        <w:fldChar w:fldCharType="separate"/>
      </w:r>
      <w:r>
        <w:rPr>
          <w:rFonts w:hint="eastAsia" w:ascii="宋体" w:hAnsi="宋体"/>
          <w:sz w:val="24"/>
          <w:szCs w:val="24"/>
        </w:rPr>
        <w:t>第三部分 合同专用条款</w:t>
      </w:r>
      <w:r>
        <w:rPr>
          <w:sz w:val="24"/>
          <w:szCs w:val="24"/>
        </w:rPr>
        <w:tab/>
      </w:r>
      <w:r>
        <w:rPr>
          <w:sz w:val="24"/>
          <w:szCs w:val="24"/>
        </w:rPr>
        <w:fldChar w:fldCharType="begin"/>
      </w:r>
      <w:r>
        <w:rPr>
          <w:sz w:val="24"/>
          <w:szCs w:val="24"/>
        </w:rPr>
        <w:instrText xml:space="preserve"> PAGEREF _Toc21056 \h </w:instrText>
      </w:r>
      <w:r>
        <w:rPr>
          <w:sz w:val="24"/>
          <w:szCs w:val="24"/>
        </w:rPr>
        <w:fldChar w:fldCharType="separate"/>
      </w:r>
      <w:r>
        <w:rPr>
          <w:sz w:val="24"/>
          <w:szCs w:val="24"/>
        </w:rPr>
        <w:t>112</w:t>
      </w:r>
      <w:r>
        <w:rPr>
          <w:sz w:val="24"/>
          <w:szCs w:val="24"/>
        </w:rPr>
        <w:fldChar w:fldCharType="end"/>
      </w:r>
      <w:r>
        <w:rPr>
          <w:rFonts w:hint="eastAsia"/>
          <w:sz w:val="24"/>
          <w:szCs w:val="24"/>
        </w:rPr>
        <w:fldChar w:fldCharType="end"/>
      </w:r>
    </w:p>
    <w:p w14:paraId="5356D253">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8"/>
          <w:szCs w:val="28"/>
        </w:rPr>
      </w:pPr>
      <w:r>
        <w:rPr>
          <w:rFonts w:hint="eastAsia"/>
          <w:sz w:val="24"/>
          <w:szCs w:val="24"/>
        </w:rPr>
        <w:fldChar w:fldCharType="begin"/>
      </w:r>
      <w:r>
        <w:rPr>
          <w:rFonts w:hint="eastAsia"/>
          <w:sz w:val="24"/>
          <w:szCs w:val="24"/>
        </w:rPr>
        <w:instrText xml:space="preserve"> HYPERLINK \l _Toc13815 </w:instrText>
      </w:r>
      <w:r>
        <w:rPr>
          <w:rFonts w:hint="eastAsia"/>
          <w:sz w:val="24"/>
          <w:szCs w:val="24"/>
        </w:rPr>
        <w:fldChar w:fldCharType="separate"/>
      </w:r>
      <w:r>
        <w:rPr>
          <w:rFonts w:hint="eastAsia" w:ascii="宋体" w:hAnsi="宋体" w:cs="仿宋_GB2312"/>
          <w:sz w:val="24"/>
          <w:szCs w:val="24"/>
        </w:rPr>
        <w:t>第七章</w:t>
      </w:r>
      <w:r>
        <w:rPr>
          <w:rFonts w:hint="eastAsia" w:ascii="宋体" w:hAnsi="宋体" w:cs="仿宋_GB2312"/>
          <w:sz w:val="24"/>
          <w:szCs w:val="24"/>
          <w:lang w:val="en-US" w:eastAsia="zh-CN"/>
        </w:rPr>
        <w:t xml:space="preserve"> </w:t>
      </w:r>
      <w:r>
        <w:rPr>
          <w:rFonts w:hint="eastAsia" w:ascii="宋体" w:hAnsi="宋体" w:cs="仿宋_GB2312"/>
          <w:sz w:val="24"/>
          <w:szCs w:val="24"/>
        </w:rPr>
        <w:t>质疑、投诉材料格式</w:t>
      </w:r>
      <w:r>
        <w:rPr>
          <w:sz w:val="24"/>
          <w:szCs w:val="24"/>
        </w:rPr>
        <w:tab/>
      </w:r>
      <w:r>
        <w:rPr>
          <w:sz w:val="24"/>
          <w:szCs w:val="24"/>
        </w:rPr>
        <w:fldChar w:fldCharType="begin"/>
      </w:r>
      <w:r>
        <w:rPr>
          <w:sz w:val="24"/>
          <w:szCs w:val="24"/>
        </w:rPr>
        <w:instrText xml:space="preserve"> PAGEREF _Toc13815 \h </w:instrText>
      </w:r>
      <w:r>
        <w:rPr>
          <w:sz w:val="24"/>
          <w:szCs w:val="24"/>
        </w:rPr>
        <w:fldChar w:fldCharType="separate"/>
      </w:r>
      <w:r>
        <w:rPr>
          <w:sz w:val="24"/>
          <w:szCs w:val="24"/>
        </w:rPr>
        <w:t>115</w:t>
      </w:r>
      <w:r>
        <w:rPr>
          <w:sz w:val="24"/>
          <w:szCs w:val="24"/>
        </w:rPr>
        <w:fldChar w:fldCharType="end"/>
      </w:r>
      <w:r>
        <w:rPr>
          <w:rFonts w:hint="eastAsia"/>
          <w:sz w:val="24"/>
          <w:szCs w:val="24"/>
        </w:rPr>
        <w:fldChar w:fldCharType="end"/>
      </w:r>
    </w:p>
    <w:p w14:paraId="7BA8C0FA">
      <w:pPr>
        <w:pStyle w:val="20"/>
        <w:keepNext w:val="0"/>
        <w:keepLines w:val="0"/>
        <w:pageBreakBefore w:val="0"/>
        <w:widowControl w:val="0"/>
        <w:tabs>
          <w:tab w:val="right" w:leader="dot" w:pos="8869"/>
        </w:tabs>
        <w:kinsoku/>
        <w:wordWrap/>
        <w:overflowPunct/>
        <w:topLinePunct w:val="0"/>
        <w:autoSpaceDE/>
        <w:autoSpaceDN/>
        <w:bidi w:val="0"/>
        <w:adjustRightInd/>
        <w:snapToGrid/>
        <w:spacing w:line="440" w:lineRule="exact"/>
        <w:textAlignment w:val="auto"/>
        <w:rPr>
          <w:rStyle w:val="23"/>
          <w:rFonts w:ascii="Times New Roman" w:hAnsi="Times New Roman"/>
          <w:sz w:val="28"/>
          <w:szCs w:val="28"/>
        </w:rPr>
      </w:pPr>
      <w:r>
        <w:rPr>
          <w:rFonts w:hint="eastAsia" w:ascii="Times New Roman" w:hAnsi="Times New Roman"/>
          <w:sz w:val="28"/>
          <w:szCs w:val="28"/>
        </w:rPr>
        <w:fldChar w:fldCharType="end"/>
      </w:r>
    </w:p>
    <w:p w14:paraId="5C7FE13B">
      <w:pPr>
        <w:widowControl/>
        <w:jc w:val="left"/>
        <w:rPr>
          <w:rFonts w:ascii="宋体" w:hAnsi="宋体"/>
          <w:b/>
          <w:sz w:val="32"/>
          <w:szCs w:val="32"/>
        </w:rPr>
        <w:sectPr>
          <w:headerReference r:id="rId3" w:type="default"/>
          <w:pgSz w:w="11906" w:h="16838"/>
          <w:pgMar w:top="1440" w:right="1440" w:bottom="1440" w:left="1587" w:header="851" w:footer="992" w:gutter="0"/>
          <w:pgNumType w:start="0"/>
          <w:cols w:space="720" w:num="1"/>
          <w:docGrid w:type="lines" w:linePitch="312" w:charSpace="0"/>
        </w:sectPr>
      </w:pPr>
    </w:p>
    <w:p w14:paraId="779671A3">
      <w:pPr>
        <w:pStyle w:val="3"/>
        <w:spacing w:before="0" w:line="600" w:lineRule="auto"/>
        <w:jc w:val="center"/>
        <w:rPr>
          <w:rFonts w:hint="eastAsia"/>
        </w:rPr>
      </w:pPr>
      <w:bookmarkStart w:id="0" w:name="_Toc12685"/>
      <w:r>
        <w:rPr>
          <w:rFonts w:hint="eastAsia"/>
        </w:rPr>
        <mc:AlternateContent>
          <mc:Choice Requires="wps">
            <w:drawing>
              <wp:anchor distT="0" distB="0" distL="114300" distR="114300" simplePos="0" relativeHeight="251661312" behindDoc="1" locked="0" layoutInCell="1" allowOverlap="1">
                <wp:simplePos x="0" y="0"/>
                <wp:positionH relativeFrom="column">
                  <wp:posOffset>-264795</wp:posOffset>
                </wp:positionH>
                <wp:positionV relativeFrom="paragraph">
                  <wp:posOffset>535940</wp:posOffset>
                </wp:positionV>
                <wp:extent cx="5909310" cy="1755775"/>
                <wp:effectExtent l="0" t="0" r="15240" b="0"/>
                <wp:wrapTight wrapText="bothSides">
                  <wp:wrapPolygon>
                    <wp:start x="0" y="0"/>
                    <wp:lineTo x="0" y="21327"/>
                    <wp:lineTo x="21516" y="21327"/>
                    <wp:lineTo x="21516" y="0"/>
                    <wp:lineTo x="0" y="0"/>
                  </wp:wrapPolygon>
                </wp:wrapTight>
                <wp:docPr id="6" name="文本框 6"/>
                <wp:cNvGraphicFramePr/>
                <a:graphic xmlns:a="http://schemas.openxmlformats.org/drawingml/2006/main">
                  <a:graphicData uri="http://schemas.microsoft.com/office/word/2010/wordprocessingShape">
                    <wps:wsp>
                      <wps:cNvSpPr txBox="1"/>
                      <wps:spPr>
                        <a:xfrm>
                          <a:off x="0" y="0"/>
                          <a:ext cx="5909310" cy="1755775"/>
                        </a:xfrm>
                        <a:prstGeom prst="rect">
                          <a:avLst/>
                        </a:prstGeom>
                        <a:solidFill>
                          <a:srgbClr val="FFFFFF"/>
                        </a:solidFill>
                        <a:ln>
                          <a:noFill/>
                        </a:ln>
                      </wps:spPr>
                      <wps:txbx>
                        <w:txbxContent>
                          <w:p w14:paraId="53FC9C07">
                            <w:pPr>
                              <w:pBdr>
                                <w:top w:val="single" w:color="auto" w:sz="4" w:space="1"/>
                                <w:left w:val="single" w:color="auto" w:sz="4" w:space="4"/>
                                <w:bottom w:val="single" w:color="auto" w:sz="4" w:space="1"/>
                                <w:right w:val="single" w:color="auto" w:sz="4" w:space="4"/>
                              </w:pBdr>
                              <w:spacing w:line="360" w:lineRule="auto"/>
                              <w:ind w:firstLine="630" w:firstLineChars="300"/>
                              <w:rPr>
                                <w:rFonts w:ascii="宋体" w:hAnsi="宋体"/>
                                <w:color w:val="000000"/>
                                <w:szCs w:val="21"/>
                              </w:rPr>
                            </w:pPr>
                            <w:r>
                              <w:rPr>
                                <w:rFonts w:hint="eastAsia" w:ascii="宋体" w:hAnsi="宋体"/>
                                <w:color w:val="000000"/>
                                <w:szCs w:val="21"/>
                              </w:rPr>
                              <w:t>项目概况</w:t>
                            </w:r>
                          </w:p>
                          <w:p w14:paraId="469E6C5A">
                            <w:pPr>
                              <w:pBdr>
                                <w:top w:val="single" w:color="auto" w:sz="4" w:space="1"/>
                                <w:left w:val="single" w:color="auto" w:sz="4" w:space="4"/>
                                <w:bottom w:val="single" w:color="auto" w:sz="4" w:space="1"/>
                                <w:right w:val="single" w:color="auto" w:sz="4" w:space="4"/>
                              </w:pBdr>
                              <w:spacing w:line="360" w:lineRule="auto"/>
                              <w:ind w:firstLine="630" w:firstLineChars="300"/>
                              <w:rPr>
                                <w:rFonts w:hint="eastAsia" w:ascii="宋体" w:hAnsi="宋体"/>
                                <w:color w:val="000000"/>
                                <w:szCs w:val="21"/>
                              </w:rPr>
                            </w:pPr>
                            <w:r>
                              <w:rPr>
                                <w:rFonts w:hint="eastAsia" w:ascii="宋体" w:hAnsi="宋体"/>
                                <w:color w:val="000000"/>
                                <w:szCs w:val="21"/>
                                <w:u w:val="single"/>
                              </w:rPr>
                              <w:t>南宁市创业路幼儿园厨房设施设备</w:t>
                            </w:r>
                            <w:r>
                              <w:rPr>
                                <w:rFonts w:hint="eastAsia" w:ascii="宋体" w:hAnsi="宋体"/>
                                <w:color w:val="000000"/>
                                <w:szCs w:val="21"/>
                              </w:rPr>
                              <w:t>采购项目的潜在供应商应在</w:t>
                            </w:r>
                            <w:r>
                              <w:rPr>
                                <w:rFonts w:hint="eastAsia" w:ascii="宋体" w:hAnsi="宋体"/>
                                <w:color w:val="000000"/>
                                <w:szCs w:val="21"/>
                                <w:lang w:eastAsia="zh-CN"/>
                              </w:rPr>
                              <w:t>广西政府采购云平台</w:t>
                            </w:r>
                            <w:r>
                              <w:rPr>
                                <w:rFonts w:hint="eastAsia" w:ascii="宋体" w:hAnsi="宋体"/>
                                <w:color w:val="000000"/>
                                <w:szCs w:val="21"/>
                              </w:rPr>
                              <w:t>（https://www.gcy.zfcg.g</w:t>
                            </w:r>
                            <w:r>
                              <w:rPr>
                                <w:rFonts w:hint="eastAsia" w:ascii="宋体" w:hAnsi="宋体"/>
                                <w:color w:val="000000"/>
                                <w:szCs w:val="21"/>
                                <w:lang w:val="en-US" w:eastAsia="zh-CN"/>
                              </w:rPr>
                              <w:t>x</w:t>
                            </w:r>
                            <w:r>
                              <w:rPr>
                                <w:rFonts w:hint="eastAsia" w:ascii="宋体" w:hAnsi="宋体"/>
                                <w:color w:val="000000"/>
                                <w:szCs w:val="21"/>
                              </w:rPr>
                              <w:t>zf.gov.cn/）获取（下载）竞争性谈判文件，并于</w:t>
                            </w:r>
                            <w:bookmarkStart w:id="289" w:name="PO_3000001871_PM015"/>
                            <w:r>
                              <w:rPr>
                                <w:rFonts w:hint="eastAsia" w:ascii="宋体" w:hAnsi="宋体"/>
                                <w:color w:val="000000"/>
                                <w:szCs w:val="21"/>
                                <w:highlight w:val="none"/>
                                <w:lang w:eastAsia="zh-CN"/>
                              </w:rPr>
                              <w:t>202</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8</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 xml:space="preserve">20 </w:t>
                            </w:r>
                            <w:r>
                              <w:rPr>
                                <w:rFonts w:hint="eastAsia" w:ascii="宋体" w:hAnsi="宋体"/>
                                <w:color w:val="000000"/>
                                <w:szCs w:val="21"/>
                                <w:lang w:val="en-US" w:eastAsia="zh-CN"/>
                              </w:rPr>
                              <w:t xml:space="preserve"> </w:t>
                            </w:r>
                            <w:r>
                              <w:rPr>
                                <w:rFonts w:hint="eastAsia" w:ascii="宋体" w:hAnsi="宋体"/>
                                <w:color w:val="000000"/>
                                <w:szCs w:val="21"/>
                                <w:lang w:eastAsia="zh-CN"/>
                              </w:rPr>
                              <w:t>09:30:00</w:t>
                            </w:r>
                            <w:bookmarkEnd w:id="289"/>
                            <w:r>
                              <w:rPr>
                                <w:rFonts w:hint="eastAsia" w:ascii="宋体" w:hAnsi="宋体"/>
                                <w:color w:val="000000"/>
                                <w:szCs w:val="21"/>
                              </w:rPr>
                              <w:t>（北京时间）前提交响应文件。</w:t>
                            </w:r>
                          </w:p>
                          <w:p w14:paraId="5A8642C1">
                            <w:pPr>
                              <w:rPr>
                                <w:rFonts w:hint="eastAsia"/>
                              </w:rPr>
                            </w:pPr>
                          </w:p>
                        </w:txbxContent>
                      </wps:txbx>
                      <wps:bodyPr upright="1"/>
                    </wps:wsp>
                  </a:graphicData>
                </a:graphic>
              </wp:anchor>
            </w:drawing>
          </mc:Choice>
          <mc:Fallback>
            <w:pict>
              <v:shape id="_x0000_s1026" o:spid="_x0000_s1026" o:spt="202" type="#_x0000_t202" style="position:absolute;left:0pt;margin-left:-20.85pt;margin-top:42.2pt;height:138.25pt;width:465.3pt;mso-wrap-distance-left:9pt;mso-wrap-distance-right:9pt;z-index:-251655168;mso-width-relative:page;mso-height-relative:page;" fillcolor="#FFFFFF" filled="t" stroked="f" coordsize="21600,21600" wrapcoords="0 0 0 21327 21516 21327 21516 0 0 0" o:gfxdata="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rZ7TNgAAAAKAQAADwAAAAAAAAABACAAAAAiAAAAZHJzL2Rvd25yZXYu&#10;eG1sUEsBAhQAFAAAAAgAh07iQChXvIXCAQAAeAMAAA4AAAAAAAAAAQAgAAAAJwEAAGRycy9lMm9E&#10;b2MueG1sUEsFBgAAAAAGAAYAWQEAAFsFAAAAAA==&#10;">
                <v:fill on="t" focussize="0,0"/>
                <v:stroke on="f"/>
                <v:imagedata o:title=""/>
                <o:lock v:ext="edit" aspectratio="f"/>
                <v:textbox>
                  <w:txbxContent>
                    <w:p w14:paraId="53FC9C07">
                      <w:pPr>
                        <w:pBdr>
                          <w:top w:val="single" w:color="auto" w:sz="4" w:space="1"/>
                          <w:left w:val="single" w:color="auto" w:sz="4" w:space="4"/>
                          <w:bottom w:val="single" w:color="auto" w:sz="4" w:space="1"/>
                          <w:right w:val="single" w:color="auto" w:sz="4" w:space="4"/>
                        </w:pBdr>
                        <w:spacing w:line="360" w:lineRule="auto"/>
                        <w:ind w:firstLine="630" w:firstLineChars="300"/>
                        <w:rPr>
                          <w:rFonts w:ascii="宋体" w:hAnsi="宋体"/>
                          <w:color w:val="000000"/>
                          <w:szCs w:val="21"/>
                        </w:rPr>
                      </w:pPr>
                      <w:r>
                        <w:rPr>
                          <w:rFonts w:hint="eastAsia" w:ascii="宋体" w:hAnsi="宋体"/>
                          <w:color w:val="000000"/>
                          <w:szCs w:val="21"/>
                        </w:rPr>
                        <w:t>项目概况</w:t>
                      </w:r>
                    </w:p>
                    <w:p w14:paraId="469E6C5A">
                      <w:pPr>
                        <w:pBdr>
                          <w:top w:val="single" w:color="auto" w:sz="4" w:space="1"/>
                          <w:left w:val="single" w:color="auto" w:sz="4" w:space="4"/>
                          <w:bottom w:val="single" w:color="auto" w:sz="4" w:space="1"/>
                          <w:right w:val="single" w:color="auto" w:sz="4" w:space="4"/>
                        </w:pBdr>
                        <w:spacing w:line="360" w:lineRule="auto"/>
                        <w:ind w:firstLine="630" w:firstLineChars="300"/>
                        <w:rPr>
                          <w:rFonts w:hint="eastAsia" w:ascii="宋体" w:hAnsi="宋体"/>
                          <w:color w:val="000000"/>
                          <w:szCs w:val="21"/>
                        </w:rPr>
                      </w:pPr>
                      <w:r>
                        <w:rPr>
                          <w:rFonts w:hint="eastAsia" w:ascii="宋体" w:hAnsi="宋体"/>
                          <w:color w:val="000000"/>
                          <w:szCs w:val="21"/>
                          <w:u w:val="single"/>
                        </w:rPr>
                        <w:t>南宁市创业路幼儿园厨房设施设备</w:t>
                      </w:r>
                      <w:r>
                        <w:rPr>
                          <w:rFonts w:hint="eastAsia" w:ascii="宋体" w:hAnsi="宋体"/>
                          <w:color w:val="000000"/>
                          <w:szCs w:val="21"/>
                        </w:rPr>
                        <w:t>采购项目的潜在供应商应在</w:t>
                      </w:r>
                      <w:r>
                        <w:rPr>
                          <w:rFonts w:hint="eastAsia" w:ascii="宋体" w:hAnsi="宋体"/>
                          <w:color w:val="000000"/>
                          <w:szCs w:val="21"/>
                          <w:lang w:eastAsia="zh-CN"/>
                        </w:rPr>
                        <w:t>广西政府采购云平台</w:t>
                      </w:r>
                      <w:r>
                        <w:rPr>
                          <w:rFonts w:hint="eastAsia" w:ascii="宋体" w:hAnsi="宋体"/>
                          <w:color w:val="000000"/>
                          <w:szCs w:val="21"/>
                        </w:rPr>
                        <w:t>（https://www.gcy.zfcg.g</w:t>
                      </w:r>
                      <w:r>
                        <w:rPr>
                          <w:rFonts w:hint="eastAsia" w:ascii="宋体" w:hAnsi="宋体"/>
                          <w:color w:val="000000"/>
                          <w:szCs w:val="21"/>
                          <w:lang w:val="en-US" w:eastAsia="zh-CN"/>
                        </w:rPr>
                        <w:t>x</w:t>
                      </w:r>
                      <w:r>
                        <w:rPr>
                          <w:rFonts w:hint="eastAsia" w:ascii="宋体" w:hAnsi="宋体"/>
                          <w:color w:val="000000"/>
                          <w:szCs w:val="21"/>
                        </w:rPr>
                        <w:t>zf.gov.cn/）获取（下载）竞争性谈判文件，并于</w:t>
                      </w:r>
                      <w:bookmarkStart w:id="289" w:name="PO_3000001871_PM015"/>
                      <w:r>
                        <w:rPr>
                          <w:rFonts w:hint="eastAsia" w:ascii="宋体" w:hAnsi="宋体"/>
                          <w:color w:val="000000"/>
                          <w:szCs w:val="21"/>
                          <w:highlight w:val="none"/>
                          <w:lang w:eastAsia="zh-CN"/>
                        </w:rPr>
                        <w:t>202</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8</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 xml:space="preserve">20 </w:t>
                      </w:r>
                      <w:r>
                        <w:rPr>
                          <w:rFonts w:hint="eastAsia" w:ascii="宋体" w:hAnsi="宋体"/>
                          <w:color w:val="000000"/>
                          <w:szCs w:val="21"/>
                          <w:lang w:val="en-US" w:eastAsia="zh-CN"/>
                        </w:rPr>
                        <w:t xml:space="preserve"> </w:t>
                      </w:r>
                      <w:r>
                        <w:rPr>
                          <w:rFonts w:hint="eastAsia" w:ascii="宋体" w:hAnsi="宋体"/>
                          <w:color w:val="000000"/>
                          <w:szCs w:val="21"/>
                          <w:lang w:eastAsia="zh-CN"/>
                        </w:rPr>
                        <w:t>09:30:00</w:t>
                      </w:r>
                      <w:bookmarkEnd w:id="289"/>
                      <w:r>
                        <w:rPr>
                          <w:rFonts w:hint="eastAsia" w:ascii="宋体" w:hAnsi="宋体"/>
                          <w:color w:val="000000"/>
                          <w:szCs w:val="21"/>
                        </w:rPr>
                        <w:t>（北京时间）前提交响应文件。</w:t>
                      </w:r>
                    </w:p>
                    <w:p w14:paraId="5A8642C1">
                      <w:pPr>
                        <w:rPr>
                          <w:rFonts w:hint="eastAsia"/>
                        </w:rPr>
                      </w:pPr>
                    </w:p>
                  </w:txbxContent>
                </v:textbox>
                <w10:wrap type="tight"/>
              </v:shape>
            </w:pict>
          </mc:Fallback>
        </mc:AlternateContent>
      </w:r>
      <w:r>
        <w:rPr>
          <w:rFonts w:hint="eastAsia"/>
        </w:rPr>
        <w:t>第一章</w:t>
      </w:r>
      <w:r>
        <w:t xml:space="preserve"> </w:t>
      </w:r>
      <w:r>
        <w:rPr>
          <w:rFonts w:hint="eastAsia"/>
        </w:rPr>
        <w:t>竞争性谈判公告</w:t>
      </w:r>
      <w:bookmarkEnd w:id="0"/>
      <w:bookmarkStart w:id="1" w:name="_Toc35393629"/>
      <w:bookmarkStart w:id="2" w:name="_Toc44229878"/>
      <w:bookmarkStart w:id="3" w:name="_Toc28359012"/>
      <w:bookmarkStart w:id="4" w:name="_Toc28359089"/>
      <w:bookmarkStart w:id="5" w:name="_Toc35393798"/>
      <w:bookmarkStart w:id="6" w:name="_Toc35393792"/>
      <w:bookmarkStart w:id="7" w:name="_Toc28359004"/>
      <w:bookmarkStart w:id="8" w:name="_Toc35393623"/>
      <w:bookmarkStart w:id="9" w:name="_Toc28359081"/>
    </w:p>
    <w:p w14:paraId="51773759"/>
    <w:p w14:paraId="081EB3AD">
      <w:pPr>
        <w:rPr>
          <w:rFonts w:hint="eastAsia" w:ascii="黑体" w:hAnsi="黑体" w:eastAsia="黑体" w:cs="宋体"/>
          <w:bCs/>
          <w:sz w:val="24"/>
        </w:rPr>
      </w:pPr>
    </w:p>
    <w:p w14:paraId="77E58B7C">
      <w:pPr>
        <w:rPr>
          <w:rFonts w:hint="eastAsia" w:ascii="黑体" w:hAnsi="黑体" w:eastAsia="黑体" w:cs="宋体"/>
          <w:bCs/>
          <w:sz w:val="24"/>
        </w:rPr>
      </w:pPr>
    </w:p>
    <w:p w14:paraId="0E3F7128">
      <w:pPr>
        <w:rPr>
          <w:rFonts w:hint="eastAsia" w:ascii="黑体" w:hAnsi="黑体" w:eastAsia="黑体" w:cs="宋体"/>
          <w:bCs/>
          <w:sz w:val="24"/>
        </w:rPr>
      </w:pPr>
    </w:p>
    <w:p w14:paraId="4F1A4C11">
      <w:pPr>
        <w:rPr>
          <w:rFonts w:hint="eastAsia" w:ascii="黑体" w:hAnsi="黑体" w:eastAsia="黑体" w:cs="宋体"/>
          <w:bCs/>
          <w:sz w:val="24"/>
        </w:rPr>
      </w:pPr>
    </w:p>
    <w:p w14:paraId="575BB0C0">
      <w:pPr>
        <w:rPr>
          <w:rFonts w:hint="eastAsia" w:ascii="黑体" w:hAnsi="黑体" w:eastAsia="黑体" w:cs="宋体"/>
          <w:bCs/>
          <w:sz w:val="24"/>
        </w:rPr>
      </w:pPr>
    </w:p>
    <w:p w14:paraId="42A06A4A">
      <w:pPr>
        <w:rPr>
          <w:rFonts w:hint="eastAsia" w:ascii="黑体" w:hAnsi="黑体" w:eastAsia="黑体" w:cs="宋体"/>
          <w:bCs/>
          <w:sz w:val="24"/>
        </w:rPr>
      </w:pPr>
    </w:p>
    <w:p w14:paraId="004A620C">
      <w:pPr>
        <w:rPr>
          <w:rFonts w:hint="eastAsia" w:ascii="黑体" w:hAnsi="黑体" w:eastAsia="黑体" w:cs="宋体"/>
          <w:bCs/>
          <w:sz w:val="24"/>
        </w:rPr>
      </w:pPr>
    </w:p>
    <w:p w14:paraId="67205279">
      <w:pPr>
        <w:rPr>
          <w:rFonts w:hint="eastAsia"/>
        </w:rPr>
      </w:pPr>
      <w:r>
        <w:rPr>
          <w:rFonts w:hint="eastAsia" w:ascii="黑体" w:hAnsi="黑体" w:eastAsia="黑体" w:cs="宋体"/>
          <w:bCs/>
          <w:sz w:val="24"/>
        </w:rPr>
        <w:t>一、项目基本情况</w:t>
      </w:r>
      <w:bookmarkEnd w:id="1"/>
      <w:bookmarkEnd w:id="2"/>
      <w:bookmarkEnd w:id="3"/>
      <w:bookmarkEnd w:id="4"/>
      <w:bookmarkEnd w:id="5"/>
    </w:p>
    <w:p w14:paraId="36C2E709">
      <w:pPr>
        <w:spacing w:line="360" w:lineRule="auto"/>
        <w:ind w:firstLine="420" w:firstLineChars="200"/>
        <w:rPr>
          <w:rFonts w:hint="default" w:ascii="宋体" w:hAnsi="宋体" w:eastAsia="宋体"/>
          <w:color w:val="000000"/>
          <w:szCs w:val="21"/>
          <w:lang w:val="en-US" w:eastAsia="zh-CN"/>
        </w:rPr>
      </w:pPr>
      <w:r>
        <w:rPr>
          <w:rFonts w:hint="eastAsia" w:ascii="宋体" w:hAnsi="宋体"/>
          <w:color w:val="000000"/>
          <w:szCs w:val="21"/>
        </w:rPr>
        <w:t>项目编号：</w:t>
      </w:r>
      <w:r>
        <w:rPr>
          <w:rFonts w:hint="eastAsia" w:ascii="宋体" w:hAnsi="宋体"/>
          <w:color w:val="000000"/>
          <w:szCs w:val="21"/>
          <w:lang w:val="en-US" w:eastAsia="zh-CN"/>
        </w:rPr>
        <w:t xml:space="preserve">   </w:t>
      </w:r>
    </w:p>
    <w:p w14:paraId="7D6AE301">
      <w:pPr>
        <w:spacing w:line="360" w:lineRule="auto"/>
        <w:ind w:firstLine="420" w:firstLineChars="200"/>
        <w:rPr>
          <w:rFonts w:hint="eastAsia" w:ascii="宋体" w:hAnsi="宋体"/>
          <w:color w:val="000000"/>
          <w:szCs w:val="21"/>
        </w:rPr>
      </w:pPr>
      <w:r>
        <w:rPr>
          <w:rFonts w:hint="eastAsia" w:ascii="宋体" w:hAnsi="宋体"/>
          <w:color w:val="000000"/>
          <w:szCs w:val="21"/>
        </w:rPr>
        <w:t>项目名称：南宁市创业路幼儿园厨房设施设备采购项目</w:t>
      </w:r>
    </w:p>
    <w:p w14:paraId="08AEC67D">
      <w:pPr>
        <w:spacing w:line="360" w:lineRule="auto"/>
        <w:ind w:firstLine="420" w:firstLineChars="200"/>
        <w:rPr>
          <w:rFonts w:hint="eastAsia" w:ascii="宋体" w:hAnsi="宋体"/>
          <w:color w:val="000000"/>
          <w:szCs w:val="21"/>
          <w:u w:val="single"/>
        </w:rPr>
      </w:pPr>
      <w:r>
        <w:rPr>
          <w:rFonts w:hint="eastAsia" w:ascii="宋体" w:hAnsi="宋体"/>
          <w:color w:val="000000"/>
          <w:szCs w:val="21"/>
        </w:rPr>
        <w:t>预算金额：</w:t>
      </w:r>
      <w:r>
        <w:rPr>
          <w:rFonts w:hint="eastAsia" w:ascii="宋体" w:hAnsi="宋体"/>
          <w:color w:val="000000"/>
          <w:szCs w:val="21"/>
          <w:lang w:val="en-US" w:eastAsia="zh-CN"/>
        </w:rPr>
        <w:t>760903.00</w:t>
      </w:r>
      <w:r>
        <w:rPr>
          <w:rFonts w:hint="eastAsia" w:ascii="宋体" w:hAnsi="宋体"/>
          <w:color w:val="000000"/>
          <w:szCs w:val="21"/>
        </w:rPr>
        <w:t>元</w:t>
      </w:r>
    </w:p>
    <w:p w14:paraId="2624870A">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采购需求： </w:t>
      </w:r>
    </w:p>
    <w:tbl>
      <w:tblPr>
        <w:tblStyle w:val="21"/>
        <w:tblW w:w="90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8"/>
        <w:gridCol w:w="3617"/>
        <w:gridCol w:w="1418"/>
        <w:gridCol w:w="1418"/>
        <w:gridCol w:w="1559"/>
      </w:tblGrid>
      <w:tr w14:paraId="37D2A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30238FE1">
            <w:pPr>
              <w:snapToGrid w:val="0"/>
              <w:spacing w:line="360" w:lineRule="auto"/>
              <w:jc w:val="center"/>
              <w:rPr>
                <w:rFonts w:hint="eastAsia" w:ascii="宋体" w:hAnsi="宋体"/>
                <w:color w:val="000000"/>
                <w:szCs w:val="21"/>
              </w:rPr>
            </w:pPr>
            <w:r>
              <w:rPr>
                <w:rFonts w:hint="eastAsia" w:ascii="宋体" w:hAnsi="宋体"/>
                <w:color w:val="000000"/>
                <w:szCs w:val="21"/>
              </w:rPr>
              <w:t>序号</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F087123">
            <w:pPr>
              <w:snapToGrid w:val="0"/>
              <w:spacing w:line="360" w:lineRule="auto"/>
              <w:jc w:val="center"/>
              <w:rPr>
                <w:rFonts w:hint="eastAsia" w:ascii="宋体" w:hAnsi="宋体"/>
                <w:color w:val="000000"/>
                <w:szCs w:val="21"/>
              </w:rPr>
            </w:pPr>
            <w:r>
              <w:rPr>
                <w:rFonts w:hint="eastAsia" w:ascii="宋体" w:hAnsi="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32B242">
            <w:pPr>
              <w:snapToGrid w:val="0"/>
              <w:spacing w:line="360" w:lineRule="auto"/>
              <w:jc w:val="center"/>
              <w:rPr>
                <w:rFonts w:hint="eastAsia" w:ascii="宋体" w:hAnsi="宋体"/>
                <w:color w:val="000000"/>
                <w:szCs w:val="21"/>
              </w:rPr>
            </w:pPr>
            <w:r>
              <w:rPr>
                <w:rFonts w:hint="eastAsia" w:ascii="宋体" w:hAnsi="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DC4EC3">
            <w:pPr>
              <w:snapToGrid w:val="0"/>
              <w:spacing w:line="360" w:lineRule="auto"/>
              <w:jc w:val="center"/>
              <w:rPr>
                <w:rFonts w:hint="eastAsia" w:ascii="宋体" w:hAnsi="宋体"/>
                <w:color w:val="000000"/>
                <w:szCs w:val="21"/>
              </w:rPr>
            </w:pPr>
            <w:r>
              <w:rPr>
                <w:rFonts w:hint="eastAsia" w:ascii="宋体" w:hAnsi="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F35DB8C">
            <w:pPr>
              <w:snapToGrid w:val="0"/>
              <w:spacing w:line="360" w:lineRule="auto"/>
              <w:jc w:val="center"/>
              <w:rPr>
                <w:rFonts w:hint="eastAsia" w:ascii="宋体" w:hAnsi="宋体"/>
                <w:color w:val="000000"/>
                <w:szCs w:val="21"/>
              </w:rPr>
            </w:pPr>
            <w:r>
              <w:rPr>
                <w:rFonts w:hint="eastAsia" w:ascii="宋体" w:hAnsi="宋体"/>
                <w:szCs w:val="21"/>
              </w:rPr>
              <w:t>简要技术需求或者货物要求</w:t>
            </w:r>
          </w:p>
        </w:tc>
      </w:tr>
      <w:tr w14:paraId="5B265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noWrap w:val="0"/>
            <w:vAlign w:val="center"/>
          </w:tcPr>
          <w:p w14:paraId="10BC318C">
            <w:pPr>
              <w:snapToGrid w:val="0"/>
              <w:spacing w:line="360" w:lineRule="auto"/>
              <w:jc w:val="center"/>
              <w:rPr>
                <w:rFonts w:hint="eastAsia" w:ascii="宋体" w:hAnsi="宋体"/>
                <w:color w:val="000000"/>
                <w:szCs w:val="21"/>
              </w:rPr>
            </w:pPr>
            <w:r>
              <w:rPr>
                <w:rFonts w:hint="eastAsia" w:ascii="宋体" w:hAnsi="宋体"/>
                <w:color w:val="000000"/>
                <w:szCs w:val="21"/>
              </w:rPr>
              <w:t>01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5063AE6F">
            <w:pPr>
              <w:snapToGrid w:val="0"/>
              <w:spacing w:line="360" w:lineRule="auto"/>
              <w:jc w:val="center"/>
              <w:rPr>
                <w:rFonts w:hint="eastAsia" w:ascii="宋体" w:hAnsi="宋体"/>
                <w:color w:val="000000"/>
                <w:szCs w:val="21"/>
              </w:rPr>
            </w:pPr>
            <w:r>
              <w:rPr>
                <w:rFonts w:hint="eastAsia" w:ascii="宋体" w:hAnsi="宋体"/>
                <w:color w:val="000000"/>
                <w:szCs w:val="21"/>
              </w:rPr>
              <w:t>南宁市创业路幼儿园厨房设施设备</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173BF65C">
            <w:pPr>
              <w:snapToGrid w:val="0"/>
              <w:spacing w:line="240" w:lineRule="auto"/>
              <w:jc w:val="center"/>
              <w:rPr>
                <w:rFonts w:hint="eastAsia" w:ascii="宋体" w:hAnsi="宋体"/>
                <w:color w:val="000000"/>
                <w:szCs w:val="21"/>
                <w:lang w:val="en-US" w:eastAsia="zh-CN"/>
              </w:rPr>
            </w:pPr>
          </w:p>
          <w:p w14:paraId="11349F30">
            <w:pPr>
              <w:snapToGrid w:val="0"/>
              <w:spacing w:line="24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757D960">
            <w:pPr>
              <w:snapToGrid w:val="0"/>
              <w:spacing w:line="240" w:lineRule="auto"/>
              <w:ind w:firstLine="630" w:firstLineChars="300"/>
              <w:jc w:val="both"/>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1A9E5B3">
            <w:pPr>
              <w:snapToGrid w:val="0"/>
              <w:spacing w:line="360" w:lineRule="auto"/>
              <w:jc w:val="center"/>
              <w:rPr>
                <w:rFonts w:hint="eastAsia" w:ascii="宋体" w:hAnsi="宋体"/>
                <w:color w:val="000000"/>
                <w:szCs w:val="21"/>
              </w:rPr>
            </w:pPr>
            <w:r>
              <w:rPr>
                <w:rFonts w:hint="eastAsia" w:ascii="宋体" w:hAnsi="宋体"/>
                <w:color w:val="000000"/>
                <w:szCs w:val="21"/>
                <w:lang w:val="en-US" w:eastAsia="zh-CN"/>
              </w:rPr>
              <w:t>详见第二章需求参数</w:t>
            </w:r>
          </w:p>
        </w:tc>
      </w:tr>
    </w:tbl>
    <w:p w14:paraId="75BA5277">
      <w:pPr>
        <w:spacing w:line="360" w:lineRule="auto"/>
        <w:ind w:firstLine="420" w:firstLineChars="200"/>
        <w:rPr>
          <w:rFonts w:hint="eastAsia" w:ascii="宋体" w:hAnsi="宋体"/>
          <w:color w:val="000000"/>
          <w:szCs w:val="21"/>
          <w:u w:val="single"/>
        </w:rPr>
      </w:pPr>
      <w:r>
        <w:rPr>
          <w:rFonts w:hint="eastAsia" w:ascii="宋体" w:hAnsi="宋体"/>
          <w:color w:val="000000"/>
          <w:szCs w:val="21"/>
        </w:rPr>
        <w:t>合同履行期限：合同签订之日起</w:t>
      </w:r>
      <w:r>
        <w:rPr>
          <w:rFonts w:hint="eastAsia" w:ascii="宋体" w:hAnsi="宋体"/>
          <w:color w:val="000000"/>
          <w:szCs w:val="21"/>
          <w:highlight w:val="none"/>
          <w:lang w:val="en-US" w:eastAsia="zh-CN"/>
        </w:rPr>
        <w:t>10个工作日内</w:t>
      </w:r>
      <w:r>
        <w:rPr>
          <w:rFonts w:hint="eastAsia" w:ascii="宋体" w:hAnsi="宋体"/>
          <w:color w:val="000000"/>
          <w:szCs w:val="21"/>
          <w:highlight w:val="none"/>
        </w:rPr>
        <w:t>交</w:t>
      </w:r>
      <w:r>
        <w:rPr>
          <w:rFonts w:hint="eastAsia" w:ascii="宋体" w:hAnsi="宋体"/>
          <w:color w:val="000000"/>
          <w:szCs w:val="21"/>
        </w:rPr>
        <w:t>货并完成所有调试工作。</w:t>
      </w:r>
    </w:p>
    <w:p w14:paraId="134FB25C">
      <w:pPr>
        <w:spacing w:line="360" w:lineRule="auto"/>
        <w:ind w:firstLine="420" w:firstLineChars="200"/>
        <w:rPr>
          <w:rFonts w:hint="eastAsia" w:ascii="宋体" w:hAnsi="宋体"/>
          <w:color w:val="000000"/>
          <w:szCs w:val="21"/>
        </w:rPr>
      </w:pPr>
      <w:r>
        <w:rPr>
          <w:rFonts w:hint="eastAsia" w:ascii="宋体" w:hAnsi="宋体"/>
          <w:color w:val="000000"/>
          <w:szCs w:val="21"/>
        </w:rPr>
        <w:t>本项目是否接受联合体响应：否。</w:t>
      </w:r>
    </w:p>
    <w:p w14:paraId="7C42C23A">
      <w:pPr>
        <w:spacing w:line="360" w:lineRule="auto"/>
        <w:ind w:firstLine="482" w:firstLineChars="200"/>
        <w:rPr>
          <w:rFonts w:hint="eastAsia" w:ascii="黑体" w:hAnsi="黑体" w:eastAsia="黑体" w:cs="宋体"/>
          <w:bCs/>
          <w:sz w:val="24"/>
        </w:rPr>
      </w:pPr>
      <w:bookmarkStart w:id="10" w:name="_Toc44229879"/>
      <w:bookmarkStart w:id="11" w:name="_Toc35393630"/>
      <w:bookmarkStart w:id="12" w:name="_Toc35393799"/>
      <w:bookmarkStart w:id="13" w:name="_Toc28359090"/>
      <w:bookmarkStart w:id="14" w:name="_Toc28359013"/>
      <w:r>
        <w:rPr>
          <w:rFonts w:hint="eastAsia" w:ascii="黑体" w:hAnsi="黑体" w:eastAsia="黑体" w:cs="宋体"/>
          <w:b/>
          <w:kern w:val="44"/>
          <w:sz w:val="24"/>
        </w:rPr>
        <w:t>二、供应商的资格条件</w:t>
      </w:r>
      <w:bookmarkEnd w:id="10"/>
      <w:bookmarkEnd w:id="11"/>
      <w:bookmarkEnd w:id="12"/>
      <w:bookmarkEnd w:id="13"/>
      <w:bookmarkEnd w:id="14"/>
    </w:p>
    <w:p w14:paraId="5F8F5DB8">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14:paraId="18E504D8">
      <w:pPr>
        <w:spacing w:line="360" w:lineRule="auto"/>
        <w:ind w:firstLine="420" w:firstLineChars="200"/>
        <w:rPr>
          <w:rFonts w:hint="eastAsia" w:ascii="宋体" w:hAnsi="宋体"/>
          <w:color w:val="000000"/>
          <w:szCs w:val="21"/>
          <w:lang w:eastAsia="zh-CN"/>
        </w:rPr>
      </w:pPr>
      <w:r>
        <w:rPr>
          <w:rFonts w:hint="eastAsia" w:ascii="宋体" w:hAnsi="宋体"/>
          <w:color w:val="000000"/>
          <w:szCs w:val="21"/>
        </w:rPr>
        <w:t>2.落实政府采购政策需满足的资格要求：非专门面向中小企业采购的项目</w:t>
      </w:r>
      <w:r>
        <w:rPr>
          <w:rFonts w:hint="eastAsia" w:ascii="宋体" w:hAnsi="宋体"/>
          <w:color w:val="000000"/>
          <w:szCs w:val="21"/>
          <w:lang w:eastAsia="zh-CN"/>
        </w:rPr>
        <w:t>。</w:t>
      </w:r>
    </w:p>
    <w:p w14:paraId="05B5A333">
      <w:pPr>
        <w:spacing w:line="360" w:lineRule="auto"/>
        <w:ind w:firstLine="420" w:firstLineChars="200"/>
        <w:rPr>
          <w:rFonts w:hint="eastAsia" w:ascii="宋体" w:hAnsi="宋体"/>
          <w:color w:val="000000"/>
          <w:szCs w:val="21"/>
          <w:lang w:val="en-US" w:eastAsia="zh-CN"/>
        </w:rPr>
      </w:pPr>
      <w:r>
        <w:rPr>
          <w:rFonts w:hint="eastAsia" w:ascii="宋体" w:hAnsi="宋体"/>
          <w:color w:val="000000"/>
          <w:szCs w:val="21"/>
        </w:rPr>
        <w:t>3.本项目的特定资格要求：</w:t>
      </w:r>
      <w:r>
        <w:rPr>
          <w:rFonts w:hint="eastAsia" w:ascii="宋体" w:hAnsi="宋体"/>
          <w:color w:val="000000"/>
          <w:szCs w:val="21"/>
          <w:lang w:val="en-US" w:eastAsia="zh-CN"/>
        </w:rPr>
        <w:t>无</w:t>
      </w:r>
    </w:p>
    <w:p w14:paraId="7A9BBDE6">
      <w:pPr>
        <w:spacing w:line="360" w:lineRule="auto"/>
        <w:ind w:firstLine="420" w:firstLineChars="200"/>
        <w:rPr>
          <w:rFonts w:hint="eastAsia" w:ascii="宋体" w:hAnsi="宋体"/>
          <w:color w:val="000000"/>
          <w:szCs w:val="21"/>
          <w:lang w:val="en-US" w:eastAsia="zh-CN"/>
        </w:rPr>
      </w:pPr>
      <w:r>
        <w:rPr>
          <w:rFonts w:hint="eastAsia" w:ascii="宋体" w:hAnsi="宋体"/>
          <w:color w:val="000000"/>
          <w:szCs w:val="21"/>
        </w:rPr>
        <w:t>4.本项目的特定条件：</w:t>
      </w:r>
      <w:r>
        <w:rPr>
          <w:rFonts w:hint="eastAsia" w:ascii="宋体" w:hAnsi="宋体"/>
          <w:color w:val="000000"/>
          <w:szCs w:val="21"/>
          <w:lang w:val="en-US" w:eastAsia="zh-CN"/>
        </w:rPr>
        <w:t>无</w:t>
      </w:r>
    </w:p>
    <w:p w14:paraId="335D6AE0">
      <w:pPr>
        <w:spacing w:line="360" w:lineRule="auto"/>
        <w:ind w:firstLine="420" w:firstLineChars="200"/>
        <w:rPr>
          <w:rFonts w:hint="eastAsia" w:ascii="宋体" w:hAnsi="宋体"/>
          <w:color w:val="000000"/>
          <w:szCs w:val="21"/>
        </w:rPr>
      </w:pPr>
      <w:r>
        <w:rPr>
          <w:rFonts w:hint="eastAsia" w:ascii="宋体" w:hAnsi="宋体"/>
          <w:color w:val="000000"/>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7E7860">
      <w:pPr>
        <w:spacing w:line="360" w:lineRule="auto"/>
        <w:ind w:firstLine="420" w:firstLineChars="200"/>
        <w:rPr>
          <w:rFonts w:hint="eastAsia" w:ascii="宋体" w:hAnsi="宋体"/>
          <w:color w:val="000000"/>
          <w:szCs w:val="21"/>
        </w:rPr>
      </w:pPr>
      <w:r>
        <w:rPr>
          <w:rFonts w:hint="eastAsia" w:ascii="宋体" w:hAnsi="宋体"/>
          <w:color w:val="000000"/>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CCE8815">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三、获取竞争性谈判文件</w:t>
      </w:r>
      <w:bookmarkEnd w:id="6"/>
      <w:bookmarkEnd w:id="7"/>
      <w:bookmarkEnd w:id="8"/>
      <w:bookmarkEnd w:id="9"/>
    </w:p>
    <w:p w14:paraId="7B8A40AE">
      <w:pPr>
        <w:spacing w:line="360" w:lineRule="auto"/>
        <w:ind w:firstLine="420" w:firstLineChars="200"/>
        <w:rPr>
          <w:rFonts w:hint="eastAsia" w:ascii="宋体" w:hAnsi="宋体"/>
          <w:color w:val="000000"/>
          <w:szCs w:val="21"/>
        </w:rPr>
      </w:pPr>
      <w:bookmarkStart w:id="15" w:name="_Toc35393793"/>
      <w:bookmarkStart w:id="16" w:name="_Toc28359005"/>
      <w:bookmarkStart w:id="17" w:name="_Toc28359082"/>
      <w:bookmarkStart w:id="18" w:name="_Toc35393624"/>
      <w:r>
        <w:rPr>
          <w:rFonts w:hint="eastAsia" w:ascii="宋体" w:hAnsi="宋体"/>
          <w:color w:val="000000"/>
          <w:szCs w:val="21"/>
        </w:rPr>
        <w:t>时间：自公告发布之日起。</w:t>
      </w:r>
    </w:p>
    <w:p w14:paraId="54423783">
      <w:pPr>
        <w:spacing w:line="360" w:lineRule="auto"/>
        <w:ind w:firstLine="420" w:firstLineChars="200"/>
        <w:rPr>
          <w:rFonts w:hint="eastAsia" w:ascii="宋体" w:hAnsi="宋体"/>
          <w:color w:val="000000"/>
          <w:szCs w:val="21"/>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https://www.gcy.zfcg.g</w:t>
      </w:r>
      <w:r>
        <w:rPr>
          <w:rFonts w:hint="eastAsia" w:ascii="宋体" w:hAnsi="宋体"/>
          <w:color w:val="000000"/>
          <w:szCs w:val="21"/>
          <w:lang w:val="en-US" w:eastAsia="zh-CN"/>
        </w:rPr>
        <w:t>x</w:t>
      </w:r>
      <w:r>
        <w:rPr>
          <w:rFonts w:hint="eastAsia" w:ascii="宋体" w:hAnsi="宋体"/>
          <w:color w:val="000000"/>
          <w:szCs w:val="21"/>
          <w:lang w:eastAsia="zh-CN"/>
        </w:rPr>
        <w:t>zf.gov.cn/</w:t>
      </w:r>
      <w:r>
        <w:rPr>
          <w:rFonts w:hint="eastAsia" w:ascii="宋体" w:hAnsi="宋体"/>
          <w:color w:val="000000"/>
          <w:szCs w:val="21"/>
        </w:rPr>
        <w:t>）下载采购文件（操作路径：登录“</w:t>
      </w:r>
      <w:r>
        <w:rPr>
          <w:rFonts w:hint="eastAsia" w:ascii="宋体" w:hAnsi="宋体"/>
          <w:color w:val="000000"/>
          <w:szCs w:val="21"/>
          <w:lang w:eastAsia="zh-CN"/>
        </w:rPr>
        <w:t>广西政府采购云</w:t>
      </w:r>
      <w:r>
        <w:rPr>
          <w:rFonts w:hint="eastAsia" w:ascii="宋体" w:hAnsi="宋体"/>
          <w:color w:val="000000"/>
          <w:szCs w:val="21"/>
        </w:rPr>
        <w:t>”平台-项目采购-获取采购文件-找到本项目-点击“申请获取采购文件”），电子响应文件制作需要基于“</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https://www.gcy.zfcg.g</w:t>
      </w:r>
      <w:r>
        <w:rPr>
          <w:rFonts w:hint="eastAsia" w:ascii="宋体" w:hAnsi="宋体"/>
          <w:color w:val="000000"/>
          <w:szCs w:val="21"/>
          <w:lang w:val="en-US" w:eastAsia="zh-CN"/>
        </w:rPr>
        <w:t>x</w:t>
      </w:r>
      <w:r>
        <w:rPr>
          <w:rFonts w:hint="eastAsia" w:ascii="宋体" w:hAnsi="宋体"/>
          <w:color w:val="000000"/>
          <w:szCs w:val="21"/>
          <w:lang w:eastAsia="zh-CN"/>
        </w:rPr>
        <w:t>zf.gov.cn/</w:t>
      </w:r>
      <w:r>
        <w:rPr>
          <w:rFonts w:hint="eastAsia" w:ascii="宋体" w:hAnsi="宋体"/>
          <w:color w:val="000000"/>
          <w:szCs w:val="21"/>
        </w:rPr>
        <w:t>）获取的采购文件编制。</w:t>
      </w:r>
    </w:p>
    <w:p w14:paraId="63BB708B">
      <w:pPr>
        <w:spacing w:line="360" w:lineRule="auto"/>
        <w:ind w:firstLine="420" w:firstLineChars="200"/>
        <w:rPr>
          <w:rFonts w:hint="eastAsia" w:ascii="宋体" w:hAnsi="宋体"/>
          <w:color w:val="000000"/>
          <w:szCs w:val="21"/>
          <w:lang w:eastAsia="zh-CN"/>
        </w:rPr>
      </w:pPr>
      <w:r>
        <w:rPr>
          <w:rFonts w:hint="eastAsia" w:ascii="宋体" w:hAnsi="宋体"/>
          <w:color w:val="000000"/>
          <w:szCs w:val="21"/>
        </w:rPr>
        <w:t>售价：0元。</w:t>
      </w:r>
      <w:r>
        <w:rPr>
          <w:rFonts w:hint="eastAsia" w:ascii="宋体" w:hAnsi="宋体"/>
          <w:color w:val="000000"/>
          <w:szCs w:val="21"/>
          <w:lang w:eastAsia="zh-CN"/>
        </w:rPr>
        <w:tab/>
      </w:r>
    </w:p>
    <w:bookmarkEnd w:id="15"/>
    <w:bookmarkEnd w:id="16"/>
    <w:bookmarkEnd w:id="17"/>
    <w:bookmarkEnd w:id="18"/>
    <w:p w14:paraId="388BFEFA">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四、响应文件提交</w:t>
      </w:r>
    </w:p>
    <w:p w14:paraId="376CC4C5">
      <w:pPr>
        <w:spacing w:line="360" w:lineRule="auto"/>
        <w:ind w:firstLine="420" w:firstLineChars="200"/>
        <w:rPr>
          <w:rFonts w:hint="eastAsia" w:ascii="宋体" w:hAnsi="宋体" w:eastAsia="宋体" w:cs="宋体"/>
          <w:szCs w:val="21"/>
          <w:u w:val="single"/>
          <w:lang w:eastAsia="zh-CN"/>
        </w:rPr>
      </w:pPr>
      <w:r>
        <w:rPr>
          <w:rFonts w:hint="eastAsia" w:ascii="宋体" w:hAnsi="宋体" w:eastAsia="宋体"/>
          <w:szCs w:val="21"/>
        </w:rPr>
        <w:t>1</w:t>
      </w:r>
      <w:r>
        <w:rPr>
          <w:rFonts w:hint="eastAsia" w:ascii="宋体" w:hAnsi="宋体" w:eastAsia="宋体"/>
          <w:szCs w:val="21"/>
          <w:lang w:val="en-US" w:eastAsia="zh-CN"/>
        </w:rPr>
        <w:t>.</w:t>
      </w:r>
      <w:r>
        <w:rPr>
          <w:rFonts w:hint="eastAsia" w:ascii="宋体" w:hAnsi="宋体" w:eastAsia="宋体"/>
          <w:szCs w:val="21"/>
        </w:rPr>
        <w:t>首次响应文件提交截止时间</w:t>
      </w:r>
      <w:r>
        <w:rPr>
          <w:rFonts w:hint="eastAsia" w:ascii="宋体" w:hAnsi="宋体" w:eastAsia="宋体"/>
          <w:bCs/>
          <w:szCs w:val="21"/>
        </w:rPr>
        <w:t>（北京时间）</w:t>
      </w:r>
      <w:r>
        <w:rPr>
          <w:rFonts w:hint="eastAsia" w:ascii="宋体" w:hAnsi="宋体" w:eastAsia="宋体"/>
          <w:bCs/>
          <w:color w:val="000000"/>
          <w:szCs w:val="21"/>
        </w:rPr>
        <w:t>：</w:t>
      </w:r>
      <w:bookmarkStart w:id="19" w:name="PO_3000001871_PM015_1"/>
      <w:r>
        <w:rPr>
          <w:rFonts w:hint="eastAsia" w:ascii="宋体" w:hAnsi="宋体"/>
          <w:bCs/>
          <w:color w:val="000000"/>
          <w:szCs w:val="21"/>
          <w:highlight w:val="none"/>
          <w:u w:val="single"/>
          <w:lang w:eastAsia="zh-CN"/>
        </w:rPr>
        <w:t>2025-8-</w:t>
      </w:r>
      <w:r>
        <w:rPr>
          <w:rFonts w:hint="eastAsia" w:ascii="宋体" w:hAnsi="宋体"/>
          <w:bCs/>
          <w:color w:val="000000"/>
          <w:szCs w:val="21"/>
          <w:highlight w:val="none"/>
          <w:u w:val="single"/>
          <w:lang w:val="en-US" w:eastAsia="zh-CN"/>
        </w:rPr>
        <w:t>20</w:t>
      </w:r>
      <w:r>
        <w:rPr>
          <w:rFonts w:hint="eastAsia" w:ascii="宋体" w:hAnsi="宋体" w:eastAsia="宋体"/>
          <w:bCs/>
          <w:color w:val="000000"/>
          <w:szCs w:val="21"/>
          <w:highlight w:val="none"/>
          <w:u w:val="single"/>
          <w:lang w:val="en-US" w:eastAsia="zh-CN"/>
        </w:rPr>
        <w:t xml:space="preserve"> </w:t>
      </w:r>
      <w:r>
        <w:rPr>
          <w:rFonts w:hint="eastAsia" w:ascii="宋体" w:hAnsi="宋体" w:eastAsia="宋体"/>
          <w:bCs/>
          <w:color w:val="000000"/>
          <w:szCs w:val="21"/>
          <w:highlight w:val="none"/>
          <w:u w:val="single"/>
          <w:lang w:eastAsia="zh-CN"/>
        </w:rPr>
        <w:t xml:space="preserve"> 09:30:00</w:t>
      </w:r>
      <w:bookmarkEnd w:id="19"/>
      <w:r>
        <w:rPr>
          <w:rFonts w:hint="eastAsia" w:ascii="宋体" w:hAnsi="宋体" w:eastAsia="宋体" w:cs="宋体"/>
          <w:szCs w:val="21"/>
          <w:u w:val="single"/>
        </w:rPr>
        <w:t>（从谈判文件开始发出之日起至供应商提交首次响应文件截止之日止不得少于3个工作日）</w:t>
      </w:r>
      <w:r>
        <w:rPr>
          <w:rFonts w:hint="eastAsia" w:ascii="宋体" w:hAnsi="宋体" w:eastAsia="宋体" w:cs="宋体"/>
          <w:szCs w:val="21"/>
          <w:u w:val="single"/>
          <w:lang w:eastAsia="zh-CN"/>
        </w:rPr>
        <w:t>。</w:t>
      </w:r>
    </w:p>
    <w:p w14:paraId="33D5D1E0">
      <w:pPr>
        <w:spacing w:line="360" w:lineRule="auto"/>
        <w:ind w:firstLine="420" w:firstLineChars="200"/>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w:t>
      </w:r>
      <w:r>
        <w:rPr>
          <w:rFonts w:hint="eastAsia" w:ascii="宋体" w:hAnsi="宋体" w:eastAsia="宋体"/>
          <w:szCs w:val="21"/>
        </w:rPr>
        <w:t>首次响应文件提交地点：</w:t>
      </w:r>
    </w:p>
    <w:p w14:paraId="2FA7866C">
      <w:pPr>
        <w:widowControl/>
        <w:spacing w:line="360" w:lineRule="auto"/>
        <w:ind w:firstLine="420" w:firstLineChars="200"/>
        <w:jc w:val="left"/>
        <w:rPr>
          <w:rFonts w:hint="eastAsia" w:ascii="宋体" w:hAnsi="宋体" w:eastAsia="宋体"/>
          <w:color w:val="000000"/>
          <w:szCs w:val="21"/>
        </w:rPr>
      </w:pPr>
      <w:r>
        <w:rPr>
          <w:rFonts w:hint="eastAsia" w:ascii="宋体" w:hAnsi="宋体" w:eastAsia="宋体"/>
          <w:color w:val="000000"/>
          <w:szCs w:val="21"/>
        </w:rPr>
        <w:t>（1）响应文件提交方式：本项目为南宁市全流程电子化项目，通过“</w:t>
      </w:r>
      <w:r>
        <w:rPr>
          <w:rFonts w:hint="eastAsia" w:ascii="宋体" w:hAnsi="宋体" w:eastAsia="宋体"/>
          <w:color w:val="000000"/>
          <w:szCs w:val="21"/>
          <w:lang w:eastAsia="zh-CN"/>
        </w:rPr>
        <w:t>广西政府采购云</w:t>
      </w:r>
      <w:r>
        <w:rPr>
          <w:rFonts w:hint="eastAsia" w:ascii="宋体" w:hAnsi="宋体" w:eastAsia="宋体"/>
          <w:color w:val="000000"/>
          <w:szCs w:val="21"/>
        </w:rPr>
        <w:t>”平台（</w:t>
      </w:r>
      <w:r>
        <w:rPr>
          <w:rFonts w:hint="eastAsia" w:ascii="宋体" w:hAnsi="宋体" w:eastAsia="宋体"/>
          <w:color w:val="000000"/>
          <w:szCs w:val="21"/>
          <w:lang w:eastAsia="zh-CN"/>
        </w:rPr>
        <w:t>https://www.gcy.zfcg.g</w:t>
      </w:r>
      <w:r>
        <w:rPr>
          <w:rFonts w:hint="eastAsia" w:ascii="宋体" w:hAnsi="宋体"/>
          <w:color w:val="000000"/>
          <w:szCs w:val="21"/>
          <w:lang w:val="en-US" w:eastAsia="zh-CN"/>
        </w:rPr>
        <w:t>x</w:t>
      </w:r>
      <w:r>
        <w:rPr>
          <w:rFonts w:hint="eastAsia" w:ascii="宋体" w:hAnsi="宋体" w:eastAsia="宋体"/>
          <w:color w:val="000000"/>
          <w:szCs w:val="21"/>
          <w:lang w:eastAsia="zh-CN"/>
        </w:rPr>
        <w:t>zf.gov.cn/</w:t>
      </w:r>
      <w:r>
        <w:rPr>
          <w:rFonts w:hint="eastAsia" w:ascii="宋体" w:hAnsi="宋体" w:eastAsia="宋体"/>
          <w:color w:val="000000"/>
          <w:szCs w:val="21"/>
        </w:rPr>
        <w:t>）实行在线电子响应，供应商应先安装“</w:t>
      </w:r>
      <w:r>
        <w:rPr>
          <w:rFonts w:hint="eastAsia" w:ascii="宋体" w:hAnsi="宋体" w:eastAsia="宋体"/>
          <w:color w:val="000000"/>
          <w:szCs w:val="21"/>
          <w:lang w:eastAsia="zh-CN"/>
        </w:rPr>
        <w:t>广西政府采购云</w:t>
      </w:r>
      <w:r>
        <w:rPr>
          <w:rFonts w:hint="eastAsia" w:ascii="宋体" w:hAnsi="宋体" w:eastAsia="宋体"/>
          <w:color w:val="000000"/>
          <w:szCs w:val="21"/>
        </w:rPr>
        <w:t>电子交易客户端”</w:t>
      </w:r>
      <w:r>
        <w:rPr>
          <w:rFonts w:hint="eastAsia" w:ascii="宋体" w:hAnsi="宋体" w:eastAsia="宋体"/>
          <w:color w:val="000000"/>
          <w:szCs w:val="21"/>
          <w:highlight w:val="yellow"/>
        </w:rPr>
        <w:t>（请自行前往“</w:t>
      </w:r>
      <w:r>
        <w:rPr>
          <w:rFonts w:hint="eastAsia" w:ascii="宋体" w:hAnsi="宋体" w:eastAsia="宋体"/>
          <w:color w:val="000000"/>
          <w:szCs w:val="21"/>
          <w:highlight w:val="yellow"/>
          <w:lang w:eastAsia="zh-CN"/>
        </w:rPr>
        <w:t>广西政府采购云</w:t>
      </w:r>
      <w:r>
        <w:rPr>
          <w:rFonts w:hint="eastAsia" w:ascii="宋体" w:hAnsi="宋体" w:eastAsia="宋体"/>
          <w:color w:val="000000"/>
          <w:szCs w:val="21"/>
          <w:highlight w:val="yellow"/>
        </w:rPr>
        <w:t>”平台进行下载）</w:t>
      </w:r>
      <w:r>
        <w:rPr>
          <w:rFonts w:hint="eastAsia" w:ascii="宋体" w:hAnsi="宋体" w:eastAsia="宋体"/>
          <w:color w:val="000000"/>
          <w:szCs w:val="21"/>
        </w:rPr>
        <w:t>，并按照本项目采购文件和“</w:t>
      </w:r>
      <w:r>
        <w:rPr>
          <w:rFonts w:hint="eastAsia" w:ascii="宋体" w:hAnsi="宋体" w:eastAsia="宋体"/>
          <w:color w:val="000000"/>
          <w:szCs w:val="21"/>
          <w:lang w:eastAsia="zh-CN"/>
        </w:rPr>
        <w:t>广西政府采购云</w:t>
      </w:r>
      <w:r>
        <w:rPr>
          <w:rFonts w:hint="eastAsia" w:ascii="宋体" w:hAnsi="宋体" w:eastAsia="宋体"/>
          <w:color w:val="000000"/>
          <w:szCs w:val="21"/>
        </w:rPr>
        <w:t>”平台的要求编制、加密后在投标截止时间前通过网络上传至南宁市“</w:t>
      </w:r>
      <w:r>
        <w:rPr>
          <w:rFonts w:hint="eastAsia" w:ascii="宋体" w:hAnsi="宋体" w:eastAsia="宋体"/>
          <w:color w:val="000000"/>
          <w:szCs w:val="21"/>
          <w:lang w:eastAsia="zh-CN"/>
        </w:rPr>
        <w:t>广西政府采购云</w:t>
      </w:r>
      <w:r>
        <w:rPr>
          <w:rFonts w:hint="eastAsia" w:ascii="宋体" w:hAnsi="宋体" w:eastAsia="宋体"/>
          <w:color w:val="000000"/>
          <w:szCs w:val="21"/>
        </w:rPr>
        <w:t>”平台，</w:t>
      </w:r>
      <w:r>
        <w:rPr>
          <w:rFonts w:hint="eastAsia" w:ascii="宋体" w:hAnsi="宋体" w:eastAsia="宋体"/>
          <w:b/>
          <w:color w:val="000000"/>
          <w:szCs w:val="21"/>
        </w:rPr>
        <w:t>供应商在“</w:t>
      </w:r>
      <w:r>
        <w:rPr>
          <w:rFonts w:hint="eastAsia" w:ascii="宋体" w:hAnsi="宋体" w:eastAsia="宋体"/>
          <w:b/>
          <w:color w:val="000000"/>
          <w:szCs w:val="21"/>
          <w:lang w:eastAsia="zh-CN"/>
        </w:rPr>
        <w:t>广西政府采购云</w:t>
      </w:r>
      <w:r>
        <w:rPr>
          <w:rFonts w:hint="eastAsia" w:ascii="宋体" w:hAnsi="宋体" w:eastAsia="宋体"/>
          <w:b/>
          <w:color w:val="000000"/>
          <w:szCs w:val="21"/>
        </w:rPr>
        <w:t>”平台提交电子版响应文件时，请填写参加远程采购活动经办人联系方式，</w:t>
      </w:r>
      <w:r>
        <w:rPr>
          <w:rFonts w:hint="eastAsia" w:ascii="宋体" w:hAnsi="宋体" w:eastAsia="宋体"/>
          <w:color w:val="000000"/>
          <w:szCs w:val="21"/>
        </w:rPr>
        <w:t>电子响应文件具体操作流程详见本公告</w:t>
      </w:r>
      <w:r>
        <w:rPr>
          <w:rFonts w:hint="eastAsia" w:ascii="宋体" w:hAnsi="宋体" w:eastAsia="宋体"/>
          <w:b/>
          <w:color w:val="000000"/>
          <w:szCs w:val="21"/>
        </w:rPr>
        <w:t>附件</w:t>
      </w:r>
      <w:r>
        <w:rPr>
          <w:rFonts w:hint="eastAsia" w:ascii="宋体" w:hAnsi="宋体" w:eastAsia="宋体"/>
          <w:b/>
          <w:color w:val="000000"/>
          <w:szCs w:val="21"/>
          <w:lang w:val="en-US" w:eastAsia="zh-CN"/>
        </w:rPr>
        <w:t>2</w:t>
      </w:r>
      <w:r>
        <w:rPr>
          <w:rFonts w:hint="eastAsia" w:ascii="宋体" w:hAnsi="宋体" w:eastAsia="宋体"/>
          <w:color w:val="000000"/>
          <w:szCs w:val="21"/>
        </w:rPr>
        <w:t>。</w:t>
      </w:r>
    </w:p>
    <w:p w14:paraId="45624D79">
      <w:pPr>
        <w:widowControl/>
        <w:spacing w:line="360" w:lineRule="auto"/>
        <w:ind w:firstLine="420" w:firstLineChars="200"/>
        <w:jc w:val="left"/>
        <w:rPr>
          <w:rFonts w:hint="eastAsia" w:ascii="宋体" w:hAnsi="宋体" w:eastAsia="宋体"/>
          <w:color w:val="000000"/>
          <w:szCs w:val="21"/>
        </w:rPr>
      </w:pPr>
      <w:r>
        <w:rPr>
          <w:rFonts w:hint="eastAsia" w:ascii="宋体" w:hAnsi="宋体" w:eastAsia="宋体"/>
          <w:color w:val="000000"/>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eastAsia="宋体"/>
          <w:b/>
          <w:color w:val="000000"/>
          <w:szCs w:val="21"/>
        </w:rPr>
        <w:t>附件</w:t>
      </w:r>
      <w:r>
        <w:rPr>
          <w:rFonts w:hint="eastAsia" w:ascii="宋体" w:hAnsi="宋体" w:eastAsia="宋体"/>
          <w:b/>
          <w:color w:val="000000"/>
          <w:szCs w:val="21"/>
          <w:lang w:val="en-US" w:eastAsia="zh-CN"/>
        </w:rPr>
        <w:t>1</w:t>
      </w:r>
      <w:r>
        <w:rPr>
          <w:rFonts w:hint="eastAsia" w:ascii="宋体" w:hAnsi="宋体" w:eastAsia="宋体"/>
          <w:color w:val="000000"/>
          <w:szCs w:val="21"/>
        </w:rPr>
        <w:t>），并在首次响应文件提交截止时间前提交响应文件。</w:t>
      </w:r>
    </w:p>
    <w:p w14:paraId="6CC4382D">
      <w:pPr>
        <w:widowControl/>
        <w:spacing w:line="360" w:lineRule="auto"/>
        <w:ind w:firstLine="420" w:firstLineChars="200"/>
        <w:jc w:val="left"/>
        <w:rPr>
          <w:rFonts w:hint="eastAsia" w:ascii="宋体" w:hAnsi="宋体" w:eastAsia="宋体"/>
          <w:color w:val="000000"/>
          <w:szCs w:val="21"/>
        </w:rPr>
      </w:pPr>
      <w:r>
        <w:rPr>
          <w:rFonts w:hint="eastAsia" w:ascii="宋体" w:hAnsi="宋体" w:eastAsia="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14:paraId="101E0ABE">
      <w:pPr>
        <w:spacing w:line="360" w:lineRule="auto"/>
        <w:ind w:firstLine="420" w:firstLineChars="200"/>
        <w:rPr>
          <w:rFonts w:hint="eastAsia" w:ascii="宋体" w:hAnsi="宋体" w:eastAsia="宋体"/>
          <w:bCs/>
          <w:color w:val="000000"/>
          <w:szCs w:val="21"/>
          <w:u w:val="single"/>
        </w:rPr>
      </w:pPr>
      <w:r>
        <w:rPr>
          <w:rFonts w:hint="eastAsia" w:ascii="宋体" w:hAnsi="宋体" w:eastAsia="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bCs/>
          <w:color w:val="000000"/>
          <w:szCs w:val="21"/>
          <w:u w:val="single"/>
          <w:lang w:eastAsia="zh-CN"/>
        </w:rPr>
        <w:t>广西政府采购云</w:t>
      </w:r>
      <w:r>
        <w:rPr>
          <w:rFonts w:hint="eastAsia" w:ascii="宋体" w:hAnsi="宋体" w:eastAsia="宋体"/>
          <w:bCs/>
          <w:color w:val="000000"/>
          <w:szCs w:val="21"/>
          <w:u w:val="single"/>
        </w:rPr>
        <w:t>”平台将予以拒收。</w:t>
      </w:r>
    </w:p>
    <w:p w14:paraId="054841F4">
      <w:pPr>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CA证书在线解密：首次响应文件开启时，</w:t>
      </w:r>
      <w:r>
        <w:rPr>
          <w:rFonts w:hint="eastAsia" w:ascii="宋体" w:hAnsi="宋体" w:eastAsia="宋体" w:cs="宋体"/>
          <w:b/>
          <w:color w:val="000000"/>
          <w:kern w:val="0"/>
          <w:szCs w:val="21"/>
        </w:rPr>
        <w:t>须要供应商携带制作响应文件时用来加密的有效数字证书（CA认证）</w:t>
      </w:r>
      <w:r>
        <w:rPr>
          <w:rFonts w:hint="eastAsia" w:ascii="宋体" w:hAnsi="宋体" w:eastAsia="宋体" w:cs="宋体"/>
          <w:color w:val="000000"/>
          <w:kern w:val="0"/>
          <w:szCs w:val="21"/>
        </w:rPr>
        <w:t>登录“</w:t>
      </w:r>
      <w:r>
        <w:rPr>
          <w:rFonts w:hint="eastAsia" w:ascii="宋体" w:hAnsi="宋体" w:eastAsia="宋体" w:cs="宋体"/>
          <w:color w:val="000000"/>
          <w:kern w:val="0"/>
          <w:szCs w:val="21"/>
          <w:lang w:eastAsia="zh-CN"/>
        </w:rPr>
        <w:t>广西政府采购云</w:t>
      </w:r>
      <w:r>
        <w:rPr>
          <w:rFonts w:hint="eastAsia" w:ascii="宋体" w:hAnsi="宋体" w:eastAsia="宋体" w:cs="宋体"/>
          <w:color w:val="000000"/>
          <w:kern w:val="0"/>
          <w:szCs w:val="21"/>
        </w:rPr>
        <w:t>”平台电子开标大厅现场按规定时间对加密的响应文件进行解密，</w:t>
      </w:r>
      <w:r>
        <w:rPr>
          <w:rFonts w:hint="eastAsia" w:eastAsia="宋体"/>
        </w:rPr>
        <w:t>详见采购文件“第三章供应商须知正文</w:t>
      </w:r>
      <w:r>
        <w:rPr>
          <w:rFonts w:eastAsia="宋体"/>
        </w:rPr>
        <w:t>25.2</w:t>
      </w:r>
      <w:r>
        <w:rPr>
          <w:rFonts w:hint="eastAsia" w:eastAsia="宋体"/>
        </w:rPr>
        <w:t>条”</w:t>
      </w:r>
      <w:r>
        <w:rPr>
          <w:rFonts w:hint="eastAsia" w:ascii="宋体" w:hAnsi="宋体" w:eastAsia="宋体" w:cs="宋体"/>
          <w:color w:val="000000"/>
          <w:kern w:val="0"/>
          <w:szCs w:val="21"/>
        </w:rPr>
        <w:t>，</w:t>
      </w:r>
      <w:r>
        <w:rPr>
          <w:rFonts w:hint="eastAsia" w:ascii="宋体" w:hAnsi="宋体" w:eastAsia="宋体" w:cs="宋体"/>
          <w:color w:val="00B0F0"/>
          <w:kern w:val="0"/>
          <w:szCs w:val="21"/>
        </w:rPr>
        <w:t>未能按要求进行解密的，由此产生的后果由投标人自行承担</w:t>
      </w:r>
      <w:r>
        <w:rPr>
          <w:rFonts w:hint="eastAsia" w:ascii="宋体" w:hAnsi="宋体" w:eastAsia="宋体" w:cs="宋体"/>
          <w:color w:val="000000"/>
          <w:kern w:val="0"/>
          <w:szCs w:val="21"/>
        </w:rPr>
        <w:t>。</w:t>
      </w:r>
    </w:p>
    <w:p w14:paraId="2E112BAA">
      <w:pPr>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供应商需要在具备有摄像头及语音功能且互联网网络状况良好的电脑登录“</w:t>
      </w:r>
      <w:r>
        <w:rPr>
          <w:rFonts w:hint="eastAsia" w:ascii="宋体" w:hAnsi="宋体" w:eastAsia="宋体" w:cs="宋体"/>
          <w:color w:val="000000"/>
          <w:kern w:val="0"/>
          <w:szCs w:val="21"/>
          <w:lang w:eastAsia="zh-CN"/>
        </w:rPr>
        <w:t>广西政府采购云</w:t>
      </w:r>
      <w:r>
        <w:rPr>
          <w:rFonts w:hint="eastAsia" w:ascii="宋体" w:hAnsi="宋体" w:eastAsia="宋体" w:cs="宋体"/>
          <w:color w:val="000000"/>
          <w:kern w:val="0"/>
          <w:szCs w:val="21"/>
        </w:rPr>
        <w:t>”平台远程开标大厅参与本次谈判，否则后果自负。</w:t>
      </w:r>
    </w:p>
    <w:p w14:paraId="78458769">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14:paraId="1E6B18A0">
      <w:pPr>
        <w:spacing w:line="360" w:lineRule="auto"/>
        <w:ind w:firstLine="420" w:firstLineChars="200"/>
        <w:rPr>
          <w:rFonts w:hint="eastAsia" w:ascii="宋体" w:hAnsi="宋体" w:eastAsia="宋体"/>
          <w:bCs/>
          <w:szCs w:val="21"/>
          <w:u w:val="single"/>
          <w:lang w:eastAsia="zh-CN"/>
        </w:rPr>
      </w:pPr>
      <w:r>
        <w:rPr>
          <w:rFonts w:hint="eastAsia" w:ascii="宋体" w:hAnsi="宋体" w:eastAsia="宋体"/>
          <w:szCs w:val="21"/>
        </w:rPr>
        <w:t>1.时间</w:t>
      </w:r>
      <w:r>
        <w:rPr>
          <w:rFonts w:hint="eastAsia" w:ascii="宋体" w:hAnsi="宋体" w:eastAsia="宋体"/>
          <w:bCs/>
          <w:szCs w:val="21"/>
        </w:rPr>
        <w:t>（北京时间）</w:t>
      </w:r>
      <w:r>
        <w:rPr>
          <w:rFonts w:hint="eastAsia" w:ascii="宋体" w:hAnsi="宋体" w:eastAsia="宋体"/>
          <w:szCs w:val="21"/>
        </w:rPr>
        <w:t>：</w:t>
      </w:r>
      <w:bookmarkStart w:id="20" w:name="PO_3000001871_PM015_2"/>
      <w:r>
        <w:rPr>
          <w:rFonts w:hint="eastAsia" w:ascii="宋体" w:hAnsi="宋体"/>
          <w:szCs w:val="21"/>
          <w:highlight w:val="none"/>
          <w:u w:val="single"/>
          <w:lang w:eastAsia="zh-CN"/>
        </w:rPr>
        <w:t>2025-8-</w:t>
      </w:r>
      <w:r>
        <w:rPr>
          <w:rFonts w:hint="eastAsia" w:ascii="宋体" w:hAnsi="宋体"/>
          <w:szCs w:val="21"/>
          <w:highlight w:val="none"/>
          <w:u w:val="single"/>
          <w:lang w:val="en-US" w:eastAsia="zh-CN"/>
        </w:rPr>
        <w:t>20</w:t>
      </w:r>
      <w:r>
        <w:rPr>
          <w:rFonts w:hint="eastAsia" w:ascii="宋体" w:hAnsi="宋体" w:eastAsia="宋体"/>
          <w:szCs w:val="21"/>
          <w:highlight w:val="none"/>
          <w:u w:val="single"/>
          <w:lang w:eastAsia="zh-CN"/>
        </w:rPr>
        <w:t xml:space="preserve"> 09:30:00</w:t>
      </w:r>
      <w:bookmarkEnd w:id="20"/>
      <w:r>
        <w:rPr>
          <w:rFonts w:hint="eastAsia" w:ascii="宋体" w:hAnsi="宋体" w:eastAsia="宋体"/>
          <w:szCs w:val="21"/>
        </w:rPr>
        <w:t>后</w:t>
      </w:r>
      <w:r>
        <w:rPr>
          <w:rFonts w:hint="eastAsia" w:ascii="宋体" w:hAnsi="宋体" w:eastAsia="宋体"/>
          <w:szCs w:val="21"/>
          <w:lang w:eastAsia="zh-CN"/>
        </w:rPr>
        <w:t>。</w:t>
      </w:r>
    </w:p>
    <w:p w14:paraId="3A1464B4">
      <w:pPr>
        <w:spacing w:line="360" w:lineRule="auto"/>
        <w:ind w:firstLine="420" w:firstLineChars="200"/>
        <w:rPr>
          <w:rFonts w:hint="eastAsia" w:ascii="宋体" w:hAnsi="宋体" w:eastAsia="宋体"/>
          <w:bCs/>
          <w:szCs w:val="21"/>
          <w:u w:val="single"/>
          <w:lang w:eastAsia="zh-CN"/>
        </w:rPr>
      </w:pPr>
      <w:r>
        <w:rPr>
          <w:rFonts w:hint="eastAsia" w:ascii="宋体" w:hAnsi="宋体" w:eastAsia="宋体"/>
          <w:szCs w:val="21"/>
        </w:rPr>
        <w:t>2.地点：</w:t>
      </w:r>
      <w:r>
        <w:rPr>
          <w:rFonts w:hint="eastAsia" w:ascii="宋体" w:hAnsi="宋体" w:eastAsia="宋体"/>
          <w:szCs w:val="21"/>
          <w:u w:val="single"/>
          <w:lang w:val="en-US" w:eastAsia="zh-CN"/>
        </w:rPr>
        <w:t>广西</w:t>
      </w:r>
      <w:r>
        <w:rPr>
          <w:rFonts w:hint="eastAsia" w:ascii="宋体" w:hAnsi="宋体" w:eastAsia="宋体"/>
          <w:szCs w:val="21"/>
          <w:u w:val="single"/>
        </w:rPr>
        <w:t>政府采购云平台开标大厅</w:t>
      </w:r>
      <w:r>
        <w:rPr>
          <w:rFonts w:hint="eastAsia" w:ascii="宋体" w:hAnsi="宋体" w:eastAsia="宋体"/>
          <w:szCs w:val="21"/>
          <w:u w:val="single"/>
          <w:lang w:eastAsia="zh-CN"/>
        </w:rPr>
        <w:t>。</w:t>
      </w:r>
    </w:p>
    <w:p w14:paraId="500F81EB">
      <w:pPr>
        <w:spacing w:line="360" w:lineRule="auto"/>
        <w:ind w:firstLine="482" w:firstLineChars="200"/>
        <w:rPr>
          <w:rFonts w:hint="eastAsia" w:ascii="黑体" w:hAnsi="黑体" w:eastAsia="黑体"/>
          <w:b/>
          <w:bCs/>
          <w:color w:val="000000"/>
          <w:sz w:val="24"/>
        </w:rPr>
      </w:pPr>
      <w:bookmarkStart w:id="21" w:name="_Toc28359007"/>
      <w:bookmarkStart w:id="22" w:name="_Toc35393625"/>
      <w:bookmarkStart w:id="23" w:name="_Toc35393794"/>
      <w:bookmarkStart w:id="24" w:name="_Toc28359084"/>
      <w:r>
        <w:rPr>
          <w:rFonts w:hint="eastAsia" w:ascii="黑体" w:hAnsi="黑体" w:eastAsia="黑体"/>
          <w:b/>
          <w:bCs/>
          <w:color w:val="000000"/>
          <w:sz w:val="24"/>
        </w:rPr>
        <w:t>六、公告期限</w:t>
      </w:r>
      <w:bookmarkEnd w:id="21"/>
      <w:bookmarkEnd w:id="22"/>
      <w:bookmarkEnd w:id="23"/>
      <w:bookmarkEnd w:id="24"/>
    </w:p>
    <w:p w14:paraId="26DDF474">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自本公告发布之日起3个工作日。</w:t>
      </w:r>
    </w:p>
    <w:p w14:paraId="29269ECB">
      <w:pPr>
        <w:spacing w:line="360" w:lineRule="auto"/>
        <w:ind w:firstLine="482" w:firstLineChars="200"/>
        <w:rPr>
          <w:rFonts w:hint="eastAsia" w:ascii="黑体" w:hAnsi="黑体" w:eastAsia="黑体"/>
          <w:b/>
          <w:bCs/>
          <w:color w:val="000000"/>
          <w:sz w:val="24"/>
        </w:rPr>
      </w:pPr>
      <w:bookmarkStart w:id="25" w:name="_Toc35393795"/>
      <w:bookmarkStart w:id="26" w:name="_Toc35393626"/>
      <w:r>
        <w:rPr>
          <w:rFonts w:hint="eastAsia" w:ascii="黑体" w:hAnsi="黑体" w:eastAsia="黑体"/>
          <w:b/>
          <w:bCs/>
          <w:color w:val="000000"/>
          <w:sz w:val="24"/>
        </w:rPr>
        <w:t>七、其他补充事宜</w:t>
      </w:r>
      <w:bookmarkEnd w:id="25"/>
      <w:bookmarkEnd w:id="26"/>
    </w:p>
    <w:p w14:paraId="03D5723D">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1.谈判保证金：本项目不收取谈判保证金</w:t>
      </w:r>
      <w:r>
        <w:rPr>
          <w:rFonts w:hint="eastAsia" w:ascii="宋体" w:hAnsi="宋体" w:eastAsia="宋体" w:cs="宋体"/>
          <w:color w:val="000000"/>
          <w:kern w:val="0"/>
          <w:szCs w:val="21"/>
          <w:lang w:eastAsia="zh-CN"/>
        </w:rPr>
        <w:t>。</w:t>
      </w:r>
    </w:p>
    <w:p w14:paraId="1E49A5F1">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2.采购意向公开链接：</w:t>
      </w:r>
      <w:bookmarkStart w:id="27" w:name="PO_3000001871_PM100"/>
      <w:bookmarkStart w:id="28" w:name="_Hlk37429585"/>
    </w:p>
    <w:bookmarkEnd w:id="27"/>
    <w:p w14:paraId="51C5A070">
      <w:pPr>
        <w:spacing w:line="360" w:lineRule="auto"/>
        <w:ind w:firstLine="420" w:firstLineChars="200"/>
        <w:rPr>
          <w:rFonts w:hint="eastAsia" w:ascii="宋体" w:hAnsi="宋体" w:eastAsia="宋体" w:cs="宋体"/>
          <w:color w:val="000000"/>
          <w:kern w:val="0"/>
          <w:szCs w:val="21"/>
          <w:u w:val="single"/>
          <w:vertAlign w:val="baseline"/>
          <w:lang w:eastAsia="zh-CN"/>
        </w:rPr>
      </w:pPr>
      <w:r>
        <w:rPr>
          <w:rFonts w:hint="eastAsia" w:ascii="宋体" w:hAnsi="宋体" w:eastAsia="宋体" w:cs="宋体"/>
          <w:color w:val="000000"/>
          <w:kern w:val="0"/>
          <w:szCs w:val="21"/>
          <w:u w:val="single"/>
          <w:vertAlign w:val="baseline"/>
          <w:lang w:eastAsia="zh-CN"/>
        </w:rPr>
        <w:fldChar w:fldCharType="begin"/>
      </w:r>
      <w:r>
        <w:rPr>
          <w:rFonts w:hint="eastAsia" w:ascii="宋体" w:hAnsi="宋体" w:eastAsia="宋体" w:cs="宋体"/>
          <w:color w:val="000000"/>
          <w:kern w:val="0"/>
          <w:szCs w:val="21"/>
          <w:u w:val="single"/>
          <w:vertAlign w:val="baseline"/>
          <w:lang w:eastAsia="zh-CN"/>
        </w:rPr>
        <w:instrText xml:space="preserve"> HYPERLINK "https://zfcg.gxzf.gov.cn/luban/detail?parentId=66601&amp;articleId=ann_FuE9ulMyHZwgwPDk7IT6GdD5ndTMr3NGt5TILBJnhQo=&amp;utm=web-micro-app-back-front.13d9fe71.cBudgetInfo.28.34a8c8206dda11f08ecdc522898ae64e" </w:instrText>
      </w:r>
      <w:r>
        <w:rPr>
          <w:rFonts w:hint="eastAsia" w:ascii="宋体" w:hAnsi="宋体" w:eastAsia="宋体" w:cs="宋体"/>
          <w:color w:val="000000"/>
          <w:kern w:val="0"/>
          <w:szCs w:val="21"/>
          <w:u w:val="single"/>
          <w:vertAlign w:val="baseline"/>
          <w:lang w:eastAsia="zh-CN"/>
        </w:rPr>
        <w:fldChar w:fldCharType="separate"/>
      </w:r>
      <w:r>
        <w:rPr>
          <w:rStyle w:val="23"/>
          <w:rFonts w:hint="eastAsia" w:ascii="宋体" w:hAnsi="宋体" w:eastAsia="宋体" w:cs="宋体"/>
          <w:kern w:val="0"/>
          <w:szCs w:val="21"/>
          <w:vertAlign w:val="baseline"/>
          <w:lang w:eastAsia="zh-CN"/>
        </w:rPr>
        <w:t>https://zfcg.gxzf.gov.cn/luban/detail?parentId=66601&amp;articleId=ann_FuE9ulMyHZwgwPDk7IT6GdD5ndTMr3NGt5TILBJnhQo=&amp;utm=web-micro-app-back-front.13d9fe71.cBudgetInfo.28.34a8c8206dda11f08ecdc522898ae64e</w:t>
      </w:r>
      <w:r>
        <w:rPr>
          <w:rFonts w:hint="eastAsia" w:ascii="宋体" w:hAnsi="宋体" w:eastAsia="宋体" w:cs="宋体"/>
          <w:color w:val="000000"/>
          <w:kern w:val="0"/>
          <w:szCs w:val="21"/>
          <w:u w:val="single"/>
          <w:vertAlign w:val="baseline"/>
          <w:lang w:eastAsia="zh-CN"/>
        </w:rPr>
        <w:fldChar w:fldCharType="end"/>
      </w:r>
    </w:p>
    <w:p w14:paraId="1BF72F7D">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3.</w:t>
      </w:r>
      <w:bookmarkStart w:id="29" w:name="_Hlk37429595"/>
      <w:r>
        <w:rPr>
          <w:rFonts w:hint="eastAsia" w:ascii="宋体" w:hAnsi="宋体" w:eastAsia="宋体" w:cs="宋体"/>
          <w:color w:val="000000"/>
          <w:kern w:val="0"/>
          <w:szCs w:val="21"/>
        </w:rPr>
        <w:t>网上查询地址</w:t>
      </w:r>
    </w:p>
    <w:p w14:paraId="47CFDC9A">
      <w:pPr>
        <w:keepNext w:val="0"/>
        <w:keepLines w:val="0"/>
        <w:widowControl w:val="0"/>
        <w:suppressLineNumbers w:val="0"/>
        <w:autoSpaceDE w:val="0"/>
        <w:autoSpaceDN w:val="0"/>
        <w:adjustRightInd w:val="0"/>
        <w:spacing w:before="0" w:beforeAutospacing="0" w:after="0" w:afterAutospacing="0" w:line="440" w:lineRule="atLeast"/>
        <w:ind w:left="0" w:right="0" w:firstLine="420" w:firstLineChars="200"/>
        <w:jc w:val="both"/>
        <w:rPr>
          <w:rFonts w:hint="eastAsia"/>
        </w:rPr>
      </w:pPr>
      <w:r>
        <w:rPr>
          <w:rFonts w:hint="eastAsia" w:ascii="宋体" w:hAnsi="宋体" w:eastAsia="宋体" w:cs="宋体"/>
          <w:kern w:val="2"/>
          <w:sz w:val="21"/>
          <w:szCs w:val="21"/>
          <w:u w:val="single"/>
          <w:lang w:val="en-US" w:eastAsia="zh-CN" w:bidi="ar"/>
        </w:rPr>
        <w:t xml:space="preserve">全国公共资源交易平台（广西·南宁）：http：//ggzy.jgswj.gxzf.gov.cn/nnggzy </w:t>
      </w:r>
    </w:p>
    <w:bookmarkEnd w:id="28"/>
    <w:bookmarkEnd w:id="29"/>
    <w:p w14:paraId="048D7634">
      <w:pPr>
        <w:keepNext w:val="0"/>
        <w:keepLines w:val="0"/>
        <w:widowControl w:val="0"/>
        <w:suppressLineNumbers w:val="0"/>
        <w:autoSpaceDE w:val="0"/>
        <w:autoSpaceDN w:val="0"/>
        <w:adjustRightInd w:val="0"/>
        <w:spacing w:before="0" w:beforeAutospacing="0" w:after="0" w:afterAutospacing="0" w:line="440" w:lineRule="atLeast"/>
        <w:ind w:left="0" w:right="0" w:firstLine="420" w:firstLineChars="200"/>
        <w:jc w:val="both"/>
        <w:rPr>
          <w:rFonts w:hint="eastAsia" w:ascii="宋体" w:hAnsi="宋体" w:eastAsia="宋体" w:cs="宋体"/>
          <w:kern w:val="2"/>
          <w:sz w:val="21"/>
          <w:szCs w:val="21"/>
          <w:lang w:val="en-US" w:eastAsia="zh-CN" w:bidi="ar"/>
        </w:rPr>
      </w:pPr>
      <w:bookmarkStart w:id="30" w:name="_Hlk37429674"/>
      <w:r>
        <w:rPr>
          <w:rFonts w:hint="eastAsia" w:ascii="宋体" w:hAnsi="宋体" w:eastAsia="宋体" w:cs="宋体"/>
          <w:kern w:val="2"/>
          <w:sz w:val="21"/>
          <w:szCs w:val="21"/>
          <w:u w:val="single"/>
          <w:lang w:val="en-US" w:eastAsia="zh-CN" w:bidi="ar"/>
        </w:rPr>
        <w:t xml:space="preserve">广西壮族自治区政府采购网：http：//zfcg.gxzf.gov.cn </w:t>
      </w:r>
      <w:r>
        <w:rPr>
          <w:rFonts w:hint="eastAsia" w:ascii="宋体" w:hAnsi="宋体" w:eastAsia="宋体" w:cs="宋体"/>
          <w:kern w:val="2"/>
          <w:sz w:val="21"/>
          <w:szCs w:val="21"/>
          <w:lang w:val="en-US" w:eastAsia="zh-CN" w:bidi="ar"/>
        </w:rPr>
        <w:t xml:space="preserve"> </w:t>
      </w:r>
    </w:p>
    <w:p w14:paraId="3921A53F">
      <w:pPr>
        <w:keepNext w:val="0"/>
        <w:keepLines w:val="0"/>
        <w:widowControl w:val="0"/>
        <w:suppressLineNumbers w:val="0"/>
        <w:autoSpaceDE w:val="0"/>
        <w:autoSpaceDN w:val="0"/>
        <w:adjustRightInd w:val="0"/>
        <w:spacing w:before="0" w:beforeAutospacing="0" w:after="0" w:afterAutospacing="0" w:line="440" w:lineRule="atLeas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u w:val="single"/>
          <w:lang w:val="en-US" w:eastAsia="zh-CN" w:bidi="ar"/>
        </w:rPr>
        <w:t xml:space="preserve">南宁高新技术产业开发区管理委员会网站：gxq.nanning.gov.cn </w:t>
      </w:r>
    </w:p>
    <w:p w14:paraId="64F87C27">
      <w:pPr>
        <w:pStyle w:val="2"/>
        <w:rPr>
          <w:rFonts w:hint="eastAsia"/>
        </w:rPr>
      </w:pPr>
    </w:p>
    <w:p w14:paraId="0C16CADA">
      <w:pPr>
        <w:spacing w:line="360" w:lineRule="auto"/>
        <w:ind w:firstLine="420" w:firstLineChars="200"/>
        <w:rPr>
          <w:rFonts w:hint="eastAsia" w:ascii="宋体" w:hAnsi="宋体" w:eastAsia="宋体" w:cs="宋体"/>
          <w:color w:val="FF0000"/>
          <w:kern w:val="0"/>
          <w:szCs w:val="21"/>
        </w:rPr>
      </w:pPr>
      <w:r>
        <w:rPr>
          <w:rFonts w:hint="eastAsia" w:ascii="宋体" w:hAnsi="宋体" w:eastAsia="宋体" w:cs="宋体"/>
          <w:color w:val="000000"/>
          <w:kern w:val="0"/>
          <w:szCs w:val="21"/>
        </w:rPr>
        <w:t>4</w:t>
      </w:r>
      <w:r>
        <w:rPr>
          <w:rFonts w:hint="eastAsia" w:ascii="宋体" w:hAnsi="宋体" w:eastAsia="宋体"/>
          <w:color w:val="000000"/>
          <w:szCs w:val="21"/>
        </w:rPr>
        <w:t xml:space="preserve">. </w:t>
      </w:r>
      <w:r>
        <w:rPr>
          <w:rFonts w:hint="eastAsia" w:ascii="宋体" w:hAnsi="宋体" w:eastAsia="宋体" w:cs="宋体"/>
          <w:color w:val="000000"/>
          <w:kern w:val="0"/>
          <w:szCs w:val="21"/>
        </w:rPr>
        <w:t>本项目需要落实的政府采购政策</w:t>
      </w:r>
    </w:p>
    <w:p w14:paraId="34ADC671">
      <w:pPr>
        <w:spacing w:line="360" w:lineRule="auto"/>
        <w:ind w:firstLine="420" w:firstLineChars="200"/>
        <w:rPr>
          <w:rFonts w:hint="eastAsia" w:ascii="宋体" w:hAnsi="宋体" w:eastAsia="宋体" w:cs="宋体"/>
          <w:color w:val="000000"/>
          <w:kern w:val="0"/>
          <w:szCs w:val="21"/>
          <w:lang w:eastAsia="zh-CN"/>
        </w:rPr>
      </w:pPr>
      <w:bookmarkStart w:id="31" w:name="PO_3000001871_PM023"/>
      <w:r>
        <w:rPr>
          <w:rFonts w:hint="eastAsia" w:ascii="宋体" w:hAnsi="宋体" w:eastAsia="宋体" w:cs="宋体"/>
          <w:color w:val="000000"/>
          <w:kern w:val="0"/>
          <w:szCs w:val="21"/>
          <w:lang w:eastAsia="zh-CN"/>
        </w:rPr>
        <w:t>（1）政府采购促进中小企业发展。</w:t>
      </w:r>
    </w:p>
    <w:p w14:paraId="43BBB7E6">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（2）政府采购支持</w:t>
      </w:r>
      <w:r>
        <w:rPr>
          <w:rFonts w:hint="eastAsia" w:ascii="宋体" w:hAnsi="宋体" w:cs="宋体"/>
          <w:color w:val="000000"/>
          <w:kern w:val="0"/>
          <w:szCs w:val="21"/>
          <w:lang w:eastAsia="zh-CN"/>
        </w:rPr>
        <w:t>用</w:t>
      </w:r>
      <w:r>
        <w:rPr>
          <w:rFonts w:hint="eastAsia" w:ascii="宋体" w:hAnsi="宋体" w:eastAsia="宋体" w:cs="宋体"/>
          <w:color w:val="000000"/>
          <w:kern w:val="0"/>
          <w:szCs w:val="21"/>
          <w:lang w:eastAsia="zh-CN"/>
        </w:rPr>
        <w:t>本国产品的政策。</w:t>
      </w:r>
    </w:p>
    <w:p w14:paraId="62BB00E6">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（3）强制采购节能产品；优先采购节能产品、环境标志产品。</w:t>
      </w:r>
    </w:p>
    <w:p w14:paraId="0FE0B657">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（4）政府采购促进残疾人就业政策。</w:t>
      </w:r>
    </w:p>
    <w:p w14:paraId="0D17154B">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（5）政府采购支持监狱企业发展。</w:t>
      </w:r>
    </w:p>
    <w:p w14:paraId="70273A7A">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（6）扶持不发达地区和少数民族地区政策。</w:t>
      </w:r>
      <w:bookmarkEnd w:id="31"/>
    </w:p>
    <w:bookmarkEnd w:id="30"/>
    <w:p w14:paraId="7AD7401E">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14698ED">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6. 若对项目采购电子交易系统操作有疑问，可登录“</w:t>
      </w:r>
      <w:r>
        <w:rPr>
          <w:rFonts w:hint="eastAsia" w:ascii="宋体" w:hAnsi="宋体" w:eastAsia="宋体" w:cs="宋体"/>
          <w:color w:val="000000"/>
          <w:kern w:val="0"/>
          <w:szCs w:val="21"/>
          <w:lang w:eastAsia="zh-CN"/>
        </w:rPr>
        <w:t>广西政府采购云</w:t>
      </w:r>
      <w:r>
        <w:rPr>
          <w:rFonts w:hint="eastAsia" w:ascii="宋体" w:hAnsi="宋体" w:eastAsia="宋体" w:cs="宋体"/>
          <w:color w:val="000000"/>
          <w:kern w:val="0"/>
          <w:szCs w:val="21"/>
        </w:rPr>
        <w:t>”平台（</w:t>
      </w:r>
      <w:r>
        <w:rPr>
          <w:rFonts w:hint="eastAsia" w:ascii="宋体" w:hAnsi="宋体" w:eastAsia="宋体" w:cs="宋体"/>
          <w:color w:val="000000"/>
          <w:kern w:val="0"/>
          <w:szCs w:val="21"/>
          <w:lang w:eastAsia="zh-CN"/>
        </w:rPr>
        <w:t>https://www.gcy.zfcg.g</w:t>
      </w:r>
      <w:r>
        <w:rPr>
          <w:rFonts w:hint="eastAsia" w:ascii="宋体" w:hAnsi="宋体" w:cs="宋体"/>
          <w:color w:val="000000"/>
          <w:kern w:val="0"/>
          <w:szCs w:val="21"/>
          <w:lang w:val="en-US" w:eastAsia="zh-CN"/>
        </w:rPr>
        <w:t>x</w:t>
      </w:r>
      <w:r>
        <w:rPr>
          <w:rFonts w:hint="eastAsia" w:ascii="宋体" w:hAnsi="宋体" w:eastAsia="宋体" w:cs="宋体"/>
          <w:color w:val="000000"/>
          <w:kern w:val="0"/>
          <w:szCs w:val="21"/>
          <w:lang w:eastAsia="zh-CN"/>
        </w:rPr>
        <w:t>zf.gov.cn/</w:t>
      </w:r>
      <w:r>
        <w:rPr>
          <w:rFonts w:hint="eastAsia" w:ascii="宋体" w:hAnsi="宋体" w:eastAsia="宋体" w:cs="宋体"/>
          <w:color w:val="000000"/>
          <w:kern w:val="0"/>
          <w:szCs w:val="21"/>
        </w:rPr>
        <w:t>），点击右侧咨询小采，获取采小蜜智能服务管家帮助，或拨打</w:t>
      </w:r>
      <w:r>
        <w:rPr>
          <w:rFonts w:hint="eastAsia" w:ascii="宋体" w:hAnsi="宋体" w:eastAsia="宋体" w:cs="宋体"/>
          <w:color w:val="000000"/>
          <w:kern w:val="0"/>
          <w:szCs w:val="21"/>
          <w:lang w:eastAsia="zh-CN"/>
        </w:rPr>
        <w:t>广西政府采购云</w:t>
      </w:r>
      <w:r>
        <w:rPr>
          <w:rFonts w:hint="eastAsia" w:ascii="宋体" w:hAnsi="宋体" w:eastAsia="宋体" w:cs="宋体"/>
          <w:color w:val="000000"/>
          <w:kern w:val="0"/>
          <w:szCs w:val="21"/>
        </w:rPr>
        <w:t>服务热线</w:t>
      </w:r>
      <w:r>
        <w:rPr>
          <w:rFonts w:hint="eastAsia" w:ascii="宋体" w:hAnsi="宋体" w:eastAsia="宋体" w:cs="宋体"/>
          <w:color w:val="000000"/>
          <w:kern w:val="0"/>
          <w:szCs w:val="21"/>
          <w:lang w:eastAsia="zh-CN"/>
        </w:rPr>
        <w:t>95763</w:t>
      </w:r>
      <w:r>
        <w:rPr>
          <w:rFonts w:hint="eastAsia" w:ascii="宋体" w:hAnsi="宋体" w:eastAsia="宋体" w:cs="宋体"/>
          <w:color w:val="000000"/>
          <w:kern w:val="0"/>
          <w:szCs w:val="21"/>
        </w:rPr>
        <w:t>获取热线服务帮助。</w:t>
      </w:r>
    </w:p>
    <w:p w14:paraId="47EA8929">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14:paraId="55017065">
      <w:pPr>
        <w:spacing w:line="360" w:lineRule="auto"/>
        <w:ind w:firstLine="735" w:firstLineChars="350"/>
        <w:jc w:val="left"/>
        <w:rPr>
          <w:rFonts w:hint="eastAsia" w:ascii="宋体" w:hAnsi="宋体" w:eastAsia="宋体"/>
          <w:color w:val="000000"/>
          <w:szCs w:val="21"/>
        </w:rPr>
      </w:pPr>
      <w:r>
        <w:rPr>
          <w:rFonts w:hint="eastAsia" w:ascii="宋体" w:hAnsi="宋体" w:eastAsia="宋体" w:cs="宋体"/>
          <w:color w:val="000000"/>
          <w:szCs w:val="21"/>
        </w:rPr>
        <w:t>1.采购人信息</w:t>
      </w:r>
    </w:p>
    <w:p w14:paraId="3850072B">
      <w:pPr>
        <w:spacing w:line="360" w:lineRule="auto"/>
        <w:ind w:left="1041" w:leftChars="371" w:hanging="262" w:hangingChars="125"/>
        <w:jc w:val="left"/>
        <w:rPr>
          <w:rFonts w:hint="eastAsia" w:ascii="宋体" w:hAnsi="宋体" w:eastAsia="宋体"/>
          <w:color w:val="000000"/>
          <w:szCs w:val="21"/>
          <w:u w:val="single"/>
        </w:rPr>
      </w:pPr>
      <w:r>
        <w:rPr>
          <w:rFonts w:hint="eastAsia" w:ascii="宋体" w:hAnsi="宋体" w:eastAsia="宋体"/>
          <w:color w:val="000000"/>
          <w:szCs w:val="21"/>
        </w:rPr>
        <w:t>名 称：</w:t>
      </w:r>
      <w:bookmarkStart w:id="32" w:name="PO_3000001871_PM026_1"/>
      <w:r>
        <w:rPr>
          <w:rFonts w:hint="eastAsia" w:ascii="宋体" w:hAnsi="宋体" w:eastAsia="宋体"/>
          <w:color w:val="000000"/>
          <w:szCs w:val="21"/>
          <w:u w:val="single"/>
          <w:lang w:eastAsia="zh-CN"/>
        </w:rPr>
        <w:t>南宁高新技术产业开发区</w:t>
      </w:r>
      <w:bookmarkEnd w:id="32"/>
      <w:r>
        <w:rPr>
          <w:rFonts w:hint="eastAsia" w:ascii="宋体" w:hAnsi="宋体" w:eastAsia="宋体"/>
          <w:color w:val="000000"/>
          <w:szCs w:val="21"/>
          <w:u w:val="single"/>
          <w:lang w:val="en-US" w:eastAsia="zh-CN"/>
        </w:rPr>
        <w:t>教育局</w:t>
      </w:r>
    </w:p>
    <w:p w14:paraId="0BD56A84">
      <w:pPr>
        <w:spacing w:line="360" w:lineRule="auto"/>
        <w:ind w:left="1041" w:leftChars="371" w:hanging="262" w:hangingChars="125"/>
        <w:jc w:val="left"/>
        <w:rPr>
          <w:rFonts w:hint="eastAsia" w:ascii="宋体" w:hAnsi="宋体" w:eastAsia="宋体"/>
          <w:color w:val="000000"/>
          <w:szCs w:val="21"/>
        </w:rPr>
      </w:pPr>
      <w:r>
        <w:rPr>
          <w:rFonts w:hint="eastAsia" w:ascii="宋体" w:hAnsi="宋体" w:eastAsia="宋体"/>
          <w:color w:val="000000"/>
          <w:szCs w:val="21"/>
        </w:rPr>
        <w:t>地 址：</w:t>
      </w:r>
      <w:r>
        <w:rPr>
          <w:rFonts w:hint="eastAsia" w:ascii="宋体" w:hAnsi="宋体" w:eastAsia="宋体"/>
          <w:color w:val="000000"/>
          <w:szCs w:val="21"/>
          <w:u w:val="single"/>
          <w:lang w:eastAsia="zh-CN"/>
        </w:rPr>
        <w:t>南宁市滨河路1号火炬大厦8楼</w:t>
      </w:r>
    </w:p>
    <w:p w14:paraId="04CC364E">
      <w:pPr>
        <w:widowControl w:val="0"/>
        <w:spacing w:line="360" w:lineRule="auto"/>
        <w:ind w:firstLine="735" w:firstLineChars="350"/>
        <w:jc w:val="both"/>
        <w:rPr>
          <w:rFonts w:hint="eastAsia" w:ascii="宋体" w:hAnsi="宋体" w:eastAsia="宋体" w:cs="Times New Roman"/>
          <w:color w:val="000000"/>
          <w:kern w:val="0"/>
          <w:sz w:val="20"/>
          <w:szCs w:val="21"/>
          <w:lang w:val="en-US" w:eastAsia="zh-CN" w:bidi="ar-SA"/>
        </w:rPr>
      </w:pPr>
      <w:r>
        <w:rPr>
          <w:rFonts w:hint="eastAsia" w:ascii="宋体" w:hAnsi="宋体" w:eastAsia="宋体" w:cs="Times New Roman"/>
          <w:color w:val="000000"/>
          <w:kern w:val="2"/>
          <w:sz w:val="21"/>
          <w:szCs w:val="21"/>
          <w:lang w:val="en-US" w:eastAsia="zh-CN" w:bidi="ar-SA"/>
        </w:rPr>
        <w:t>项目联系人</w:t>
      </w:r>
      <w:r>
        <w:rPr>
          <w:rFonts w:hint="eastAsia" w:ascii="宋体" w:hAnsi="宋体" w:eastAsia="宋体" w:cs="Times New Roman"/>
          <w:color w:val="000000"/>
          <w:kern w:val="0"/>
          <w:sz w:val="21"/>
          <w:szCs w:val="21"/>
          <w:lang w:val="en-US" w:eastAsia="zh-CN" w:bidi="ar-SA"/>
        </w:rPr>
        <w:t>：</w:t>
      </w:r>
      <w:r>
        <w:rPr>
          <w:rFonts w:hint="eastAsia" w:ascii="宋体" w:hAnsi="宋体" w:eastAsia="宋体" w:cs="Times New Roman"/>
          <w:color w:val="000000"/>
          <w:kern w:val="0"/>
          <w:sz w:val="21"/>
          <w:szCs w:val="21"/>
          <w:u w:val="single"/>
          <w:lang w:val="en-US" w:eastAsia="zh-CN" w:bidi="ar-SA"/>
        </w:rPr>
        <w:t>谭志强</w:t>
      </w:r>
    </w:p>
    <w:p w14:paraId="53A1E30B">
      <w:pPr>
        <w:spacing w:line="360" w:lineRule="auto"/>
        <w:ind w:left="1041" w:leftChars="371" w:hanging="262" w:hangingChars="125"/>
        <w:jc w:val="left"/>
        <w:rPr>
          <w:rFonts w:hint="eastAsia" w:ascii="宋体" w:hAnsi="宋体" w:eastAsia="宋体"/>
          <w:color w:val="000000"/>
          <w:szCs w:val="21"/>
          <w:u w:val="single"/>
          <w:lang w:eastAsia="zh-CN"/>
        </w:rPr>
      </w:pPr>
      <w:r>
        <w:rPr>
          <w:rFonts w:hint="eastAsia" w:ascii="宋体" w:hAnsi="宋体" w:eastAsia="宋体"/>
          <w:color w:val="000000"/>
          <w:szCs w:val="21"/>
        </w:rPr>
        <w:t>联系电话：</w:t>
      </w:r>
      <w:r>
        <w:rPr>
          <w:rFonts w:hint="eastAsia" w:ascii="宋体" w:hAnsi="宋体" w:eastAsia="宋体"/>
          <w:color w:val="000000"/>
          <w:szCs w:val="21"/>
          <w:u w:val="single"/>
          <w:lang w:eastAsia="zh-CN"/>
        </w:rPr>
        <w:t>0771-4507648</w:t>
      </w:r>
    </w:p>
    <w:p w14:paraId="40A7DF6F">
      <w:pPr>
        <w:spacing w:line="360" w:lineRule="auto"/>
        <w:ind w:left="1041" w:leftChars="371" w:hanging="262" w:hangingChars="125"/>
        <w:jc w:val="left"/>
        <w:rPr>
          <w:rFonts w:hint="eastAsia" w:ascii="宋体" w:hAnsi="宋体" w:eastAsia="宋体"/>
          <w:color w:val="000000"/>
          <w:szCs w:val="21"/>
        </w:rPr>
      </w:pPr>
      <w:r>
        <w:rPr>
          <w:rFonts w:hint="eastAsia" w:ascii="宋体" w:hAnsi="宋体" w:eastAsia="宋体" w:cs="宋体"/>
          <w:color w:val="000000"/>
          <w:szCs w:val="21"/>
        </w:rPr>
        <w:t>2.采购代理机构信息</w:t>
      </w:r>
    </w:p>
    <w:p w14:paraId="1840CB6E">
      <w:pPr>
        <w:spacing w:line="360" w:lineRule="auto"/>
        <w:ind w:firstLine="735" w:firstLineChars="350"/>
        <w:rPr>
          <w:rFonts w:hint="eastAsia" w:ascii="宋体" w:hAnsi="宋体" w:eastAsia="宋体"/>
          <w:color w:val="000000"/>
          <w:szCs w:val="21"/>
          <w:u w:val="single"/>
        </w:rPr>
      </w:pPr>
      <w:r>
        <w:rPr>
          <w:rFonts w:hint="eastAsia" w:ascii="宋体" w:hAnsi="宋体" w:eastAsia="宋体"/>
          <w:color w:val="000000"/>
          <w:szCs w:val="21"/>
        </w:rPr>
        <w:t>名 称：</w:t>
      </w:r>
      <w:bookmarkStart w:id="33" w:name="PO_3000001871_PM031_1"/>
      <w:r>
        <w:rPr>
          <w:rFonts w:hint="eastAsia" w:ascii="宋体" w:hAnsi="宋体" w:eastAsia="宋体"/>
          <w:color w:val="000000"/>
          <w:szCs w:val="21"/>
          <w:u w:val="single"/>
          <w:lang w:eastAsia="zh-CN"/>
        </w:rPr>
        <w:t>南宁高新技术产业开发区公共资源交易中心</w:t>
      </w:r>
      <w:bookmarkEnd w:id="33"/>
    </w:p>
    <w:p w14:paraId="2D57AADD">
      <w:pPr>
        <w:spacing w:line="360" w:lineRule="auto"/>
        <w:ind w:firstLine="735" w:firstLineChars="350"/>
        <w:rPr>
          <w:rFonts w:hint="default" w:ascii="宋体" w:hAnsi="宋体" w:eastAsia="宋体"/>
          <w:color w:val="000000"/>
          <w:szCs w:val="21"/>
          <w:lang w:val="en-US"/>
        </w:rPr>
      </w:pPr>
      <w:r>
        <w:rPr>
          <w:rFonts w:hint="eastAsia" w:ascii="宋体" w:hAnsi="宋体" w:eastAsia="宋体"/>
          <w:color w:val="000000"/>
          <w:szCs w:val="21"/>
        </w:rPr>
        <w:t>地　址：</w:t>
      </w:r>
      <w:bookmarkStart w:id="34" w:name="PO_3000001871_PM030_1"/>
      <w:r>
        <w:rPr>
          <w:rFonts w:hint="eastAsia" w:ascii="宋体" w:hAnsi="宋体" w:eastAsia="宋体"/>
          <w:color w:val="000000"/>
          <w:szCs w:val="21"/>
          <w:u w:val="single"/>
          <w:lang w:eastAsia="zh-CN"/>
        </w:rPr>
        <w:t>南宁市滨河路1号火炬大厦</w:t>
      </w:r>
      <w:r>
        <w:rPr>
          <w:rFonts w:hint="eastAsia" w:ascii="宋体" w:hAnsi="宋体" w:eastAsia="宋体"/>
          <w:color w:val="000000"/>
          <w:szCs w:val="21"/>
          <w:u w:val="single"/>
          <w:lang w:val="en-US" w:eastAsia="zh-CN"/>
        </w:rPr>
        <w:t>11</w:t>
      </w:r>
      <w:r>
        <w:rPr>
          <w:rFonts w:hint="eastAsia" w:ascii="宋体" w:hAnsi="宋体" w:eastAsia="宋体"/>
          <w:color w:val="000000"/>
          <w:szCs w:val="21"/>
          <w:u w:val="single"/>
          <w:lang w:eastAsia="zh-CN"/>
        </w:rPr>
        <w:t>楼</w:t>
      </w:r>
      <w:bookmarkEnd w:id="34"/>
      <w:r>
        <w:rPr>
          <w:rFonts w:hint="eastAsia" w:ascii="宋体" w:hAnsi="宋体" w:eastAsia="宋体"/>
          <w:color w:val="000000"/>
          <w:szCs w:val="21"/>
          <w:u w:val="single"/>
          <w:lang w:val="en-US" w:eastAsia="zh-CN"/>
        </w:rPr>
        <w:t>1105</w:t>
      </w:r>
    </w:p>
    <w:p w14:paraId="7128F6BA">
      <w:pPr>
        <w:spacing w:line="360" w:lineRule="auto"/>
        <w:ind w:firstLine="735" w:firstLineChars="350"/>
        <w:rPr>
          <w:rFonts w:hint="eastAsia" w:ascii="宋体" w:hAnsi="宋体" w:eastAsia="宋体"/>
          <w:color w:val="000000"/>
          <w:szCs w:val="21"/>
          <w:u w:val="single"/>
          <w:lang w:val="en-US" w:eastAsia="zh-CN"/>
        </w:rPr>
      </w:pPr>
      <w:r>
        <w:rPr>
          <w:rFonts w:hint="eastAsia" w:ascii="宋体" w:hAnsi="宋体" w:eastAsia="宋体"/>
          <w:color w:val="000000"/>
          <w:szCs w:val="21"/>
        </w:rPr>
        <w:t>联系电话：</w:t>
      </w:r>
      <w:r>
        <w:rPr>
          <w:rFonts w:hint="eastAsia" w:ascii="宋体" w:hAnsi="宋体" w:eastAsia="宋体"/>
          <w:color w:val="000000"/>
          <w:szCs w:val="21"/>
          <w:u w:val="single"/>
          <w:lang w:eastAsia="zh-CN"/>
        </w:rPr>
        <w:t>0771-5816874、0771-5816774 </w:t>
      </w:r>
    </w:p>
    <w:p w14:paraId="7B7C54E2">
      <w:pPr>
        <w:spacing w:line="360" w:lineRule="auto"/>
        <w:ind w:firstLine="735" w:firstLineChars="350"/>
        <w:rPr>
          <w:rFonts w:hint="default" w:ascii="宋体" w:hAnsi="宋体" w:eastAsia="宋体"/>
          <w:color w:val="000000"/>
          <w:szCs w:val="21"/>
          <w:u w:val="single"/>
          <w:lang w:eastAsia="zh-CN"/>
        </w:rPr>
      </w:pPr>
      <w:r>
        <w:rPr>
          <w:rFonts w:hint="eastAsia" w:ascii="宋体" w:hAnsi="宋体" w:eastAsia="宋体"/>
          <w:color w:val="000000"/>
          <w:szCs w:val="21"/>
        </w:rPr>
        <w:t>项目联系人：</w:t>
      </w:r>
      <w:r>
        <w:rPr>
          <w:rFonts w:hint="eastAsia" w:ascii="宋体" w:hAnsi="宋体" w:eastAsia="宋体"/>
          <w:color w:val="000000"/>
          <w:szCs w:val="21"/>
          <w:u w:val="single"/>
          <w:lang w:val="en-US" w:eastAsia="zh-CN"/>
        </w:rPr>
        <w:t>杨孟仁、</w:t>
      </w:r>
      <w:r>
        <w:rPr>
          <w:rFonts w:hint="eastAsia" w:ascii="宋体" w:hAnsi="宋体"/>
          <w:color w:val="000000"/>
          <w:szCs w:val="21"/>
          <w:u w:val="single"/>
          <w:lang w:val="en-US" w:eastAsia="zh-CN"/>
        </w:rPr>
        <w:t>莫盛德</w:t>
      </w:r>
    </w:p>
    <w:p w14:paraId="70053275">
      <w:pPr>
        <w:widowControl w:val="0"/>
        <w:spacing w:line="360" w:lineRule="auto"/>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 xml:space="preserve"> </w:t>
      </w:r>
    </w:p>
    <w:p w14:paraId="630FF1B9">
      <w:pPr>
        <w:widowControl w:val="0"/>
        <w:spacing w:after="120" w:line="360" w:lineRule="auto"/>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附件：</w:t>
      </w:r>
    </w:p>
    <w:p w14:paraId="79602A5E">
      <w:pPr>
        <w:widowControl w:val="0"/>
        <w:spacing w:after="120" w:line="36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Times New Roman"/>
          <w:color w:val="000000"/>
          <w:kern w:val="2"/>
          <w:sz w:val="21"/>
          <w:szCs w:val="21"/>
          <w:lang w:val="en-US" w:eastAsia="zh-CN" w:bidi="ar-SA"/>
        </w:rPr>
        <w:t xml:space="preserve"> 1.CA证书申请方式及操作指南下载地址（登陆</w:t>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"http://nncz.nanning.gov.cn/"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color w:val="0000FF"/>
          <w:kern w:val="2"/>
          <w:sz w:val="21"/>
          <w:szCs w:val="24"/>
          <w:u w:val="single"/>
          <w:lang w:val="en-US" w:eastAsia="zh-CN" w:bidi="ar-SA"/>
        </w:rPr>
        <w:t>http://nncz.nanning.gov.cn/</w:t>
      </w:r>
      <w:r>
        <w:rPr>
          <w:rFonts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en-US" w:eastAsia="zh-CN" w:bidi="ar-SA"/>
        </w:rPr>
        <w:t>（南宁市财政局官网）</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业务专题-政府采购监督管理-资料下载</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“广西政采云西部</w:t>
      </w:r>
      <w:r>
        <w:rPr>
          <w:rFonts w:ascii="Times New Roman" w:hAnsi="Times New Roman" w:eastAsia="宋体" w:cs="Times New Roman"/>
          <w:kern w:val="2"/>
          <w:sz w:val="21"/>
          <w:szCs w:val="24"/>
          <w:lang w:val="en-US" w:eastAsia="zh-CN" w:bidi="ar-SA"/>
        </w:rPr>
        <w:t>CA</w:t>
      </w:r>
      <w:r>
        <w:rPr>
          <w:rFonts w:hint="eastAsia" w:ascii="Times New Roman" w:hAnsi="Times New Roman" w:eastAsia="宋体" w:cs="Times New Roman"/>
          <w:kern w:val="2"/>
          <w:sz w:val="21"/>
          <w:szCs w:val="24"/>
          <w:lang w:val="en-US" w:eastAsia="zh-CN" w:bidi="ar-SA"/>
        </w:rPr>
        <w:t>办理方式”或“南宁市政采云</w:t>
      </w:r>
      <w:r>
        <w:rPr>
          <w:rFonts w:ascii="Times New Roman" w:hAnsi="Times New Roman" w:eastAsia="宋体" w:cs="Times New Roman"/>
          <w:kern w:val="2"/>
          <w:sz w:val="21"/>
          <w:szCs w:val="24"/>
          <w:lang w:val="en-US" w:eastAsia="zh-CN" w:bidi="ar-SA"/>
        </w:rPr>
        <w:t>CA</w:t>
      </w:r>
      <w:r>
        <w:rPr>
          <w:rFonts w:hint="eastAsia" w:ascii="Times New Roman" w:hAnsi="Times New Roman" w:eastAsia="宋体" w:cs="Times New Roman"/>
          <w:kern w:val="2"/>
          <w:sz w:val="21"/>
          <w:szCs w:val="24"/>
          <w:lang w:val="en-US" w:eastAsia="zh-CN" w:bidi="ar-SA"/>
        </w:rPr>
        <w:t>证书办理操作指南”</w:t>
      </w:r>
      <w:r>
        <w:rPr>
          <w:rFonts w:hint="eastAsia" w:ascii="宋体" w:hAnsi="宋体" w:eastAsia="宋体" w:cs="Times New Roman"/>
          <w:color w:val="000000"/>
          <w:kern w:val="2"/>
          <w:sz w:val="21"/>
          <w:szCs w:val="21"/>
          <w:lang w:val="en-US" w:eastAsia="zh-CN" w:bidi="ar-SA"/>
        </w:rPr>
        <w:t>）</w:t>
      </w:r>
    </w:p>
    <w:p w14:paraId="1880AEF7">
      <w:pPr>
        <w:widowControl w:val="0"/>
        <w:spacing w:after="120" w:line="360" w:lineRule="auto"/>
        <w:ind w:firstLine="420" w:firstLineChars="200"/>
        <w:jc w:val="left"/>
        <w:rPr>
          <w:rFonts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2.电子投标文件制作与投送教程（在此网址下载：</w:t>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"http://nncz.nanning.gov.cn/"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color w:val="0000FF"/>
          <w:kern w:val="2"/>
          <w:sz w:val="21"/>
          <w:szCs w:val="24"/>
          <w:u w:val="single"/>
          <w:lang w:val="en-US" w:eastAsia="zh-CN" w:bidi="ar-SA"/>
        </w:rPr>
        <w:t>http://nncz.nanning.gov.cn/</w:t>
      </w:r>
      <w:r>
        <w:rPr>
          <w:rFonts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en-US" w:eastAsia="zh-CN" w:bidi="ar-SA"/>
        </w:rPr>
        <w:t>（南宁市财政局官网）</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业务专题-政府采购监督管理-资料下载-南宁市政府采购项目全流程电子化交易操作指南</w:t>
      </w:r>
      <w:r>
        <w:rPr>
          <w:rFonts w:hint="eastAsia" w:ascii="宋体" w:hAnsi="宋体" w:eastAsia="宋体" w:cs="Times New Roman"/>
          <w:color w:val="000000"/>
          <w:kern w:val="2"/>
          <w:sz w:val="21"/>
          <w:szCs w:val="21"/>
          <w:lang w:val="en-US" w:eastAsia="zh-CN" w:bidi="ar-SA"/>
        </w:rPr>
        <w:t>）</w:t>
      </w:r>
    </w:p>
    <w:p w14:paraId="4668B397">
      <w:pPr>
        <w:widowControl w:val="0"/>
        <w:spacing w:line="360" w:lineRule="auto"/>
        <w:ind w:firstLine="420" w:firstLineChars="200"/>
        <w:jc w:val="left"/>
        <w:rPr>
          <w:rFonts w:hint="eastAsia" w:ascii="宋体" w:hAnsi="宋体" w:eastAsia="宋体" w:cs="Times New Roman"/>
          <w:color w:val="000000"/>
          <w:kern w:val="2"/>
          <w:sz w:val="21"/>
          <w:szCs w:val="21"/>
          <w:u w:val="single"/>
          <w:lang w:val="en-US" w:eastAsia="zh-CN" w:bidi="ar-SA"/>
        </w:rPr>
      </w:pPr>
    </w:p>
    <w:p w14:paraId="711AFDC2">
      <w:pPr>
        <w:widowControl w:val="0"/>
        <w:spacing w:line="360" w:lineRule="auto"/>
        <w:ind w:firstLine="420" w:firstLineChars="200"/>
        <w:jc w:val="left"/>
        <w:rPr>
          <w:rFonts w:hint="eastAsia" w:ascii="宋体" w:hAnsi="宋体" w:eastAsia="宋体" w:cs="Times New Roman"/>
          <w:color w:val="000000"/>
          <w:kern w:val="2"/>
          <w:sz w:val="21"/>
          <w:szCs w:val="21"/>
          <w:u w:val="single"/>
          <w:lang w:val="en-US" w:eastAsia="zh-CN" w:bidi="ar-SA"/>
        </w:rPr>
      </w:pPr>
    </w:p>
    <w:p w14:paraId="3B757499">
      <w:pPr>
        <w:widowControl w:val="0"/>
        <w:spacing w:line="360" w:lineRule="auto"/>
        <w:ind w:firstLine="420" w:firstLineChars="200"/>
        <w:jc w:val="left"/>
        <w:rPr>
          <w:rFonts w:hint="eastAsia" w:ascii="宋体" w:hAnsi="宋体" w:eastAsia="宋体" w:cs="Times New Roman"/>
          <w:color w:val="000000"/>
          <w:kern w:val="2"/>
          <w:sz w:val="21"/>
          <w:szCs w:val="21"/>
          <w:u w:val="single"/>
          <w:lang w:val="en-US" w:eastAsia="zh-CN" w:bidi="ar-SA"/>
        </w:rPr>
      </w:pPr>
    </w:p>
    <w:p w14:paraId="2E41412E">
      <w:pPr>
        <w:widowControl w:val="0"/>
        <w:spacing w:line="360" w:lineRule="auto"/>
        <w:ind w:firstLine="420" w:firstLineChars="200"/>
        <w:jc w:val="left"/>
        <w:rPr>
          <w:rFonts w:hint="eastAsia" w:ascii="宋体" w:hAnsi="宋体" w:eastAsia="宋体" w:cs="Times New Roman"/>
          <w:color w:val="000000"/>
          <w:kern w:val="2"/>
          <w:sz w:val="21"/>
          <w:szCs w:val="21"/>
          <w:u w:val="single"/>
          <w:lang w:val="en-US" w:eastAsia="zh-CN" w:bidi="ar-SA"/>
        </w:rPr>
      </w:pPr>
    </w:p>
    <w:p w14:paraId="5E43BE88">
      <w:pPr>
        <w:spacing w:line="360" w:lineRule="auto"/>
        <w:ind w:firstLine="5985" w:firstLineChars="2850"/>
        <w:jc w:val="right"/>
        <w:rPr>
          <w:rFonts w:hint="eastAsia" w:ascii="宋体" w:hAnsi="宋体" w:eastAsia="宋体"/>
          <w:color w:val="000000"/>
          <w:szCs w:val="21"/>
          <w:u w:val="single"/>
          <w:lang w:eastAsia="zh-CN"/>
        </w:rPr>
      </w:pPr>
      <w:bookmarkStart w:id="35" w:name="PO_3000001871_PM031_2"/>
      <w:r>
        <w:rPr>
          <w:rFonts w:hint="eastAsia" w:ascii="宋体" w:hAnsi="宋体" w:eastAsia="宋体"/>
          <w:color w:val="000000"/>
          <w:szCs w:val="21"/>
          <w:u w:val="single"/>
          <w:lang w:eastAsia="zh-CN"/>
        </w:rPr>
        <w:t>南宁高新技术产业开发区公共</w:t>
      </w:r>
    </w:p>
    <w:p w14:paraId="3F13B17E">
      <w:pPr>
        <w:spacing w:line="360" w:lineRule="auto"/>
        <w:ind w:firstLine="5985" w:firstLineChars="2850"/>
        <w:jc w:val="center"/>
        <w:rPr>
          <w:rFonts w:hint="eastAsia" w:ascii="宋体" w:hAnsi="宋体" w:eastAsia="宋体"/>
          <w:color w:val="000000"/>
          <w:szCs w:val="21"/>
          <w:u w:val="single"/>
          <w:lang w:val="en-US" w:eastAsia="zh-CN"/>
        </w:rPr>
      </w:pPr>
      <w:r>
        <w:rPr>
          <w:rFonts w:hint="eastAsia" w:ascii="宋体" w:hAnsi="宋体" w:eastAsia="宋体"/>
          <w:color w:val="000000"/>
          <w:szCs w:val="21"/>
          <w:u w:val="none"/>
          <w:lang w:val="en-US" w:eastAsia="zh-CN"/>
        </w:rPr>
        <w:t xml:space="preserve">        </w:t>
      </w:r>
      <w:r>
        <w:rPr>
          <w:rFonts w:hint="eastAsia" w:ascii="宋体" w:hAnsi="宋体" w:eastAsia="宋体"/>
          <w:color w:val="000000"/>
          <w:szCs w:val="21"/>
          <w:u w:val="single"/>
          <w:lang w:eastAsia="zh-CN"/>
        </w:rPr>
        <w:t>资源交易中心</w:t>
      </w:r>
      <w:bookmarkEnd w:id="35"/>
    </w:p>
    <w:p w14:paraId="56F4A6BB">
      <w:pPr>
        <w:spacing w:line="360" w:lineRule="auto"/>
        <w:ind w:firstLine="7560" w:firstLineChars="3600"/>
        <w:rPr>
          <w:rFonts w:hint="default" w:ascii="宋体" w:hAnsi="宋体"/>
          <w:sz w:val="32"/>
          <w:szCs w:val="32"/>
          <w:highlight w:val="none"/>
          <w:lang w:val="en-US"/>
        </w:rPr>
      </w:pPr>
      <w:r>
        <w:rPr>
          <w:rFonts w:hint="eastAsia" w:ascii="宋体" w:hAnsi="宋体"/>
          <w:color w:val="000000"/>
          <w:szCs w:val="21"/>
          <w:highlight w:val="none"/>
          <w:u w:val="single"/>
          <w:lang w:val="en-US" w:eastAsia="zh-CN"/>
        </w:rPr>
        <w:t>2025</w:t>
      </w:r>
      <w:r>
        <w:rPr>
          <w:rFonts w:hint="eastAsia" w:ascii="宋体" w:hAnsi="宋体" w:eastAsia="宋体"/>
          <w:color w:val="000000"/>
          <w:szCs w:val="21"/>
          <w:highlight w:val="none"/>
        </w:rPr>
        <w:t>年</w:t>
      </w:r>
      <w:r>
        <w:rPr>
          <w:rFonts w:hint="eastAsia" w:ascii="宋体" w:hAnsi="宋体"/>
          <w:color w:val="000000"/>
          <w:szCs w:val="21"/>
          <w:highlight w:val="none"/>
          <w:u w:val="single"/>
          <w:lang w:val="en-US" w:eastAsia="zh-CN"/>
        </w:rPr>
        <w:t>8</w:t>
      </w:r>
      <w:r>
        <w:rPr>
          <w:rFonts w:hint="eastAsia" w:ascii="宋体" w:hAnsi="宋体" w:eastAsia="宋体"/>
          <w:color w:val="000000"/>
          <w:szCs w:val="21"/>
          <w:highlight w:val="none"/>
        </w:rPr>
        <w:t>月</w:t>
      </w:r>
      <w:r>
        <w:rPr>
          <w:rFonts w:hint="eastAsia" w:ascii="宋体" w:hAnsi="宋体"/>
          <w:color w:val="000000"/>
          <w:szCs w:val="21"/>
          <w:highlight w:val="none"/>
          <w:u w:val="single"/>
          <w:lang w:val="en-US" w:eastAsia="zh-CN"/>
        </w:rPr>
        <w:t>8</w:t>
      </w:r>
      <w:r>
        <w:rPr>
          <w:rFonts w:hint="eastAsia" w:ascii="宋体" w:hAnsi="宋体" w:eastAsia="宋体"/>
          <w:color w:val="000000"/>
          <w:szCs w:val="21"/>
          <w:highlight w:val="none"/>
          <w:u w:val="single"/>
          <w:lang w:val="en-US" w:eastAsia="zh-CN"/>
        </w:rPr>
        <w:t>日</w:t>
      </w:r>
    </w:p>
    <w:p w14:paraId="1ED94844">
      <w:pPr>
        <w:pStyle w:val="3"/>
        <w:jc w:val="center"/>
        <w:rPr>
          <w:rFonts w:hint="eastAsia"/>
        </w:rPr>
      </w:pPr>
      <w:bookmarkStart w:id="36" w:name="_Toc1242"/>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36"/>
    </w:p>
    <w:p w14:paraId="5133EA50">
      <w:pPr>
        <w:spacing w:line="420" w:lineRule="exact"/>
        <w:jc w:val="left"/>
        <w:rPr>
          <w:rFonts w:ascii="宋体" w:hAnsi="宋体" w:cs="宋体"/>
          <w:szCs w:val="21"/>
        </w:rPr>
      </w:pPr>
      <w:r>
        <w:rPr>
          <w:rFonts w:hint="eastAsia" w:ascii="宋体" w:hAnsi="宋体" w:cs="宋体"/>
          <w:szCs w:val="21"/>
        </w:rPr>
        <w:t>说明：</w:t>
      </w:r>
    </w:p>
    <w:p w14:paraId="2FA72C40">
      <w:pPr>
        <w:spacing w:line="360" w:lineRule="auto"/>
        <w:ind w:firstLine="420" w:firstLineChars="200"/>
        <w:jc w:val="left"/>
        <w:rPr>
          <w:rFonts w:hint="eastAsia" w:ascii="宋体" w:hAnsi="宋体" w:cs="宋体"/>
          <w:szCs w:val="21"/>
        </w:rPr>
      </w:pPr>
      <w:r>
        <w:t xml:space="preserve">1. </w:t>
      </w:r>
      <w:r>
        <w:rPr>
          <w:rFonts w:hint="eastAsia"/>
        </w:rPr>
        <w:t>为落实政府采购政策需满足的要求（根据项目实际情况填写内容）</w:t>
      </w:r>
    </w:p>
    <w:p w14:paraId="7DE0B917">
      <w:pPr>
        <w:spacing w:line="360" w:lineRule="auto"/>
        <w:ind w:firstLine="42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14:paraId="05EDA699">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14:paraId="28A7B2E4">
      <w:pPr>
        <w:spacing w:line="360" w:lineRule="auto"/>
        <w:ind w:firstLine="422" w:firstLineChars="200"/>
        <w:jc w:val="left"/>
        <w:rPr>
          <w:rFonts w:hint="eastAsia" w:ascii="宋体" w:hAnsi="宋体" w:cs="宋体"/>
          <w:szCs w:val="21"/>
        </w:rPr>
      </w:pPr>
      <w:r>
        <w:rPr>
          <w:rFonts w:hint="eastAsia" w:ascii="宋体" w:hAnsi="宋体" w:cs="宋体"/>
          <w:b/>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7260F8BD">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14:paraId="21D4B1D0">
      <w:pPr>
        <w:numPr>
          <w:ilvl w:val="0"/>
          <w:numId w:val="3"/>
        </w:numPr>
        <w:spacing w:line="360" w:lineRule="auto"/>
        <w:ind w:firstLine="426" w:firstLineChars="202"/>
        <w:jc w:val="left"/>
        <w:rPr>
          <w:rFonts w:hint="eastAsia" w:ascii="宋体" w:hAnsi="宋体" w:cs="宋体"/>
          <w:szCs w:val="21"/>
        </w:rPr>
      </w:pPr>
      <w:r>
        <w:rPr>
          <w:rFonts w:hint="eastAsia" w:ascii="宋体" w:hAnsi="宋体" w:cs="宋体"/>
          <w:b/>
          <w:bCs/>
          <w:szCs w:val="21"/>
        </w:rPr>
        <w:t>不需要供应商对采购需求响应为具体数值的，此采购需求的数值后将以◆号标注。</w:t>
      </w:r>
    </w:p>
    <w:p w14:paraId="3BEBD8C3">
      <w:pPr>
        <w:numPr>
          <w:ilvl w:val="0"/>
          <w:numId w:val="3"/>
        </w:numPr>
        <w:spacing w:line="360" w:lineRule="auto"/>
        <w:ind w:firstLine="424" w:firstLineChars="202"/>
        <w:jc w:val="left"/>
        <w:rPr>
          <w:rFonts w:hint="eastAsia" w:ascii="宋体" w:hAnsi="宋体" w:cs="宋体"/>
          <w:szCs w:val="21"/>
        </w:rPr>
      </w:pPr>
      <w:r>
        <w:rPr>
          <w:rFonts w:hint="eastAsia" w:ascii="宋体" w:hAnsi="宋体" w:cs="宋体"/>
          <w:szCs w:val="21"/>
        </w:rPr>
        <w:t>供应商必须自行为其竞标产品侵犯他人的知识产权或者专利成果的行为承担相应法律责任。</w:t>
      </w:r>
    </w:p>
    <w:p w14:paraId="020FD3E2">
      <w:pPr>
        <w:numPr>
          <w:ilvl w:val="0"/>
          <w:numId w:val="0"/>
        </w:numPr>
        <w:spacing w:line="360" w:lineRule="auto"/>
        <w:ind w:firstLine="424" w:firstLineChars="202"/>
        <w:jc w:val="left"/>
        <w:rPr>
          <w:rFonts w:hint="eastAsia" w:ascii="宋体" w:hAnsi="宋体" w:eastAsia="宋体" w:cs="宋体"/>
          <w:b/>
          <w:bCs/>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b/>
          <w:bCs/>
          <w:szCs w:val="21"/>
          <w:highlight w:val="none"/>
          <w:lang w:val="en-US" w:eastAsia="zh-CN"/>
        </w:rPr>
        <w:t>本项目</w:t>
      </w:r>
      <w:r>
        <w:rPr>
          <w:rFonts w:hint="eastAsia" w:ascii="宋体" w:hAnsi="宋体" w:eastAsia="宋体" w:cs="宋体"/>
          <w:b/>
          <w:bCs/>
          <w:szCs w:val="21"/>
          <w:highlight w:val="none"/>
        </w:rPr>
        <w:t>需求参数中未明确“</w:t>
      </w:r>
      <w:r>
        <w:rPr>
          <w:rFonts w:hint="eastAsia" w:ascii="宋体" w:hAnsi="宋体" w:eastAsia="宋体" w:cs="宋体"/>
          <w:b/>
          <w:bCs/>
          <w:szCs w:val="21"/>
          <w:highlight w:val="none"/>
          <w:lang w:val="en-US" w:eastAsia="zh-CN"/>
        </w:rPr>
        <w:t>尺寸可偏差</w:t>
      </w:r>
      <w:r>
        <w:rPr>
          <w:rFonts w:hint="eastAsia" w:ascii="宋体" w:hAnsi="宋体" w:eastAsia="宋体" w:cs="宋体"/>
          <w:b/>
          <w:bCs/>
          <w:szCs w:val="21"/>
          <w:highlight w:val="none"/>
        </w:rPr>
        <w:t>”的允许在</w:t>
      </w:r>
      <w:r>
        <w:rPr>
          <w:rFonts w:hint="eastAsia" w:ascii="宋体" w:hAnsi="宋体" w:eastAsia="宋体" w:cs="宋体"/>
          <w:b/>
          <w:bCs/>
          <w:szCs w:val="21"/>
          <w:highlight w:val="none"/>
          <w:lang w:val="en-US" w:eastAsia="zh-CN"/>
        </w:rPr>
        <w:t>±</w:t>
      </w:r>
      <w:r>
        <w:rPr>
          <w:rFonts w:hint="eastAsia" w:ascii="宋体" w:hAnsi="宋体" w:eastAsia="宋体" w:cs="宋体"/>
          <w:b/>
          <w:bCs/>
          <w:szCs w:val="21"/>
          <w:highlight w:val="none"/>
        </w:rPr>
        <w:t>3%以内偏差</w:t>
      </w:r>
      <w:r>
        <w:rPr>
          <w:rFonts w:hint="eastAsia" w:ascii="宋体" w:hAnsi="宋体" w:eastAsia="宋体" w:cs="宋体"/>
          <w:b/>
          <w:bCs/>
          <w:szCs w:val="21"/>
          <w:highlight w:val="none"/>
          <w:lang w:eastAsia="zh-CN"/>
        </w:rPr>
        <w:t>。</w:t>
      </w:r>
    </w:p>
    <w:p w14:paraId="0E63B552">
      <w:pPr>
        <w:pStyle w:val="31"/>
        <w:rPr>
          <w:rFonts w:hint="default"/>
          <w:lang w:val="en-US" w:eastAsia="zh-CN"/>
        </w:rPr>
      </w:pPr>
      <w:r>
        <w:rPr>
          <w:rFonts w:hint="eastAsia" w:ascii="宋体" w:hAnsi="宋体" w:eastAsia="宋体" w:cs="宋体"/>
          <w:b/>
          <w:bCs/>
          <w:szCs w:val="21"/>
          <w:highlight w:val="none"/>
          <w:lang w:val="en-US" w:eastAsia="zh-CN"/>
        </w:rPr>
        <w:t>6.货物需求一览表中要求提供的证明材料或检测报告，投标人应在投标文件中提供相应扫描件，否则则视为负偏离。</w:t>
      </w:r>
    </w:p>
    <w:p w14:paraId="480DEC3D">
      <w:pPr>
        <w:numPr>
          <w:ilvl w:val="0"/>
          <w:numId w:val="0"/>
        </w:numPr>
        <w:spacing w:line="360" w:lineRule="auto"/>
        <w:ind w:firstLine="426" w:firstLineChars="202"/>
        <w:jc w:val="left"/>
        <w:rPr>
          <w:rFonts w:hint="eastAsia" w:ascii="宋体" w:hAnsi="宋体" w:eastAsia="宋体" w:cs="宋体"/>
          <w:b/>
          <w:bCs/>
          <w:szCs w:val="21"/>
          <w:highlight w:val="none"/>
          <w:lang w:eastAsia="zh-CN"/>
        </w:rPr>
      </w:pPr>
    </w:p>
    <w:p w14:paraId="3D3A4589">
      <w:pPr>
        <w:numPr>
          <w:ilvl w:val="0"/>
          <w:numId w:val="0"/>
        </w:numPr>
        <w:spacing w:line="360" w:lineRule="auto"/>
        <w:ind w:firstLine="426" w:firstLineChars="202"/>
        <w:jc w:val="left"/>
        <w:rPr>
          <w:rFonts w:hint="eastAsia" w:ascii="宋体" w:hAnsi="宋体" w:eastAsia="宋体" w:cs="宋体"/>
          <w:b/>
          <w:bCs/>
          <w:szCs w:val="21"/>
          <w:highlight w:val="none"/>
          <w:lang w:eastAsia="zh-CN"/>
        </w:rPr>
      </w:pPr>
    </w:p>
    <w:p w14:paraId="26B0C439">
      <w:pPr>
        <w:numPr>
          <w:ilvl w:val="0"/>
          <w:numId w:val="0"/>
        </w:numPr>
        <w:spacing w:line="360" w:lineRule="auto"/>
        <w:ind w:firstLine="426" w:firstLineChars="202"/>
        <w:jc w:val="left"/>
        <w:rPr>
          <w:rFonts w:hint="eastAsia" w:ascii="宋体" w:hAnsi="宋体" w:eastAsia="宋体" w:cs="宋体"/>
          <w:b/>
          <w:bCs/>
          <w:szCs w:val="21"/>
          <w:highlight w:val="none"/>
          <w:lang w:val="en-US" w:eastAsia="zh-CN"/>
        </w:rPr>
        <w:sectPr>
          <w:headerReference r:id="rId4" w:type="first"/>
          <w:footerReference r:id="rId6" w:type="first"/>
          <w:footerReference r:id="rId5" w:type="default"/>
          <w:pgSz w:w="11906" w:h="16838"/>
          <w:pgMar w:top="1134" w:right="1134" w:bottom="1134" w:left="1134" w:header="720" w:footer="720" w:gutter="0"/>
          <w:pgNumType w:fmt="decimal"/>
          <w:cols w:space="720" w:num="1"/>
          <w:docGrid w:type="lines" w:linePitch="331" w:charSpace="0"/>
        </w:sectPr>
      </w:pPr>
    </w:p>
    <w:tbl>
      <w:tblPr>
        <w:tblStyle w:val="21"/>
        <w:tblW w:w="102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542"/>
        <w:gridCol w:w="1381"/>
        <w:gridCol w:w="688"/>
        <w:gridCol w:w="630"/>
        <w:gridCol w:w="4886"/>
        <w:gridCol w:w="803"/>
        <w:gridCol w:w="853"/>
      </w:tblGrid>
      <w:tr w14:paraId="1F67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0204" w:type="dxa"/>
            <w:gridSpan w:val="8"/>
            <w:tcBorders>
              <w:top w:val="single" w:color="000000" w:sz="4" w:space="0"/>
              <w:left w:val="single" w:color="000000" w:sz="4" w:space="0"/>
              <w:bottom w:val="single" w:color="000000" w:sz="4" w:space="0"/>
              <w:right w:val="single" w:color="000000" w:sz="4" w:space="0"/>
            </w:tcBorders>
            <w:noWrap w:val="0"/>
            <w:vAlign w:val="center"/>
          </w:tcPr>
          <w:p w14:paraId="2A0039A6">
            <w:pPr>
              <w:bidi w:val="0"/>
              <w:jc w:val="center"/>
              <w:rPr>
                <w:rFonts w:hint="eastAsia"/>
              </w:rPr>
            </w:pPr>
            <w:r>
              <w:rPr>
                <w:rFonts w:hint="eastAsia"/>
                <w:sz w:val="28"/>
                <w:szCs w:val="36"/>
                <w:lang w:val="en-US" w:eastAsia="zh-CN"/>
              </w:rPr>
              <w:t>货物需求一览表</w:t>
            </w:r>
          </w:p>
        </w:tc>
      </w:tr>
      <w:tr w14:paraId="67DC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restart"/>
            <w:tcBorders>
              <w:top w:val="single" w:color="000000" w:sz="4" w:space="0"/>
              <w:left w:val="single" w:color="000000" w:sz="4" w:space="0"/>
              <w:bottom w:val="single" w:color="000000" w:sz="4" w:space="0"/>
              <w:right w:val="single" w:color="000000" w:sz="4" w:space="0"/>
            </w:tcBorders>
            <w:noWrap w:val="0"/>
            <w:vAlign w:val="center"/>
          </w:tcPr>
          <w:p w14:paraId="3F49355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采购清单及货物参</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9991F1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0A4BB73">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采购货物</w:t>
            </w:r>
          </w:p>
          <w:p w14:paraId="0C1B4A6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名称</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F1F44E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单位</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6E3DA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57FAEC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2"/>
                <w:lang w:val="en-US" w:eastAsia="zh-CN"/>
              </w:rPr>
              <w:t>货物参数</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6C5982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分项预算合计（元）</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F7E84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6"/>
                <w:szCs w:val="16"/>
                <w:lang w:val="en-US" w:eastAsia="zh-CN"/>
              </w:rPr>
              <w:t>中小企业划分标准所属行业名称（行业名称及划分见本章附件2）</w:t>
            </w:r>
          </w:p>
        </w:tc>
      </w:tr>
      <w:tr w14:paraId="2029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C85E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24E13F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A1284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六门更衣柜</w:t>
            </w:r>
            <w:bookmarkStart w:id="290" w:name="_GoBack"/>
            <w:bookmarkEnd w:id="290"/>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3387DE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3123A7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DA9AED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BFEE88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1500×350×1800mm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p>
          <w:p w14:paraId="6E41377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2.柜内层板用≥1.2mm优质304#雪花不锈钢板；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3.支架柱横梁用≥38×25×1.2mm 304不锈钢方管；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4.每门配锁。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A78BC9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6378C7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0EC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B95C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CDC344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979161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六门更衣柜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56C17C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369FD6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3134F3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1CE2833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1200×350×1800mm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2.柜内层板用≥1.2mm优质304#雪花不锈钢板；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3.支架柱横梁用≥38×25×1.2mm 304不锈钢方管；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4.每门配锁。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6C120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0C8D70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F49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BEEA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DE8ADF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0C27BB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米面架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13242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25A2BB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ACCDF7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16F577D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1000×600×300mm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1.骨架用≥38×38×1.0mm 304#方通制作；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2.间隔条用≥25×13mm 304#方通制作；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3.柱脚用≥</w:t>
            </w:r>
            <w:r>
              <w:rPr>
                <w:rFonts w:hint="eastAsia" w:asciiTheme="minorEastAsia" w:hAnsiTheme="minorEastAsia" w:eastAsiaTheme="minorEastAsia" w:cstheme="minorEastAsia"/>
                <w:color w:val="auto"/>
                <w:sz w:val="21"/>
                <w:szCs w:val="21"/>
                <w:highlight w:val="none"/>
                <w:lang w:val="en-US" w:eastAsia="zh-CN"/>
              </w:rPr>
              <w:t>38×38×1.2mm</w:t>
            </w:r>
            <w:r>
              <w:rPr>
                <w:rFonts w:hint="eastAsia" w:asciiTheme="minorEastAsia" w:hAnsiTheme="minorEastAsia" w:eastAsiaTheme="minorEastAsia" w:cstheme="minorEastAsia"/>
                <w:sz w:val="21"/>
                <w:szCs w:val="21"/>
                <w:highlight w:val="none"/>
                <w:lang w:val="en-US" w:eastAsia="zh-CN"/>
              </w:rPr>
              <w:t>优质不锈钢方管及可调高低不锈钢子弹脚。</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27D98F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B73DC2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39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F0D5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F9F681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46DC1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平板推车</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D982E2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974D28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90887D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74972EB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800×600×900mm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3.配万向刹车轮，U型弯管手把，静音承重轮。</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5C881E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BC867F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BF0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01D0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44165E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A9D0449">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圆角四层</w:t>
            </w:r>
          </w:p>
          <w:p w14:paraId="66B6DF8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平板层架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885C2F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D7C4AF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F97E90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EA89EE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3.柱脚用304#≥Φ50×1.2mm优质不锈钢管及可调高低不锈钢子弹。</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A90037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1344F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17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12C4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E64230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0E8997C">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圆角四层</w:t>
            </w:r>
          </w:p>
          <w:p w14:paraId="4FC0CCA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平板层架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44A56C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26AFF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292509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77AF70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3.柱脚用≥304#Φ50×1.2mm优质不锈钢管及可调高低不锈钢子弹。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BABF69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18C0EE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770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AC16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5154BB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7626BC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纱门货架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956FD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36CC7C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98750A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99D9A7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3.柜内层板用≥1.2mm优质304#雪花不锈钢板；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4.趟门用≥1.2mm优质304#不锈钢磨砂板；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5.加强筋用≥1.2mm不锈钢板折弯；</w:t>
            </w:r>
          </w:p>
          <w:p w14:paraId="777215F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6.柱脚≥Φ51可调子弹脚。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655037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9ACB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0CB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C947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294684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9A1749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纱门货架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3F111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B29C49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135625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47AB507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1200×500×1800mm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3.柜内层板用≥1.2mm优质304#雪花不锈钢板；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4.趟门用≥1.2mm优质304#不锈钢磨砂板；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5.加强筋用≥1.2mm不锈钢板折弯；</w:t>
            </w:r>
          </w:p>
          <w:p w14:paraId="484E37F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6.柱脚≥Φ51可调子弹脚。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2CE73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5823F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59C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12D5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7A76DD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0462A8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260AA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BD0D1E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494DAF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长×宽×高（尺寸可偏差±2mm)：</w:t>
            </w:r>
          </w:p>
          <w:p w14:paraId="6155F8A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1.外壳用铝型材，配置墙壁支撑架；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4.功率：≥6W；</w:t>
            </w:r>
          </w:p>
          <w:p w14:paraId="6025C23A">
            <w:pPr>
              <w:spacing w:line="428" w:lineRule="exact"/>
              <w:rPr>
                <w:rFonts w:hint="default"/>
                <w:lang w:val="en-US"/>
              </w:rPr>
            </w:pPr>
            <w:r>
              <w:rPr>
                <w:rFonts w:hint="eastAsia" w:asciiTheme="minorEastAsia" w:hAnsiTheme="minorEastAsia" w:eastAsiaTheme="minorEastAsia" w:cstheme="minorEastAsia"/>
                <w:sz w:val="21"/>
                <w:szCs w:val="21"/>
                <w:lang w:val="en-US" w:eastAsia="zh-CN"/>
              </w:rPr>
              <w:t>5.电压：220V。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C98898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99318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B96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5DAC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83E8FE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263ACA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大单星盆台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A2437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87EB4F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3C15951">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63A6E73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900×700×800+150mm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2.支架、通脚用≥Φ38×1.0mm优质304#不锈钢管；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4.星盆斗用≥1.2mm优质304#不锈钢板；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54871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C02A1B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2F8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5E79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F1EFD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A4D8D4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双门消毒柜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6461D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C908C9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95BF46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D732FE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1840×870×1460mm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1.电压：380V 3N~；</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2.功率：≥9KW；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3.容量：≥715个餐盘（360×270×20）；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4.柜内配≥12个不锈钢篮；</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5.整体聚氨酯发泡,≥1.0mm不锈钢外壳；</w:t>
            </w:r>
          </w:p>
          <w:p w14:paraId="7BF660F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6.304材质内胆；</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DBB9B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11D37C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CBF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5F00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90D8C7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8027FB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洗地龙头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CCBC77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BDD5D0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D2B8E0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606DE6F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330×125×330mm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1.优质合金外壳；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2.黄铜进水口；</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3.防暴钢丝软管≥10米；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4.配可调位置限位球。</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813C1D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9ED650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BC2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906A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178C92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CFA9F2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单孔污碟台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E1DF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EEF00B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AC86BBE">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7927B094">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700×700×800+150mm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1.优质304#磨砂不锈钢板材厚度≥ 1.2mm；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2.支撑管用304#≥Φ38不锈钢管配可调节子弹脚；                                         3.配置收残桶。</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D3D763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9FD4ED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90E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F96E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C60515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CC25793">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圆脚四层</w:t>
            </w:r>
          </w:p>
          <w:p w14:paraId="6A8DAC1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栅格货架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535E4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6DAD19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565F28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9D39C8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1.层架整体用框架嵌入式结构；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2.主框架用304#≥38×25×1.2mm不锈钢；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3.层架间隔条用304#≥25×13mm优质不锈钢方管；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4.柱脚用304#≥Φ38不锈钢管及可调高低不锈钢子弹脚。</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DB7E5D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D5AD1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B32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37D0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C74FE6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4B1ACCF">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圆脚四层</w:t>
            </w:r>
          </w:p>
          <w:p w14:paraId="34E0572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栅格货架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BEEFBA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4FBB2E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D7D64F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52ADBD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1.层架整体用框架嵌入式结构；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2.主框架用304#≥38×25×1.2mm不锈钢；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3.层架间隔条用304#≥25×13mm优质不锈钢方管；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4.柱脚用304#≥Φ38不锈钢管及可调高低不锈钢子弹脚。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813CA8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0E0797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DC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9222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555B2D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DA0A9A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热水器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3E97CC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4A28B8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2E61A7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6C1C0A0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807×400×400mm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2.功率：≥3300W；</w:t>
            </w:r>
          </w:p>
          <w:p w14:paraId="31DC1B8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3.能效：一级能效；</w:t>
            </w:r>
          </w:p>
          <w:p w14:paraId="38E28C04">
            <w:pPr>
              <w:spacing w:line="428"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4.容量：≥50L；</w:t>
            </w:r>
          </w:p>
          <w:p w14:paraId="3B7992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5.配置：水电分离，防电墙，防漏电，防触电，防干烧，跌落保护等功能。</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06069C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6F0801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695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875A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DF3D1D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950FF2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壁扇</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369133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A9FAC3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737B4C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规格（尺寸可偏差±5mm)：</w:t>
            </w:r>
          </w:p>
          <w:p w14:paraId="2E4FB18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网罩直径≥450mm,高度510mm</w:t>
            </w:r>
          </w:p>
          <w:p w14:paraId="594801D7">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lang w:val="en-US" w:eastAsia="zh-CN"/>
              </w:rPr>
              <w:t>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2.功率：≥60W；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3.用PP静音扇叶；</w:t>
            </w:r>
          </w:p>
          <w:p w14:paraId="765C9154">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4.≥120°广角送风；</w:t>
            </w:r>
          </w:p>
          <w:p w14:paraId="1F7E287C">
            <w:pPr>
              <w:numPr>
                <w:ilvl w:val="0"/>
                <w:numId w:val="0"/>
              </w:num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5.电机：</w:t>
            </w:r>
            <w:r>
              <w:rPr>
                <w:rFonts w:hint="eastAsia" w:asciiTheme="minorEastAsia" w:hAnsiTheme="minorEastAsia" w:eastAsiaTheme="minorEastAsia" w:cstheme="minorEastAsia"/>
                <w:sz w:val="21"/>
                <w:szCs w:val="21"/>
                <w:lang w:val="en-US" w:eastAsia="zh-CN"/>
              </w:rPr>
              <w:t>纯铜电机。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55EDEE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4D2AB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437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6D59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E51F27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AD97E40">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四层栅格</w:t>
            </w:r>
          </w:p>
          <w:p w14:paraId="310E8E9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335DD1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D6AB07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1548D5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310FAC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1.层架整体用框架嵌入式结构；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2.主框架用304#≥38×25×≥1.2mm 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3.层架间隔条用304#≥25×13mm优质不锈钢方管；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4.柱脚用304#≥Φ38不锈钢管及可调高低不锈钢子弹脚。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FC53B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031201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D53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04C4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2E9AA6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5ECE90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瓜果切丝机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1CE0B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7358E3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A749A5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126CDF9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330×400×750mm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1.电机功率：≥1.5KW；</w:t>
            </w:r>
          </w:p>
          <w:p w14:paraId="623305E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2.材质全304不锈钢机身；</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4.生产能力：切片≥300kg/h，切丝≥300kg/h。</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E19FA4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CB4DC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7E0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203D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BEF2CE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ADF7C1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大单星盆台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61BC77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3E938B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DE22043">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34C022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1000×700×800+150mm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2.支架、通脚用≥Φ38×1.0mm优质304#不锈钢管；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4.星盆斗用≥1.2mm优质304#不锈钢板；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D94415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7050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5B7C09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6F9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45DE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F561B5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5FBA39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70696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AA2F25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186604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25F1217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1800×800×800mm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1.工作台面板用≥1.2mm优质304#雪花不锈钢板；</w:t>
            </w:r>
          </w:p>
          <w:p w14:paraId="40AD2DA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5.层板≥1.0mm优质304#雪花不锈钢磨砂贴塑板；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3E88D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7BC6D7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3D5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F213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54FF93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870F6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单星左平台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F3A95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36E430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E4EDBC3">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7F4D1E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1500×700×800+150mm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ED20D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4E5310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53A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1E6E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665D7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B4BA69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3B598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C727E8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5939CA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长×宽×高（尺寸可偏差±2mm)：</w:t>
            </w:r>
          </w:p>
          <w:p w14:paraId="28CAB14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4.功率：≥6W；</w:t>
            </w:r>
          </w:p>
          <w:p w14:paraId="12971E7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951652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9BBB0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7FE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E717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FB630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80C503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壁扇</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941B9B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0685D5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6D2420B">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规格（尺寸可偏差±5mm)：</w:t>
            </w:r>
          </w:p>
          <w:p w14:paraId="1A6F68C0">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网罩直径≥450mm,高度510mm</w:t>
            </w:r>
          </w:p>
          <w:p w14:paraId="2CB3E2A8">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lang w:val="en-US" w:eastAsia="zh-CN"/>
              </w:rPr>
              <w:t>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2.功率：≥60W；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3.用PP静音扇叶；</w:t>
            </w:r>
          </w:p>
          <w:p w14:paraId="6A21955E">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4.≥120°广角送风；</w:t>
            </w:r>
          </w:p>
          <w:p w14:paraId="1678CDC6">
            <w:pPr>
              <w:numPr>
                <w:ilvl w:val="0"/>
                <w:numId w:val="0"/>
              </w:num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5.电机：</w:t>
            </w:r>
            <w:r>
              <w:rPr>
                <w:rFonts w:hint="eastAsia" w:asciiTheme="minorEastAsia" w:hAnsiTheme="minorEastAsia" w:eastAsiaTheme="minorEastAsia" w:cstheme="minorEastAsia"/>
                <w:sz w:val="21"/>
                <w:szCs w:val="21"/>
                <w:lang w:val="en-US" w:eastAsia="zh-CN"/>
              </w:rPr>
              <w:t>纯铜电机。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350BD9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3D0E46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596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674D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607528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2087CF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大单星盆台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051AF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62CA89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D1796FF">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1CBDC85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1000×700×800+150mm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2.支架、通脚≥Φ38×1.0mm优质304#不锈钢管；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748EBF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B6386A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2CA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386C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B32B0F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0BCA2C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绞切肉机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5D4291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4F44B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648AC1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36930F1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640×460×850mm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1.电压:220V；</w:t>
            </w:r>
          </w:p>
          <w:p w14:paraId="4CFD14B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2.功率：≥1.5KW；</w:t>
            </w:r>
          </w:p>
          <w:p w14:paraId="2CE00F2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3.材质：304不锈钢外壳；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4.绞肉量：≥220KG/H；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5.切肉量：≥150KG/H；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6.切片厚度（可偏差±0.2mm)：3.5㎜。</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31EC1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8B3823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BA2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8111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1486EA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F246A3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3BEA9D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6FD689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82837E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23F500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1800×700×800mm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1.工作台面板用≥1.2mm优质304#雪花不锈钢板；</w:t>
            </w:r>
          </w:p>
          <w:p w14:paraId="6C86B9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4.层板≥1.0mm优质304#雪花不锈钢磨砂贴塑板；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A18253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2B45FD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11D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2399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8AA1E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F88387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47E604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E3216C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B150FF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长×宽×高（尺寸可偏差±2mm)：</w:t>
            </w:r>
          </w:p>
          <w:p w14:paraId="1FA5C1B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p>
          <w:p w14:paraId="6959218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4.电功率：≥6W；</w:t>
            </w:r>
          </w:p>
          <w:p w14:paraId="50793A28">
            <w:pPr>
              <w:spacing w:line="428" w:lineRule="exact"/>
              <w:rPr>
                <w:rFonts w:hint="default" w:eastAsia="宋体"/>
                <w:lang w:val="en-US" w:eastAsia="zh-CN"/>
              </w:rPr>
            </w:pPr>
            <w:r>
              <w:rPr>
                <w:rFonts w:hint="eastAsia" w:asciiTheme="minorEastAsia" w:hAnsiTheme="minorEastAsia" w:eastAsiaTheme="minorEastAsia" w:cstheme="minorEastAsia"/>
                <w:sz w:val="21"/>
                <w:szCs w:val="21"/>
                <w:lang w:val="en-US" w:eastAsia="zh-CN"/>
              </w:rPr>
              <w:t>5.电压：220V。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C4B8E6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DD9D34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97E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E694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59C153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9555F03">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砧板刀具</w:t>
            </w:r>
          </w:p>
          <w:p w14:paraId="1D0137D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消毒柜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D2E268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0F57D6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D329CE2">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419095E2">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1200×600×1790mm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1.材质：304#≥1.0mm不锈钢；                                2.消毒方式：紫外线+热风循环，上下独立消毒；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3.容量：不少于8个砧板+≥10把刀+毛巾；</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4.功率：≥1.5KW，电压：220V。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917D0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3B22A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68E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D916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9EDD43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448CCF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壁扇</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0364AB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99879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3D0D4A8">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规格（尺寸可偏差±5mm)：</w:t>
            </w:r>
          </w:p>
          <w:p w14:paraId="5A8DF7C7">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网罩直径≥450mm,高度510mm</w:t>
            </w:r>
          </w:p>
          <w:p w14:paraId="3A0FF271">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lang w:val="en-US" w:eastAsia="zh-CN"/>
              </w:rPr>
              <w:t>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2.功率：≥60W；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3.用PP静音扇叶；</w:t>
            </w:r>
          </w:p>
          <w:p w14:paraId="1172A897">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4.≥120°广角送风；</w:t>
            </w:r>
          </w:p>
          <w:p w14:paraId="3A398986">
            <w:pPr>
              <w:numPr>
                <w:ilvl w:val="0"/>
                <w:numId w:val="0"/>
              </w:num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5.电机：</w:t>
            </w:r>
            <w:r>
              <w:rPr>
                <w:rFonts w:hint="eastAsia" w:asciiTheme="minorEastAsia" w:hAnsiTheme="minorEastAsia" w:eastAsiaTheme="minorEastAsia" w:cstheme="minorEastAsia"/>
                <w:sz w:val="21"/>
                <w:szCs w:val="21"/>
                <w:lang w:val="en-US" w:eastAsia="zh-CN"/>
              </w:rPr>
              <w:t>纯铜电机。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EA9F9B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D69213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4C8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1306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1349BA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2D8F36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77F215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456D5F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4284C6D">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778845C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1200×700×800+150mm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2.支架、通脚≥Φ38×1.0mm优质304#不锈钢管；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9CD831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1E878A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39D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4F7B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B2806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CB2878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卧式和面机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D7E306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E147EC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8AF6A0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46E9438">
            <w:pPr>
              <w:spacing w:line="428"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610×710×860mm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1.材质：304不锈钢外壳；</w:t>
            </w:r>
          </w:p>
          <w:p w14:paraId="125490E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2.功率:≥2.5KW，电压：220V；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3.额定频率:≥50HZ；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4.搅拌转速:≥46/MIN；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5.最大和面量:≥25KG。</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30FAE3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3EBA0E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05A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B220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6C2CCD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945DF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高速压面机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2BCFCA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4949E9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71100A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71F967F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600×650×1030mm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1.功率：≥2.2KW，电压：220V；</w:t>
            </w:r>
          </w:p>
          <w:p w14:paraId="5FE060F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2.304不锈钢外壳；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3.滚筒转速：125-130RPM；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4.滚筒长度：≥300mm；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5.压辊直径：≥Φ110mm；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6.线速度：≥1.1米/秒；</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7.可调厚度：1-18mm。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E25B0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9460BF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00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7BB6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8A4BFC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E40003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活动面粉车</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D14FB6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82A132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816253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3A8FDF5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500×500×600mm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1.车身用304#≥1.2mm优质雪花不锈钢板；</w:t>
            </w:r>
          </w:p>
          <w:p w14:paraId="220673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2.盖子用304#≥1.2mm优质雪花不锈钢板；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3.脚为4个静音弹力轮，2个定向，2个万向。</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D4200D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D3EC2A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373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EDCA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5FE71D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39EC20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52D70E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284721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2F299E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30977BD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1700×700×800mm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1.工作台面板用≥1.2mm优质304#雪花不锈钢板；</w:t>
            </w:r>
          </w:p>
          <w:p w14:paraId="1EAE518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06612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3A568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76D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6C5A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78A430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C78C239">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多功能</w:t>
            </w:r>
          </w:p>
          <w:p w14:paraId="28A50F4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搅拌机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992DE5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FC34DA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DD5B4D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42AE902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580×480×810mm</w:t>
            </w:r>
          </w:p>
          <w:p w14:paraId="132BA03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1.外壳：不锈钢；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3.功率:≥1.8KW；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4.容积:≥30L 铜心双速电机；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5.搅拌转速 : 105/162/355(r/min)。</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BEE72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6B962F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709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44AA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40406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A64068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高身饼盆车</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4DE7FA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98A61A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6DFD41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75816AB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450×650×1500mm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1.卡条用≥1.2mm优质304#雪花不锈钢板折弯；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2.配万向轮带刹车；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3.框架用≥38×25×1.2mm优质304#不锈钢方通。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4AA691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31207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AE6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F52F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4843E1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071A12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单门醒发箱</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BFD234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58E6DD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2765C5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6C03061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480×700×1700mm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1.全钢箱体结构，坚固耐用；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2.玻璃视窗，方便观察食品发酵过程；</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3.选用液胀式温控器，分别控制温度与湿度，升温快，醒发过程温度与湿度均匀；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4.功率：≥2.6KW,电压：220V；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5.饼盘尺寸（尺寸可偏差±5mm)：400×600mm。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37A2E4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852E47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611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3960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1E4EA2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36AC69F">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三层六盘</w:t>
            </w:r>
          </w:p>
          <w:p w14:paraId="0EE1618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电烤箱</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A05F61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9A92EE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B2C3B9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DDA9F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1230×820×1597mm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1.功率/电压：≥19.8KW/380V；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2.304不锈钢，玻璃透视窗；</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3.炉体用拉砂不锈钢制造；</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4.数显温控器，底火面火可在室温～350℃调节；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5.自动恒温，全发泡保温。</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BCC61C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92750A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D3E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616F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722628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3EAF87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A6ADD1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C35251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F56252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长×宽×高（尺寸可偏差±2mm)：</w:t>
            </w:r>
          </w:p>
          <w:p w14:paraId="2DBDD9E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p>
          <w:p w14:paraId="3922EB5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4.电功率：≥6W；</w:t>
            </w:r>
          </w:p>
          <w:p w14:paraId="7991F03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C94F7E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1B6734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D62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9FF0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19189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CE2848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挂式空调</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D668F8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1D7DE7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D68490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1F4D227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807×555×328mm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1.电源电压（V）：220V；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2.空调类型：壁挂式/挂式；</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3.空调技术：变频；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4.循环风量：≥ 650m3/h；</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5.空调匹数：≥1.5匹；</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6.能效等级：一级(2019版)；</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7.制冷剂：R32。</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18EC73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2520A8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DD8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4833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5760BE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DA29FC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米糊豆浆机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99FAF1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4558C7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3039DF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E9D185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628×519×1269mm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1.容量：25-50升；</w:t>
            </w:r>
          </w:p>
          <w:p w14:paraId="7E3B3D0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2.全304材质机身，全自动一体；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3.数显功能：有；</w:t>
            </w:r>
          </w:p>
          <w:p w14:paraId="4090900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4.可制作：豆浆、米糊、玉米汁、五谷等；</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5.额定电压：220V；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6.频率：≥50Hz；</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7.加热功率：≥5000W；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8.电机功率：≥1200W。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A2F72E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9A02C5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99F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353D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F83A98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055F72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AD142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A05A21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FD3F14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24B5EBA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4.电功率：≥6W；</w:t>
            </w:r>
          </w:p>
          <w:p w14:paraId="1D1F1E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C57FD8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F262F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973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EDC8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D4B7A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AE4665A">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双门电</w:t>
            </w:r>
          </w:p>
          <w:p w14:paraId="7707134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蒸饭柜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694E1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7703B4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7474571">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44D819C">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1400×600×1500㎜；</w:t>
            </w:r>
          </w:p>
          <w:p w14:paraId="378C50DB">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1.功率：≥24KW；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 xml:space="preserve">2.电压：380V；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3.不锈钢机体，内胆不锈钢；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4.全自动浮球进水功能，缺水自给，满水自停；                                             5.配置304材质蒸包蒸托、蒸饭托各一套。</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0C4AAA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A4218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324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C447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8A87DB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BB28F20">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单门电</w:t>
            </w:r>
          </w:p>
          <w:p w14:paraId="0F25CEE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蒸饭柜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97ECAE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10FE1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C2F180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0426766">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700×600×1455㎜                                                        1.功率：≥12KW；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2.电压：380V；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3.盘数：≥12盘；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4.不锈钢机体，内胆不锈钢；</w:t>
            </w:r>
          </w:p>
          <w:p w14:paraId="507A4E66">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5.配置304材质蒸包蒸托、蒸饭托各一套。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5.全自动浮球进水功能，缺水自给，满水自停。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661C74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235DBB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A72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0AC6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721805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51059F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自动洗米机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F9337C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2AAD7B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2A92CC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F9F501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550×450×850mm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1.产量：≥50公斤/次；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2.水压式：高压喷咀；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3.用304#≥1.2mm优质雪花不锈钢板制作；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4.使用水压：≥1.5kg/cm3；</w:t>
            </w:r>
          </w:p>
          <w:p w14:paraId="7E61E6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5.进水量：25-35L/min；</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87E817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2CBA6A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623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AD43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7B2DFE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8DE7B03">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燃气单头</w:t>
            </w:r>
          </w:p>
          <w:p w14:paraId="1D73385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矮汤炉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B12DE4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6F94AE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1843E6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74E98AC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700×700×1200㎜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1.炉面用≥1.2mm优质不锈钢板制作；</w:t>
            </w:r>
          </w:p>
          <w:p w14:paraId="41F52097">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lang w:val="en-US" w:eastAsia="zh-CN"/>
              </w:rPr>
              <w:t>配置304材质专用桶；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3.炉身及炉背板用≥1.2mm优质不锈钢板；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4.炉体骨架用≥40×40×3.5mm角钢；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5.扁铁炉花用铸造件；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6.炉通脚用≥φ50毫米无缝管，炉通脚内含子弹脚；</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7.每个炉头安装光能炉心，并有活动式垫脏板；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8.脉冲电子打火，熄火保护；</w:t>
            </w:r>
          </w:p>
          <w:p w14:paraId="099FBA51">
            <w:pPr>
              <w:numPr>
                <w:ilvl w:val="0"/>
                <w:numId w:val="0"/>
              </w:numPr>
              <w:spacing w:line="428" w:lineRule="exact"/>
              <w:rPr>
                <w:rFonts w:hint="default" w:eastAsia="宋体"/>
                <w:lang w:val="en-US" w:eastAsia="zh-CN"/>
              </w:rPr>
            </w:pPr>
            <w:r>
              <w:rPr>
                <w:rFonts w:hint="eastAsia" w:asciiTheme="minorEastAsia" w:hAnsiTheme="minorEastAsia" w:eastAsiaTheme="minorEastAsia" w:cstheme="minorEastAsia"/>
                <w:sz w:val="21"/>
                <w:szCs w:val="21"/>
                <w:lang w:val="en-US" w:eastAsia="zh-CN"/>
              </w:rPr>
              <w:t>9.风机功率≥350W,电压：220V；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9B4586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5360A4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A20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3674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B1DB22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45E3F2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炉拼台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05DA9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70ABD8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ABAF789">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6D7BBE5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350×1100×800+400mm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2.前挡板、背板、加强筋用≥1.2mm304#雪花不锈钢板制作；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3.横通用≥38×25×1.2mm优质304#不锈钢管；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4.通脚用≥Φ50×1.2mm优质304#不锈钢管，配可调子弹脚。</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0A1B7D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D4EAED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3EB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CC1E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95A7263">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88BCD5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3E5200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EFF136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4BFB13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F2BFDE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1800×800×800mm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1.工作台面板用≥1.2mm优质304#雪花不锈钢板；2.工作台面板加垫≥15mm大芯夹板；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5.层板用≥1.0mm304#雪花不锈钢磨砂贴塑板；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6.加强筋用≥1.0mm 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75B558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3B4D4B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C07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B521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40B32A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834DA9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1FF051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9CA2D7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12008D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7A26948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1600×800×800mm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40D5D92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3A4CDA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79135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04C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2012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A0CAF0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BA71CB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51BA1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CF47B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C2720E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697829A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1800×700×800mm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46A71E5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14589E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CA2DD4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792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39AC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1D216C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84EC95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大单星盆台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F4F8FB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439B92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F612E7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长×宽×高+靠背（尺寸可偏差±5mm)：</w:t>
            </w:r>
          </w:p>
          <w:p w14:paraId="7853955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2.支架、通脚用≥Φ38×1.0mm优质304#不锈钢管；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4.星盆斗用≥1.2mm优质304#不锈钢板；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ADDF94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1A8D63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A78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DD8B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5EC020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1251742">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四门高身</w:t>
            </w:r>
          </w:p>
          <w:p w14:paraId="576E13B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雪柜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794A5C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9DADAF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CB41534">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24B92540">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1220×720×1950mm；</w:t>
            </w:r>
          </w:p>
          <w:p w14:paraId="2847FCC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1.制冷方式：直冷；</w:t>
            </w:r>
          </w:p>
          <w:p w14:paraId="1F286EA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2.功率≥360W；</w:t>
            </w:r>
          </w:p>
          <w:p w14:paraId="799A503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3.电压：220V；</w:t>
            </w:r>
          </w:p>
          <w:p w14:paraId="234384F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4.压缩机：双压缩机，双机双温；</w:t>
            </w:r>
          </w:p>
          <w:p w14:paraId="43E552E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5.上冷冻，下冷藏；</w:t>
            </w:r>
          </w:p>
          <w:p w14:paraId="78EC700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6.冷冻温度-15～-5℃,冷藏温度-5～+5℃；</w:t>
            </w:r>
          </w:p>
          <w:p w14:paraId="2B5D2A2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7.容积≥930L；</w:t>
            </w:r>
          </w:p>
          <w:p w14:paraId="0F4012E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8.结构形式：四门，</w:t>
            </w:r>
          </w:p>
          <w:p w14:paraId="2579A427">
            <w:pPr>
              <w:spacing w:line="428" w:lineRule="exact"/>
              <w:rPr>
                <w:rFonts w:hint="eastAsia" w:ascii="宋体" w:hAnsi="宋体" w:cs="Times New Roman"/>
                <w:lang w:val="en-US" w:eastAsia="zh-CN"/>
              </w:rPr>
            </w:pPr>
            <w:r>
              <w:rPr>
                <w:rFonts w:hint="eastAsia" w:ascii="宋体" w:hAnsi="宋体" w:cs="Times New Roman"/>
                <w:highlight w:val="none"/>
                <w:lang w:val="en-US" w:eastAsia="zh-CN"/>
              </w:rPr>
              <w:t>9.</w:t>
            </w:r>
            <w:r>
              <w:rPr>
                <w:rFonts w:hint="eastAsia" w:ascii="宋体" w:hAnsi="宋体" w:eastAsia="宋体" w:cs="Times New Roman"/>
                <w:highlight w:val="none"/>
                <w:lang w:val="en-US" w:eastAsia="zh-CN"/>
              </w:rPr>
              <w:t>食品级≥0.5mm加厚不锈钢机身</w:t>
            </w:r>
            <w:r>
              <w:rPr>
                <w:rFonts w:hint="eastAsia" w:ascii="宋体" w:hAnsi="宋体" w:cs="Times New Roman"/>
                <w:highlight w:val="none"/>
                <w:lang w:val="en-US" w:eastAsia="zh-CN"/>
              </w:rPr>
              <w:t>，</w:t>
            </w:r>
            <w:r>
              <w:rPr>
                <w:rFonts w:hint="eastAsia" w:ascii="宋体" w:hAnsi="宋体" w:eastAsia="宋体" w:cs="Times New Roman"/>
                <w:highlight w:val="none"/>
                <w:lang w:val="en-US" w:eastAsia="zh-CN"/>
              </w:rPr>
              <w:t>整机满足IPX4防护要求；</w:t>
            </w:r>
            <w:r>
              <w:rPr>
                <w:rFonts w:hint="eastAsia" w:ascii="宋体" w:hAnsi="宋体" w:eastAsia="宋体" w:cs="Times New Roman"/>
                <w:highlight w:val="yellow"/>
                <w:lang w:val="en-US" w:eastAsia="zh-CN"/>
              </w:rPr>
              <w:br w:type="textWrapping"/>
            </w:r>
            <w:r>
              <w:rPr>
                <w:rFonts w:hint="eastAsia" w:ascii="宋体" w:hAnsi="宋体" w:cs="Times New Roman"/>
                <w:highlight w:val="none"/>
                <w:lang w:val="en-US" w:eastAsia="zh-CN"/>
              </w:rPr>
              <w:t>10</w:t>
            </w:r>
            <w:r>
              <w:rPr>
                <w:rFonts w:hint="eastAsia" w:ascii="宋体" w:hAnsi="宋体" w:eastAsia="宋体" w:cs="Times New Roman"/>
                <w:highlight w:val="none"/>
                <w:lang w:val="en-US" w:eastAsia="zh-CN"/>
              </w:rPr>
              <w:t>.</w:t>
            </w:r>
            <w:r>
              <w:rPr>
                <w:rFonts w:hint="eastAsia" w:ascii="宋体" w:hAnsi="宋体" w:eastAsia="宋体" w:cs="Times New Roman"/>
                <w:lang w:val="en-US" w:eastAsia="zh-CN"/>
              </w:rPr>
              <w:t>箱体内胆材质</w:t>
            </w:r>
            <w:r>
              <w:rPr>
                <w:rFonts w:hint="eastAsia" w:ascii="宋体" w:hAnsi="宋体" w:cs="Times New Roman"/>
                <w:lang w:val="en-US" w:eastAsia="zh-CN"/>
              </w:rPr>
              <w:t>：</w:t>
            </w:r>
            <w:r>
              <w:rPr>
                <w:rFonts w:hint="eastAsia" w:ascii="宋体" w:hAnsi="宋体" w:eastAsia="宋体" w:cs="Times New Roman"/>
                <w:lang w:val="en-US" w:eastAsia="zh-CN"/>
              </w:rPr>
              <w:t>不锈钢</w:t>
            </w:r>
            <w:r>
              <w:rPr>
                <w:rFonts w:hint="eastAsia" w:ascii="宋体" w:hAnsi="宋体" w:cs="Times New Roman"/>
                <w:lang w:val="en-US" w:eastAsia="zh-CN"/>
              </w:rPr>
              <w:t>，</w:t>
            </w:r>
            <w:r>
              <w:rPr>
                <w:rFonts w:hint="eastAsia" w:ascii="宋体" w:hAnsi="宋体" w:eastAsia="宋体" w:cs="Times New Roman"/>
                <w:lang w:val="en-US" w:eastAsia="zh-CN"/>
              </w:rPr>
              <w:t>自动回弹门；</w:t>
            </w:r>
            <w:r>
              <w:rPr>
                <w:rFonts w:hint="eastAsia" w:ascii="宋体" w:hAnsi="宋体" w:eastAsia="宋体" w:cs="Times New Roman"/>
                <w:lang w:val="en-US" w:eastAsia="zh-CN"/>
              </w:rPr>
              <w:br w:type="textWrapping"/>
            </w:r>
            <w:r>
              <w:rPr>
                <w:rFonts w:hint="eastAsia" w:ascii="宋体" w:hAnsi="宋体" w:cs="Times New Roman"/>
                <w:lang w:val="en-US" w:eastAsia="zh-CN"/>
              </w:rPr>
              <w:t>11</w:t>
            </w:r>
            <w:r>
              <w:rPr>
                <w:rFonts w:hint="eastAsia" w:ascii="宋体" w:hAnsi="宋体" w:eastAsia="宋体" w:cs="Times New Roman"/>
                <w:lang w:val="en-US" w:eastAsia="zh-CN"/>
              </w:rPr>
              <w:t>.液晶显示温度范围至少在0～-5℃/0~-10℃</w:t>
            </w:r>
            <w:r>
              <w:rPr>
                <w:rFonts w:hint="eastAsia" w:ascii="宋体" w:hAnsi="宋体" w:cs="Times New Roman"/>
                <w:lang w:val="en-US" w:eastAsia="zh-CN"/>
              </w:rPr>
              <w:t>；</w:t>
            </w:r>
          </w:p>
          <w:p w14:paraId="49829D03">
            <w:pPr>
              <w:spacing w:line="428" w:lineRule="exact"/>
              <w:jc w:val="left"/>
              <w:rPr>
                <w:rFonts w:hint="eastAsia" w:asciiTheme="minorEastAsia" w:hAnsiTheme="minorEastAsia" w:eastAsiaTheme="minorEastAsia" w:cstheme="minorEastAsia"/>
                <w:sz w:val="21"/>
                <w:szCs w:val="21"/>
                <w:lang w:val="en-US" w:eastAsia="zh-CN"/>
              </w:rPr>
            </w:pPr>
            <w:r>
              <w:rPr>
                <w:rFonts w:hint="eastAsia" w:ascii="宋体" w:hAnsi="宋体" w:cs="Times New Roman"/>
                <w:lang w:val="en-US" w:eastAsia="zh-CN"/>
              </w:rPr>
              <w:t>1</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配置耐湿热罩极电机；</w:t>
            </w:r>
            <w:r>
              <w:rPr>
                <w:rFonts w:hint="eastAsia" w:ascii="宋体" w:hAnsi="宋体" w:eastAsia="宋体" w:cs="Times New Roman"/>
                <w:lang w:val="en-US" w:eastAsia="zh-CN"/>
              </w:rPr>
              <w:br w:type="textWrapping"/>
            </w:r>
            <w:r>
              <w:rPr>
                <w:rFonts w:hint="eastAsia" w:ascii="宋体" w:hAnsi="宋体" w:cs="Times New Roman"/>
                <w:lang w:val="en-US" w:eastAsia="zh-CN"/>
              </w:rPr>
              <w:t>13</w:t>
            </w:r>
            <w:r>
              <w:rPr>
                <w:rFonts w:hint="eastAsia" w:ascii="宋体" w:hAnsi="宋体" w:eastAsia="宋体" w:cs="Times New Roman"/>
                <w:lang w:val="en-US" w:eastAsia="zh-CN"/>
              </w:rPr>
              <w:t>.隔热层为中空发泡技术</w:t>
            </w:r>
            <w:r>
              <w:rPr>
                <w:rFonts w:hint="eastAsia" w:ascii="宋体" w:hAnsi="宋体" w:cs="Times New Roman"/>
                <w:lang w:val="en-US" w:eastAsia="zh-CN"/>
              </w:rPr>
              <w:t>，</w:t>
            </w:r>
            <w:r>
              <w:rPr>
                <w:rFonts w:hint="eastAsia" w:ascii="宋体" w:hAnsi="宋体" w:eastAsia="宋体" w:cs="Times New Roman"/>
                <w:lang w:val="en-US" w:eastAsia="zh-CN"/>
              </w:rPr>
              <w:t>强吸力门封条ABS门板；</w:t>
            </w:r>
            <w:r>
              <w:rPr>
                <w:rFonts w:hint="eastAsia" w:ascii="宋体" w:hAnsi="宋体" w:eastAsia="宋体" w:cs="Times New Roman"/>
                <w:lang w:val="en-US" w:eastAsia="zh-CN"/>
              </w:rPr>
              <w:br w:type="textWrapping"/>
            </w:r>
            <w:r>
              <w:rPr>
                <w:rFonts w:hint="eastAsia" w:ascii="宋体" w:hAnsi="宋体" w:cs="Times New Roman"/>
                <w:lang w:val="en-US" w:eastAsia="zh-CN"/>
              </w:rPr>
              <w:t>14</w:t>
            </w:r>
            <w:r>
              <w:rPr>
                <w:rFonts w:hint="eastAsia" w:ascii="宋体" w:hAnsi="宋体" w:eastAsia="宋体" w:cs="Times New Roman"/>
                <w:lang w:val="en-US" w:eastAsia="zh-CN"/>
              </w:rPr>
              <w:t>.落地式</w:t>
            </w:r>
            <w:r>
              <w:rPr>
                <w:rFonts w:hint="eastAsia" w:ascii="宋体" w:hAnsi="宋体" w:cs="Times New Roman"/>
                <w:lang w:val="en-US" w:eastAsia="zh-CN"/>
              </w:rPr>
              <w:t>，</w:t>
            </w:r>
            <w:r>
              <w:rPr>
                <w:rFonts w:hint="eastAsia" w:ascii="宋体" w:hAnsi="宋体" w:eastAsia="宋体" w:cs="Times New Roman"/>
                <w:lang w:val="en-US" w:eastAsia="zh-CN"/>
              </w:rPr>
              <w:t>带4个≥4寸万向轮方便移动；</w:t>
            </w:r>
            <w:r>
              <w:rPr>
                <w:rFonts w:hint="eastAsia" w:ascii="宋体" w:hAnsi="宋体" w:eastAsia="宋体" w:cs="Times New Roman"/>
                <w:lang w:val="en-US" w:eastAsia="zh-CN"/>
              </w:rPr>
              <w:br w:type="textWrapping"/>
            </w:r>
            <w:r>
              <w:rPr>
                <w:rFonts w:hint="eastAsia" w:asciiTheme="minorEastAsia" w:hAnsiTheme="minorEastAsia" w:eastAsiaTheme="minorEastAsia" w:cstheme="minorEastAsia"/>
                <w:sz w:val="21"/>
                <w:szCs w:val="21"/>
                <w:lang w:val="en-US" w:eastAsia="zh-CN"/>
              </w:rPr>
              <w:t>▲15.符合GB/T 4208-2017 《外壳防护等级（IP代码）》：环境温度：20℃～25℃；相对湿度：50%～75%，检验项目：防水试验（IPX4）按GB/T4208-2017第14.2.4b条，调节水压，压力在50kPa～150kPa的范围，使达到规定的水流量(10±0.5)L/min。试验时间按外壳面积计算1min/m²，最少5min。从喷头上除去平衡重物的挡板，使外壳在各个可能的方向都受到溅水结果符合；检测其他描述：控制温度调节、手动进入/停止化霜、照明操作、参数设定；                                                                                            　▲16.冷凝器、铜管、蒸发器、罩极电机、压缩机符合GB/T 2423.3-2016 《环境试验 第2部分：试验方法 试验Cab：恒定湿热试验》，环境温度：20℃～25℃；相对湿度：50%～75%，检验项目，恒定湿热试验，按GB/T 2423.3-2016进行试验严酷等级：温度40±2℃；相对湿度：93±3%持续时间：480h 试验后，对试验样品外观进行检查，对其电气及机械性能进行检测，检测结果符合上述要求。</w:t>
            </w:r>
          </w:p>
          <w:p w14:paraId="42435FDD">
            <w:pPr>
              <w:pStyle w:val="2"/>
              <w:rPr>
                <w:rFonts w:hint="default"/>
                <w:lang w:val="en-US"/>
              </w:rPr>
            </w:pPr>
            <w:r>
              <w:rPr>
                <w:rFonts w:hint="eastAsia" w:asciiTheme="minorEastAsia" w:hAnsiTheme="minorEastAsia" w:eastAsiaTheme="minorEastAsia" w:cstheme="minorEastAsia"/>
                <w:sz w:val="21"/>
                <w:szCs w:val="21"/>
                <w:lang w:val="en-US" w:eastAsia="zh-CN"/>
              </w:rPr>
              <w:t>▲17.投标时须出具有效期内的检验结果符合或者优于第</w:t>
            </w:r>
            <w:r>
              <w:rPr>
                <w:rFonts w:hint="eastAsia" w:asciiTheme="minorEastAsia" w:hAnsiTheme="minorEastAsia" w:eastAsiaTheme="minorEastAsia" w:cstheme="minorEastAsia"/>
                <w:b/>
                <w:bCs w:val="0"/>
                <w:sz w:val="21"/>
                <w:szCs w:val="21"/>
                <w:lang w:val="en-US" w:eastAsia="zh-CN"/>
              </w:rPr>
              <w:t>15、16</w:t>
            </w:r>
            <w:r>
              <w:rPr>
                <w:rFonts w:hint="eastAsia" w:asciiTheme="minorEastAsia" w:hAnsiTheme="minorEastAsia" w:eastAsiaTheme="minorEastAsia" w:cstheme="minorEastAsia"/>
                <w:sz w:val="21"/>
                <w:szCs w:val="21"/>
                <w:lang w:val="en-US" w:eastAsia="zh-CN"/>
              </w:rPr>
              <w:t>项参数的国家认可的第三方认证检验检测机构出具的带有CMA标志的检测报告和全国认证认可信息公共服务平台网站查询截图，并加盖投标单位公章，签订合同前提供原件备查；</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ADD8C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BDBE21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140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3A76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FC6233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C965CDA">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燃气单头</w:t>
            </w:r>
          </w:p>
          <w:p w14:paraId="7AE9FCC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大炒炉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BE0C05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2EB7DE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585394E">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2D7F254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1000×1100×800+400mm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1.炉体骨架结构用≥40×40×3.5mm角铁；</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2.面板用‌≥1.2mm优质304#不锈钢；</w:t>
            </w:r>
          </w:p>
          <w:p w14:paraId="1D77A83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3.背板、侧板、前板用‌≥1.2mm优质304#不锈钢；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3.炉通脚用304#≥φ50mm不锈钢管；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4.炉通脚内含支撑身的钢管及高度调整钢脚螺丝；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5.每个炉头装有摇摆龙头；</w:t>
            </w:r>
          </w:p>
          <w:p w14:paraId="4953E6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6.功率≥550W，电压：220V中压风机；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7.炉膛内用耐火砖砌结火位；</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8.脉冲电子打火，熄火保护。</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9E106F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C8CE27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3DA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C1AC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3BFB74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5C0AA7B">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单星带台</w:t>
            </w:r>
          </w:p>
          <w:p w14:paraId="1699082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水池</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2D20BF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593D65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5A59A3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长×宽×高+靠背（尺寸可偏差±5mm)：</w:t>
            </w:r>
          </w:p>
          <w:p w14:paraId="4F7399F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600×1100×800+150mm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p>
          <w:p w14:paraId="2FF3867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2.星盆深度≥350mm，前面水池后面平台；</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3.支架、通脚用≥Φ38×1.0mm 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5.星盆斗用≥1.2mm优质304#不锈钢板；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796943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7BBA0C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0D9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FD7F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4E73F8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3FAC216">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四层栅格</w:t>
            </w:r>
          </w:p>
          <w:p w14:paraId="1F359C0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5FACC9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2E7FE3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3E63B8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701FE7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1.层架整体用框架嵌入式结构；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2.主框架用304#≥38×25管厚≥1.2mm 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3.层架间隔条用304#≥25×13mm 304#不锈钢方管；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4.柱脚用304#≥Φ38不锈钢管及可调高低不锈钢子弹脚 。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0CC801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38880C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AF5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0719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04D84B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21A2E88">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四层栅格</w:t>
            </w:r>
          </w:p>
          <w:p w14:paraId="2B7231A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B5C6BF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4FDA69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F4B2E9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B93E62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1.层架整体用框架嵌入式结构；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2.主框架用304#≥38×25管厚≥1.2mm 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3.层架间隔条用304#≥25×13mm 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4.柱脚用304#≥Φ38可调高低不锈钢子弹脚 。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DDF078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D50B0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AB1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534B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DF6515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7B6A0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单孔污碟台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0DD3CD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28F48E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3346FC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长×宽×高+靠背 （尺寸可偏差±5mm)：</w:t>
            </w:r>
          </w:p>
          <w:p w14:paraId="2CDCF5F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1.304#磨砂不锈钢板材制作，板材厚度≥1.2mm；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2.支撑管用304#≥Φ38mm不锈钢管可调节子弹脚。</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2AF0FE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4E80A7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6F8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C617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680E5B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D247B4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单通打荷台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DAD101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77B9AA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F8333C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214E23D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1800×800×800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6CF14CF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B23EBB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A84114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50B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82BB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F49763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D6FC59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1F78E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8E5DB1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9BF8A5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32C75AF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1500×700×800mm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458320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5DDE9C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00A46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379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C30F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EFF4AE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E63934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送餐车</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3C2087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F9287F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655DB7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0A073A4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800×500×900㎜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3.框架用≥25×25×1.2mm 304#不锈钢管制作；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4.配万向刹车轮，U型弯管手把。</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1468D2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A7B348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FBE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668F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63C46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1B7603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封闭式三层送餐车</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DD2A56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254347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0B0BDE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59E5AF1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900×600×950㎜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3.框架用≥25×25×1.2mm优质304#不锈钢管；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4.配万向刹车轮，U型弯管手把；</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5.平开门，配置锁。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D70BE0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FEE700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0A2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86F7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84227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E5FD31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移动紫外线杀菌灯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CBBE32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43DF65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726D5B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4D807C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1100×100×950㎜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1.石英管状玻璃外壳；</w:t>
            </w:r>
          </w:p>
          <w:p w14:paraId="6A4D2C0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2.发射短波紫外线辐射，253.7nm(UV-C)；</w:t>
            </w:r>
          </w:p>
          <w:p w14:paraId="482988F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3.玻璃须把臭氧波长为185nm的辐射过滤干净。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4.光源类型: 杀菌消毒；</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5.功率：≥30W,电压：220V。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188C54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ECB148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0FD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4FCD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260662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F6B60F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留样柜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3BAA1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CCB66D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18A0E3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476DB45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630×640×1820mm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1.有效容积：≥218L；</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2.3D立体循环，双层钢化真空玻璃；</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3.温度范围：2～+10℃；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4.输入功率：≥210W,电压：220V。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21F36D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C91E8C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30E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DD88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D769F3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053022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66D0A5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61FBD3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FDEB29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（尺寸可偏差±2mm)：</w:t>
            </w:r>
          </w:p>
          <w:p w14:paraId="3AE2D14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4.电功率：≥6W；</w:t>
            </w:r>
          </w:p>
          <w:p w14:paraId="0ABC5E0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DA448A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42EF5C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207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7E3B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856D9F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902AF3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温度计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236257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AA9A65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6D9921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名称:室内温湿度计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1.尺寸（可偏差±2mm):99×88×27mm；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2.使用方式:悬挂、立放；</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3.湿度范围:20~100%RH；</w:t>
            </w:r>
          </w:p>
          <w:p w14:paraId="5CD4AB4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4.材质:ABS+金属铝圈+玻璃；</w:t>
            </w:r>
          </w:p>
          <w:p w14:paraId="0A655F8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5.颜色:银色；</w:t>
            </w:r>
          </w:p>
          <w:p w14:paraId="6B3F443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6.温度范围:-30~50℃。</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9A0589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F45F08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20D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CFE5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B8D417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8F6236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嵌入式空调</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17F427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EB5742C">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54551F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能效等级：一级能效</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1.能效比APF：≥3.84；</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2.制冷量：≥12200W；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3.制热量:≥13600W（不含电辅热功率）；</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4.电源规格 ：≥380V/50Hz；</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5.制冷额定功率：≥4650W；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6.制热额定功率：≥4000W（不含电辅热功率）；</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7.循环风量：≥2060m3/h；</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8.带掉电记忆功能；</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9.原厂遥控器。</w:t>
            </w:r>
          </w:p>
          <w:p w14:paraId="5F7EC98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10.空调匹数：≥5匹,电压：220V；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CE2F54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C3C8A7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D9D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24A0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CC9FA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668235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587BA0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963BCE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766003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0C1489F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600×600×800mm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679A14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31561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12C85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E6F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C9FA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7419B7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69CCA3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干手机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908A57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2373A4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DC0B53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0E6730F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240×230×240mm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1.额定电压：220V；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2.功率：≥2000W；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3.热风温度：65±15℃；</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4.出风速度：≥30m/秒；</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5.机身材质：ABS。</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8929D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8B70DE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DCD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9C06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02A2E4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24ACE9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B030AC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078CC7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1A7332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（尺寸可偏差±2mm)：</w:t>
            </w:r>
          </w:p>
          <w:p w14:paraId="6D6DE5F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4.电功率：≥6W；</w:t>
            </w:r>
          </w:p>
          <w:p w14:paraId="77D7414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EDBE54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9E2BD4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3E3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4CF6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EEBE54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D2E360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不锈钢照明烟罩</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3091DC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79EEB0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ED691EC">
            <w:pPr>
              <w:spacing w:line="428"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规格（尺寸可偏差±5mm)：L×1200×500mm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用≥1.2mm优质雪花不锈钢板制作，配置照明灯，防割手工艺，电压：220V，功率≥50W。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9076BD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12410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45DE88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EB4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FC66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BD6D2C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CE800A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不锈钢照明烟罩</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2652B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0532EE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99E083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规格（尺寸可偏差±5mm)：L×1000×500mm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用≥1.2mm优质雪花不锈钢板制作，配置照明灯，防割手工艺，电压：220V，功率≥50W。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33840A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2041</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A805ED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A73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E976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779956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BD68B3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不锈钢油网</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B10276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54999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5A16CC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规格（尺寸可偏差±1mm)： L×500×40mm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用≥1.0mm优质雪花不锈钢板制作。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A28382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1462</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203D0C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5F6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C8E2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24BB9D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8C0438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集烟管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C54EF1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56813D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D4C7B2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规格（尺寸可偏差±5mm)：L×600×600mm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FB539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9450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971E8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377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E646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25EA26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016438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集烟管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E7CDCB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7C550B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D2EBC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规格（尺寸可偏差±5mm)：L×500×500mm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58BB12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2DF9D2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FBD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0EAC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7E9FEA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4CA476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背封板</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1A4867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84C801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8D0729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规格（尺寸可偏差±1mm)：L×950×10mm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4FBEE3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2580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31F844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04F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0971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4B242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F3520E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主烟管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EDB9E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8D945F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C6C21A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规格（尺寸可偏差±5mm)：L×800×700mm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FF717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16650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F45A54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762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50AA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6AC106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C5DA11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排烟管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675B1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F9E521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DD787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规格（尺寸可偏差±5mm)：L×600×600mm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2AB38D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BFF8CE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C1C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27FB8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A83222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7A91A2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排烟管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A311A3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EDBE36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2E6071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规格（尺寸可偏差±5mm)：L×400×400mmmm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9FEA97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16650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6D4ADB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C76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0199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A6427C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78BA64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弯头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75B57D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3486C2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B722C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规格（尺寸可偏差±5mm)：800×700mm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BE77B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AD788D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743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2023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37962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25727D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弯头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15E4F5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A49D7F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58FA71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规格（尺寸可偏差±5mm)：400×400mm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5523DC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4CD0A3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C3E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DB58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22092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31AE86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变头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3B3FCC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A25F0D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13C91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规格：现场制作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7AF721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17EEA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460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0259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89E0D5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457D4A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支架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0BAE35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副</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57FD43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630FB5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规格：现场制作，用镀锌角铁。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D0801B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4EF9D4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37A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5CC2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40B1C8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7A868A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风机防震器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C17DA1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8D31E7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794425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耐震胶成套制作，满足户外防护，高强化弹簧。</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DBAFB7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CA1156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EFB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1325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FBB75C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F30655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软接</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FCA32D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8B683C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8953A3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防水、防火帆布制作，前后端配置专用法兰。</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DDABDF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7725FC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7B0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503C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CD504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AA4DBF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静音风机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F76E47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1CE5E6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C9FFD41">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7909AA36">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1470×1190×1650mm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1.尺寸约22寸；</w:t>
            </w:r>
          </w:p>
          <w:p w14:paraId="788ADDE5">
            <w:pPr>
              <w:numPr>
                <w:ilvl w:val="0"/>
                <w:numId w:val="4"/>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功率/电压：≥11KW/380V；</w:t>
            </w:r>
          </w:p>
          <w:p w14:paraId="7894E752">
            <w:pPr>
              <w:numPr>
                <w:ilvl w:val="0"/>
                <w:numId w:val="4"/>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风量：≥27000 m³/h；</w:t>
            </w:r>
          </w:p>
          <w:p w14:paraId="63586879">
            <w:pPr>
              <w:numPr>
                <w:ilvl w:val="0"/>
                <w:numId w:val="4"/>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全压≥780Pa；</w:t>
            </w:r>
          </w:p>
          <w:p w14:paraId="2C7E6A76">
            <w:pPr>
              <w:numPr>
                <w:ilvl w:val="0"/>
                <w:numId w:val="4"/>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噪音小于70dB；</w:t>
            </w:r>
          </w:p>
          <w:p w14:paraId="28395EBA">
            <w:pPr>
              <w:numPr>
                <w:ilvl w:val="0"/>
                <w:numId w:val="4"/>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整机耐高温100摄氏度以上；         </w:t>
            </w:r>
          </w:p>
          <w:p w14:paraId="28FD0E44">
            <w:pPr>
              <w:numPr>
                <w:ilvl w:val="0"/>
                <w:numId w:val="4"/>
              </w:numPr>
              <w:spacing w:line="428" w:lineRule="exact"/>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风柜箱体用≥1.5mm厚无花板；</w:t>
            </w:r>
          </w:p>
          <w:p w14:paraId="12BAF5A7">
            <w:pPr>
              <w:numPr>
                <w:ilvl w:val="0"/>
                <w:numId w:val="4"/>
              </w:numPr>
              <w:spacing w:line="428" w:lineRule="exact"/>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整体用框架式结构；</w:t>
            </w:r>
          </w:p>
          <w:p w14:paraId="02B6295A">
            <w:pPr>
              <w:numPr>
                <w:ilvl w:val="0"/>
                <w:numId w:val="4"/>
              </w:numPr>
              <w:spacing w:line="428" w:lineRule="exact"/>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用</w:t>
            </w:r>
            <w:r>
              <w:rPr>
                <w:rFonts w:hint="eastAsia" w:asciiTheme="minorEastAsia" w:hAnsiTheme="minorEastAsia" w:eastAsiaTheme="minorEastAsia" w:cstheme="minorEastAsia"/>
                <w:sz w:val="21"/>
                <w:szCs w:val="21"/>
                <w:lang w:val="en-US" w:eastAsia="zh-CN"/>
              </w:rPr>
              <w:t>钢网和防火棉双消音设计；</w:t>
            </w:r>
          </w:p>
          <w:p w14:paraId="187BB24F">
            <w:pPr>
              <w:numPr>
                <w:ilvl w:val="0"/>
                <w:numId w:val="0"/>
              </w:numPr>
              <w:spacing w:line="428" w:lineRule="exact"/>
              <w:ind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10.用锥套式皮带轮、风叶用螺丝固定式，侧门预留注油口，进出风口加法兰，加工字架底座；</w:t>
            </w:r>
          </w:p>
          <w:p w14:paraId="3AE70882">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11.静音风机通过碰撞、冲击测试；</w:t>
            </w:r>
          </w:p>
          <w:p w14:paraId="5B56B5A3">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12.铜芯电机配置稳压电源，自适应电压波动；                                                                        ▲13.整机符合GB/T20138-2023《电器设备外壳对外界机械碰撞的防护等级（IK代码）》，机械碰撞防护试验（IK08），碰撞能量：5J碰撞次数，对外壳5个面试验碰撞5次，试验结果外观应无损坏。                                                                                                                      ▲14.符合GB/T2423.22-2012《环境试验 第2部分:试验方法 试验N:温度变化》，试验环境：温度：（21～24）℃ 湿度：（50～55）％RH，检验项目温度变化，非工作状态低温温度:-20℃±2℃暴露持续8h，高温温度:100℃±2℃，温暴露持续时间:1h，温度变化速率:2℃/min，循环次数:2个循环，样品外观无损坏，通电后能正常工作，检验结果需达到上述要求。</w:t>
            </w:r>
          </w:p>
          <w:p w14:paraId="6279E8B6">
            <w:pPr>
              <w:pStyle w:val="2"/>
              <w:rPr>
                <w:rFonts w:hint="default"/>
                <w:lang w:val="en-US"/>
              </w:rPr>
            </w:pPr>
            <w:r>
              <w:rPr>
                <w:rFonts w:hint="eastAsia" w:asciiTheme="minorEastAsia" w:hAnsiTheme="minorEastAsia" w:eastAsiaTheme="minorEastAsia" w:cstheme="minorEastAsia"/>
                <w:sz w:val="21"/>
                <w:szCs w:val="21"/>
                <w:lang w:val="en-US" w:eastAsia="zh-CN"/>
              </w:rPr>
              <w:t>15.投标时须出具有效期内的检验结果符合或者优于</w:t>
            </w:r>
            <w:r>
              <w:rPr>
                <w:rFonts w:hint="eastAsia" w:asciiTheme="minorEastAsia" w:hAnsiTheme="minorEastAsia" w:eastAsiaTheme="minorEastAsia" w:cstheme="minorEastAsia"/>
                <w:b/>
                <w:bCs w:val="0"/>
                <w:sz w:val="21"/>
                <w:szCs w:val="21"/>
                <w:lang w:val="en-US" w:eastAsia="zh-CN"/>
              </w:rPr>
              <w:t>13、14</w:t>
            </w:r>
            <w:r>
              <w:rPr>
                <w:rFonts w:hint="eastAsia" w:asciiTheme="minorEastAsia" w:hAnsiTheme="minorEastAsia" w:eastAsiaTheme="minorEastAsia" w:cstheme="minorEastAsia"/>
                <w:sz w:val="21"/>
                <w:szCs w:val="21"/>
                <w:lang w:val="en-US" w:eastAsia="zh-CN"/>
              </w:rPr>
              <w:t>项参数的国家认可的第三方认证检验检测机构出具的带有CMA标志的检测报告和全国认证认可信息公共服务平台网站查询截图，并加盖投标单位公章，签订合同前提供原件备查）</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E7A111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E11944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EB2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7DE1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202DB1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EA2F9F1">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低空油烟</w:t>
            </w:r>
          </w:p>
          <w:p w14:paraId="1341FCD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净化器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65299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38F8E8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F9FE5CB">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4544EC51">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1950×1330×1360mm</w:t>
            </w:r>
          </w:p>
          <w:p w14:paraId="101F6A1E">
            <w:pPr>
              <w:numPr>
                <w:ilvl w:val="0"/>
                <w:numId w:val="0"/>
              </w:numPr>
              <w:spacing w:line="428"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lang w:val="en-US" w:eastAsia="zh-CN"/>
              </w:rPr>
              <w:t>处理风量:≥30000㎡/</w:t>
            </w:r>
            <w:r>
              <w:rPr>
                <w:rFonts w:hint="eastAsia" w:asciiTheme="minorEastAsia" w:hAnsiTheme="minorEastAsia" w:eastAsiaTheme="minorEastAsia" w:cstheme="minorEastAsia"/>
                <w:color w:val="auto"/>
                <w:sz w:val="21"/>
                <w:szCs w:val="21"/>
                <w:highlight w:val="none"/>
                <w:lang w:val="en-US" w:eastAsia="zh-CN"/>
              </w:rPr>
              <w:t>h；</w:t>
            </w:r>
          </w:p>
          <w:p w14:paraId="39C47F6E">
            <w:pPr>
              <w:numPr>
                <w:ilvl w:val="0"/>
                <w:numId w:val="0"/>
              </w:numPr>
              <w:spacing w:line="428"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2.法兰尺寸≥1040×115mm；</w:t>
            </w:r>
          </w:p>
          <w:p w14:paraId="4BEA09CA">
            <w:pPr>
              <w:numPr>
                <w:ilvl w:val="0"/>
                <w:numId w:val="0"/>
              </w:numPr>
              <w:spacing w:line="428"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3.功耗：≥1650W,电压：220V；</w:t>
            </w:r>
          </w:p>
          <w:p w14:paraId="7AD5EBD5">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4.低空排放，97%以上净化率；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5.外壳使用</w:t>
            </w:r>
            <w:r>
              <w:rPr>
                <w:rFonts w:hint="eastAsia" w:asciiTheme="minorEastAsia" w:hAnsiTheme="minorEastAsia" w:eastAsiaTheme="minorEastAsia" w:cstheme="minorEastAsia"/>
                <w:color w:val="auto"/>
                <w:sz w:val="21"/>
                <w:szCs w:val="21"/>
                <w:highlight w:val="none"/>
                <w:lang w:val="en-US" w:eastAsia="zh-CN"/>
              </w:rPr>
              <w:t>≥1.3mm厚不锈钢，</w:t>
            </w:r>
            <w:r>
              <w:rPr>
                <w:rFonts w:hint="eastAsia" w:asciiTheme="minorEastAsia" w:hAnsiTheme="minorEastAsia" w:eastAsiaTheme="minorEastAsia" w:cstheme="minorEastAsia"/>
                <w:sz w:val="21"/>
                <w:szCs w:val="21"/>
                <w:lang w:val="en-US" w:eastAsia="zh-CN"/>
              </w:rPr>
              <w:t>满足IPX6以上防护；</w:t>
            </w:r>
          </w:p>
          <w:p w14:paraId="56466368">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6.使用≥1.3mm航空铝材质电极，板式结构，高低压复合电场，耐温度变化设计，避免出风口带静电；                                                                         7.</w:t>
            </w:r>
            <w:r>
              <w:rPr>
                <w:rFonts w:hint="eastAsia" w:asciiTheme="minorEastAsia" w:hAnsiTheme="minorEastAsia" w:eastAsiaTheme="minorEastAsia" w:cstheme="minorEastAsia"/>
                <w:color w:val="auto"/>
                <w:sz w:val="21"/>
                <w:szCs w:val="21"/>
                <w:highlight w:val="none"/>
                <w:lang w:val="en-US" w:eastAsia="zh-CN"/>
              </w:rPr>
              <w:t>使用耐腐蚀电源</w:t>
            </w:r>
            <w:r>
              <w:rPr>
                <w:rFonts w:hint="eastAsia" w:asciiTheme="minorEastAsia" w:hAnsiTheme="minorEastAsia" w:eastAsiaTheme="minorEastAsia" w:cstheme="minorEastAsia"/>
                <w:color w:val="0070C0"/>
                <w:sz w:val="21"/>
                <w:szCs w:val="21"/>
                <w:highlight w:val="none"/>
                <w:lang w:val="en-US" w:eastAsia="zh-CN"/>
              </w:rPr>
              <w:t>，</w:t>
            </w:r>
            <w:r>
              <w:rPr>
                <w:rFonts w:hint="eastAsia" w:asciiTheme="minorEastAsia" w:hAnsiTheme="minorEastAsia" w:eastAsiaTheme="minorEastAsia" w:cstheme="minorEastAsia"/>
                <w:sz w:val="21"/>
                <w:szCs w:val="21"/>
                <w:lang w:val="en-US" w:eastAsia="zh-CN"/>
              </w:rPr>
              <w:t>耐针焰控制电源板、电极，运行稳定，</w:t>
            </w:r>
            <w:r>
              <w:rPr>
                <w:rFonts w:hint="eastAsia" w:ascii="宋体" w:hAnsi="宋体" w:cs="Times New Roman"/>
                <w:lang w:val="en-US" w:eastAsia="zh-CN"/>
              </w:rPr>
              <w:t>自动调节防打火</w:t>
            </w:r>
            <w:r>
              <w:rPr>
                <w:rFonts w:hint="eastAsia" w:asciiTheme="minorEastAsia" w:hAnsiTheme="minorEastAsia" w:eastAsiaTheme="minorEastAsia" w:cstheme="minorEastAsia"/>
                <w:sz w:val="21"/>
                <w:szCs w:val="21"/>
                <w:lang w:val="en-US" w:eastAsia="zh-CN"/>
              </w:rPr>
              <w:t>；</w:t>
            </w:r>
          </w:p>
          <w:p w14:paraId="6712CBB9">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8.耐高温控制系统，整机防碰撞设计，运行稳定；</w:t>
            </w:r>
          </w:p>
          <w:p w14:paraId="63616F1D">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▲9.按照GB/T20138-2023标准的规定试验，得出试验结果机械碰撞防护试验（IK08），碰撞能量：5J碰撞次数，对外壳5个面试验碰撞5次，试验结果外观应无损坏。</w:t>
            </w:r>
          </w:p>
          <w:p w14:paraId="5C9A52AE">
            <w:pPr>
              <w:spacing w:line="428"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10.控制系统符合GB/T2423.2-2008标准要求，检验依据高温试验按GB/T2423.2-2008，第 5.2 条进行试验。严酷等级：温度≥70℃，持续时间：≥240h ；试验后应能通过第 6.13条对试验样品外观、电气及机械性能的检查。试验后整机各项功能显示及运行正常.检测结果合格；</w:t>
            </w:r>
          </w:p>
          <w:p w14:paraId="587B51FB">
            <w:pPr>
              <w:spacing w:line="428"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11.电极符合GB/T 2423.21-2008标准要求，检验依据GB/T 2423.21-2008《电工电子产品环境试验 第2部分：试验方法 试验M：低气压》，温度：40℃±2℃ 气压：70kPa 试验时间:100h 在正常大气条件下恢复至少2h,检测结果单项判定合格；</w:t>
            </w:r>
          </w:p>
          <w:p w14:paraId="223B247F">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▲12.电极按GB/T5169.5-2020规定的方法进行 试验，施加试验火焰持续时间ta为10s。 试样应符合下列情况之一 a) 规定的铺底层没有起燃,并且在移开针焰后,试样无火焰和灼热； b)在移开针焰后,试样和周围的零部 件的火焰或灼热在30s之内熄灭，即tb&lt;30s， 而且周围的零部件没有完全烧毁以及规定的铺底层没有起燃，检测结果判定合格；</w:t>
            </w:r>
          </w:p>
          <w:p w14:paraId="4C654C9E">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电源板符合GB/T2423.33-2021要求，检验依据GB/T2423.33-2021《环境试验第2部分:试验方法试验Kca:高浓度二氧化硫试验》，试验开始时的S02理论浓度:0.33%，试验温湿度:第一阶段:(40±3)℃,相对湿度约100%，第二阶段:(18～28)℃,相对湿度≤75%，持续时间:第一阶段:8h(包括升温)，第二阶段:16h(包括降温)试验箱底部的水量(体积分数):0.67%，恢复:试验样品在常温下恢复到稳定,至少1h，试验后检查:样品电路板无明显腐蚀，检验结果需符合要求；</w:t>
            </w:r>
          </w:p>
          <w:p w14:paraId="4FF58E0B">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▲14.</w:t>
            </w:r>
            <w:r>
              <w:rPr>
                <w:rFonts w:hint="eastAsia" w:asciiTheme="minorEastAsia" w:hAnsiTheme="minorEastAsia" w:eastAsiaTheme="minorEastAsia" w:cstheme="minorEastAsia"/>
                <w:sz w:val="21"/>
                <w:szCs w:val="21"/>
                <w:lang w:val="en-US" w:eastAsia="zh-CN"/>
              </w:rPr>
              <w:t>投标时须出具有效期内的检验结果符合或者优于第</w:t>
            </w:r>
            <w:r>
              <w:rPr>
                <w:rFonts w:hint="eastAsia" w:asciiTheme="minorEastAsia" w:hAnsiTheme="minorEastAsia" w:eastAsiaTheme="minorEastAsia" w:cstheme="minorEastAsia"/>
                <w:b/>
                <w:bCs/>
                <w:sz w:val="21"/>
                <w:szCs w:val="21"/>
                <w:lang w:val="en-US" w:eastAsia="zh-CN"/>
              </w:rPr>
              <w:t>9、12、13</w:t>
            </w:r>
            <w:r>
              <w:rPr>
                <w:rFonts w:hint="eastAsia" w:asciiTheme="minorEastAsia" w:hAnsiTheme="minorEastAsia" w:eastAsiaTheme="minorEastAsia" w:cstheme="minorEastAsia"/>
                <w:sz w:val="21"/>
                <w:szCs w:val="21"/>
                <w:lang w:val="en-US" w:eastAsia="zh-CN"/>
              </w:rPr>
              <w:t xml:space="preserve">项参数的国家认可的第三方认证检验检测机构出具的带有CMA标志的检测报告和全国认证认可信息公共服务平台网站查询截图，并加盖投标单位公章，签订合同前提供原件备查。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52D44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029BE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B1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781A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FBA5DB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C465AF3">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多功能</w:t>
            </w:r>
          </w:p>
          <w:p w14:paraId="733DDD6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保护箱</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53916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8F9DBA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A5EDBE7">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外壳：长×宽×高（尺寸可偏差±5mm)：</w:t>
            </w:r>
          </w:p>
          <w:p w14:paraId="52D0AF85">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300×390×160mm</w:t>
            </w:r>
          </w:p>
          <w:p w14:paraId="29FEA023">
            <w:pPr>
              <w:numPr>
                <w:ilvl w:val="0"/>
                <w:numId w:val="5"/>
              </w:numPr>
              <w:spacing w:line="428" w:lineRule="exact"/>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箱体外壳专用板材制作；</w:t>
            </w:r>
          </w:p>
          <w:p w14:paraId="22886902">
            <w:pPr>
              <w:numPr>
                <w:ilvl w:val="0"/>
                <w:numId w:val="5"/>
              </w:numPr>
              <w:spacing w:line="428" w:lineRule="exact"/>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焊接处须满焊；</w:t>
            </w:r>
          </w:p>
          <w:p w14:paraId="19B878C5">
            <w:pPr>
              <w:numPr>
                <w:ilvl w:val="0"/>
                <w:numId w:val="5"/>
              </w:numPr>
              <w:spacing w:line="428" w:lineRule="exact"/>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抗拉强度≥700N/平方毫米，烤漆绝缘；</w:t>
            </w:r>
          </w:p>
          <w:p w14:paraId="616E305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4.配置防水按钮，电源通断、运行提示灯；</w:t>
            </w:r>
          </w:p>
          <w:p w14:paraId="64A763E0">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5.箱体使用防水、静音设计，带有密封胶圈；</w:t>
            </w:r>
          </w:p>
          <w:p w14:paraId="28DF1D97">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▲6.功率/电压：0～11KW/380V；</w:t>
            </w:r>
          </w:p>
          <w:p w14:paraId="29401E5A">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7.配置智能开关（控制）模块，多按键控制、多种运行模式； </w:t>
            </w:r>
          </w:p>
          <w:p w14:paraId="0EEE78D6">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8.配置防油、防水、防静电自适应高低压电源，自适应电压波动，运行稳定；                                                                                                                 ▲9.</w:t>
            </w:r>
            <w:r>
              <w:rPr>
                <w:rFonts w:hint="eastAsia" w:asciiTheme="minorEastAsia" w:hAnsiTheme="minorEastAsia" w:eastAsiaTheme="minorEastAsia" w:cstheme="minorEastAsia"/>
                <w:color w:val="auto"/>
                <w:sz w:val="21"/>
                <w:szCs w:val="21"/>
                <w:highlight w:val="none"/>
                <w:lang w:val="en-US" w:eastAsia="zh-CN"/>
              </w:rPr>
              <w:t xml:space="preserve">显示功能：故障指示灯、寿命指示灯、预热显示、WIFI信号标志、实时温度显示、智能无线控制、设置、定时、电压设置、可燃气体报警、高温报警、声光报警、真人语音提示等；  </w:t>
            </w:r>
          </w:p>
          <w:p w14:paraId="1911469A">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▲10.专用高低压电源符合GB/T 4208-2017《外壳防护等级(IP代码)》判定依据，额定电压:(175-420)V~ ，IP试验环境：温度(20.0～25.0)℃，湿度(56.0～62.0)%RH ，IP6X对于低压设备(额定电压：交流不超过1kV，直流不超过1.5kV):试具不能触及危险带电；防水IPX8 部件，符合要求（水下2000mm，60min），检测合格</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lang w:val="en-US" w:eastAsia="zh-CN"/>
              </w:rPr>
              <w:t xml:space="preserve">                                                                                                            ▲11.控制板符合2423.3-2016《环境试验 第2部分：试验方法 试验Cab:恒定湿热试验》、GB/T2423.10-2019 《环境试验 第2部分：试验方法 试验Fc:振动(正弦)》，检测要求：在不通电状态下，在×方向上进行，振动频率为10Hz～70Hz～10Hz，振幅值为0.35mm，持续时间为2h。在×方向上进行，加速度为100m/s²，脉冲持续时间为11ms，碰撞次数为20次。放置温度为(40±2)℃、相对湿度：(93±2)%的恒温恒湿箱中放置24h。试验后在室温放置2h， 检查控制板仍能满足以下要求：元器件不得松动，绝缘物不变形、不破坏、无裂纹以及通电检查功能应正常；                                                                                                                      ▲12.符合 GB 4706.1-2005 《家用和类似用途电器的安全第1部分：通用要求》、产品检验技术要求、GB/T2423.1-2008《电工电子产品环境试验第2部分：试验方法试验A:低温》、GB/T 2423.3-2016《环境试验第2部分：试验方法试验Cab:恒定湿热试验》，检测：功能要求（故障指示灯、寿命指示灯、预热显示、WIFI信号标志、实时温度显示、智能无线控制、设置、定时、电压设置、可燃气体报警、高温报警、声光报警、真人语音提示）、电器安全要求（在正常工作温度下，其输入功检验结果符合要求6W+17%；工作温度下的泄漏电流和电气强度在工作温度下，产品的泄漏电流应≤0.75mA；带电部件和外壳之间的基本绝缘应能承受AC1000V，50Hz的电压，持续1min，试验期间，不应有闪络出现）、低温试验（在温度为-10℃±2℃下通电工作，持续时间2h，试验过程中多功能智能保护箱应能正常工作）、恒定湿热试验（在温度为40℃±2℃，相对湿度为93%±2%下通电工作，持续时间8h，试验过程中多功能智能保护箱应能正常工作），全部符合。</w:t>
            </w:r>
          </w:p>
          <w:p w14:paraId="62A61249">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▲13.投标时须出具有效期内的检验结果，符合或者优于第</w:t>
            </w:r>
            <w:r>
              <w:rPr>
                <w:rFonts w:hint="eastAsia" w:asciiTheme="minorEastAsia" w:hAnsiTheme="minorEastAsia" w:eastAsiaTheme="minorEastAsia" w:cstheme="minorEastAsia"/>
                <w:b/>
                <w:bCs/>
                <w:sz w:val="21"/>
                <w:szCs w:val="21"/>
                <w:lang w:val="en-US" w:eastAsia="zh-CN"/>
              </w:rPr>
              <w:t>10、11、12</w:t>
            </w:r>
            <w:r>
              <w:rPr>
                <w:rFonts w:hint="eastAsia" w:asciiTheme="minorEastAsia" w:hAnsiTheme="minorEastAsia" w:eastAsiaTheme="minorEastAsia" w:cstheme="minorEastAsia"/>
                <w:sz w:val="21"/>
                <w:szCs w:val="21"/>
                <w:lang w:val="en-US" w:eastAsia="zh-CN"/>
              </w:rPr>
              <w:t xml:space="preserve">项参数的国家认可的第三方认证检验检测机构出具的带有CMA标志的检测报告和全国认证认可信息公共服务平台网站查询截图，并加盖投标单位公章，签订合同前提供原件备查。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28414B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AE3DCD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FC0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5473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D7D690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110C4A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固定吊架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37DE93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D946CD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B63FC9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与风机、净化器配套，配置国标槽钢、50#角钢制作，防锈处理。</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826A4C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D98C5A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419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E461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44B8D9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9C1764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止回阀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A01661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69D514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F1DAE2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（尺寸可偏差±5mm)：800×600mm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用≥1.0mm不锈钢板制作，全满焊防漏油工艺，配置耐高温防老化结构胶。</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35A128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D470C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04A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40BD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20ED26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ECEFBD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防火阀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BC3C0B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01294A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644012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规格（尺寸可偏差±5mm)：600×600mm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用≥1.0mm不锈钢板制作，满焊工艺，配置电动控制系统。</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C7DE19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D11BA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4D4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F202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C82838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8DA0CD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双瓶装灭火系统</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95101F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52FD79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829E07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规格（尺寸可偏差±5mm)：</w:t>
            </w:r>
          </w:p>
          <w:p w14:paraId="3F5D530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长690mm×宽630mm×高222mm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1.绿色环保型灭火药剂，无色、无味、无毒、无腐蚀且不复燃；</w:t>
            </w:r>
          </w:p>
          <w:p w14:paraId="29A57E8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2.灭火时间：≤1.8s,电压220V,功率≥50W；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3.本装置灭火剂喷射时间不得小于 20s，同时具备抗飞溅性能，在灭火剂喷射过程中无油点飞溅；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4.箱体全身用304不锈钢，自带不少于18个高压细水雾喷嘴，保护灶台长度10-12米；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5.灭火装置具备自动探测，自动实施灭火功能；</w:t>
            </w:r>
          </w:p>
          <w:p w14:paraId="42DAE23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6.可手动紧急启动功能。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7.喷射灭火剂后，自动切换喷射冷却水；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8.机械传动，全天候 24 小时监控，可连接消防报警系统，火情发生后，灭火装置自动启动扑灭火焰，在灭火时声光报警、打开水流阀同时进行设有机械应急启动装置，当手动、自动启动不成功时使用；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9.箱体用304材质厚度≥1.0mm不锈钢制作,温度超过150度制动喷淋；                                            </w:t>
            </w:r>
          </w:p>
          <w:p w14:paraId="141FAA9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▲10.按GB/T2423.1-2008规定进行试验，经历温度为≤-10℃低温试验持续≥2h 后，检测结果为设备功能正常；</w:t>
            </w:r>
          </w:p>
          <w:p w14:paraId="1954A5E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▲11.设备能按标准GB/T2423.2-2008要求经历温 度为≥45℃的高温试验持续≥2h后， 检测结果为设备功能正常；</w:t>
            </w:r>
          </w:p>
          <w:p w14:paraId="4EA87A9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一体化要求：可在不添加其他设备同时拓展离人报警功能并在不开启主机箱破坏封条的情况下可查看驱动压力和维保、药剂到期时间，设备具备离人报警、网页端集成管理和微信公众号报警推送功能提供离人报警电脑端、 微信公众号和短信推送功能，及时了解设备使用情况。</w:t>
            </w:r>
          </w:p>
          <w:p w14:paraId="2928553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auto"/>
                <w:sz w:val="21"/>
                <w:szCs w:val="21"/>
                <w:lang w:val="en-US" w:eastAsia="zh-CN"/>
              </w:rPr>
              <w:t>▲13.投标时须出具有效期内的检验结果符合或者优于第</w:t>
            </w:r>
            <w:r>
              <w:rPr>
                <w:rFonts w:hint="eastAsia" w:asciiTheme="minorEastAsia" w:hAnsiTheme="minorEastAsia" w:eastAsiaTheme="minorEastAsia" w:cstheme="minorEastAsia"/>
                <w:b/>
                <w:bCs/>
                <w:color w:val="auto"/>
                <w:sz w:val="21"/>
                <w:szCs w:val="21"/>
                <w:lang w:val="en-US" w:eastAsia="zh-CN"/>
              </w:rPr>
              <w:t>10、11、12</w:t>
            </w:r>
            <w:r>
              <w:rPr>
                <w:rFonts w:hint="eastAsia" w:asciiTheme="minorEastAsia" w:hAnsiTheme="minorEastAsia" w:eastAsiaTheme="minorEastAsia" w:cstheme="minorEastAsia"/>
                <w:color w:val="auto"/>
                <w:sz w:val="21"/>
                <w:szCs w:val="21"/>
                <w:lang w:val="en-US" w:eastAsia="zh-CN"/>
              </w:rPr>
              <w:t>项参数的国</w:t>
            </w:r>
            <w:r>
              <w:rPr>
                <w:rFonts w:hint="eastAsia" w:asciiTheme="minorEastAsia" w:hAnsiTheme="minorEastAsia" w:eastAsiaTheme="minorEastAsia" w:cstheme="minorEastAsia"/>
                <w:sz w:val="21"/>
                <w:szCs w:val="21"/>
                <w:lang w:val="en-US" w:eastAsia="zh-CN"/>
              </w:rPr>
              <w:t>家认可的第三方认证检验检测机构出具的带有CMA标志的检测报告和全国认证认可信息公共服务平台网站查询截图，并加盖投标单位公章，签订合同前提供原件备查。</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611BCA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899C16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327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E17F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2371B7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835717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送鲜风机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D99D2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F2FAAD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590EB6A">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307498AC">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920×720×720mm：</w:t>
            </w:r>
          </w:p>
          <w:p w14:paraId="7DD4FD0F">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1.功率/电压：≥2.2KW/380V；</w:t>
            </w:r>
          </w:p>
          <w:p w14:paraId="29CA80F0">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2.转速：≥980r/min ；</w:t>
            </w:r>
          </w:p>
          <w:p w14:paraId="758DE454">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3.风量 ≥ 10400</w:t>
            </w:r>
            <w:r>
              <w:rPr>
                <w:rFonts w:hint="eastAsia" w:ascii="宋体" w:hAnsi="宋体" w:cs="Times New Roman"/>
                <w:lang w:val="en-US" w:eastAsia="zh-CN"/>
              </w:rPr>
              <w:t>m³</w:t>
            </w:r>
            <w:r>
              <w:rPr>
                <w:rFonts w:hint="eastAsia" w:asciiTheme="minorEastAsia" w:hAnsiTheme="minorEastAsia" w:eastAsiaTheme="minorEastAsia" w:cstheme="minorEastAsia"/>
                <w:sz w:val="21"/>
                <w:szCs w:val="21"/>
                <w:lang w:val="en-US" w:eastAsia="zh-CN"/>
              </w:rPr>
              <w:t>/h；</w:t>
            </w:r>
          </w:p>
          <w:p w14:paraId="2C61F65F">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4.噪音≤68dB ；</w:t>
            </w:r>
          </w:p>
          <w:p w14:paraId="72D9EB8D">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5.全压≥ 510 Pa ;</w:t>
            </w:r>
          </w:p>
          <w:p w14:paraId="593F33F5">
            <w:pPr>
              <w:spacing w:line="428" w:lineRule="exact"/>
              <w:jc w:val="left"/>
              <w:rPr>
                <w:rFonts w:hint="eastAsia" w:asciiTheme="minorEastAsia" w:hAnsiTheme="minorEastAsia" w:eastAsiaTheme="minorEastAsia" w:cstheme="minorEastAsia"/>
                <w:sz w:val="21"/>
                <w:szCs w:val="21"/>
              </w:rPr>
            </w:pPr>
            <w:r>
              <w:rPr>
                <w:rFonts w:hint="eastAsia" w:ascii="宋体" w:hAnsi="宋体" w:eastAsia="宋体" w:cs="Times New Roman"/>
                <w:lang w:val="en-US" w:eastAsia="zh-CN"/>
              </w:rPr>
              <w:t>6.风柜箱</w:t>
            </w:r>
            <w:r>
              <w:rPr>
                <w:rFonts w:hint="eastAsia" w:ascii="宋体" w:hAnsi="宋体" w:eastAsia="宋体" w:cs="Times New Roman"/>
                <w:highlight w:val="none"/>
                <w:lang w:val="en-US" w:eastAsia="zh-CN"/>
              </w:rPr>
              <w:t>体</w:t>
            </w:r>
            <w:r>
              <w:rPr>
                <w:rFonts w:hint="eastAsia" w:asciiTheme="minorEastAsia" w:hAnsiTheme="minorEastAsia" w:eastAsiaTheme="minorEastAsia" w:cstheme="minorEastAsia"/>
                <w:sz w:val="21"/>
                <w:szCs w:val="21"/>
                <w:highlight w:val="none"/>
                <w:lang w:val="en-US" w:eastAsia="zh-CN"/>
              </w:rPr>
              <w:t>用≥1.5mm无花板；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7.出风口(可偏差±2mm)：445×405mm；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8.进风口(可偏差±2mm)：800×600mm；                                                  9.配置:变频控制器，功率可以调节，有过载、缺相、漏电保护；</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10.配置铜芯电机，高速轴承；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11.侧门预留注油口，进出风口加法兰。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8B1D73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6700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4FC412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698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73C5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4A5AB2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452E25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送鲜风管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79697A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E5DFE3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9D2236E">
            <w:pPr>
              <w:spacing w:line="428" w:lineRule="exac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规格（尺寸可偏差±5mm)：600×360mm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用≥1.2mm不锈钢板制作，全满焊，防漏油工艺。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67D454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43055C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6D9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F0DD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EF61D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E5069F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变头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AEB17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B2BF3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CBCB61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：现场制作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用≥1.2mm不锈钢板制作，全满焊，防漏油工艺。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901DFA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27A216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A22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A514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11E80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54776A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弯头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CC464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921EE9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53ED73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规格（尺寸可偏差±5mm)：600×600mm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用≥1.2mm不锈钢板制作，全满焊，防漏油工艺。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D7DCD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9D78A6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924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2973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F16173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1EEC02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支架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B9713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副</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0CFC66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3BC80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：现场制作，用镀锌角铁。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31C71E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E7816F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2CD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A7E6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BB77AF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61C79B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风机支架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7362F1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9659BA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00EBF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与鲜风机配套；50#角钢制作。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A10A06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B84614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3CF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3926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3C49CB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9103CE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送鲜风嘴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B15D65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FA531C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33E71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规格：≥Φ210mm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优质304#不锈钢制作。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2A70A0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C606B8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6FC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E68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9A265E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A40E0E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汤勺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45495B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01DE50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A739CB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（尺寸可偏差±2mm):300×70mm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C1456C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CCAC0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820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7B76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05AD31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522032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四格餐盘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21C57A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094AEB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0B11CD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A2472D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240×170×33mm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58828D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B28A24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442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92DD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866A7C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FDC04B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带盖的菜盒子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90724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F55B12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142B23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5160A96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320×160×150mm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FAC87D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44CD3C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A9F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6708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1C6646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A82711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带盖的菜盒子（装牛奶）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6730A7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2E20CD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8C0429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304#≥1.0mm不锈钢，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长×宽×高 （尺寸可偏差±5mm)：</w:t>
            </w:r>
          </w:p>
          <w:p w14:paraId="6E7141C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330××220×120mm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1B716B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63C0B1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DB9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1D35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EFB6C2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4DCFD9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水果盒子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AFBD29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CAEE0E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312F34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5BF12F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320×160×100mm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AE461E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0EA727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DDD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AEFA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FBEA72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06BE68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带盖的汤桶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E5E04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D8ACF6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3D000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（尺寸可偏差±2mm)：170×250mm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6B8A5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8C8A7A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438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4446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C3CD2F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15A320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铲子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37B906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615193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A5D6CC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 （尺寸可偏差±2mm)：250×70mm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C54911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131667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DB1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D74B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BF2913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F642C3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饭勺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DDE809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FD2DF6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A53EB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 （尺寸可偏差±2mm)： 210×75mm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724A2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1D3D9F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890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DCE9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A326BD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5BE847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装碗的大桶（装碗、餐盘用）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E24339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AD3FD5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80B2C0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（尺寸可偏差±5mm)：Ф320×H300mm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7C396C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1575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D2DDC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14F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7020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0A33F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48F69B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幼儿夹子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100E4D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0069D9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862D30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长×宽（尺寸可偏差±2mm)：35×150mm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5FBD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CF48AB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454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890A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2F6CB3">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9974B5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幼儿托盘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69957E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3D6DF3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55AE9A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长×宽（尺寸可偏差±2mm)：310×220mm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4754B4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B13C6B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E94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7F37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9A51AA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4AF0B8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不锈钢口杯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56196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E6183D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14F62E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规格（尺寸可偏差±2mm)：口径70mm，高70mm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527ACB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51E5F4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9EA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7E4F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C87695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E9F265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擀面棍</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888F6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50EC9B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0B85A5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长度 （尺寸可偏差±5mm)：300mm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材质：榉木</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0C00BB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097ADF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C65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2C16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72B0CB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EA90BC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通锥</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BA71F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E0606B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BB68A3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直径×长（尺寸可偏差±5mm)：85×190mm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材质：榉木</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0E88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7383EC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3DC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44C4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CFD967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B951E3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刮刀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3F0974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6CD31B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893B62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：中号</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ECEF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52</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34F9BF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18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41B2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47A178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C7EBC9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喷壶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48FB3E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9711A4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35120E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规格 ：≥550ML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材质：食品级PP塑料制作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0DCFF3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42</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076AA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93D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4681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650AE0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352AA9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高温手套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18405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18C2FA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C32D32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规格 ：中号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材质：耐高温棉，可承受350℃高温</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8F2644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108</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B93289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562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8A33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026020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48EF08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蒜米机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FCE1D9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042796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9FED4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1.容量：≥4L</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2.材质：304不锈钢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3.功率：≥700W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988135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4334E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A8A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9EDE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749537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268B0E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榨汁机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264C27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527DCC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EA5AEC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7E3AD7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209×176×438mm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1.加热功率：≥750W,电压:220V；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2.搅拌功率：≥900W；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3.容量：冷饮≥1.2L热饮≥1L。</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1A268B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7C7227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DB4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CAA3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3308A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1AEF26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幼儿菜碟子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4E7D25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8A0549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568821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（尺寸可偏差±2mm):140×20mm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050F3A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3510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F9D730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5DA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AF26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EDBEF6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5EE3A9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1C9AF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4ECB55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94B835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（尺寸可偏差±2mm):115×55mm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1BAD8D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5E7BF9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C5F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98FF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059CFF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A7609B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幼儿勺子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AC0014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401B6E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E941CF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 （尺寸可偏差±2mm)：163mm×35mm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F3C0A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3A18D3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8D6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BE08B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155F89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C72D77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幼儿筷子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EC15D0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539798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AD30C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长（尺寸可偏差±2mm)：180mm,304不锈钢。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25A311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040DD9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E5C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B350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407F6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0F9E59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筷子勺子收纳</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B12F4E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3F0315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ABE64F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长×宽×高 （尺寸可偏差±5mm)： </w:t>
            </w:r>
          </w:p>
          <w:p w14:paraId="04BBD6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295×215×55mm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0D48B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B7575F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228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3CE1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8543F9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C87BFA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41E918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19D8EB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389DB4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（尺寸可偏差±2mm):Ф180×60mm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AB44E7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E62C87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184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15B1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172522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85838E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汤碗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471673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90BE62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CAA232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（尺寸可偏差±2mm):Ф140×50mm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C70DB7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BB2F20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961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23CE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85C9E1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C5BC8D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长筷子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303B5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08A940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BE7BA5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长度320mm （尺寸可偏差±2mm) </w:t>
            </w:r>
          </w:p>
          <w:p w14:paraId="2241702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木质，环保，防霉</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4F8F1F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6298B5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659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776B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921668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8C9C78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手打壳</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3BD4CA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9A4E49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051F60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≥12两</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木柄304不锈钢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3AC462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60750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F0B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B953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4D4F7C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B3863C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长柄手打铲</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C82FF3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F55586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2A977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长度 （尺寸可偏差±5mm):800mm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木柄304不锈钢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A1E61C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9513C8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DD4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8998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5318E9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18F674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砍骨刀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BAF88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67A612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557E3A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刃长（尺寸可偏差±2mm):224mm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三合钢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37822F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134DFD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03B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5221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ACC6B4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B9C2F0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厨片刀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2B0CD7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621DD1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0D63E8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刃长（尺寸可偏差±2mm):242mm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三合钢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9B0F95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630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24314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891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C8EE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374E5C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2E9EB0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桑刀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A21851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8AB673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8B1DE5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刃长（尺寸可偏差±2mm):206mm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三合钢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F49529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585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515288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92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6BAA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85DB6F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E135B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斩切刀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6D40AC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CD7A3A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B8D3D7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刃长（尺寸可偏差±2mm):205mm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三合钢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ABA65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510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6FE28B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90A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2ED2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BB6335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4A034F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不锈钢大盆</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BD46C9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C3506D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32B1D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 （尺寸可偏差±5mm):600mm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材质为304不锈钢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86CE08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64A79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E70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6FC2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089B0A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52CF59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炒铲</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32A275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BC4D4A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550FC9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铲面宽≥170mm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CECF2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2E4192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7E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2AC3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6DBAB9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2B04A2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大汤勺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6954B2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5615DE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FF28C6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直径≥Φ240mm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材质为304不锈钢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217AF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E8FE45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B91CBDD">
        <w:tblPrEx>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F944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1C99CF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A42A05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微电子称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110018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90631E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999A35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规格：0-3kg</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材质：304#不锈钢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精度：0.01kg</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尺寸：106×127×18mm（可±1mm）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EB4FF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E19A0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8DE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7481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23516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A0319F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剪刀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643C4E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9E9766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43648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刃长（尺寸可偏差±2mm):950mm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精钢制作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D04AC6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96</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1F2E83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0B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C38F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29029B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1ACC03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水果刀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64B07B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EFF293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35583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刃长（尺寸可偏差±2mm):103mm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304#不锈钢带刀套</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E98F05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623FEA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685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9645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D74182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BB32B4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捞厘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B86ECD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4F8BFF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7C849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参考规格 ：13英寸</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用优质304#不锈钢制作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25933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348</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400AD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1F0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62E9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8529BC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6C5D72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菜筐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FC6520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6C1808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74D581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规格（尺寸可偏差±5mm)：605×420×250mm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优质PP塑料制作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10FBB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588</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1D84A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D4B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31E6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1D8C71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A9084A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菜筐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C1B1AE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B93213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E0AD2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规格（尺寸可偏差±5mm)：556×408×171mm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优质PP塑料制作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B459A8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E3F8DB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179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DC33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CAD8043">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2DC714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菜筐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53D509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0B901B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148C7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规格（尺寸可偏差±5mm)：510×393×171mm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优质PP塑料制作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B0637F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262AAB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E13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7C87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D93AB83">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CDFA0D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不锈钢留样盒</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54C8A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F1CDD3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42851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规格（尺寸可偏差±5mm)：20×120×42mm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99E277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8FEE9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E7D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510D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2D470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B907BD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保鲜盒</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C66C3D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955DD1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85B559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规格（尺寸可偏差±5mm)：300×210×115mm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 PP塑料制作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296024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EC833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3BE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7591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45121F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92DC7A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锅刷（大号）</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F7DA17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DE69D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E6CFB5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规格（尺寸可偏差±5mm)：300mm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天然竹木制作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C36C13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CC4F05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2FB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49B7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F77B81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DDA773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打蛋器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EF137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97129B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9FD85B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参考规格 ：14寸</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用优质304#不锈钢制作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22F922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4E1CF6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747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F47D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8EC62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742F8A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钢瓜刨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88A336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E0D5D3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686A9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 （尺寸可偏差±5mm)：130×40mm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7AEC17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165047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796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BCC2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6D59C3">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F83402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长毛巾</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497F96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6F176D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86DBCA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 （尺寸可偏差±5mm)：730×350mm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材质：纯棉</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B6DA30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96</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C5D0EA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55D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3E6A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9B3741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56F442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八格调味盒</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6FE59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7EAED5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7D36B3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规格（尺寸可偏差±5mm)：440×290×70mm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CE429B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C498C9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FC0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CC84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FFD260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0848CA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方巾</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B9E4B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0C25FE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4EFEF3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规格（尺寸可偏差±5mm):300×300mm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材质：纯棉</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7F0273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F3CEC8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B5F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D0B2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18594F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3CCB59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磨刀石</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5D887E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D387FD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9C007F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长（尺寸可偏差±5mm):270mm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使用青石制作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7CEB83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93242A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568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912B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ED12E6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48AE02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清洁球</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1A040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C5E30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AD3A2F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规格：≥120mm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9169CF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3E9D06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4C4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9F0C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48CFA6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096F41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不锈钢托盘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2D072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1611CB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0B2165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规格（尺寸可偏差±5mm)：600×400×48mm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漏托材质：304不锈钢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55C135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3C80DB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F89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76A1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F09700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23936C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带轮垃圾桶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27091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53DAFB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D8F416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：≥40L</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加厚塑料，带脚踏</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90446C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FAC322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619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8B8F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F86CCD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1C215F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厨师服</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25C54E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E93F91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AADE12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：长短袖均码</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材质：布艺,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A0E83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0C8B75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CC9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9520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1217F1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91E16C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厨师帽</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EEE114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C7356D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38B4AB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布艺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22EF23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793A93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3E1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22B9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14E60F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981D6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厨师袖套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432194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329493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F996B8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布艺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C6D43B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7C957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414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664E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65C03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A4732E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挂钩架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B7BE0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CEFD1A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FD8B1C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304#≥1.5mm  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E4810C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53CFCB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8AA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A468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FA785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9A0313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煮茶器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6FDBA7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19F42C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40DAB59">
            <w:pPr>
              <w:spacing w:line="428" w:lineRule="exac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规格（尺寸可偏差±5mm)：Φ190×285mm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1.容量：≥10L，自动保温，节能调节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2.材质：PC桶身+不锈钢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3.功率：≥1900W,电压:220V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84A8B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2070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BCE121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26C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0626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A53D4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B81657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班级水果刀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2798F3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24C4DE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AFDAF7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刃长（尺寸可偏差±2mm):103mm</w:t>
            </w:r>
          </w:p>
          <w:p w14:paraId="703BABD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不锈钢带刀套</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F0C51C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5CFAC9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192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E695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CBAC01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5F2994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环保锯齿刀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8BC42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70C05D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719DB4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用食品级PP材质，圆润设计，弧形手柄</w:t>
            </w:r>
          </w:p>
          <w:p w14:paraId="5832838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285mm、115mm（尺寸可偏差±2mm)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8B2E12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ABC146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CC5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B8BB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170EF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1BB9B8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环保水果叉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FB6548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A710F2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C54D18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3BC687D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7F5E2E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6897E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12E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8977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5475A9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4A6CF0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卡通菜板</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07BDB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DC15BA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7ADB38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用食品级PP材质，圆润设计,卡通造型，</w:t>
            </w:r>
          </w:p>
          <w:p w14:paraId="466A8DE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235×190mm（尺寸可偏差±2mm)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804CB3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EA2C9B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6B5C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F574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5CB49B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76566A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环保菜板</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9252C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86CE1C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24D855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105EB45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326×211mm（尺寸可偏差±2mm)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444CA3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95BB0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F62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30CD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791F5D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F7AF63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大餐盘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0EFBCB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FDD0A5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ADDE3BA">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用食品级PP材质，圆润设计</w:t>
            </w:r>
          </w:p>
          <w:p w14:paraId="3DE1CB56">
            <w:pPr>
              <w:spacing w:line="428" w:lineRule="exact"/>
              <w:rPr>
                <w:rFonts w:hint="default" w:asciiTheme="minorEastAsia" w:hAnsiTheme="minorEastAsia" w:eastAsiaTheme="minorEastAsia" w:cstheme="minorEastAsia"/>
                <w:sz w:val="21"/>
                <w:szCs w:val="21"/>
                <w:highlight w:val="yellow"/>
                <w:lang w:val="en-US"/>
              </w:rPr>
            </w:pPr>
            <w:r>
              <w:rPr>
                <w:rFonts w:hint="eastAsia" w:asciiTheme="minorEastAsia" w:hAnsiTheme="minorEastAsia" w:eastAsiaTheme="minorEastAsia" w:cstheme="minorEastAsia"/>
                <w:sz w:val="21"/>
                <w:szCs w:val="21"/>
                <w:highlight w:val="none"/>
                <w:lang w:val="en-US" w:eastAsia="zh-CN"/>
              </w:rPr>
              <w:t>直径250mm,高40mm（尺寸可偏差±2mm)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2B77BA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AF19E0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3B3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81CE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3A0EFD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264B96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小餐盘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80ED7B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65FCEB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4DE7D68">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用食品级PP材质，圆润设计</w:t>
            </w:r>
          </w:p>
          <w:p w14:paraId="337567AC">
            <w:pPr>
              <w:spacing w:line="428" w:lineRule="exact"/>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直径160mm，高20mm（可±1mm）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7777A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413AFD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8D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9506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40506B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748372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土豆切</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C1A5FF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9EF91F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FC17B89">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用食品级PP材质，圆润设计</w:t>
            </w:r>
          </w:p>
          <w:p w14:paraId="5C08F94F">
            <w:pPr>
              <w:spacing w:line="428" w:lineRule="exact"/>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长度90mm,宽度100mm（尺寸可偏差±2mm)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1B5857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98BBA3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BB7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B3B8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28576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A09978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饼干模具</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37051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8A0A18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A7C368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54ADB03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不低于6种模型,40×50mm（尺寸可偏差±2mm)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6CF6F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EA5C65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EC8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3C8F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6102A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CCF7B5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环保擀面杖</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EC7DE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02019F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B2F83E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36C1403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230×43×43mm（尺寸可偏差±2mm)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6B5A33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2CBC25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5D3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050E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2499BE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2DE0DD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硅胶刮刀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08167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2321FF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27B888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4C4E2F7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180×30mm（尺寸可偏差±2mm)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3B5A7D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F8D36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137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1EA4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0202E2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E5851C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硅胶油刷</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DE56EE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2B00E4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561D23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398274F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160×30mm（尺寸可偏差±2mm)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500A7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297CA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FB0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5987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E84562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6D73C3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脱膜刀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5A02C1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FA3ABA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5A07AC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12DD210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180×35mm（尺寸可偏差±2mm)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7FE23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57B8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D0D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B4C0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7870A6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C59D59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蛋清分离器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7DB83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39A69F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4FDBB9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3232085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125×55mm（尺寸可偏差±2mm)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7C3AC3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2E0F86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057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1CFE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7A66E9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5BF5644">
            <w:pPr>
              <w:spacing w:line="428"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甜甜圈模具</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BEF7D1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ACDC01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17B937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5535AF0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180×180×25mm（尺寸可偏差±2mm)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493A2B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9C0352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201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9995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32BA0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F6AA17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蛋糕锚具</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22960E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A87AED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D18D8C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78D3EA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180×180×25mm（尺寸可偏差±2mm)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06B35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59B780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FBE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EFAD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01F2AB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6E33DA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蛋糕转台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834C4F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15B1B1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65128A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22CBA3F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180×180×25mm（尺寸可偏差±2mm)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7420F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455D9D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4BA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C801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2227A1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C8FBE4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隔热手套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0A5BD7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806D46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16B1DD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三层隔热，177×120mm（尺寸可偏差±2mm)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E31401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1494DC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597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8089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3D1C91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E11D5C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打蛋器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B17221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53887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0E353F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1A84F1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128×20×20mm（尺寸可偏差±2mm)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455EAE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978950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BE5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BC51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AEAFD0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3B4601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面粉筛</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4DBF94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90D107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4AF4B0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用食品级PP材质，304材质内胆</w:t>
            </w:r>
          </w:p>
          <w:p w14:paraId="618C19A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105×90mm（尺寸可偏差±2mm)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9743D1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6E1627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98E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07F7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3DE4C0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2A4DEA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爱心碟</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FA44D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0921D9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1AD808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19459A1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75×65×20mm（尺寸可偏差±2mm)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7878C3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12CD7C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14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6B51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DAF195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A85058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叶型碟</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86B5D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27473E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26056F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0C0FE27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110×70×20mm（尺寸可偏差±2mm)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787C65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CE10F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A7A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40A9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D641F5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C0C3DE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六角盘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2B0EA4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A3B0F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9D1E46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7CDF412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160×145×20mm（尺寸可偏差±2mm)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44E09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5B2E0E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17B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ACF0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41A3FF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05BD38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饺子器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D90A4D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CFB052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401D83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68162DD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10×85×20mm（尺寸可偏差±2mm)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8BD4E3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A098E9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F0E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203B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0344C4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95E0C3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木质铲</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70A79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91D953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EA19B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实木材质,210×50×15mm（尺寸可偏差±2mm)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5CD3C0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6D281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10D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3D60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35FD0A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AD66AB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专用筷子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F31B1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8640F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37161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用食品级PP材质，圆润设计，≥180×5mm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54DFB6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EAF2F0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7B7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A824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39ABA0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F5BEF8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调味壶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F1060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6357A7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C25D9B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0171FA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22×22×36mm（尺寸可偏差±2mm)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E9A296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53241E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647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1442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5CB00F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2DBDB2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小抹布</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B1DE1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E7D033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44C5A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纯棉材质，220×130mm（尺寸可偏差±2mm)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FD0966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62F572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748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288F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663166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79FEEE">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微波炉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CFBD6C6">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E72617C">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14E697A">
            <w:pPr>
              <w:spacing w:line="428" w:lineRule="exact"/>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配置304烤盘、烤网，机械旋钮 功率≥800W,</w:t>
            </w:r>
            <w:r>
              <w:rPr>
                <w:rFonts w:hint="eastAsia" w:asciiTheme="minorEastAsia" w:hAnsiTheme="minorEastAsia" w:eastAsiaTheme="minorEastAsia" w:cstheme="minorEastAsia"/>
                <w:color w:val="auto"/>
                <w:sz w:val="21"/>
                <w:szCs w:val="21"/>
                <w:lang w:val="en-US" w:eastAsia="zh-CN"/>
              </w:rPr>
              <w:t>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14EB07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74BA0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2F0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692B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F3F03D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9B2A118">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智能电热炉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C5A932C">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8B8AC53">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9EB15AB">
            <w:pPr>
              <w:spacing w:line="428"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旋转，电热型，功率≥600W,</w:t>
            </w:r>
            <w:r>
              <w:rPr>
                <w:rFonts w:hint="eastAsia" w:asciiTheme="minorEastAsia" w:hAnsiTheme="minorEastAsia" w:eastAsiaTheme="minorEastAsia" w:cstheme="minorEastAsia"/>
                <w:color w:val="auto"/>
                <w:sz w:val="21"/>
                <w:szCs w:val="21"/>
                <w:lang w:val="en-US" w:eastAsia="zh-CN"/>
              </w:rPr>
              <w:t>电压:220V</w:t>
            </w:r>
          </w:p>
          <w:p w14:paraId="73BB964C">
            <w:pPr>
              <w:spacing w:line="428"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135×165×50mm（尺寸可偏差±2mm)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91438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05A62D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B98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B225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D3E3F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CC680BA">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旋转电热炉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D17D7C9">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B39B91">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8CC8D95">
            <w:pPr>
              <w:spacing w:line="428"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定时定温，电热型，功率≥350W,</w:t>
            </w:r>
            <w:r>
              <w:rPr>
                <w:rFonts w:hint="eastAsia" w:asciiTheme="minorEastAsia" w:hAnsiTheme="minorEastAsia" w:eastAsiaTheme="minorEastAsia" w:cstheme="minorEastAsia"/>
                <w:color w:val="auto"/>
                <w:sz w:val="21"/>
                <w:szCs w:val="21"/>
                <w:lang w:val="en-US" w:eastAsia="zh-CN"/>
              </w:rPr>
              <w:t>电压:220V</w:t>
            </w:r>
          </w:p>
          <w:p w14:paraId="6F2A6656">
            <w:pPr>
              <w:spacing w:line="428"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160×200×65mm（尺寸可偏差±2mm)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68D69E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73D063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9D9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0E93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3D8428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B214BBB">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小电烤箱</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1497F3D">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2E419EA">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431BD29">
            <w:pPr>
              <w:spacing w:line="428"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功率≥2000W，</w:t>
            </w:r>
            <w:r>
              <w:rPr>
                <w:rFonts w:hint="eastAsia" w:asciiTheme="minorEastAsia" w:hAnsiTheme="minorEastAsia" w:eastAsiaTheme="minorEastAsia" w:cstheme="minorEastAsia"/>
                <w:color w:val="auto"/>
                <w:sz w:val="21"/>
                <w:szCs w:val="21"/>
                <w:lang w:val="en-US" w:eastAsia="zh-CN"/>
              </w:rPr>
              <w:t>电压:220V,</w:t>
            </w:r>
            <w:r>
              <w:rPr>
                <w:rFonts w:hint="eastAsia" w:asciiTheme="minorEastAsia" w:hAnsiTheme="minorEastAsia" w:eastAsiaTheme="minorEastAsia" w:cstheme="minorEastAsia"/>
                <w:color w:val="auto"/>
                <w:sz w:val="21"/>
                <w:szCs w:val="21"/>
                <w:highlight w:val="none"/>
              </w:rPr>
              <w:t>尺寸513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439</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359mm</w:t>
            </w:r>
            <w:r>
              <w:rPr>
                <w:rFonts w:hint="eastAsia" w:asciiTheme="minorEastAsia" w:hAnsiTheme="minorEastAsia" w:eastAsiaTheme="minorEastAsia" w:cstheme="minorEastAsia"/>
                <w:color w:val="auto"/>
                <w:sz w:val="21"/>
                <w:szCs w:val="21"/>
                <w:highlight w:val="none"/>
                <w:lang w:val="en-US" w:eastAsia="zh-CN"/>
              </w:rPr>
              <w:t xml:space="preserve">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7E4DCB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8E4220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743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F2CB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E112E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9B34F1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防风炉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0CA026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B83782C">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F761DE9">
            <w:pPr>
              <w:spacing w:line="428"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304#≥1.0mm不锈钢，≥400mm直径；</w:t>
            </w:r>
          </w:p>
          <w:p w14:paraId="01A3ADC5">
            <w:pPr>
              <w:spacing w:line="428"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四面防风设计，可调节火力大小；</w:t>
            </w:r>
          </w:p>
          <w:p w14:paraId="3E95D053">
            <w:pPr>
              <w:spacing w:line="428"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配置304#材质锅直径≥280mm。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3F156B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8D1F0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D90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C3446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CC37AA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E62DD72">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不锈钢</w:t>
            </w:r>
          </w:p>
          <w:p w14:paraId="23E2FD2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高脚杯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778F8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A6B0FB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0592E9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304不锈钢，容量≥180ml</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12C70B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7EB558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D90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D9E9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0CD45E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B9C0BF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煎锅</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8797B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D8BB46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C64399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麦饭石材质，不粘锅,≥125mm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61C069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A71142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769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F238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ED0DCA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8A980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不锈钢汤锅</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D2C8A2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11F36E0">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6FCA23B">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（尺寸可偏差±2mm)：直径300×高300mm</w:t>
            </w:r>
          </w:p>
          <w:p w14:paraId="2C9B0A9C">
            <w:pPr>
              <w:pStyle w:val="2"/>
              <w:rPr>
                <w:rFonts w:hint="eastAsia"/>
              </w:rPr>
            </w:pPr>
            <w:r>
              <w:rPr>
                <w:rFonts w:hint="eastAsia" w:asciiTheme="minorEastAsia" w:hAnsiTheme="minorEastAsia" w:eastAsiaTheme="minorEastAsia" w:cstheme="minorEastAsia"/>
                <w:sz w:val="21"/>
                <w:szCs w:val="21"/>
                <w:highlight w:val="none"/>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CCFFBA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690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56A679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D1A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B729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DC0337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731495E">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不锈钢</w:t>
            </w:r>
          </w:p>
          <w:p w14:paraId="2D4B37E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平底锅</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C09F4A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3F3819C">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92ADE0F">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（尺寸可偏差±2mm)：直径260×高95mm  </w:t>
            </w:r>
          </w:p>
          <w:p w14:paraId="353CA976">
            <w:pPr>
              <w:pStyle w:val="2"/>
              <w:rPr>
                <w:rFonts w:hint="default"/>
                <w:lang w:val="en-US"/>
              </w:rPr>
            </w:pPr>
            <w:r>
              <w:rPr>
                <w:rFonts w:hint="eastAsia" w:asciiTheme="minorEastAsia" w:hAnsiTheme="minorEastAsia" w:eastAsiaTheme="minorEastAsia" w:cstheme="minorEastAsia"/>
                <w:sz w:val="21"/>
                <w:szCs w:val="21"/>
                <w:highlight w:val="none"/>
                <w:lang w:val="en-US" w:eastAsia="zh-CN"/>
              </w:rPr>
              <w:t xml:space="preserve">≥304#1.0mm不锈钢，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C71B9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F7B38A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1E3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BF2B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A89902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2EFE1F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不锈钢蒸锅</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506159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DDAB33E">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9FA0D94">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（尺寸可偏差±2mm)：直径260×高236mm </w:t>
            </w:r>
          </w:p>
          <w:p w14:paraId="28543B1D">
            <w:pPr>
              <w:spacing w:line="428" w:lineRule="exact"/>
              <w:rPr>
                <w:rFonts w:hint="default"/>
                <w:lang w:val="en-US"/>
              </w:rPr>
            </w:pPr>
            <w:r>
              <w:rPr>
                <w:rFonts w:hint="eastAsia" w:asciiTheme="minorEastAsia" w:hAnsiTheme="minorEastAsia" w:eastAsiaTheme="minorEastAsia" w:cstheme="minorEastAsia"/>
                <w:sz w:val="21"/>
                <w:szCs w:val="21"/>
                <w:highlight w:val="none"/>
                <w:lang w:val="en-US" w:eastAsia="zh-CN"/>
              </w:rPr>
              <w:t>≥2层，≥304#1.0mm不锈钢；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08B346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AC0D9E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19D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5235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F17FD5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78F74E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中码围裙</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F3318F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5F7664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85BB38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聚酯纤维，松紧调节，彩色</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FDC1F5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06454C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159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A447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2768C6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200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846F2B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中码袖套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4DD2C4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B419C3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91B437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聚酯纤维，松紧调节，彩色</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37D687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272</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1C32C6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C9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775D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AC959E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201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1B90E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小厨师帽</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58DAD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D67620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86C7AE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聚酯纤维，松紧调节，彩色</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98B3E0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6584C8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4B9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E7CE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B6FF9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202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D661E0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圆脚四层平板层架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CBC016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7BA6CE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top"/>
          </w:tcPr>
          <w:p w14:paraId="20AD0E7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2B284C3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3.柱脚用304#≥Φ50×1.2mm优质不锈钢管及可调高低不锈钢子弹。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320E1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36A8DB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7DA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F509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5A9ACBE">
            <w:pPr>
              <w:spacing w:line="428"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C6208FD">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单星盆台</w:t>
            </w:r>
          </w:p>
          <w:p w14:paraId="0A28E3C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(双温)</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D76E4C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ABFFC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07E977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2B9A9F6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700×800×950mm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2.支架、通脚用≥Φ38×1.0mm 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4.星盆斗用≥1.2mm优质304#不锈钢板；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94B8D7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48FC55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CB48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70FF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8731043">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E4EE83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实木餐桌</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88F91D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张</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C1B26C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DF48E99">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1B9E0B32">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1070×560×500mm                            1.全实木环保材质；</w:t>
            </w:r>
          </w:p>
          <w:p w14:paraId="78387145">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2.承重300kg以上，带加强梁，底部带隔层；                                            3.圆角设计，防割手；                            4.配置4个实木椅子，圆滑设计防割手。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E83C36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CAE15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DC9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C76F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CFE67B5">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63CADD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单门消毒柜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04559A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A97747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D27574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23E05B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580×480×1780mm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1.功率：≥3KW；</w:t>
            </w:r>
          </w:p>
          <w:p w14:paraId="3B19CE2E">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lang w:val="en-US" w:eastAsia="zh-CN"/>
              </w:rPr>
              <w:t>温度调节0—120℃；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3..容量：≥680L；</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4.消毒方式：高温+热风循环。</w:t>
            </w:r>
          </w:p>
          <w:p w14:paraId="30C661CC">
            <w:pPr>
              <w:numPr>
                <w:ilvl w:val="0"/>
                <w:numId w:val="0"/>
              </w:numPr>
              <w:spacing w:line="428" w:lineRule="exact"/>
              <w:rPr>
                <w:rFonts w:hint="default" w:eastAsia="宋体"/>
                <w:lang w:val="en-US" w:eastAsia="zh-CN"/>
              </w:rPr>
            </w:pPr>
            <w:r>
              <w:rPr>
                <w:rFonts w:hint="eastAsia" w:asciiTheme="minorEastAsia" w:hAnsiTheme="minorEastAsia" w:eastAsiaTheme="minorEastAsia" w:cstheme="minorEastAsia"/>
                <w:sz w:val="21"/>
                <w:szCs w:val="21"/>
                <w:lang w:val="en-US" w:eastAsia="zh-CN"/>
              </w:rPr>
              <w:t>5.电压：220V。</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6DF752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99D36A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087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977F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CEE2521">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F77095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四门储物柜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AC7679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44CF0D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D80B42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7147DDB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1200×500×1800mm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6D7FC6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011100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C3D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9D83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35BA94">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8DA173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单通柜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256407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82C5D1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17EAD2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长×宽×高+靠背 （尺寸可偏差±5mm)：</w:t>
            </w:r>
          </w:p>
          <w:p w14:paraId="51B5CE1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1800×800×800+150mm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6605F00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6.加强筋用≥1.0mm,配置合页门。</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7E2CD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13FC7A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4A1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37D7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4143C10">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25D434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水池柜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4F6FAF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D7D4E7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C50C349">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长×宽×高</w:t>
            </w:r>
            <w:r>
              <w:rPr>
                <w:rFonts w:hint="eastAsia" w:asciiTheme="minorEastAsia" w:hAnsiTheme="minorEastAsia" w:eastAsiaTheme="minorEastAsia" w:cstheme="minorEastAsia"/>
                <w:sz w:val="21"/>
                <w:szCs w:val="21"/>
              </w:rPr>
              <w:t>（可偏差±5mm)：</w:t>
            </w:r>
          </w:p>
          <w:p w14:paraId="080194C2">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880mm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配置陶瓷冷热水龙头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1.多层实木材质柜体，环保油漆上色，</w:t>
            </w:r>
          </w:p>
          <w:p w14:paraId="65CB623A">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xml:space="preserve">长×宽×高 </w:t>
            </w:r>
            <w:r>
              <w:rPr>
                <w:rFonts w:hint="eastAsia" w:asciiTheme="minorEastAsia" w:hAnsiTheme="minorEastAsia" w:eastAsiaTheme="minorEastAsia" w:cstheme="minorEastAsia"/>
                <w:sz w:val="21"/>
                <w:szCs w:val="21"/>
              </w:rPr>
              <w:t>（可偏差±5mm)：800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500mm；</w:t>
            </w:r>
          </w:p>
          <w:p w14:paraId="1935AD38">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2.配置2个</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360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100mm高温圆形台盆多层彩釉；</w:t>
            </w:r>
          </w:p>
          <w:p w14:paraId="1CD5B90E">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3.卡通造型；</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160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160动物水龙头</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  </w:t>
            </w:r>
          </w:p>
          <w:p w14:paraId="29EC4D99">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4.卡通银镜，镜边框带防护；</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7366C2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5CB0F6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34A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1FFB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A667720">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F62B31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保温炉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4493C4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8D6463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CB0616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（可偏差±5mm)：</w:t>
            </w:r>
          </w:p>
          <w:p w14:paraId="2ED5313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585×385×175mm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1.全304不锈钢，厚度≥1.0mm，配置透明盖；</w:t>
            </w:r>
          </w:p>
          <w:p w14:paraId="5401FB8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2.配置≥304#1.2mm厚份数盆1/1或者1/2，拉伸防割手工艺；      </w:t>
            </w:r>
          </w:p>
          <w:p w14:paraId="5DEED0C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3.用热风循环发热模块，无需干烧和加水；</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4.功率：≥400W,电压:220V；</w:t>
            </w:r>
          </w:p>
          <w:p w14:paraId="4C234CD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5.调节温度:50℃～90℃；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6.触摸控制面板，一键操作，记忆功能、安全童锁。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845B0F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19800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62D41B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D5C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8385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842352E">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2889CD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杂物柜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5A0CBB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EDEAFA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2E5892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41EAF8B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1200×500×1800mm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3.柜内层板用≥1.2mm优质304#雪花不锈钢板；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4.趟门用≥1.2mm优质304#不锈钢磨砂板；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5.加强筋用≥1.2mm不锈钢板折弯；</w:t>
            </w:r>
          </w:p>
          <w:p w14:paraId="440B15A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6.柱脚：≥Φ51mm可调子弹脚。</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CE27D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CE57B0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1B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847E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C1ED797">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19768E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滚筒洗衣机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937790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B7286F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A6206A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1FF68A5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595×586×850mm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1.电压2</w:t>
            </w:r>
            <w:r>
              <w:rPr>
                <w:rFonts w:hint="eastAsia" w:asciiTheme="minorEastAsia" w:hAnsiTheme="minorEastAsia" w:eastAsiaTheme="minorEastAsia" w:cstheme="minorEastAsia"/>
                <w:color w:val="auto"/>
                <w:sz w:val="21"/>
                <w:szCs w:val="21"/>
                <w:lang w:val="en-US" w:eastAsia="zh-CN"/>
              </w:rPr>
              <w:t>20V,功率≥1200W；</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2.脱水公斤量：≥10kg；</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3.能效等级：一级；</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4.类型：洗衣脱水；</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5.最高转速：≥1200转/分钟。</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149CF4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440FCE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1E3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47A5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3F0C276">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33758B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洗地机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C75A06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FBEA4B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526DF9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5084ADC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450×450×1160mm</w:t>
            </w:r>
          </w:p>
          <w:p w14:paraId="74585CE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1.功率:≥1500</w:t>
            </w:r>
            <w:r>
              <w:rPr>
                <w:rFonts w:hint="eastAsia" w:asciiTheme="minorEastAsia" w:hAnsiTheme="minorEastAsia" w:eastAsiaTheme="minorEastAsia" w:cstheme="minorEastAsia"/>
                <w:color w:val="auto"/>
                <w:sz w:val="21"/>
                <w:szCs w:val="21"/>
                <w:lang w:val="en-US" w:eastAsia="zh-CN"/>
              </w:rPr>
              <w:t>W，铜芯电机；</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2.档位：高/中/低；</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3.转速：≥175RPM；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4.电压/赫兹：220V/50Hz；</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5.电源线长：≥12M；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6.净重：≥51KG，配置≥8L水箱、地刷。</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2B593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99A318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E56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EAD2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76F51DB">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5617152">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厨房水电</w:t>
            </w:r>
          </w:p>
          <w:p w14:paraId="7A09A80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改造</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C3A598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6DC863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37170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电线，电缆，开关，插座，辅材，排水管，25PPR水管、墙洞及地面修复。</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E35638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39CE0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10F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7CF3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94FFC85">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0B839F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清洁卫生</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7FF7EB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21E695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C0DCD7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清理垃圾、卫生、运输、搬运等费用。</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6EBE20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64C77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3C5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80BA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3D06E57">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953141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挡鼠板</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87F6F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80DDF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555D03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材质：304#≥1.0mm不锈钢，双面不锈钢，满焊，防割手,高度600mm（尺寸可偏差±5mm)；</w:t>
            </w:r>
          </w:p>
          <w:p w14:paraId="397B29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活动型设计。</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65F97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8C225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C42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CDE9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8DC732">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DF8440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环境创设</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327F0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545A94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062E5A6">
            <w:pPr>
              <w:spacing w:line="428" w:lineRule="exac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食堂必要的环境创设、拆装吊顶、吊顶修复、吊杆密封口、吊顶加固、防震动处理、消防喷淋头修复。</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9E6F8F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31117</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CDBFDB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9CB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21" w:type="dxa"/>
            <w:tcBorders>
              <w:top w:val="single" w:color="000000" w:sz="4" w:space="0"/>
              <w:left w:val="single" w:color="000000" w:sz="4" w:space="0"/>
              <w:bottom w:val="single" w:color="000000" w:sz="4" w:space="0"/>
              <w:right w:val="single" w:color="000000" w:sz="4" w:space="0"/>
            </w:tcBorders>
            <w:noWrap w:val="0"/>
            <w:vAlign w:val="center"/>
          </w:tcPr>
          <w:p w14:paraId="0E20A157">
            <w:pPr>
              <w:spacing w:line="428" w:lineRule="exact"/>
              <w:rPr>
                <w:rFonts w:hint="eastAsia" w:asciiTheme="minorEastAsia" w:hAnsiTheme="minorEastAsia" w:eastAsiaTheme="minorEastAsia" w:cstheme="minorEastAsia"/>
                <w:sz w:val="21"/>
                <w:szCs w:val="21"/>
              </w:rPr>
            </w:pPr>
            <w:bookmarkStart w:id="37" w:name="PO_TDCUS_ITEM_PB_REQ_FILE_2_1"/>
            <w:r>
              <w:rPr>
                <w:rFonts w:hint="eastAsia" w:asciiTheme="minorEastAsia" w:hAnsiTheme="minorEastAsia" w:eastAsiaTheme="minorEastAsia" w:cstheme="minorEastAsia"/>
                <w:sz w:val="21"/>
                <w:szCs w:val="21"/>
              </w:rPr>
              <w:t>商务条款</w:t>
            </w:r>
          </w:p>
        </w:tc>
        <w:tc>
          <w:tcPr>
            <w:tcW w:w="9783" w:type="dxa"/>
            <w:gridSpan w:val="7"/>
            <w:tcBorders>
              <w:top w:val="single" w:color="000000" w:sz="4" w:space="0"/>
              <w:left w:val="single" w:color="000000" w:sz="4" w:space="0"/>
              <w:bottom w:val="single" w:color="000000" w:sz="4" w:space="0"/>
              <w:right w:val="single" w:color="000000" w:sz="4" w:space="0"/>
            </w:tcBorders>
            <w:noWrap/>
            <w:vAlign w:val="center"/>
          </w:tcPr>
          <w:p w14:paraId="342E29E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▲一、合同签订期：自中标通知书发出之日起</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日内。</w:t>
            </w:r>
          </w:p>
          <w:p w14:paraId="57B47A1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二、货物期限或者货物时间：</w:t>
            </w:r>
            <w:r>
              <w:rPr>
                <w:rFonts w:hint="eastAsia" w:asciiTheme="minorEastAsia" w:hAnsiTheme="minorEastAsia" w:eastAsiaTheme="minorEastAsia" w:cstheme="minorEastAsia"/>
                <w:color w:val="auto"/>
                <w:sz w:val="21"/>
                <w:szCs w:val="21"/>
                <w:highlight w:val="none"/>
              </w:rPr>
              <w:t>自合同签订之日起</w:t>
            </w:r>
            <w:r>
              <w:rPr>
                <w:rFonts w:hint="eastAsia" w:asciiTheme="minorEastAsia" w:hAnsiTheme="minorEastAsia" w:eastAsiaTheme="minorEastAsia" w:cstheme="minorEastAsia"/>
                <w:color w:val="auto"/>
                <w:sz w:val="21"/>
                <w:szCs w:val="21"/>
                <w:highlight w:val="none"/>
                <w:lang w:val="en-US" w:eastAsia="zh-CN"/>
              </w:rPr>
              <w:t>10个工作</w:t>
            </w:r>
            <w:r>
              <w:rPr>
                <w:rFonts w:hint="eastAsia" w:asciiTheme="minorEastAsia" w:hAnsiTheme="minorEastAsia" w:eastAsiaTheme="minorEastAsia" w:cstheme="minorEastAsia"/>
                <w:color w:val="auto"/>
                <w:sz w:val="21"/>
                <w:szCs w:val="21"/>
                <w:highlight w:val="none"/>
              </w:rPr>
              <w:t>日内交货并</w:t>
            </w:r>
            <w:r>
              <w:rPr>
                <w:rFonts w:hint="eastAsia" w:asciiTheme="minorEastAsia" w:hAnsiTheme="minorEastAsia" w:eastAsiaTheme="minorEastAsia" w:cstheme="minorEastAsia"/>
                <w:sz w:val="21"/>
                <w:szCs w:val="21"/>
              </w:rPr>
              <w:t xml:space="preserve">安装调试使用。      </w:t>
            </w:r>
          </w:p>
          <w:p w14:paraId="69BC1FE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三、货物地点：采购人指定地点。</w:t>
            </w:r>
          </w:p>
          <w:p w14:paraId="263C9A2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四、验收标准、规范：投标人将货物运达约定的交货地点后，采购人应在五个工作日内对中标人提供货物的有效检验文件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包含响应文件中提供的检测</w:t>
            </w:r>
            <w:r>
              <w:rPr>
                <w:rFonts w:hint="eastAsia" w:asciiTheme="minorEastAsia" w:hAnsiTheme="minorEastAsia" w:eastAsiaTheme="minorEastAsia" w:cstheme="minorEastAsia"/>
                <w:sz w:val="21"/>
                <w:szCs w:val="21"/>
              </w:rPr>
              <w:t>报告</w:t>
            </w:r>
            <w:r>
              <w:rPr>
                <w:rFonts w:hint="eastAsia" w:asciiTheme="minorEastAsia" w:hAnsiTheme="minorEastAsia" w:eastAsiaTheme="minorEastAsia" w:cstheme="minorEastAsia"/>
                <w:sz w:val="21"/>
                <w:szCs w:val="21"/>
                <w:lang w:val="en-US" w:eastAsia="zh-CN"/>
              </w:rPr>
              <w:t>和资质证书进行再次核查）</w:t>
            </w:r>
            <w:r>
              <w:rPr>
                <w:rFonts w:hint="eastAsia" w:asciiTheme="minorEastAsia" w:hAnsiTheme="minorEastAsia" w:eastAsiaTheme="minorEastAsia" w:cstheme="minorEastAsia"/>
                <w:sz w:val="21"/>
                <w:szCs w:val="21"/>
              </w:rPr>
              <w:t>与合同的性能指标一起作为货物验收标准，采购人可对货物进行复检与性能测试，</w:t>
            </w:r>
            <w:r>
              <w:rPr>
                <w:rFonts w:hint="eastAsia" w:asciiTheme="minorEastAsia" w:hAnsiTheme="minorEastAsia" w:eastAsiaTheme="minorEastAsia" w:cstheme="minorEastAsia"/>
                <w:sz w:val="21"/>
                <w:szCs w:val="21"/>
                <w:lang w:val="en-US" w:eastAsia="zh-CN"/>
              </w:rPr>
              <w:t>如产生费用由中标人承担，</w:t>
            </w:r>
            <w:r>
              <w:rPr>
                <w:rFonts w:hint="eastAsia" w:asciiTheme="minorEastAsia" w:hAnsiTheme="minorEastAsia" w:eastAsiaTheme="minorEastAsia" w:cstheme="minorEastAsia"/>
                <w:sz w:val="21"/>
                <w:szCs w:val="21"/>
              </w:rPr>
              <w:t>中标人</w:t>
            </w:r>
            <w:r>
              <w:rPr>
                <w:rFonts w:hint="eastAsia" w:asciiTheme="minorEastAsia" w:hAnsiTheme="minorEastAsia" w:eastAsiaTheme="minorEastAsia" w:cstheme="minorEastAsia"/>
                <w:sz w:val="21"/>
                <w:szCs w:val="21"/>
                <w:lang w:val="en-US" w:eastAsia="zh-CN"/>
              </w:rPr>
              <w:t>并</w:t>
            </w:r>
            <w:r>
              <w:rPr>
                <w:rFonts w:hint="eastAsia" w:asciiTheme="minorEastAsia" w:hAnsiTheme="minorEastAsia" w:eastAsiaTheme="minorEastAsia" w:cstheme="minorEastAsia"/>
                <w:sz w:val="21"/>
                <w:szCs w:val="21"/>
              </w:rPr>
              <w:t>派出有经验、高水平的技术人员协助此项工作，如有提供虚假材料或者货物性能不符，将依法上报监管部门并赔偿采购方的一切损失。采购人对货物验收合格后，签署验收合格证书，验收标准应符合有关的国家、地方、行业标准。</w:t>
            </w:r>
          </w:p>
          <w:p w14:paraId="0844DFC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五、售后服务要求：</w:t>
            </w:r>
          </w:p>
          <w:p w14:paraId="6B97130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1.质量保证期1年（空调质量保证期3年），自交货并验收合格之日起计</w:t>
            </w:r>
            <w:r>
              <w:rPr>
                <w:rFonts w:hint="eastAsia" w:asciiTheme="minorEastAsia" w:hAnsiTheme="minorEastAsia" w:eastAsiaTheme="minorEastAsia" w:cstheme="minorEastAsia"/>
                <w:sz w:val="21"/>
                <w:szCs w:val="21"/>
                <w:lang w:eastAsia="zh-CN"/>
              </w:rPr>
              <w:t>；</w:t>
            </w:r>
          </w:p>
          <w:p w14:paraId="6D1CF10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2.处理问题及响应时间：接到故障通知后，30分钟内作出反应，4小时内到达用户现场，24个小时内按国家及行业标准排除故障。</w:t>
            </w:r>
          </w:p>
          <w:p w14:paraId="3089AF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3.售后服务技术人员要求：专职人员</w:t>
            </w:r>
          </w:p>
          <w:p w14:paraId="710E65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4.备品备件要求：质保期内</w:t>
            </w:r>
            <w:r>
              <w:rPr>
                <w:rFonts w:hint="eastAsia" w:asciiTheme="minorEastAsia" w:hAnsiTheme="minorEastAsia" w:eastAsiaTheme="minorEastAsia" w:cstheme="minorEastAsia"/>
                <w:sz w:val="21"/>
                <w:szCs w:val="21"/>
                <w:lang w:val="en-US" w:eastAsia="zh-CN"/>
              </w:rPr>
              <w:t>供货方</w:t>
            </w:r>
            <w:r>
              <w:rPr>
                <w:rFonts w:hint="eastAsia" w:asciiTheme="minorEastAsia" w:hAnsiTheme="minorEastAsia" w:eastAsiaTheme="minorEastAsia" w:cstheme="minorEastAsia"/>
                <w:sz w:val="21"/>
                <w:szCs w:val="21"/>
              </w:rPr>
              <w:t>必须不得以任何理由影响采购人的正常使用。设备发生故障或损坏时，供货方负责免费保养、维修、更换零部件；如设备发生大故障（指主要部件出现质量问题）时，供货方负责免费更换相同品牌、型号的新设备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设备维修或更换后其保修期相应顺延。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质保期满后</w:t>
            </w:r>
            <w:r>
              <w:rPr>
                <w:rFonts w:hint="eastAsia" w:asciiTheme="minorEastAsia" w:hAnsiTheme="minorEastAsia" w:eastAsiaTheme="minorEastAsia" w:cstheme="minorEastAsia"/>
                <w:sz w:val="21"/>
                <w:szCs w:val="21"/>
                <w:lang w:val="en-US" w:eastAsia="zh-CN"/>
              </w:rPr>
              <w:t>供货方</w:t>
            </w:r>
            <w:r>
              <w:rPr>
                <w:rFonts w:hint="eastAsia" w:asciiTheme="minorEastAsia" w:hAnsiTheme="minorEastAsia" w:eastAsiaTheme="minorEastAsia" w:cstheme="minorEastAsia"/>
                <w:sz w:val="21"/>
                <w:szCs w:val="21"/>
              </w:rPr>
              <w:t>必须对所供产品实行终身维修，配件按市场价格收取；</w:t>
            </w:r>
            <w:r>
              <w:rPr>
                <w:rFonts w:hint="eastAsia" w:asciiTheme="minorEastAsia" w:hAnsiTheme="minorEastAsia" w:eastAsiaTheme="minorEastAsia" w:cstheme="minorEastAsia"/>
                <w:sz w:val="21"/>
                <w:szCs w:val="21"/>
                <w:lang w:eastAsia="zh-CN"/>
              </w:rPr>
              <w:t>）</w:t>
            </w:r>
          </w:p>
          <w:p w14:paraId="25EBCA9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5．免费送货上门、安装、调试，免费培训3-6名熟练使用人员和维护人员；</w:t>
            </w:r>
          </w:p>
          <w:p w14:paraId="17C6380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6.如无特殊要求，按厂家规定保修，同时提供产品“三包”服务；定期安排相关人员回访进行质量跟踪；质保期后提供终身维修服务及配件供应；其它售后服务按厂家承诺执行。</w:t>
            </w:r>
          </w:p>
          <w:p w14:paraId="1E7884E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六、其他要求：</w:t>
            </w:r>
          </w:p>
          <w:p w14:paraId="6A6ACE4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报价必须含以下部分，包括：</w:t>
            </w:r>
          </w:p>
          <w:p w14:paraId="47034EF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（1）货物的价格；</w:t>
            </w:r>
          </w:p>
          <w:p w14:paraId="790F12E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（2）必要的保险费用和各项税金；</w:t>
            </w:r>
          </w:p>
          <w:p w14:paraId="401C84F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（3）其他（如运输、装卸、安装、调试、培训、技术支持、售后货物、更新升级等费用，根据项目具体情况填写）：</w:t>
            </w:r>
          </w:p>
          <w:p w14:paraId="256380C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（4）必要的设备安装、调试费用；</w:t>
            </w:r>
          </w:p>
          <w:p w14:paraId="49CB65A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（5）第三方专业机构验收费用。 </w:t>
            </w:r>
          </w:p>
          <w:p w14:paraId="6123EDF8">
            <w:pPr>
              <w:pStyle w:val="2"/>
              <w:rPr>
                <w:rFonts w:hint="eastAsia"/>
              </w:rPr>
            </w:pPr>
            <w:r>
              <w:rPr>
                <w:rFonts w:hint="eastAsia"/>
              </w:rPr>
              <w:t>▲2.</w:t>
            </w:r>
            <w:r>
              <w:rPr>
                <w:rFonts w:hint="eastAsia"/>
                <w:lang w:val="en-US" w:eastAsia="zh-CN"/>
              </w:rPr>
              <w:t>签订合同前，中标人需提供采购文件要求的检测</w:t>
            </w:r>
            <w:r>
              <w:rPr>
                <w:rFonts w:hint="eastAsia"/>
              </w:rPr>
              <w:t>报告</w:t>
            </w:r>
            <w:r>
              <w:rPr>
                <w:rFonts w:hint="eastAsia"/>
                <w:lang w:val="en-US" w:eastAsia="zh-CN"/>
              </w:rPr>
              <w:t>和资质证书进行原件核查，如原件与响应文件不符或</w:t>
            </w:r>
            <w:r>
              <w:rPr>
                <w:rFonts w:hint="eastAsia"/>
              </w:rPr>
              <w:t>提</w:t>
            </w:r>
            <w:r>
              <w:rPr>
                <w:rFonts w:hint="eastAsia"/>
                <w:lang w:val="en-US" w:eastAsia="zh-CN"/>
              </w:rPr>
              <w:t>供虚假材料，取消其中标资格，将</w:t>
            </w:r>
            <w:r>
              <w:rPr>
                <w:rFonts w:hint="eastAsia"/>
              </w:rPr>
              <w:t>依法上报监管部门并赔偿采购方</w:t>
            </w:r>
            <w:r>
              <w:rPr>
                <w:rFonts w:hint="eastAsia"/>
                <w:lang w:val="en-US" w:eastAsia="zh-CN"/>
              </w:rPr>
              <w:t>因本次采购活动造成</w:t>
            </w:r>
            <w:r>
              <w:rPr>
                <w:rFonts w:hint="eastAsia"/>
              </w:rPr>
              <w:t>的一切损失。</w:t>
            </w:r>
          </w:p>
          <w:p w14:paraId="4B6ECA7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付款方式：</w:t>
            </w:r>
            <w:r>
              <w:rPr>
                <w:rFonts w:hint="eastAsia"/>
              </w:rPr>
              <w:t>本项目无预付款，供应商交货完成并通过验收后30个工作日内，一次性支付100％合同款。</w:t>
            </w:r>
          </w:p>
        </w:tc>
      </w:tr>
      <w:tr w14:paraId="1BFC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421" w:type="dxa"/>
            <w:tcBorders>
              <w:top w:val="single" w:color="000000" w:sz="4" w:space="0"/>
              <w:left w:val="single" w:color="000000" w:sz="4" w:space="0"/>
              <w:bottom w:val="single" w:color="000000" w:sz="4" w:space="0"/>
              <w:right w:val="single" w:color="000000" w:sz="4" w:space="0"/>
            </w:tcBorders>
            <w:noWrap w:val="0"/>
            <w:vAlign w:val="center"/>
          </w:tcPr>
          <w:p w14:paraId="1C85786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其他说明</w:t>
            </w:r>
          </w:p>
        </w:tc>
        <w:tc>
          <w:tcPr>
            <w:tcW w:w="9783" w:type="dxa"/>
            <w:gridSpan w:val="7"/>
            <w:tcBorders>
              <w:top w:val="single" w:color="000000" w:sz="4" w:space="0"/>
              <w:left w:val="single" w:color="000000" w:sz="4" w:space="0"/>
              <w:bottom w:val="single" w:color="000000" w:sz="4" w:space="0"/>
              <w:right w:val="single" w:color="000000" w:sz="4" w:space="0"/>
            </w:tcBorders>
            <w:noWrap/>
            <w:vAlign w:val="center"/>
          </w:tcPr>
          <w:p w14:paraId="5E985B0A">
            <w:pPr>
              <w:spacing w:line="428"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一、进口产品说明（根据项目实际情况选择）</w:t>
            </w:r>
          </w:p>
          <w:p w14:paraId="4B7C3BCC">
            <w:pPr>
              <w:spacing w:line="428" w:lineRule="exact"/>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本</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货物所涉及的货物</w:t>
            </w:r>
            <w:r>
              <w:rPr>
                <w:rFonts w:hint="eastAsia" w:asciiTheme="minorEastAsia" w:hAnsiTheme="minorEastAsia" w:eastAsiaTheme="minorEastAsia" w:cstheme="minorEastAsia"/>
                <w:b/>
                <w:bCs/>
                <w:i w:val="0"/>
                <w:iCs w:val="0"/>
                <w:sz w:val="21"/>
                <w:szCs w:val="21"/>
              </w:rPr>
              <w:t>不接受进口产品</w:t>
            </w:r>
            <w:r>
              <w:rPr>
                <w:rFonts w:hint="eastAsia" w:asciiTheme="minorEastAsia" w:hAnsiTheme="minorEastAsia" w:eastAsiaTheme="minorEastAsia" w:cstheme="minorEastAsia"/>
                <w:sz w:val="21"/>
                <w:szCs w:val="21"/>
              </w:rPr>
              <w:t>（即通过中国海关报关验放进入中国境内且产自关境外的产品）参与投标，</w:t>
            </w:r>
            <w:r>
              <w:rPr>
                <w:rFonts w:hint="eastAsia" w:asciiTheme="minorEastAsia" w:hAnsiTheme="minorEastAsia" w:eastAsiaTheme="minorEastAsia" w:cstheme="minorEastAsia"/>
                <w:b/>
                <w:bCs/>
                <w:sz w:val="21"/>
                <w:szCs w:val="21"/>
              </w:rPr>
              <w:t xml:space="preserve">如有进口产品参与投标的作无效标处理。 </w:t>
            </w:r>
          </w:p>
          <w:p w14:paraId="42337CD7">
            <w:pPr>
              <w:spacing w:line="428"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、核心产品</w:t>
            </w:r>
          </w:p>
          <w:p w14:paraId="0A4FF52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“采购清单及技术参数”表中的核心产品</w:t>
            </w:r>
            <w:r>
              <w:rPr>
                <w:rFonts w:hint="eastAsia" w:asciiTheme="minorEastAsia" w:hAnsiTheme="minorEastAsia" w:eastAsiaTheme="minorEastAsia" w:cstheme="minorEastAsia"/>
                <w:sz w:val="21"/>
                <w:szCs w:val="21"/>
                <w:highlight w:val="none"/>
              </w:rPr>
              <w:t>为</w:t>
            </w:r>
            <w:r>
              <w:rPr>
                <w:rFonts w:hint="eastAsia" w:asciiTheme="minorEastAsia" w:hAnsiTheme="minorEastAsia" w:eastAsiaTheme="minorEastAsia" w:cstheme="minorEastAsia"/>
                <w:sz w:val="21"/>
                <w:szCs w:val="21"/>
                <w:highlight w:val="none"/>
                <w:lang w:val="en-US" w:eastAsia="zh-CN"/>
              </w:rPr>
              <w:t>序号87低空油烟净化器</w:t>
            </w:r>
            <w:r>
              <w:rPr>
                <w:rFonts w:hint="eastAsia" w:asciiTheme="minorEastAsia" w:hAnsiTheme="minorEastAsia" w:eastAsiaTheme="minorEastAsia" w:cstheme="minorEastAsia"/>
                <w:sz w:val="21"/>
                <w:szCs w:val="21"/>
                <w:highlight w:val="none"/>
              </w:rPr>
              <w:t>产品。</w:t>
            </w:r>
            <w:r>
              <w:rPr>
                <w:rFonts w:hint="eastAsia" w:asciiTheme="minorEastAsia" w:hAnsiTheme="minorEastAsia" w:eastAsiaTheme="minorEastAsia" w:cstheme="minorEastAsia"/>
                <w:sz w:val="21"/>
                <w:szCs w:val="21"/>
                <w:highlight w:val="none"/>
                <w:lang w:val="en-US" w:eastAsia="zh-CN"/>
              </w:rPr>
              <w:t xml:space="preserve">       </w:t>
            </w:r>
          </w:p>
        </w:tc>
      </w:tr>
      <w:bookmarkEnd w:id="37"/>
    </w:tbl>
    <w:p w14:paraId="6161C20F">
      <w:pPr>
        <w:pStyle w:val="2"/>
        <w:rPr>
          <w:rFonts w:hint="eastAsia" w:ascii="微软雅黑" w:hAnsi="微软雅黑" w:eastAsia="微软雅黑" w:cs="微软雅黑"/>
          <w:sz w:val="32"/>
          <w:szCs w:val="32"/>
        </w:rPr>
      </w:pPr>
    </w:p>
    <w:p w14:paraId="38FE490E">
      <w:pPr>
        <w:spacing w:line="428"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53DC5FBE">
      <w:pPr>
        <w:pStyle w:val="2"/>
        <w:rPr>
          <w:rFonts w:hint="eastAsia"/>
        </w:rPr>
      </w:pPr>
    </w:p>
    <w:p w14:paraId="7BAEEE5B">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1"/>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6954C39A">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20E4B21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3EE20F0A">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14:paraId="2DF23B76">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14:paraId="3AE8685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50D09F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9A3BB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14:paraId="3B5604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14:paraId="175901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E449CE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293D5F6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B021B9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4F64863">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46EAD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14:paraId="218492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B2760E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14C0163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6F2947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870ED52">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7772E2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14:paraId="2D4317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3F5F18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5965CEC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CC2A8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BE4D5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64AFC0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14:paraId="51D732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14:paraId="1EFD941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23349E1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BECEB2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2578A5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8D0E5A7">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228B1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14:paraId="2A6C34E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4080970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99B47F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50644C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6E18FAE">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298C20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14:paraId="5D40EEE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54207EE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4F9ADE2">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9948646">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89780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14:paraId="157870E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14:paraId="7675FBD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14:paraId="0652E706">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766A67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D6A5474">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968C8C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14:paraId="2D5906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14:paraId="3470E6E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14:paraId="0D3F3E7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F2F630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14:paraId="16D43D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14:paraId="346D8E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1C0905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9F4A4D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14:paraId="270776F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247C3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14:paraId="192C60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14:paraId="7B42E8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565EB3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032EC7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5A7ACE9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64C48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14:paraId="04CDB5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14:paraId="24DD76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14:paraId="770EBE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E823BA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14:paraId="32B91DE6">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4F502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76E43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6CF26A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14:paraId="061362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14:paraId="4D8B226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14:paraId="1473000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864AB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AAE70E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FBB289E">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702DEE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14:paraId="17B8B59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14:paraId="5E0DEE9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5F7144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5A3A47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5B360D9">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427E1F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14:paraId="27B9E4A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14:paraId="0A27BEF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80A724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ABBD1EE">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52D01A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14:paraId="26B836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0F6EB2A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0383F5C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DBFF93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119E5CD">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9AC2F3">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47E27B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7FE9B6A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14:paraId="6FF32F9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99040B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BCC6679">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69DEC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14:paraId="181FA8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14:paraId="6A38A7B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14:paraId="330F5D8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1B123C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13682BC">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134ED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14:paraId="43A35B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14:paraId="558D52F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14:paraId="0E3F8F0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529490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14:paraId="775731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14:paraId="4F9BF7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29CB19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EEDF68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14:paraId="7256C66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318D5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14:paraId="0DD3BE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14:paraId="759D29F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14:paraId="13AF238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84CC96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14:paraId="47246AE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C387F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14:paraId="27F999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14:paraId="376EA5F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14:paraId="2C542CC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3F4523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14:paraId="4370B13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97F46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959BC2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14:paraId="0E55F5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14:paraId="452E4C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B65D99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14:paraId="21B68060">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F68A25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0309D69">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2112B6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14:paraId="065DDE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14:paraId="6250A38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14:paraId="7920F96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977CC3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5CA66E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215957C">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4C2761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57C50D2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244978C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B2FECC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C6156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730A7F7">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098A91B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61D1A86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14:paraId="2CA763A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398160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68FF755">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D58DC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14:paraId="523FF5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36D73B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14:paraId="240F2BB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16DD9A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9068EA">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12C15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14:paraId="7E0EBE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14:paraId="240CF77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14:paraId="23E1858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5AED89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EA21B4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405938C">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61E288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14:paraId="2537440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14:paraId="6C108A6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B957A9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88F229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F6E98AE">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293C98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14:paraId="7BD15E5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14:paraId="2AABF66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685C2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E76D83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65F6F5C">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6427CF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14:paraId="74729EF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14:paraId="747BB0B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FD07C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1A6FA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14:paraId="10420F0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14:paraId="6CF705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12C3E0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14:paraId="3D973A0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EFF798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EEB13E1">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41AF89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14:paraId="60C73BD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305882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14:paraId="5D5BDDD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0B5179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5310F0">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8BF0D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14:paraId="16399C0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AD9D38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04B163E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23B56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157228A">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C82957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3751B9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013781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50E37395">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77ED79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14:paraId="278189B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14:paraId="7EBA12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14:paraId="0E8C45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580186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14:paraId="0DF35952">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0B6CA3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14:paraId="4E53453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14:paraId="6022CC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14:paraId="5EA7E09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14:paraId="6B99727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6811632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9C5D0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14:paraId="6A26477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14:paraId="3DD8E5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14:paraId="19DC03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893A99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14:paraId="4C36CA79">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05CAA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0DB15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14:paraId="48E3CD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14:paraId="423A87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8A2B89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14:paraId="0E7A9CD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C6B78B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4FEAAE5">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1E0475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14:paraId="56A788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8588ED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14:paraId="7D8AC88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7102A7D">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2BB2B7E">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66821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14:paraId="4F4E94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D5291D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14:paraId="68B79B9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4B7B0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14:paraId="34E2713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14:paraId="2D86270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73051D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512356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14:paraId="1D11921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18E35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14:paraId="63CFE05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14:paraId="47669B0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4A73EC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1C0338C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14:paraId="1B23707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707BD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14:paraId="5DBE141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14:paraId="77BE4F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4B6F0EC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8765E8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14:paraId="40369E65">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21F4D4F3">
      <w:pPr>
        <w:pStyle w:val="14"/>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0BCA8809">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1"/>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0A0922AF">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B563CE1">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0E10A169">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00D6DEBF">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5F7D24D9">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6A0E2397">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69BD7258">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31DE2FB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37CB81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3E5CFD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3AA1F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771682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11143B4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36F6CD3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B700B5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D7103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51020D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7DB29C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1E338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＜1000</w:t>
            </w:r>
          </w:p>
        </w:tc>
        <w:tc>
          <w:tcPr>
            <w:tcW w:w="1701" w:type="dxa"/>
            <w:tcBorders>
              <w:top w:val="nil"/>
              <w:left w:val="nil"/>
              <w:bottom w:val="single" w:color="auto" w:sz="4" w:space="0"/>
              <w:right w:val="single" w:color="auto" w:sz="4" w:space="0"/>
            </w:tcBorders>
            <w:noWrap w:val="0"/>
            <w:vAlign w:val="center"/>
          </w:tcPr>
          <w:p w14:paraId="42736D3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134" w:type="dxa"/>
            <w:tcBorders>
              <w:top w:val="nil"/>
              <w:left w:val="nil"/>
              <w:bottom w:val="single" w:color="auto" w:sz="4" w:space="0"/>
              <w:right w:val="single" w:color="auto" w:sz="4" w:space="0"/>
            </w:tcBorders>
            <w:noWrap w:val="0"/>
            <w:vAlign w:val="center"/>
          </w:tcPr>
          <w:p w14:paraId="0629216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w:t>
            </w:r>
          </w:p>
        </w:tc>
      </w:tr>
      <w:tr w14:paraId="7DEB8A1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09F60D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85919D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E7091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593E39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1CC48F1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75D33D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5015C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4A736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6403CAB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60E0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85656D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3B904A0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612D9D7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EFD4DB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AB97EC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D8198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6EA01D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11485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2CAA101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71C725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534542D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141CBD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315B6A1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099409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7460D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＜200</w:t>
            </w:r>
          </w:p>
        </w:tc>
        <w:tc>
          <w:tcPr>
            <w:tcW w:w="1701" w:type="dxa"/>
            <w:tcBorders>
              <w:top w:val="nil"/>
              <w:left w:val="nil"/>
              <w:bottom w:val="single" w:color="auto" w:sz="4" w:space="0"/>
              <w:right w:val="single" w:color="auto" w:sz="4" w:space="0"/>
            </w:tcBorders>
            <w:noWrap w:val="0"/>
            <w:vAlign w:val="center"/>
          </w:tcPr>
          <w:p w14:paraId="7BB9A6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w:t>
            </w:r>
          </w:p>
        </w:tc>
        <w:tc>
          <w:tcPr>
            <w:tcW w:w="1134" w:type="dxa"/>
            <w:tcBorders>
              <w:top w:val="nil"/>
              <w:left w:val="nil"/>
              <w:bottom w:val="single" w:color="auto" w:sz="4" w:space="0"/>
              <w:right w:val="single" w:color="auto" w:sz="4" w:space="0"/>
            </w:tcBorders>
            <w:noWrap w:val="0"/>
            <w:vAlign w:val="center"/>
          </w:tcPr>
          <w:p w14:paraId="51FF679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＜5</w:t>
            </w:r>
          </w:p>
        </w:tc>
      </w:tr>
      <w:tr w14:paraId="7D61845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C97C7E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A97B5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B9F50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970D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735418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2AECD1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71044E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385ED6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0738D50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7835C77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2A8F61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49CB694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＜50</w:t>
            </w:r>
          </w:p>
        </w:tc>
        <w:tc>
          <w:tcPr>
            <w:tcW w:w="1134" w:type="dxa"/>
            <w:tcBorders>
              <w:top w:val="nil"/>
              <w:left w:val="nil"/>
              <w:bottom w:val="single" w:color="auto" w:sz="4" w:space="0"/>
              <w:right w:val="single" w:color="auto" w:sz="4" w:space="0"/>
            </w:tcBorders>
            <w:noWrap w:val="0"/>
            <w:vAlign w:val="center"/>
          </w:tcPr>
          <w:p w14:paraId="73898FB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4FE531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D2D3A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E60A7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E096DB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BBC38C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3A6526B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445D56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036CD1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B6867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0445998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6CA23AD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0B299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＜1000</w:t>
            </w:r>
          </w:p>
        </w:tc>
        <w:tc>
          <w:tcPr>
            <w:tcW w:w="1701" w:type="dxa"/>
            <w:tcBorders>
              <w:top w:val="nil"/>
              <w:left w:val="nil"/>
              <w:bottom w:val="single" w:color="auto" w:sz="4" w:space="0"/>
              <w:right w:val="single" w:color="auto" w:sz="4" w:space="0"/>
            </w:tcBorders>
            <w:noWrap w:val="0"/>
            <w:vAlign w:val="center"/>
          </w:tcPr>
          <w:p w14:paraId="37DB5A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134" w:type="dxa"/>
            <w:tcBorders>
              <w:top w:val="nil"/>
              <w:left w:val="nil"/>
              <w:bottom w:val="single" w:color="auto" w:sz="4" w:space="0"/>
              <w:right w:val="single" w:color="auto" w:sz="4" w:space="0"/>
            </w:tcBorders>
            <w:noWrap w:val="0"/>
            <w:vAlign w:val="center"/>
          </w:tcPr>
          <w:p w14:paraId="23A7D02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w:t>
            </w:r>
          </w:p>
        </w:tc>
      </w:tr>
      <w:tr w14:paraId="46AA3A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6B0097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5C0BF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66B11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E84A2B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1F11E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46D02E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2B87D2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CA3F20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06C397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670FA58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CFADA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＜200</w:t>
            </w:r>
          </w:p>
        </w:tc>
        <w:tc>
          <w:tcPr>
            <w:tcW w:w="1701" w:type="dxa"/>
            <w:tcBorders>
              <w:top w:val="nil"/>
              <w:left w:val="nil"/>
              <w:bottom w:val="single" w:color="auto" w:sz="4" w:space="0"/>
              <w:right w:val="single" w:color="auto" w:sz="4" w:space="0"/>
            </w:tcBorders>
            <w:noWrap w:val="0"/>
            <w:vAlign w:val="center"/>
          </w:tcPr>
          <w:p w14:paraId="618D12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6868E69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w:t>
            </w:r>
          </w:p>
        </w:tc>
      </w:tr>
      <w:tr w14:paraId="2F20ED2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D1C687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47265A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5F8CB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6D688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58CFD1E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775F9D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FB9F67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B025C7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17ADEE4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210FA7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5C9B4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＜1000</w:t>
            </w:r>
          </w:p>
        </w:tc>
        <w:tc>
          <w:tcPr>
            <w:tcW w:w="1701" w:type="dxa"/>
            <w:tcBorders>
              <w:top w:val="nil"/>
              <w:left w:val="nil"/>
              <w:bottom w:val="single" w:color="auto" w:sz="4" w:space="0"/>
              <w:right w:val="single" w:color="auto" w:sz="4" w:space="0"/>
            </w:tcBorders>
            <w:noWrap w:val="0"/>
            <w:vAlign w:val="center"/>
          </w:tcPr>
          <w:p w14:paraId="470274F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134" w:type="dxa"/>
            <w:tcBorders>
              <w:top w:val="nil"/>
              <w:left w:val="nil"/>
              <w:bottom w:val="single" w:color="auto" w:sz="4" w:space="0"/>
              <w:right w:val="single" w:color="auto" w:sz="4" w:space="0"/>
            </w:tcBorders>
            <w:noWrap w:val="0"/>
            <w:vAlign w:val="center"/>
          </w:tcPr>
          <w:p w14:paraId="39FEF9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w:t>
            </w:r>
          </w:p>
        </w:tc>
      </w:tr>
      <w:tr w14:paraId="6D2A4B4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116612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A6B31E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F4354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D21D99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01CD7D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4913AF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017108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CF1EF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302561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47AF56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293A6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7D26F1B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5000EEC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467C9A7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0B3080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B5409A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581C71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1E2D7D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05828EC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1F2B58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2BE7DE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042F9C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50A18A7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27DA5FF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2DE234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6532FA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2AEF67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10F2A8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4BBAE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AD55D4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87059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66900B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7F1CAAC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56ABC03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05DD75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FE34A8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6662329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7EE2493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3C1A56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＜2000</w:t>
            </w:r>
          </w:p>
        </w:tc>
        <w:tc>
          <w:tcPr>
            <w:tcW w:w="1701" w:type="dxa"/>
            <w:tcBorders>
              <w:top w:val="nil"/>
              <w:left w:val="nil"/>
              <w:bottom w:val="single" w:color="auto" w:sz="4" w:space="0"/>
              <w:right w:val="single" w:color="auto" w:sz="4" w:space="0"/>
            </w:tcBorders>
            <w:noWrap w:val="0"/>
            <w:vAlign w:val="center"/>
          </w:tcPr>
          <w:p w14:paraId="534ABA3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3D543F5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69A9559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6CA204">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6B081D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E6ED49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3A8BC4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4730E4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8FDCFA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3B0A11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B67F25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7D8276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4AEB869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C56C06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08028BD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3252DF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035ECF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5B13B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44E56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F2B9C6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E312D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12898AF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740B954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6EC392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FE9D3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47E3F1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22B747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5629AF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69796B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＜1000</w:t>
            </w:r>
          </w:p>
        </w:tc>
        <w:tc>
          <w:tcPr>
            <w:tcW w:w="1134" w:type="dxa"/>
            <w:tcBorders>
              <w:top w:val="nil"/>
              <w:left w:val="nil"/>
              <w:bottom w:val="single" w:color="auto" w:sz="4" w:space="0"/>
              <w:right w:val="single" w:color="auto" w:sz="4" w:space="0"/>
            </w:tcBorders>
            <w:noWrap w:val="0"/>
            <w:vAlign w:val="center"/>
          </w:tcPr>
          <w:p w14:paraId="026A66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r>
      <w:tr w14:paraId="5F3EF40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C1AC41B">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304BB8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CCE4AA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FEA774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56CE23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1C886E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3790A05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6EB06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405772B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7313611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D2525F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＜1000</w:t>
            </w:r>
          </w:p>
        </w:tc>
        <w:tc>
          <w:tcPr>
            <w:tcW w:w="1701" w:type="dxa"/>
            <w:tcBorders>
              <w:top w:val="nil"/>
              <w:left w:val="nil"/>
              <w:bottom w:val="single" w:color="auto" w:sz="4" w:space="0"/>
              <w:right w:val="single" w:color="auto" w:sz="4" w:space="0"/>
            </w:tcBorders>
            <w:noWrap w:val="0"/>
            <w:vAlign w:val="center"/>
          </w:tcPr>
          <w:p w14:paraId="4B9BAA9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134" w:type="dxa"/>
            <w:tcBorders>
              <w:top w:val="nil"/>
              <w:left w:val="nil"/>
              <w:bottom w:val="single" w:color="auto" w:sz="4" w:space="0"/>
              <w:right w:val="single" w:color="auto" w:sz="4" w:space="0"/>
            </w:tcBorders>
            <w:noWrap w:val="0"/>
            <w:vAlign w:val="center"/>
          </w:tcPr>
          <w:p w14:paraId="1692B0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r>
      <w:tr w14:paraId="73FAE94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FAEBD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05D10E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E65813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8E96E3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5780405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09DC590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391E3A8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52D55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43D26B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667B9A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5E11B4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679119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7A7A6B7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4E5E9E3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A88A79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8306C6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4A465A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E4C6D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06D0B6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73B7356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31E9F8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55F3DB4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40D4B3A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2DA3ED6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873DD0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56C1403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5A60C80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bl>
    <w:p w14:paraId="492EBD05">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C432137">
      <w:pPr>
        <w:widowControl/>
        <w:jc w:val="left"/>
        <w:rPr>
          <w:rFonts w:ascii="宋体" w:hAnsi="宋体"/>
          <w:kern w:val="0"/>
          <w:sz w:val="20"/>
          <w:szCs w:val="21"/>
        </w:rPr>
        <w:sectPr>
          <w:footerReference r:id="rId7" w:type="default"/>
          <w:pgSz w:w="11906" w:h="16838"/>
          <w:pgMar w:top="1134" w:right="1134" w:bottom="1134" w:left="1134" w:header="720" w:footer="720" w:gutter="0"/>
          <w:cols w:space="720" w:num="1"/>
          <w:docGrid w:type="lines" w:linePitch="331" w:charSpace="0"/>
        </w:sectPr>
      </w:pPr>
    </w:p>
    <w:p w14:paraId="4476B476">
      <w:pPr>
        <w:pStyle w:val="3"/>
        <w:jc w:val="center"/>
        <w:rPr>
          <w:rFonts w:hint="eastAsia"/>
        </w:rPr>
      </w:pPr>
      <w:bookmarkStart w:id="38" w:name="_Toc21322"/>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38"/>
    </w:p>
    <w:p w14:paraId="145E3B0C">
      <w:pPr>
        <w:pStyle w:val="4"/>
        <w:jc w:val="center"/>
        <w:rPr>
          <w:rFonts w:ascii="宋体" w:hAnsi="宋体"/>
          <w:b w:val="0"/>
        </w:rPr>
      </w:pPr>
      <w:bookmarkStart w:id="39" w:name="_Toc31718"/>
      <w:r>
        <w:rPr>
          <w:rFonts w:hint="eastAsia" w:ascii="宋体" w:hAnsi="宋体"/>
          <w:b w:val="0"/>
        </w:rPr>
        <w:t>第一节 供应商须知前附表</w:t>
      </w:r>
      <w:bookmarkEnd w:id="39"/>
    </w:p>
    <w:tbl>
      <w:tblPr>
        <w:tblStyle w:val="21"/>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25DE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410C6F6F">
            <w:pPr>
              <w:spacing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BB4A480">
            <w:pPr>
              <w:spacing w:line="360" w:lineRule="auto"/>
              <w:jc w:val="center"/>
              <w:rPr>
                <w:rFonts w:hint="eastAsia" w:ascii="宋体" w:hAnsi="宋体" w:eastAsia="宋体" w:cs="宋体"/>
                <w:b/>
                <w:szCs w:val="21"/>
              </w:rPr>
            </w:pPr>
            <w:r>
              <w:rPr>
                <w:rFonts w:hint="eastAsia" w:ascii="宋体" w:hAnsi="宋体" w:eastAsia="宋体" w:cs="宋体"/>
                <w:b/>
                <w:szCs w:val="21"/>
              </w:rPr>
              <w:t>条款内容</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1E786459">
            <w:pPr>
              <w:spacing w:line="360" w:lineRule="auto"/>
              <w:jc w:val="center"/>
              <w:rPr>
                <w:rFonts w:hint="eastAsia" w:ascii="宋体" w:hAnsi="宋体" w:eastAsia="宋体" w:cs="宋体"/>
                <w:b/>
                <w:szCs w:val="21"/>
              </w:rPr>
            </w:pPr>
            <w:r>
              <w:rPr>
                <w:rFonts w:hint="eastAsia" w:ascii="宋体" w:hAnsi="宋体" w:eastAsia="宋体" w:cs="宋体"/>
                <w:b/>
                <w:szCs w:val="21"/>
              </w:rPr>
              <w:t>具体要求</w:t>
            </w:r>
          </w:p>
        </w:tc>
      </w:tr>
      <w:tr w14:paraId="635B3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7D6584FE">
            <w:pPr>
              <w:spacing w:line="360" w:lineRule="auto"/>
              <w:rPr>
                <w:rFonts w:hint="eastAsia" w:ascii="宋体" w:hAnsi="宋体" w:eastAsia="宋体" w:cs="宋体"/>
                <w:szCs w:val="21"/>
              </w:rPr>
            </w:pPr>
            <w:r>
              <w:rPr>
                <w:rFonts w:hint="eastAsia" w:ascii="宋体" w:hAnsi="宋体" w:eastAsia="宋体" w:cs="宋体"/>
                <w:szCs w:val="21"/>
              </w:rPr>
              <w:t>3.1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3F45F7A">
            <w:pPr>
              <w:spacing w:line="360" w:lineRule="auto"/>
              <w:jc w:val="center"/>
              <w:rPr>
                <w:rFonts w:hint="eastAsia" w:ascii="宋体" w:hAnsi="宋体" w:eastAsia="宋体" w:cs="宋体"/>
                <w:szCs w:val="21"/>
              </w:rPr>
            </w:pPr>
            <w:r>
              <w:rPr>
                <w:rFonts w:hint="eastAsia" w:ascii="宋体" w:hAnsi="宋体" w:eastAsia="宋体" w:cs="宋体"/>
                <w:szCs w:val="21"/>
              </w:rPr>
              <w:t>供应商资格条件</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5EFEBF9B">
            <w:pPr>
              <w:spacing w:line="400" w:lineRule="exact"/>
              <w:rPr>
                <w:rFonts w:hint="eastAsia" w:ascii="宋体" w:hAnsi="宋体" w:eastAsia="宋体" w:cs="宋体"/>
                <w:b/>
                <w:szCs w:val="21"/>
              </w:rPr>
            </w:pPr>
            <w:r>
              <w:rPr>
                <w:rFonts w:hint="eastAsia" w:ascii="宋体" w:hAnsi="宋体" w:eastAsia="宋体"/>
                <w:szCs w:val="21"/>
              </w:rPr>
              <w:t xml:space="preserve">供应商资格条件要求详见公告. </w:t>
            </w:r>
          </w:p>
        </w:tc>
      </w:tr>
      <w:tr w14:paraId="72AB1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9187149">
            <w:pPr>
              <w:spacing w:line="360" w:lineRule="auto"/>
              <w:jc w:val="center"/>
              <w:rPr>
                <w:rFonts w:hint="eastAsia" w:ascii="宋体" w:hAnsi="宋体" w:eastAsia="宋体" w:cs="宋体"/>
                <w:szCs w:val="21"/>
              </w:rPr>
            </w:pPr>
            <w:r>
              <w:rPr>
                <w:rFonts w:hint="eastAsia" w:ascii="宋体" w:hAnsi="宋体" w:eastAsia="宋体" w:cs="宋体"/>
                <w:szCs w:val="21"/>
              </w:rPr>
              <w:t>5.1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569CDC6">
            <w:pPr>
              <w:spacing w:line="360" w:lineRule="auto"/>
              <w:jc w:val="center"/>
              <w:rPr>
                <w:rFonts w:hint="eastAsia" w:ascii="宋体" w:hAnsi="宋体" w:eastAsia="宋体" w:cs="宋体"/>
                <w:szCs w:val="21"/>
              </w:rPr>
            </w:pPr>
            <w:r>
              <w:rPr>
                <w:rFonts w:hint="eastAsia" w:ascii="宋体" w:hAnsi="宋体" w:eastAsia="宋体" w:cs="宋体"/>
                <w:szCs w:val="21"/>
              </w:rPr>
              <w:t>是否接受联合体竞标</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E9DF7A3">
            <w:pPr>
              <w:spacing w:line="360" w:lineRule="auto"/>
              <w:rPr>
                <w:rFonts w:hint="eastAsia" w:ascii="宋体" w:hAnsi="宋体" w:eastAsia="宋体" w:cs="宋体"/>
                <w:szCs w:val="21"/>
              </w:rPr>
            </w:pPr>
            <w:bookmarkStart w:id="40" w:name="PO_3000001871_PM007_1"/>
            <w:r>
              <w:rPr>
                <w:rFonts w:hint="eastAsia" w:ascii="宋体" w:hAnsi="宋体" w:eastAsia="宋体"/>
                <w:color w:val="000000"/>
                <w:szCs w:val="21"/>
                <w:lang w:eastAsia="zh-CN"/>
              </w:rPr>
              <w:t>不允许联合体投标</w:t>
            </w:r>
            <w:bookmarkEnd w:id="40"/>
            <w:r>
              <w:rPr>
                <w:rFonts w:hint="eastAsia" w:ascii="宋体" w:hAnsi="宋体" w:eastAsia="宋体"/>
                <w:color w:val="000000"/>
                <w:szCs w:val="21"/>
              </w:rPr>
              <w:t>。</w:t>
            </w:r>
          </w:p>
        </w:tc>
      </w:tr>
      <w:tr w14:paraId="7EBD6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07CEAF">
            <w:pPr>
              <w:spacing w:line="360" w:lineRule="auto"/>
              <w:jc w:val="center"/>
              <w:rPr>
                <w:rFonts w:hint="eastAsia" w:ascii="宋体" w:hAnsi="宋体" w:eastAsia="宋体" w:cs="宋体"/>
                <w:szCs w:val="21"/>
              </w:rPr>
            </w:pPr>
            <w:r>
              <w:rPr>
                <w:rFonts w:hint="eastAsia" w:ascii="宋体" w:hAnsi="宋体" w:eastAsia="宋体" w:cs="宋体"/>
                <w:szCs w:val="21"/>
              </w:rPr>
              <w:t>5.2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C3FF931">
            <w:pPr>
              <w:spacing w:line="360" w:lineRule="auto"/>
              <w:jc w:val="center"/>
              <w:rPr>
                <w:rFonts w:hint="eastAsia" w:ascii="宋体" w:hAnsi="宋体" w:eastAsia="宋体" w:cs="宋体"/>
                <w:szCs w:val="21"/>
              </w:rPr>
            </w:pPr>
            <w:r>
              <w:rPr>
                <w:rFonts w:hint="eastAsia" w:ascii="宋体" w:hAnsi="宋体" w:eastAsia="宋体"/>
                <w:szCs w:val="21"/>
              </w:rPr>
              <w:t>联合体竞标要求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69932EA">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无</w:t>
            </w:r>
          </w:p>
        </w:tc>
      </w:tr>
      <w:tr w14:paraId="06859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3246538">
            <w:pPr>
              <w:spacing w:line="360" w:lineRule="auto"/>
              <w:jc w:val="center"/>
              <w:rPr>
                <w:rFonts w:hint="eastAsia" w:ascii="宋体" w:hAnsi="宋体" w:eastAsia="宋体" w:cs="宋体"/>
                <w:szCs w:val="21"/>
              </w:rPr>
            </w:pPr>
            <w:r>
              <w:rPr>
                <w:rFonts w:hint="eastAsia" w:ascii="宋体" w:hAnsi="宋体" w:eastAsia="宋体" w:cs="宋体"/>
                <w:szCs w:val="21"/>
              </w:rPr>
              <w:t>6.1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5AA40C7">
            <w:pPr>
              <w:spacing w:line="360" w:lineRule="auto"/>
              <w:jc w:val="center"/>
              <w:rPr>
                <w:rFonts w:hint="eastAsia" w:ascii="宋体" w:hAnsi="宋体" w:eastAsia="宋体" w:cs="宋体"/>
                <w:szCs w:val="21"/>
              </w:rPr>
            </w:pPr>
            <w:r>
              <w:rPr>
                <w:rFonts w:hint="eastAsia" w:ascii="宋体" w:hAnsi="宋体" w:eastAsia="宋体" w:cs="宋体"/>
                <w:szCs w:val="21"/>
              </w:rPr>
              <w:t>是否允许分包</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6FCC88E">
            <w:pPr>
              <w:widowControl w:val="0"/>
              <w:spacing w:line="360" w:lineRule="auto"/>
              <w:jc w:val="left"/>
              <w:rPr>
                <w:rFonts w:hint="eastAsia" w:ascii="宋体" w:hAnsi="宋体" w:eastAsia="宋体" w:cs="宋体"/>
                <w:kern w:val="2"/>
                <w:sz w:val="21"/>
                <w:szCs w:val="21"/>
                <w:lang w:val="en-US" w:eastAsia="zh-CN" w:bidi="ar-SA"/>
              </w:rPr>
            </w:pPr>
            <w:bookmarkStart w:id="41" w:name="PO_3000001871_PM044"/>
            <w:r>
              <w:rPr>
                <w:rFonts w:hint="eastAsia" w:ascii="宋体" w:hAnsi="宋体" w:eastAsia="宋体" w:cs="Times New Roman"/>
                <w:kern w:val="2"/>
                <w:sz w:val="21"/>
                <w:szCs w:val="21"/>
                <w:lang w:val="en-US" w:eastAsia="zh-CN" w:bidi="ar-SA"/>
              </w:rPr>
              <w:t>不允许分包</w:t>
            </w:r>
            <w:bookmarkEnd w:id="41"/>
          </w:p>
        </w:tc>
      </w:tr>
      <w:tr w14:paraId="3761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76E10FA">
            <w:pPr>
              <w:spacing w:line="360" w:lineRule="auto"/>
              <w:jc w:val="center"/>
              <w:rPr>
                <w:rFonts w:hint="eastAsia" w:ascii="宋体" w:hAnsi="宋体" w:eastAsia="宋体" w:cs="宋体"/>
                <w:szCs w:val="21"/>
              </w:rPr>
            </w:pPr>
            <w:r>
              <w:rPr>
                <w:rFonts w:hint="eastAsia" w:ascii="宋体" w:hAnsi="宋体" w:eastAsia="宋体" w:cs="宋体"/>
                <w:szCs w:val="21"/>
              </w:rPr>
              <w:t>12.1.1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4A2A64D">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资格证明文件组成</w:t>
            </w:r>
          </w:p>
          <w:p w14:paraId="419120C9">
            <w:pPr>
              <w:spacing w:line="360" w:lineRule="auto"/>
              <w:jc w:val="center"/>
              <w:rPr>
                <w:rFonts w:hint="eastAsia" w:ascii="宋体" w:hAnsi="宋体" w:eastAsia="宋体" w:cs="宋体"/>
                <w:szCs w:val="21"/>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D7DDC09">
            <w:pPr>
              <w:widowControl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lang w:val="en-US" w:eastAsia="zh-CN" w:bidi="ar-SA"/>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kern w:val="2"/>
                <w:sz w:val="21"/>
                <w:szCs w:val="21"/>
                <w:lang w:val="en-US" w:eastAsia="zh-CN" w:bidi="ar-SA"/>
              </w:rPr>
              <w:t>必须提供，否则谈判文件按无效响应处理</w:t>
            </w:r>
            <w:r>
              <w:rPr>
                <w:rFonts w:hint="eastAsia" w:ascii="宋体" w:hAnsi="宋体" w:eastAsia="宋体" w:cs="宋体"/>
                <w:kern w:val="2"/>
                <w:sz w:val="21"/>
                <w:szCs w:val="21"/>
                <w:lang w:val="en-US" w:eastAsia="zh-CN" w:bidi="ar-SA"/>
              </w:rPr>
              <w:t>）</w:t>
            </w:r>
          </w:p>
          <w:p w14:paraId="2E71B9F5">
            <w:pPr>
              <w:snapToGrid w:val="0"/>
              <w:spacing w:line="360" w:lineRule="auto"/>
              <w:jc w:val="left"/>
              <w:rPr>
                <w:rFonts w:hint="eastAsia" w:ascii="宋体" w:hAnsi="宋体" w:eastAsia="宋体"/>
                <w:color w:val="000000"/>
                <w:szCs w:val="21"/>
              </w:rPr>
            </w:pPr>
            <w:r>
              <w:rPr>
                <w:rFonts w:hint="eastAsia" w:ascii="宋体" w:hAnsi="宋体" w:eastAsia="宋体" w:cs="宋体"/>
                <w:color w:val="000000"/>
                <w:szCs w:val="21"/>
              </w:rPr>
              <w:t>2.供应商依法缴纳税收的相关材料：[</w:t>
            </w:r>
            <w:r>
              <w:rPr>
                <w:rFonts w:hint="eastAsia" w:ascii="宋体" w:hAnsi="宋体" w:eastAsia="宋体" w:cs="宋体"/>
                <w:color w:val="000000"/>
                <w:szCs w:val="21"/>
                <w:lang w:val="en-US" w:eastAsia="zh-CN"/>
              </w:rPr>
              <w:t>截标日前半年内</w:t>
            </w:r>
            <w:r>
              <w:rPr>
                <w:rFonts w:hint="eastAsia" w:ascii="宋体" w:hAnsi="宋体" w:eastAsia="宋体" w:cs="宋体"/>
                <w:color w:val="000000"/>
                <w:szCs w:val="21"/>
              </w:rPr>
              <w:t>]连续</w:t>
            </w:r>
            <w:r>
              <w:rPr>
                <w:rFonts w:hint="eastAsia" w:ascii="宋体" w:hAnsi="宋体" w:eastAsia="宋体" w:cs="宋体"/>
                <w:color w:val="000000"/>
                <w:szCs w:val="21"/>
                <w:u w:val="single"/>
                <w:lang w:val="en-US" w:eastAsia="zh-CN"/>
              </w:rPr>
              <w:t>3</w:t>
            </w:r>
            <w:r>
              <w:rPr>
                <w:rFonts w:hint="eastAsia" w:ascii="宋体" w:hAnsi="宋体" w:eastAsia="宋体" w:cs="宋体"/>
                <w:color w:val="000000"/>
                <w:szCs w:val="21"/>
              </w:rPr>
              <w:t>个月的依法缴纳税收的凭据复印件；依</w:t>
            </w:r>
            <w:r>
              <w:rPr>
                <w:rFonts w:hint="eastAsia" w:ascii="宋体" w:hAnsi="宋体" w:eastAsia="宋体"/>
                <w:color w:val="000000"/>
                <w:szCs w:val="21"/>
              </w:rPr>
              <w:t>法免税的供应商，必须提供相应文件证明其依法免税。</w:t>
            </w:r>
            <w:r>
              <w:rPr>
                <w:rFonts w:hint="eastAsia" w:ascii="宋体" w:hAnsi="宋体" w:eastAsia="宋体" w:cs="宋体"/>
                <w:color w:val="000000"/>
                <w:szCs w:val="21"/>
              </w:rPr>
              <w:t>从取得营业执照时间起到投标文件提交截止时间为止不足要求月数的，只需提供从取得营业执照起的依法缴纳税收</w:t>
            </w:r>
            <w:r>
              <w:rPr>
                <w:rFonts w:hint="eastAsia" w:ascii="宋体" w:hAnsi="宋体" w:eastAsia="宋体"/>
                <w:color w:val="000000"/>
                <w:szCs w:val="21"/>
              </w:rPr>
              <w:t>相应证明文件</w:t>
            </w:r>
            <w:r>
              <w:rPr>
                <w:rFonts w:hint="eastAsia" w:ascii="宋体" w:hAnsi="宋体" w:eastAsia="宋体" w:cs="宋体"/>
                <w:color w:val="000000"/>
                <w:szCs w:val="21"/>
              </w:rPr>
              <w:t>）</w:t>
            </w:r>
            <w:r>
              <w:rPr>
                <w:rFonts w:hint="eastAsia" w:ascii="宋体" w:hAnsi="宋体" w:eastAsia="宋体"/>
                <w:color w:val="000000"/>
                <w:szCs w:val="21"/>
              </w:rPr>
              <w:t>；（</w:t>
            </w:r>
            <w:r>
              <w:rPr>
                <w:rFonts w:hint="eastAsia" w:ascii="宋体" w:hAnsi="宋体" w:eastAsia="宋体"/>
                <w:b/>
                <w:color w:val="000000"/>
                <w:szCs w:val="21"/>
              </w:rPr>
              <w:t>必须提供，否则作无效响应处理</w:t>
            </w:r>
            <w:r>
              <w:rPr>
                <w:rFonts w:hint="eastAsia" w:ascii="宋体" w:hAnsi="宋体" w:eastAsia="宋体"/>
                <w:color w:val="000000"/>
                <w:szCs w:val="21"/>
              </w:rPr>
              <w:t>）</w:t>
            </w:r>
          </w:p>
          <w:p w14:paraId="0D0E9BCE">
            <w:pPr>
              <w:snapToGrid w:val="0"/>
              <w:spacing w:line="360" w:lineRule="auto"/>
              <w:jc w:val="left"/>
              <w:rPr>
                <w:rFonts w:hint="eastAsia" w:ascii="宋体" w:hAnsi="宋体" w:eastAsia="宋体"/>
                <w:color w:val="000000"/>
                <w:szCs w:val="21"/>
              </w:rPr>
            </w:pPr>
            <w:r>
              <w:rPr>
                <w:rFonts w:hint="eastAsia" w:ascii="宋体" w:hAnsi="宋体" w:eastAsia="宋体" w:cs="宋体"/>
                <w:color w:val="000000"/>
                <w:szCs w:val="21"/>
              </w:rPr>
              <w:t>3.供应商依法缴纳社会保障资金的相关材料[</w:t>
            </w:r>
            <w:r>
              <w:rPr>
                <w:rFonts w:hint="eastAsia" w:ascii="宋体" w:hAnsi="宋体" w:eastAsia="宋体" w:cs="宋体"/>
                <w:color w:val="000000"/>
                <w:szCs w:val="21"/>
                <w:lang w:val="en-US" w:eastAsia="zh-CN"/>
              </w:rPr>
              <w:t>截标日前半年内</w:t>
            </w:r>
            <w:r>
              <w:rPr>
                <w:rFonts w:hint="eastAsia" w:ascii="宋体" w:hAnsi="宋体" w:eastAsia="宋体" w:cs="宋体"/>
                <w:color w:val="000000"/>
                <w:szCs w:val="21"/>
              </w:rPr>
              <w:t>]连续</w:t>
            </w:r>
            <w:r>
              <w:rPr>
                <w:rFonts w:hint="eastAsia" w:ascii="宋体" w:hAnsi="宋体" w:eastAsia="宋体" w:cs="宋体"/>
                <w:color w:val="000000"/>
                <w:szCs w:val="21"/>
                <w:u w:val="single"/>
                <w:lang w:val="en-US" w:eastAsia="zh-CN"/>
              </w:rPr>
              <w:t>3</w:t>
            </w:r>
            <w:r>
              <w:rPr>
                <w:rFonts w:hint="eastAsia" w:ascii="宋体" w:hAnsi="宋体" w:eastAsia="宋体" w:cs="宋体"/>
                <w:color w:val="000000"/>
                <w:szCs w:val="21"/>
              </w:rPr>
              <w:t>个月的依法缴纳社会保障资金的缴费凭证（专用收据或者社会保险缴纳清单）复印件；</w:t>
            </w:r>
            <w:r>
              <w:rPr>
                <w:rFonts w:hint="eastAsia" w:ascii="宋体" w:hAnsi="宋体" w:eastAsia="宋体"/>
                <w:color w:val="000000"/>
                <w:szCs w:val="21"/>
              </w:rPr>
              <w:t>依法不需要缴纳社会保障资金的供应商，必须提供相应文件证明不需要缴纳社会保障资金。</w:t>
            </w:r>
            <w:r>
              <w:rPr>
                <w:rFonts w:hint="eastAsia" w:ascii="宋体" w:hAnsi="宋体" w:eastAsia="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eastAsia="宋体"/>
                <w:color w:val="000000"/>
                <w:szCs w:val="21"/>
              </w:rPr>
              <w:t>相应证明文件；（</w:t>
            </w:r>
            <w:r>
              <w:rPr>
                <w:rFonts w:hint="eastAsia" w:ascii="宋体" w:hAnsi="宋体" w:eastAsia="宋体"/>
                <w:b/>
                <w:color w:val="000000"/>
                <w:szCs w:val="21"/>
              </w:rPr>
              <w:t>必须提供，否则作无效响应处理</w:t>
            </w:r>
            <w:r>
              <w:rPr>
                <w:rFonts w:hint="eastAsia" w:ascii="宋体" w:hAnsi="宋体" w:eastAsia="宋体"/>
                <w:color w:val="000000"/>
                <w:szCs w:val="21"/>
              </w:rPr>
              <w:t>）</w:t>
            </w:r>
          </w:p>
          <w:p w14:paraId="3BED9AB2">
            <w:pPr>
              <w:snapToGrid w:val="0"/>
              <w:spacing w:line="360" w:lineRule="auto"/>
              <w:jc w:val="left"/>
              <w:rPr>
                <w:rFonts w:hint="eastAsia" w:ascii="宋体" w:hAnsi="宋体" w:eastAsia="宋体"/>
                <w:color w:val="000000"/>
                <w:szCs w:val="21"/>
              </w:rPr>
            </w:pPr>
            <w:r>
              <w:rPr>
                <w:rFonts w:hint="eastAsia" w:ascii="宋体" w:hAnsi="宋体" w:eastAsia="宋体" w:cs="宋体"/>
                <w:color w:val="000000"/>
                <w:szCs w:val="21"/>
              </w:rPr>
              <w:t>4.供应商财务状况报告：</w:t>
            </w:r>
            <w:r>
              <w:rPr>
                <w:rFonts w:hint="eastAsia" w:ascii="宋体" w:hAnsi="宋体" w:eastAsia="宋体"/>
                <w:color w:val="000000"/>
                <w:szCs w:val="21"/>
              </w:rPr>
              <w:t>[</w:t>
            </w:r>
            <w:r>
              <w:rPr>
                <w:rFonts w:hint="eastAsia" w:ascii="宋体" w:hAnsi="宋体" w:eastAsia="宋体"/>
                <w:color w:val="000000"/>
                <w:szCs w:val="21"/>
                <w:u w:val="single"/>
                <w:lang w:val="en-US" w:eastAsia="zh-CN"/>
              </w:rPr>
              <w:t>202</w:t>
            </w:r>
            <w:r>
              <w:rPr>
                <w:rFonts w:hint="eastAsia" w:ascii="宋体" w:hAnsi="宋体"/>
                <w:color w:val="000000"/>
                <w:szCs w:val="21"/>
                <w:u w:val="single"/>
                <w:lang w:val="en-US" w:eastAsia="zh-CN"/>
              </w:rPr>
              <w:t>4</w:t>
            </w:r>
            <w:r>
              <w:rPr>
                <w:rFonts w:hint="eastAsia" w:ascii="宋体" w:hAnsi="宋体" w:eastAsia="宋体"/>
                <w:color w:val="000000"/>
                <w:szCs w:val="21"/>
                <w:u w:val="single"/>
              </w:rPr>
              <w:t xml:space="preserve"> </w:t>
            </w:r>
            <w:r>
              <w:rPr>
                <w:rFonts w:hint="eastAsia" w:ascii="宋体" w:hAnsi="宋体" w:eastAsia="宋体"/>
                <w:color w:val="000000"/>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b/>
                <w:color w:val="000000"/>
                <w:szCs w:val="21"/>
              </w:rPr>
              <w:t>必须提供，否则作无效响应处理</w:t>
            </w:r>
            <w:r>
              <w:rPr>
                <w:rFonts w:hint="eastAsia" w:ascii="宋体" w:hAnsi="宋体" w:eastAsia="宋体"/>
                <w:color w:val="000000"/>
                <w:szCs w:val="21"/>
              </w:rPr>
              <w:t>）</w:t>
            </w:r>
          </w:p>
          <w:p w14:paraId="29B4A3D3">
            <w:pPr>
              <w:snapToGrid w:val="0"/>
              <w:spacing w:line="360" w:lineRule="auto"/>
              <w:jc w:val="left"/>
              <w:rPr>
                <w:rFonts w:hint="eastAsia" w:ascii="宋体" w:hAnsi="宋体" w:eastAsia="宋体" w:cs="宋体"/>
                <w:szCs w:val="21"/>
              </w:rPr>
            </w:pPr>
            <w:r>
              <w:rPr>
                <w:rFonts w:hint="eastAsia" w:ascii="宋体" w:hAnsi="宋体" w:eastAsia="宋体" w:cs="宋体"/>
                <w:szCs w:val="21"/>
              </w:rPr>
              <w:t>5.供应商直接控股、管理关系信息表；（</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20F6EE96">
            <w:pPr>
              <w:snapToGrid w:val="0"/>
              <w:spacing w:line="360" w:lineRule="auto"/>
              <w:jc w:val="left"/>
              <w:rPr>
                <w:rFonts w:hint="eastAsia" w:ascii="宋体" w:hAnsi="宋体" w:eastAsia="宋体" w:cs="宋体"/>
                <w:szCs w:val="21"/>
              </w:rPr>
            </w:pPr>
            <w:r>
              <w:rPr>
                <w:rFonts w:hint="eastAsia" w:ascii="宋体" w:hAnsi="宋体" w:eastAsia="宋体" w:cs="宋体"/>
                <w:szCs w:val="21"/>
              </w:rPr>
              <w:t>6.资格声明函；（</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759D6C84">
            <w:pPr>
              <w:snapToGrid w:val="0"/>
              <w:spacing w:line="360" w:lineRule="auto"/>
              <w:jc w:val="left"/>
              <w:rPr>
                <w:rFonts w:hint="eastAsia" w:ascii="宋体" w:hAnsi="宋体" w:eastAsia="宋体" w:cs="宋体"/>
                <w:szCs w:val="21"/>
              </w:rPr>
            </w:pPr>
            <w:r>
              <w:rPr>
                <w:rFonts w:hint="eastAsia" w:ascii="宋体" w:hAnsi="宋体" w:eastAsia="宋体" w:cs="宋体"/>
                <w:szCs w:val="21"/>
              </w:rPr>
              <w:t>7.除谈判文件规定必须提供以外，供应商认为需要提供的其他证明材料；</w:t>
            </w:r>
          </w:p>
          <w:p w14:paraId="2C4CA276">
            <w:pPr>
              <w:snapToGrid w:val="0"/>
              <w:spacing w:line="360" w:lineRule="auto"/>
              <w:jc w:val="left"/>
              <w:rPr>
                <w:rFonts w:hint="eastAsia" w:ascii="宋体" w:hAnsi="宋体" w:eastAsia="宋体" w:cs="宋体"/>
                <w:b/>
                <w:szCs w:val="21"/>
              </w:rPr>
            </w:pPr>
            <w:r>
              <w:rPr>
                <w:rFonts w:hint="eastAsia" w:ascii="宋体" w:hAnsi="宋体" w:eastAsia="宋体" w:cs="宋体"/>
                <w:b/>
                <w:szCs w:val="21"/>
              </w:rPr>
              <w:t>注：</w:t>
            </w:r>
          </w:p>
          <w:p w14:paraId="66108384">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1.以上标明“必须提供”的材料属于复印件的扫描件的，必须加盖供应商电子公章，否则响应文件按无效响应处理。</w:t>
            </w:r>
          </w:p>
          <w:p w14:paraId="483CEE4E">
            <w:pPr>
              <w:widowControl w:val="0"/>
              <w:spacing w:line="360" w:lineRule="auto"/>
              <w:ind w:firstLine="422" w:firstLineChars="200"/>
              <w:jc w:val="left"/>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2.联合体竞标时，第1-5项资格证明文件联合体各方均必须分别提供，联合体各方分别盖章和签字，否则响应文件按无效响应处理。</w:t>
            </w:r>
          </w:p>
        </w:tc>
      </w:tr>
      <w:tr w14:paraId="7384C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20581">
            <w:pPr>
              <w:spacing w:line="360" w:lineRule="auto"/>
              <w:jc w:val="center"/>
              <w:rPr>
                <w:rFonts w:hint="eastAsia" w:ascii="宋体" w:hAnsi="宋体" w:eastAsia="宋体" w:cs="宋体"/>
                <w:szCs w:val="21"/>
              </w:rPr>
            </w:pPr>
            <w:r>
              <w:rPr>
                <w:rFonts w:hint="eastAsia" w:ascii="宋体" w:hAnsi="宋体" w:eastAsia="宋体" w:cs="宋体"/>
                <w:szCs w:val="21"/>
              </w:rPr>
              <w:t>12.1.2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E1B56C7">
            <w:pPr>
              <w:spacing w:line="360" w:lineRule="auto"/>
              <w:jc w:val="center"/>
              <w:rPr>
                <w:rFonts w:hint="eastAsia" w:ascii="宋体" w:hAnsi="宋体" w:eastAsia="宋体" w:cs="宋体"/>
                <w:b/>
                <w:bCs/>
                <w:szCs w:val="21"/>
              </w:rPr>
            </w:pPr>
            <w:r>
              <w:rPr>
                <w:rFonts w:hint="eastAsia" w:ascii="宋体" w:hAnsi="宋体" w:eastAsia="宋体" w:cs="宋体"/>
                <w:b/>
                <w:bCs/>
                <w:szCs w:val="21"/>
              </w:rPr>
              <w:t>商务文件组成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13C60BE">
            <w:pPr>
              <w:spacing w:line="360" w:lineRule="auto"/>
              <w:rPr>
                <w:rFonts w:hint="eastAsia" w:ascii="宋体" w:hAnsi="宋体" w:eastAsia="宋体" w:cs="宋体"/>
                <w:szCs w:val="21"/>
              </w:rPr>
            </w:pPr>
            <w:r>
              <w:rPr>
                <w:rFonts w:hint="eastAsia" w:ascii="宋体" w:hAnsi="宋体" w:eastAsia="宋体" w:cs="宋体"/>
                <w:szCs w:val="21"/>
              </w:rPr>
              <w:t>1.无串通竞标行为的承诺函；（</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2CC8DB1A">
            <w:pPr>
              <w:snapToGrid w:val="0"/>
              <w:spacing w:line="360" w:lineRule="auto"/>
              <w:jc w:val="left"/>
              <w:rPr>
                <w:rFonts w:hint="eastAsia" w:ascii="宋体" w:hAnsi="宋体" w:eastAsia="宋体" w:cs="宋体"/>
                <w:szCs w:val="21"/>
              </w:rPr>
            </w:pPr>
            <w:r>
              <w:rPr>
                <w:rFonts w:hint="eastAsia" w:ascii="宋体" w:hAnsi="宋体" w:eastAsia="宋体" w:cs="宋体"/>
                <w:szCs w:val="21"/>
              </w:rPr>
              <w:t>2.法定代表人身份证明书及法定代表人有效身份证正反面复印件；（</w:t>
            </w:r>
            <w:r>
              <w:rPr>
                <w:rFonts w:hint="eastAsia" w:ascii="宋体" w:hAnsi="宋体" w:eastAsia="宋体" w:cs="宋体"/>
                <w:b/>
                <w:bCs/>
                <w:szCs w:val="21"/>
              </w:rPr>
              <w:t>除自然人竞标外</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119256DF">
            <w:pPr>
              <w:spacing w:line="360" w:lineRule="auto"/>
              <w:rPr>
                <w:rFonts w:hint="eastAsia" w:ascii="宋体" w:hAnsi="宋体" w:eastAsia="宋体" w:cs="宋体"/>
                <w:b/>
                <w:szCs w:val="21"/>
              </w:rPr>
            </w:pPr>
            <w:r>
              <w:rPr>
                <w:rFonts w:hint="eastAsia" w:ascii="宋体" w:hAnsi="宋体" w:eastAsia="宋体" w:cs="宋体"/>
                <w:szCs w:val="21"/>
              </w:rPr>
              <w:t>3.法定代表人授权委托书及委托代理人有效身份证正反面复印件；（</w:t>
            </w:r>
            <w:r>
              <w:rPr>
                <w:rFonts w:hint="eastAsia" w:ascii="宋体" w:hAnsi="宋体" w:eastAsia="宋体" w:cs="宋体"/>
                <w:b/>
                <w:szCs w:val="21"/>
              </w:rPr>
              <w:t>委托时必须提供，否则响应文件按无效响应处理</w:t>
            </w:r>
            <w:r>
              <w:rPr>
                <w:rFonts w:hint="eastAsia" w:ascii="宋体" w:hAnsi="宋体" w:eastAsia="宋体" w:cs="宋体"/>
                <w:szCs w:val="21"/>
              </w:rPr>
              <w:t>）</w:t>
            </w:r>
          </w:p>
          <w:p w14:paraId="25668854">
            <w:pPr>
              <w:spacing w:line="360" w:lineRule="auto"/>
              <w:rPr>
                <w:rFonts w:hint="eastAsia" w:ascii="宋体" w:hAnsi="宋体" w:eastAsia="宋体" w:cs="宋体"/>
                <w:szCs w:val="21"/>
              </w:rPr>
            </w:pPr>
            <w:r>
              <w:rPr>
                <w:rFonts w:hint="eastAsia" w:ascii="宋体" w:hAnsi="宋体" w:eastAsia="宋体" w:cs="宋体"/>
                <w:szCs w:val="21"/>
              </w:rPr>
              <w:t>4.商务条款偏离表；（</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169E1760">
            <w:pPr>
              <w:spacing w:line="360" w:lineRule="auto"/>
              <w:rPr>
                <w:rFonts w:hint="eastAsia" w:ascii="宋体" w:hAnsi="宋体" w:eastAsia="宋体" w:cs="宋体"/>
                <w:szCs w:val="21"/>
              </w:rPr>
            </w:pPr>
            <w:r>
              <w:rPr>
                <w:rFonts w:hint="eastAsia" w:ascii="宋体" w:hAnsi="宋体" w:eastAsia="宋体" w:cs="宋体"/>
                <w:szCs w:val="21"/>
              </w:rPr>
              <w:t>5.竞标人情况介绍；</w:t>
            </w:r>
          </w:p>
          <w:p w14:paraId="2EDF2331">
            <w:pPr>
              <w:spacing w:line="360" w:lineRule="auto"/>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.供应商认为需要提供的其他有关资料。</w:t>
            </w:r>
          </w:p>
          <w:p w14:paraId="4F67FD92">
            <w:pPr>
              <w:snapToGrid w:val="0"/>
              <w:spacing w:line="360" w:lineRule="auto"/>
              <w:jc w:val="left"/>
              <w:rPr>
                <w:rFonts w:hint="eastAsia" w:ascii="宋体" w:hAnsi="宋体" w:eastAsia="宋体" w:cs="宋体"/>
                <w:b/>
                <w:szCs w:val="21"/>
              </w:rPr>
            </w:pPr>
            <w:r>
              <w:rPr>
                <w:rFonts w:hint="eastAsia" w:ascii="宋体" w:hAnsi="宋体" w:eastAsia="宋体" w:cs="宋体"/>
                <w:b/>
                <w:szCs w:val="21"/>
              </w:rPr>
              <w:t xml:space="preserve">注： </w:t>
            </w:r>
          </w:p>
          <w:p w14:paraId="1973C589">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1.法定代表人授权委托书必须由法定代表人及委托代理人签字，并加盖供应商公章，否则响应文件按无效响应处理。</w:t>
            </w:r>
          </w:p>
          <w:p w14:paraId="343562A3">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2.以上标明“必须提供”的材料属于复印件的扫描件的，必须加盖供应商电子公章，否则响应文件按无效响应处理。</w:t>
            </w:r>
          </w:p>
        </w:tc>
      </w:tr>
      <w:tr w14:paraId="72950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B9B9B">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D8F8FDD">
            <w:pPr>
              <w:spacing w:line="360" w:lineRule="auto"/>
              <w:jc w:val="center"/>
              <w:rPr>
                <w:rFonts w:hint="eastAsia" w:ascii="宋体" w:hAnsi="宋体" w:eastAsia="宋体" w:cs="宋体"/>
                <w:b/>
                <w:bCs/>
                <w:szCs w:val="21"/>
              </w:rPr>
            </w:pPr>
            <w:r>
              <w:rPr>
                <w:rFonts w:hint="eastAsia" w:ascii="宋体" w:hAnsi="宋体" w:eastAsia="宋体" w:cs="宋体"/>
                <w:b/>
                <w:bCs/>
                <w:szCs w:val="21"/>
              </w:rPr>
              <w:t>技术文件组成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A69CCBD">
            <w:pPr>
              <w:spacing w:line="360" w:lineRule="auto"/>
              <w:rPr>
                <w:rFonts w:hint="eastAsia" w:ascii="宋体" w:hAnsi="宋体" w:eastAsia="宋体" w:cs="宋体"/>
                <w:szCs w:val="21"/>
              </w:rPr>
            </w:pPr>
            <w:r>
              <w:rPr>
                <w:rFonts w:hint="eastAsia" w:ascii="宋体" w:hAnsi="宋体" w:eastAsia="宋体" w:cs="宋体"/>
                <w:szCs w:val="21"/>
              </w:rPr>
              <w:t>1.货物需求偏离表；（</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7E188E3F">
            <w:pPr>
              <w:spacing w:line="360" w:lineRule="auto"/>
              <w:rPr>
                <w:rFonts w:hint="eastAsia" w:ascii="宋体" w:hAnsi="宋体" w:eastAsia="宋体" w:cs="宋体"/>
                <w:szCs w:val="21"/>
              </w:rPr>
            </w:pPr>
            <w:r>
              <w:rPr>
                <w:rFonts w:hint="eastAsia" w:ascii="宋体" w:hAnsi="宋体" w:eastAsia="宋体" w:cs="宋体"/>
                <w:szCs w:val="21"/>
              </w:rPr>
              <w:t>2. 配置清单（均不含报价）；（</w:t>
            </w:r>
            <w:r>
              <w:rPr>
                <w:rFonts w:hint="eastAsia" w:ascii="宋体" w:hAnsi="宋体" w:eastAsia="宋体" w:cs="宋体"/>
                <w:b/>
                <w:szCs w:val="21"/>
              </w:rPr>
              <w:t>必须提供，否则响应文件作无效处理</w:t>
            </w:r>
            <w:r>
              <w:rPr>
                <w:rFonts w:hint="eastAsia" w:ascii="宋体" w:hAnsi="宋体" w:eastAsia="宋体" w:cs="宋体"/>
                <w:szCs w:val="21"/>
              </w:rPr>
              <w:t>）</w:t>
            </w:r>
          </w:p>
          <w:p w14:paraId="027B21C1">
            <w:pPr>
              <w:spacing w:line="360" w:lineRule="auto"/>
              <w:rPr>
                <w:rFonts w:hint="eastAsia" w:ascii="宋体" w:hAnsi="宋体" w:eastAsia="宋体" w:cs="宋体"/>
                <w:szCs w:val="21"/>
              </w:rPr>
            </w:pPr>
            <w:r>
              <w:rPr>
                <w:rFonts w:hint="eastAsia" w:ascii="宋体" w:hAnsi="宋体" w:eastAsia="宋体" w:cs="宋体"/>
                <w:szCs w:val="21"/>
              </w:rPr>
              <w:t>3.售后服务承诺；（</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5C2CFBEB">
            <w:pPr>
              <w:spacing w:line="360" w:lineRule="auto"/>
              <w:rPr>
                <w:rFonts w:hint="eastAsia" w:ascii="宋体" w:hAnsi="宋体" w:eastAsia="宋体" w:cs="宋体"/>
                <w:szCs w:val="21"/>
              </w:rPr>
            </w:pPr>
            <w:r>
              <w:rPr>
                <w:rFonts w:hint="eastAsia" w:ascii="宋体" w:hAnsi="宋体" w:eastAsia="宋体" w:cs="宋体"/>
                <w:szCs w:val="21"/>
              </w:rPr>
              <w:t>4.项目实施人员一览表（</w:t>
            </w:r>
            <w:r>
              <w:rPr>
                <w:rFonts w:hint="eastAsia" w:ascii="宋体" w:hAnsi="宋体" w:eastAsia="宋体" w:cs="宋体"/>
                <w:b/>
                <w:szCs w:val="21"/>
              </w:rPr>
              <w:t>如有请提供</w:t>
            </w:r>
            <w:r>
              <w:rPr>
                <w:rFonts w:hint="eastAsia" w:ascii="宋体" w:hAnsi="宋体" w:eastAsia="宋体" w:cs="宋体"/>
                <w:szCs w:val="21"/>
              </w:rPr>
              <w:t xml:space="preserve">）； </w:t>
            </w:r>
          </w:p>
          <w:p w14:paraId="2F97D6D5">
            <w:pPr>
              <w:spacing w:line="360" w:lineRule="auto"/>
              <w:rPr>
                <w:rFonts w:hint="eastAsia" w:ascii="宋体" w:hAnsi="宋体" w:eastAsia="宋体" w:cs="宋体"/>
                <w:szCs w:val="21"/>
              </w:rPr>
            </w:pPr>
            <w:r>
              <w:rPr>
                <w:rFonts w:hint="eastAsia" w:ascii="宋体" w:hAnsi="宋体" w:eastAsia="宋体" w:cs="宋体"/>
                <w:szCs w:val="21"/>
              </w:rPr>
              <w:t>5.对应采购需求的货物需求、商务条款提供的其他文件资料；</w:t>
            </w:r>
          </w:p>
          <w:p w14:paraId="1BC4083B">
            <w:pPr>
              <w:spacing w:line="360" w:lineRule="auto"/>
              <w:rPr>
                <w:rFonts w:hint="eastAsia" w:ascii="宋体" w:hAnsi="宋体" w:eastAsia="宋体" w:cs="宋体"/>
                <w:szCs w:val="21"/>
              </w:rPr>
            </w:pPr>
            <w:r>
              <w:rPr>
                <w:rFonts w:hint="eastAsia" w:ascii="宋体" w:hAnsi="宋体" w:eastAsia="宋体" w:cs="宋体"/>
                <w:szCs w:val="21"/>
              </w:rPr>
              <w:t>6.供应商认为需要提供的其他有关资料。</w:t>
            </w:r>
          </w:p>
          <w:p w14:paraId="04513551">
            <w:pPr>
              <w:spacing w:line="360" w:lineRule="auto"/>
              <w:rPr>
                <w:rFonts w:hint="eastAsia" w:ascii="宋体" w:hAnsi="宋体" w:eastAsia="宋体" w:cs="宋体"/>
                <w:szCs w:val="21"/>
              </w:rPr>
            </w:pPr>
            <w:r>
              <w:rPr>
                <w:rFonts w:hint="eastAsia" w:ascii="宋体" w:hAnsi="宋体" w:eastAsia="宋体" w:cs="宋体"/>
                <w:b/>
                <w:szCs w:val="21"/>
              </w:rPr>
              <w:t>注：1.以上标明“必须提供”的材料属于复印件的扫描件的，必须加盖供应商电子公章，否则响应文件按无效响应处理。</w:t>
            </w:r>
          </w:p>
        </w:tc>
      </w:tr>
      <w:tr w14:paraId="2ACC6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17C21B">
            <w:pPr>
              <w:spacing w:line="360" w:lineRule="auto"/>
              <w:jc w:val="center"/>
              <w:rPr>
                <w:rFonts w:hint="eastAsia" w:ascii="宋体" w:hAnsi="宋体" w:eastAsia="宋体" w:cs="宋体"/>
                <w:szCs w:val="21"/>
              </w:rPr>
            </w:pPr>
            <w:r>
              <w:rPr>
                <w:rFonts w:hint="eastAsia" w:ascii="宋体" w:hAnsi="宋体" w:eastAsia="宋体" w:cs="宋体"/>
                <w:szCs w:val="21"/>
              </w:rPr>
              <w:t>12.1.3</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9E06CA1">
            <w:pPr>
              <w:spacing w:line="360" w:lineRule="auto"/>
              <w:jc w:val="center"/>
              <w:rPr>
                <w:rFonts w:hint="eastAsia" w:ascii="宋体" w:hAnsi="宋体" w:eastAsia="宋体" w:cs="宋体"/>
                <w:szCs w:val="21"/>
              </w:rPr>
            </w:pPr>
            <w:r>
              <w:rPr>
                <w:rFonts w:hint="eastAsia" w:ascii="宋体" w:hAnsi="宋体" w:eastAsia="宋体" w:cs="宋体"/>
                <w:b/>
                <w:bCs/>
                <w:szCs w:val="21"/>
              </w:rPr>
              <w:t>报价文件组成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C2CC90E">
            <w:pPr>
              <w:tabs>
                <w:tab w:val="left" w:pos="459"/>
              </w:tabs>
              <w:snapToGrid w:val="0"/>
              <w:spacing w:line="360" w:lineRule="auto"/>
              <w:jc w:val="left"/>
              <w:rPr>
                <w:rFonts w:hint="eastAsia" w:ascii="宋体" w:hAnsi="宋体" w:eastAsia="宋体"/>
                <w:color w:val="000000"/>
                <w:szCs w:val="21"/>
              </w:rPr>
            </w:pPr>
            <w:r>
              <w:rPr>
                <w:rFonts w:hint="eastAsia" w:ascii="宋体" w:hAnsi="宋体" w:eastAsia="宋体"/>
                <w:color w:val="000000"/>
                <w:szCs w:val="21"/>
              </w:rPr>
              <w:t>1.响应函；</w:t>
            </w:r>
            <w:r>
              <w:rPr>
                <w:rFonts w:hint="eastAsia" w:ascii="宋体" w:hAnsi="宋体" w:eastAsia="宋体"/>
                <w:b/>
                <w:color w:val="000000"/>
                <w:szCs w:val="21"/>
              </w:rPr>
              <w:t>（必须提供，否则作无效响应处理）</w:t>
            </w:r>
          </w:p>
          <w:p w14:paraId="7B51447A">
            <w:pPr>
              <w:spacing w:line="360" w:lineRule="auto"/>
              <w:rPr>
                <w:rFonts w:hint="eastAsia" w:ascii="宋体" w:hAnsi="宋体" w:eastAsia="宋体" w:cs="宋体"/>
                <w:szCs w:val="21"/>
              </w:rPr>
            </w:pPr>
            <w:r>
              <w:rPr>
                <w:rFonts w:hint="eastAsia" w:ascii="宋体" w:hAnsi="宋体" w:eastAsia="宋体" w:cs="宋体"/>
                <w:sz w:val="24"/>
              </w:rPr>
              <w:t>2.</w:t>
            </w:r>
            <w:r>
              <w:rPr>
                <w:rFonts w:hint="eastAsia" w:ascii="宋体" w:hAnsi="宋体" w:eastAsia="宋体" w:cs="宋体"/>
                <w:szCs w:val="21"/>
              </w:rPr>
              <w:t>响应报价表；（</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3E9C9FF8">
            <w:pPr>
              <w:spacing w:line="360" w:lineRule="auto"/>
              <w:rPr>
                <w:rFonts w:hint="eastAsia" w:ascii="宋体" w:hAnsi="宋体" w:eastAsia="宋体"/>
                <w:color w:val="000000"/>
                <w:szCs w:val="21"/>
              </w:rPr>
            </w:pPr>
            <w:r>
              <w:rPr>
                <w:rFonts w:hint="eastAsia" w:ascii="宋体" w:hAnsi="宋体" w:eastAsia="宋体"/>
                <w:color w:val="000000"/>
                <w:szCs w:val="21"/>
              </w:rPr>
              <w:t>3.中小企业声明函。</w:t>
            </w:r>
          </w:p>
        </w:tc>
      </w:tr>
      <w:tr w14:paraId="1C2A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04DF0C4">
            <w:pPr>
              <w:spacing w:line="360" w:lineRule="auto"/>
              <w:jc w:val="center"/>
              <w:rPr>
                <w:rFonts w:hint="eastAsia" w:ascii="宋体" w:hAnsi="宋体" w:eastAsia="宋体" w:cs="宋体"/>
                <w:szCs w:val="21"/>
              </w:rPr>
            </w:pPr>
            <w:r>
              <w:rPr>
                <w:rFonts w:hint="eastAsia" w:ascii="宋体" w:hAnsi="宋体" w:eastAsia="宋体" w:cs="宋体"/>
                <w:szCs w:val="21"/>
              </w:rPr>
              <w:t>12.2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3A5621DD">
            <w:pPr>
              <w:spacing w:line="360" w:lineRule="auto"/>
              <w:jc w:val="center"/>
              <w:rPr>
                <w:rFonts w:hint="eastAsia" w:ascii="宋体" w:hAnsi="宋体" w:eastAsia="宋体" w:cs="宋体"/>
                <w:szCs w:val="21"/>
              </w:rPr>
            </w:pPr>
            <w:r>
              <w:rPr>
                <w:rFonts w:hint="eastAsia" w:ascii="宋体" w:hAnsi="宋体" w:eastAsia="宋体" w:cs="宋体"/>
                <w:szCs w:val="21"/>
              </w:rPr>
              <w:t>响应文件电子版要求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0AA185D">
            <w:pPr>
              <w:snapToGrid w:val="0"/>
              <w:spacing w:line="360" w:lineRule="auto"/>
              <w:jc w:val="left"/>
              <w:rPr>
                <w:rFonts w:hint="eastAsia" w:ascii="宋体" w:hAnsi="宋体" w:eastAsia="宋体" w:cs="宋体"/>
                <w:szCs w:val="21"/>
              </w:rPr>
            </w:pPr>
            <w:r>
              <w:rPr>
                <w:rFonts w:hint="eastAsia" w:ascii="宋体" w:hAnsi="宋体" w:eastAsia="宋体" w:cs="宋体"/>
                <w:szCs w:val="21"/>
              </w:rPr>
              <w:t>1.响应文件电子版要求：按照本采购文件“</w:t>
            </w:r>
            <w:r>
              <w:rPr>
                <w:rFonts w:hint="eastAsia" w:ascii="宋体" w:hAnsi="宋体" w:eastAsia="宋体"/>
                <w:szCs w:val="21"/>
              </w:rPr>
              <w:t>第五章 响应文件格式</w:t>
            </w:r>
            <w:r>
              <w:rPr>
                <w:rFonts w:hint="eastAsia" w:ascii="宋体" w:hAnsi="宋体" w:eastAsia="宋体" w:cs="宋体"/>
                <w:szCs w:val="21"/>
              </w:rPr>
              <w:t>”编写（第五章未附格式的，由供应商自行拟定），不可涂改并在规定加盖公章处加盖电子公章，</w:t>
            </w:r>
            <w:r>
              <w:rPr>
                <w:rFonts w:hint="eastAsia" w:ascii="宋体" w:hAnsi="宋体" w:eastAsia="宋体" w:cs="宋体"/>
                <w:b/>
                <w:szCs w:val="21"/>
              </w:rPr>
              <w:t>否则响应文件按无效响应处理</w:t>
            </w:r>
            <w:r>
              <w:rPr>
                <w:rFonts w:hint="eastAsia" w:ascii="宋体" w:hAnsi="宋体" w:eastAsia="宋体" w:cs="宋体"/>
                <w:szCs w:val="21"/>
              </w:rPr>
              <w:t>。</w:t>
            </w:r>
          </w:p>
          <w:p w14:paraId="0093ADC8">
            <w:pPr>
              <w:snapToGrid w:val="0"/>
              <w:spacing w:line="360" w:lineRule="auto"/>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Courier New"/>
                <w:szCs w:val="21"/>
              </w:rPr>
              <w:t>.响应文件电子版密封方式：电子响应文件通过平台有效CA加密后在“</w:t>
            </w:r>
            <w:r>
              <w:rPr>
                <w:rFonts w:hint="eastAsia" w:ascii="宋体" w:hAnsi="宋体" w:eastAsia="宋体" w:cs="Courier New"/>
                <w:szCs w:val="21"/>
                <w:lang w:eastAsia="zh-CN"/>
              </w:rPr>
              <w:t>广西政府采购云</w:t>
            </w:r>
            <w:r>
              <w:rPr>
                <w:rFonts w:hint="eastAsia" w:ascii="宋体" w:hAnsi="宋体" w:eastAsia="宋体" w:cs="Courier New"/>
                <w:szCs w:val="21"/>
              </w:rPr>
              <w:t>”平台投送。（操作方式见公告附件“</w:t>
            </w:r>
            <w:r>
              <w:rPr>
                <w:rFonts w:hint="eastAsia" w:ascii="宋体" w:hAnsi="宋体" w:eastAsia="宋体"/>
                <w:szCs w:val="21"/>
              </w:rPr>
              <w:t>电子响应文件制作与投送教程</w:t>
            </w:r>
            <w:r>
              <w:rPr>
                <w:rFonts w:hint="eastAsia" w:ascii="宋体" w:hAnsi="宋体" w:eastAsia="宋体" w:cs="Courier New"/>
                <w:szCs w:val="21"/>
              </w:rPr>
              <w:t>” ）</w:t>
            </w:r>
          </w:p>
        </w:tc>
      </w:tr>
      <w:tr w14:paraId="1DB7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3D59452">
            <w:pPr>
              <w:spacing w:line="360" w:lineRule="auto"/>
              <w:jc w:val="center"/>
              <w:rPr>
                <w:rFonts w:hint="eastAsia" w:ascii="宋体" w:hAnsi="宋体" w:eastAsia="宋体" w:cs="宋体"/>
                <w:szCs w:val="21"/>
              </w:rPr>
            </w:pPr>
            <w:r>
              <w:rPr>
                <w:rFonts w:hint="eastAsia" w:ascii="宋体" w:hAnsi="宋体" w:eastAsia="宋体" w:cs="宋体"/>
                <w:szCs w:val="21"/>
              </w:rPr>
              <w:t>15.2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CE3C704">
            <w:pPr>
              <w:spacing w:line="360" w:lineRule="auto"/>
              <w:jc w:val="center"/>
              <w:rPr>
                <w:rFonts w:hint="eastAsia" w:ascii="宋体" w:hAnsi="宋体" w:eastAsia="宋体" w:cs="宋体"/>
                <w:szCs w:val="21"/>
              </w:rPr>
            </w:pPr>
            <w:r>
              <w:rPr>
                <w:rFonts w:hint="eastAsia" w:ascii="宋体" w:hAnsi="宋体" w:eastAsia="宋体" w:cs="宋体"/>
                <w:szCs w:val="21"/>
              </w:rPr>
              <w:t>响应报价要求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6672C8D">
            <w:pPr>
              <w:snapToGrid w:val="0"/>
              <w:spacing w:line="360" w:lineRule="auto"/>
              <w:jc w:val="left"/>
              <w:rPr>
                <w:rFonts w:hint="eastAsia" w:ascii="宋体" w:hAnsi="宋体" w:eastAsia="宋体" w:cs="宋体"/>
                <w:szCs w:val="21"/>
              </w:rPr>
            </w:pPr>
            <w:r>
              <w:rPr>
                <w:rFonts w:hint="eastAsia" w:ascii="宋体" w:hAnsi="宋体" w:eastAsia="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eastAsia="宋体"/>
                <w:b/>
                <w:szCs w:val="21"/>
              </w:rPr>
              <w:t>（采购需求另有约定的，从其约定。）</w:t>
            </w:r>
          </w:p>
        </w:tc>
      </w:tr>
      <w:tr w14:paraId="2BF86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A3321B8">
            <w:pPr>
              <w:spacing w:line="360" w:lineRule="auto"/>
              <w:jc w:val="center"/>
              <w:rPr>
                <w:rFonts w:hint="eastAsia" w:ascii="宋体" w:hAnsi="宋体" w:eastAsia="宋体" w:cs="宋体"/>
                <w:szCs w:val="21"/>
              </w:rPr>
            </w:pPr>
            <w:r>
              <w:rPr>
                <w:rFonts w:hint="eastAsia" w:ascii="宋体" w:hAnsi="宋体" w:eastAsia="宋体" w:cs="宋体"/>
                <w:szCs w:val="21"/>
              </w:rPr>
              <w:t>16.2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157F93B">
            <w:pPr>
              <w:spacing w:line="360" w:lineRule="auto"/>
              <w:jc w:val="center"/>
              <w:rPr>
                <w:rFonts w:hint="eastAsia" w:ascii="宋体" w:hAnsi="宋体" w:eastAsia="宋体" w:cs="宋体"/>
                <w:szCs w:val="21"/>
              </w:rPr>
            </w:pPr>
            <w:r>
              <w:rPr>
                <w:rFonts w:hint="eastAsia" w:ascii="宋体" w:hAnsi="宋体" w:eastAsia="宋体" w:cs="宋体"/>
                <w:szCs w:val="21"/>
              </w:rPr>
              <w:t>竞标有效期</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23E7088">
            <w:pPr>
              <w:widowControl w:val="0"/>
              <w:numPr>
                <w:ilvl w:val="0"/>
                <w:numId w:val="0"/>
              </w:numPr>
              <w:tabs>
                <w:tab w:val="left" w:pos="720"/>
                <w:tab w:val="left" w:pos="840"/>
              </w:tabs>
              <w:snapToGrid w:val="0"/>
              <w:spacing w:after="120" w:line="360" w:lineRule="auto"/>
              <w:ind w:leftChars="-135"/>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自首次响应文件提交截止之日起</w:t>
            </w:r>
            <w:bookmarkStart w:id="42" w:name="PO_3000001871_PM046"/>
            <w:r>
              <w:rPr>
                <w:rFonts w:hint="eastAsia" w:ascii="宋体" w:hAnsi="宋体" w:eastAsia="宋体" w:cs="宋体"/>
                <w:kern w:val="2"/>
                <w:sz w:val="21"/>
                <w:szCs w:val="21"/>
                <w:highlight w:val="yellow"/>
                <w:u w:val="single"/>
                <w:lang w:val="en-US" w:eastAsia="zh-CN" w:bidi="ar-SA"/>
              </w:rPr>
              <w:t>60日历天</w:t>
            </w:r>
            <w:bookmarkEnd w:id="42"/>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tc>
      </w:tr>
      <w:tr w14:paraId="53B9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FD7AC9">
            <w:pPr>
              <w:spacing w:line="360" w:lineRule="auto"/>
              <w:jc w:val="center"/>
              <w:rPr>
                <w:rFonts w:hint="eastAsia" w:ascii="宋体" w:hAnsi="宋体" w:eastAsia="宋体" w:cs="宋体"/>
                <w:szCs w:val="21"/>
              </w:rPr>
            </w:pPr>
            <w:r>
              <w:rPr>
                <w:rFonts w:hint="eastAsia" w:ascii="宋体" w:hAnsi="宋体" w:eastAsia="宋体" w:cs="宋体"/>
                <w:szCs w:val="21"/>
              </w:rPr>
              <w:t>17.1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B6AE765">
            <w:pPr>
              <w:spacing w:line="360" w:lineRule="auto"/>
              <w:jc w:val="center"/>
              <w:rPr>
                <w:rFonts w:hint="eastAsia" w:ascii="宋体" w:hAnsi="宋体" w:eastAsia="宋体" w:cs="宋体"/>
                <w:szCs w:val="21"/>
              </w:rPr>
            </w:pPr>
            <w:r>
              <w:rPr>
                <w:rFonts w:hint="eastAsia" w:ascii="宋体" w:hAnsi="宋体" w:eastAsia="宋体" w:cs="宋体"/>
                <w:szCs w:val="21"/>
              </w:rPr>
              <w:t>谈判保证金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D0868DE">
            <w:pPr>
              <w:autoSpaceDE w:val="0"/>
              <w:autoSpaceDN w:val="0"/>
              <w:snapToGrid w:val="0"/>
              <w:spacing w:line="360" w:lineRule="auto"/>
              <w:textAlignment w:val="bottom"/>
              <w:rPr>
                <w:rFonts w:hint="eastAsia" w:ascii="宋体" w:hAnsi="宋体" w:eastAsia="宋体"/>
                <w:szCs w:val="21"/>
              </w:rPr>
            </w:pPr>
            <w:r>
              <w:rPr>
                <w:rFonts w:hint="eastAsia" w:ascii="宋体" w:hAnsi="宋体" w:eastAsia="宋体"/>
                <w:szCs w:val="21"/>
              </w:rPr>
              <w:t>本项目不收取谈判保证金。</w:t>
            </w:r>
          </w:p>
        </w:tc>
      </w:tr>
      <w:tr w14:paraId="5072E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B15B0B6">
            <w:pPr>
              <w:spacing w:line="360" w:lineRule="auto"/>
              <w:jc w:val="center"/>
              <w:rPr>
                <w:rFonts w:hint="eastAsia" w:ascii="宋体" w:hAnsi="宋体" w:eastAsia="宋体" w:cs="宋体"/>
                <w:szCs w:val="21"/>
              </w:rPr>
            </w:pPr>
            <w:r>
              <w:rPr>
                <w:rFonts w:hint="eastAsia" w:ascii="宋体" w:hAnsi="宋体" w:eastAsia="宋体" w:cs="宋体"/>
                <w:szCs w:val="21"/>
              </w:rPr>
              <w:t>20.1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86748E4">
            <w:pPr>
              <w:spacing w:line="360" w:lineRule="auto"/>
              <w:jc w:val="center"/>
              <w:rPr>
                <w:rFonts w:hint="eastAsia" w:ascii="宋体" w:hAnsi="宋体" w:eastAsia="宋体" w:cs="宋体"/>
                <w:szCs w:val="21"/>
              </w:rPr>
            </w:pPr>
            <w:r>
              <w:rPr>
                <w:rFonts w:hint="eastAsia" w:ascii="宋体" w:hAnsi="宋体" w:eastAsia="宋体" w:cs="宋体"/>
                <w:szCs w:val="21"/>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2F8DF18">
            <w:pPr>
              <w:snapToGrid w:val="0"/>
              <w:spacing w:line="360" w:lineRule="auto"/>
              <w:jc w:val="left"/>
              <w:rPr>
                <w:rFonts w:hint="eastAsia" w:ascii="宋体" w:hAnsi="宋体" w:eastAsia="宋体" w:cs="宋体"/>
                <w:szCs w:val="21"/>
                <w:u w:val="single"/>
              </w:rPr>
            </w:pPr>
            <w:r>
              <w:rPr>
                <w:rFonts w:hint="eastAsia" w:ascii="宋体" w:hAnsi="宋体" w:eastAsia="宋体" w:cs="宋体"/>
                <w:szCs w:val="21"/>
              </w:rPr>
              <w:t>详见竞争性谈判公告。</w:t>
            </w:r>
          </w:p>
        </w:tc>
      </w:tr>
      <w:tr w14:paraId="3D7E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F163D">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67183FB">
            <w:pPr>
              <w:spacing w:line="360" w:lineRule="auto"/>
              <w:jc w:val="center"/>
              <w:rPr>
                <w:rFonts w:hint="eastAsia" w:ascii="宋体" w:hAnsi="宋体" w:eastAsia="宋体" w:cs="宋体"/>
                <w:szCs w:val="21"/>
              </w:rPr>
            </w:pPr>
            <w:r>
              <w:rPr>
                <w:rFonts w:hint="eastAsia" w:ascii="宋体" w:hAnsi="宋体" w:eastAsia="宋体" w:cs="宋体"/>
                <w:szCs w:val="21"/>
              </w:rPr>
              <w:t>首次响应文件提交地点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3CF4449">
            <w:pPr>
              <w:snapToGrid w:val="0"/>
              <w:spacing w:line="360" w:lineRule="auto"/>
              <w:jc w:val="left"/>
              <w:rPr>
                <w:rFonts w:hint="eastAsia" w:ascii="宋体" w:hAnsi="宋体" w:eastAsia="宋体" w:cs="宋体"/>
                <w:szCs w:val="21"/>
                <w:u w:val="single"/>
              </w:rPr>
            </w:pPr>
            <w:r>
              <w:rPr>
                <w:rFonts w:hint="eastAsia" w:ascii="宋体" w:hAnsi="宋体" w:eastAsia="宋体" w:cs="宋体"/>
                <w:szCs w:val="21"/>
              </w:rPr>
              <w:t>详见竞争性谈判公告。</w:t>
            </w:r>
          </w:p>
        </w:tc>
      </w:tr>
      <w:tr w14:paraId="7949D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3E59C8C">
            <w:pPr>
              <w:spacing w:line="360" w:lineRule="auto"/>
              <w:jc w:val="center"/>
              <w:rPr>
                <w:rFonts w:hint="eastAsia" w:ascii="宋体" w:hAnsi="宋体" w:eastAsia="宋体" w:cs="宋体"/>
                <w:szCs w:val="21"/>
              </w:rPr>
            </w:pPr>
            <w:r>
              <w:rPr>
                <w:rFonts w:hint="eastAsia" w:ascii="宋体" w:hAnsi="宋体" w:eastAsia="宋体" w:cs="宋体"/>
                <w:szCs w:val="21"/>
              </w:rPr>
              <w:t>20.6</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55DFF3A">
            <w:pPr>
              <w:spacing w:line="360" w:lineRule="auto"/>
              <w:jc w:val="center"/>
              <w:rPr>
                <w:rFonts w:hint="eastAsia" w:ascii="宋体" w:hAnsi="宋体" w:eastAsia="宋体" w:cs="宋体"/>
                <w:szCs w:val="21"/>
              </w:rPr>
            </w:pPr>
            <w:r>
              <w:rPr>
                <w:rFonts w:hint="eastAsia" w:ascii="宋体" w:hAnsi="宋体" w:eastAsia="宋体" w:cs="宋体"/>
                <w:szCs w:val="21"/>
              </w:rPr>
              <w:t>备份响应文件</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8D9C1B3">
            <w:pPr>
              <w:snapToGrid w:val="0"/>
              <w:spacing w:line="360" w:lineRule="auto"/>
              <w:jc w:val="left"/>
              <w:rPr>
                <w:rFonts w:hint="eastAsia" w:ascii="宋体" w:hAnsi="宋体" w:eastAsia="宋体" w:cs="宋体"/>
                <w:szCs w:val="21"/>
              </w:rPr>
            </w:pPr>
            <w:r>
              <w:rPr>
                <w:rFonts w:hint="eastAsia" w:ascii="宋体" w:hAnsi="宋体" w:eastAsia="宋体"/>
                <w:color w:val="000000"/>
                <w:szCs w:val="21"/>
              </w:rPr>
              <w:t>本项目不接受备份响应文件。</w:t>
            </w:r>
          </w:p>
        </w:tc>
      </w:tr>
      <w:tr w14:paraId="40DA5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232CA7C">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1FC9916">
            <w:pPr>
              <w:spacing w:line="360" w:lineRule="auto"/>
              <w:jc w:val="center"/>
              <w:rPr>
                <w:rFonts w:hint="eastAsia" w:ascii="宋体" w:hAnsi="宋体" w:eastAsia="宋体" w:cs="宋体"/>
                <w:szCs w:val="21"/>
              </w:rPr>
            </w:pPr>
            <w:r>
              <w:rPr>
                <w:rFonts w:hint="eastAsia" w:ascii="宋体" w:hAnsi="宋体" w:eastAsia="宋体" w:cs="宋体"/>
                <w:szCs w:val="21"/>
              </w:rPr>
              <w:t>首次响应文件的退回</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2253CAF">
            <w:pPr>
              <w:snapToGrid w:val="0"/>
              <w:spacing w:line="360" w:lineRule="auto"/>
              <w:jc w:val="left"/>
              <w:rPr>
                <w:rFonts w:hint="eastAsia" w:ascii="宋体" w:hAnsi="宋体" w:eastAsia="宋体" w:cs="宋体"/>
                <w:szCs w:val="21"/>
              </w:rPr>
            </w:pPr>
            <w:r>
              <w:rPr>
                <w:rFonts w:hint="eastAsia" w:ascii="宋体" w:hAnsi="宋体" w:eastAsia="宋体" w:cs="宋体"/>
                <w:szCs w:val="21"/>
              </w:rPr>
              <w:t>详见竞争性谈判公告。</w:t>
            </w:r>
          </w:p>
        </w:tc>
      </w:tr>
      <w:tr w14:paraId="51AC8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DEACD3">
            <w:pPr>
              <w:spacing w:line="360" w:lineRule="auto"/>
              <w:jc w:val="center"/>
              <w:rPr>
                <w:rFonts w:hint="eastAsia" w:ascii="宋体" w:hAnsi="宋体" w:eastAsia="宋体" w:cs="宋体"/>
                <w:szCs w:val="21"/>
              </w:rPr>
            </w:pPr>
            <w:r>
              <w:rPr>
                <w:rFonts w:hint="eastAsia" w:ascii="宋体" w:hAnsi="宋体" w:eastAsia="宋体" w:cs="宋体"/>
                <w:szCs w:val="21"/>
              </w:rPr>
              <w:t>26.2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9F911EB">
            <w:pPr>
              <w:spacing w:line="360" w:lineRule="auto"/>
              <w:jc w:val="center"/>
              <w:rPr>
                <w:rFonts w:hint="eastAsia" w:ascii="宋体" w:hAnsi="宋体" w:eastAsia="宋体" w:cs="宋体"/>
                <w:szCs w:val="21"/>
              </w:rPr>
            </w:pPr>
            <w:r>
              <w:rPr>
                <w:rFonts w:hint="eastAsia" w:ascii="宋体" w:hAnsi="宋体" w:eastAsia="宋体" w:cs="宋体"/>
                <w:szCs w:val="21"/>
              </w:rPr>
              <w:t>负偏离要求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A613B1E">
            <w:pPr>
              <w:snapToGrid w:val="0"/>
              <w:spacing w:line="360" w:lineRule="auto"/>
              <w:rPr>
                <w:rFonts w:hint="eastAsia" w:ascii="宋体" w:hAnsi="宋体" w:eastAsia="宋体" w:cs="宋体"/>
                <w:szCs w:val="21"/>
              </w:rPr>
            </w:pPr>
            <w:r>
              <w:rPr>
                <w:rFonts w:hint="eastAsia" w:ascii="宋体" w:hAnsi="宋体" w:eastAsia="宋体" w:cs="宋体"/>
                <w:szCs w:val="21"/>
              </w:rPr>
              <w:t>商务条款评审中允许负偏离的条款数为</w:t>
            </w:r>
            <w:r>
              <w:rPr>
                <w:rFonts w:hint="eastAsia" w:ascii="宋体" w:hAnsi="宋体" w:eastAsia="宋体" w:cs="宋体"/>
                <w:szCs w:val="21"/>
                <w:u w:val="single"/>
              </w:rPr>
              <w:t xml:space="preserve"> </w:t>
            </w:r>
            <w:r>
              <w:rPr>
                <w:rFonts w:hint="eastAsia" w:ascii="宋体" w:hAnsi="宋体" w:cs="宋体"/>
                <w:szCs w:val="21"/>
                <w:u w:val="single"/>
                <w:lang w:val="en-US" w:eastAsia="zh-CN"/>
              </w:rPr>
              <w:t>0</w:t>
            </w:r>
            <w:r>
              <w:rPr>
                <w:rFonts w:hint="eastAsia" w:ascii="宋体" w:hAnsi="宋体" w:eastAsia="宋体" w:cs="宋体"/>
                <w:szCs w:val="21"/>
              </w:rPr>
              <w:t>项。</w:t>
            </w:r>
          </w:p>
          <w:p w14:paraId="76C98097">
            <w:pPr>
              <w:snapToGrid w:val="0"/>
              <w:spacing w:line="360" w:lineRule="auto"/>
              <w:rPr>
                <w:rFonts w:hint="eastAsia" w:ascii="宋体" w:hAnsi="宋体" w:eastAsia="宋体" w:cs="宋体"/>
                <w:szCs w:val="21"/>
              </w:rPr>
            </w:pPr>
            <w:r>
              <w:rPr>
                <w:rFonts w:hint="eastAsia" w:ascii="宋体" w:hAnsi="宋体" w:eastAsia="宋体" w:cs="宋体"/>
                <w:szCs w:val="21"/>
              </w:rPr>
              <w:t>货物需求评审中允许负偏离的</w:t>
            </w:r>
            <w:r>
              <w:rPr>
                <w:rFonts w:hint="eastAsia" w:ascii="宋体" w:hAnsi="宋体" w:eastAsia="宋体" w:cs="宋体"/>
                <w:color w:val="auto"/>
                <w:szCs w:val="21"/>
              </w:rPr>
              <w:t>条款数为</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2</w:t>
            </w:r>
            <w:r>
              <w:rPr>
                <w:rFonts w:hint="eastAsia" w:ascii="宋体" w:hAnsi="宋体" w:eastAsia="宋体" w:cs="宋体"/>
                <w:color w:val="auto"/>
                <w:szCs w:val="21"/>
              </w:rPr>
              <w:t>项。</w:t>
            </w:r>
          </w:p>
        </w:tc>
      </w:tr>
      <w:tr w14:paraId="4819F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30921">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B08F383">
            <w:pPr>
              <w:snapToGrid w:val="0"/>
              <w:spacing w:line="360" w:lineRule="auto"/>
              <w:jc w:val="center"/>
              <w:rPr>
                <w:rFonts w:hint="eastAsia" w:ascii="宋体" w:hAnsi="宋体" w:eastAsia="宋体" w:cs="宋体"/>
                <w:szCs w:val="21"/>
              </w:rPr>
            </w:pPr>
            <w:r>
              <w:rPr>
                <w:rFonts w:hint="eastAsia" w:ascii="宋体" w:hAnsi="宋体" w:eastAsia="宋体" w:cs="宋体"/>
                <w:szCs w:val="21"/>
              </w:rPr>
              <w:t>谈判的顺序</w:t>
            </w:r>
          </w:p>
          <w:p w14:paraId="1E2B1209">
            <w:pPr>
              <w:spacing w:line="360" w:lineRule="auto"/>
              <w:jc w:val="center"/>
              <w:rPr>
                <w:rFonts w:hint="eastAsia" w:ascii="宋体" w:hAnsi="宋体" w:eastAsia="宋体" w:cs="宋体"/>
                <w:szCs w:val="21"/>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2454988">
            <w:pPr>
              <w:snapToGrid w:val="0"/>
              <w:spacing w:line="360" w:lineRule="auto"/>
              <w:rPr>
                <w:rFonts w:hint="eastAsia" w:ascii="宋体" w:hAnsi="宋体" w:eastAsia="宋体" w:cs="宋体"/>
                <w:szCs w:val="21"/>
              </w:rPr>
            </w:pPr>
            <w:r>
              <w:rPr>
                <w:rFonts w:hint="eastAsia" w:ascii="宋体" w:hAnsi="宋体" w:eastAsia="宋体" w:cs="宋体"/>
                <w:szCs w:val="21"/>
              </w:rPr>
              <w:t>系统自动提取的顺序</w:t>
            </w:r>
          </w:p>
          <w:p w14:paraId="580A4425">
            <w:pPr>
              <w:widowControl w:val="0"/>
              <w:spacing w:line="360" w:lineRule="auto"/>
              <w:jc w:val="left"/>
              <w:rPr>
                <w:rFonts w:hint="eastAsia" w:ascii="宋体" w:hAnsi="宋体" w:eastAsia="宋体" w:cs="宋体"/>
                <w:b/>
                <w:color w:val="FF0000"/>
                <w:kern w:val="2"/>
                <w:sz w:val="21"/>
                <w:szCs w:val="21"/>
                <w:lang w:val="en-US" w:eastAsia="zh-CN" w:bidi="ar-SA"/>
              </w:rPr>
            </w:pPr>
            <w:r>
              <w:rPr>
                <w:rFonts w:hint="eastAsia" w:ascii="宋体" w:hAnsi="宋体" w:eastAsia="宋体" w:cs="宋体"/>
                <w:b/>
                <w:color w:val="FF0000"/>
                <w:kern w:val="2"/>
                <w:sz w:val="21"/>
                <w:szCs w:val="21"/>
                <w:lang w:val="en-US" w:eastAsia="zh-CN" w:bidi="ar-SA"/>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根据项目情况选择，如不需要出示身份证明，此段请删除）</w:t>
            </w:r>
          </w:p>
        </w:tc>
      </w:tr>
      <w:tr w14:paraId="789A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DB91D">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B5DF801">
            <w:pPr>
              <w:spacing w:line="360" w:lineRule="auto"/>
              <w:jc w:val="center"/>
              <w:rPr>
                <w:rFonts w:hint="eastAsia" w:ascii="宋体" w:hAnsi="宋体" w:eastAsia="宋体" w:cs="宋体"/>
                <w:szCs w:val="21"/>
              </w:rPr>
            </w:pPr>
            <w:r>
              <w:rPr>
                <w:rFonts w:hint="eastAsia" w:ascii="宋体" w:hAnsi="宋体" w:eastAsia="宋体" w:cs="宋体"/>
                <w:szCs w:val="21"/>
              </w:rPr>
              <w:t>评审价相同时成交原则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E33EFA7">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评审价相同时，按照最后报价由低到高顺序依次推荐；最后报价相同时，按以下原则确定成交候选人的顺序：</w:t>
            </w:r>
          </w:p>
          <w:p w14:paraId="403C9B07">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14:paraId="08425D55">
            <w:pPr>
              <w:snapToGrid w:val="0"/>
              <w:spacing w:line="360" w:lineRule="auto"/>
              <w:rPr>
                <w:rFonts w:hint="eastAsia" w:ascii="宋体" w:hAnsi="宋体" w:eastAsia="宋体" w:cs="宋体"/>
                <w:szCs w:val="21"/>
              </w:rPr>
            </w:pPr>
            <w:r>
              <w:rPr>
                <w:rFonts w:hint="eastAsia" w:ascii="宋体" w:hAnsi="宋体" w:eastAsia="宋体" w:cs="宋体"/>
                <w:color w:val="000000"/>
                <w:szCs w:val="21"/>
              </w:rPr>
              <w:t>□由谈判小组推荐代表随机抽取。</w:t>
            </w:r>
          </w:p>
        </w:tc>
      </w:tr>
      <w:tr w14:paraId="70F3E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291C083">
            <w:pPr>
              <w:spacing w:line="360" w:lineRule="auto"/>
              <w:jc w:val="center"/>
              <w:rPr>
                <w:rFonts w:hint="eastAsia" w:ascii="宋体" w:hAnsi="宋体" w:eastAsia="宋体" w:cs="宋体"/>
                <w:szCs w:val="21"/>
              </w:rPr>
            </w:pPr>
            <w:r>
              <w:rPr>
                <w:rFonts w:hint="eastAsia" w:ascii="宋体" w:hAnsi="宋体" w:eastAsia="宋体" w:cs="宋体"/>
                <w:szCs w:val="21"/>
              </w:rPr>
              <w:t>28</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973A868">
            <w:pPr>
              <w:spacing w:line="360" w:lineRule="auto"/>
              <w:jc w:val="center"/>
              <w:rPr>
                <w:rFonts w:hint="eastAsia" w:ascii="宋体" w:hAnsi="宋体" w:eastAsia="宋体" w:cs="宋体"/>
                <w:szCs w:val="21"/>
              </w:rPr>
            </w:pPr>
            <w:r>
              <w:rPr>
                <w:rFonts w:hint="eastAsia" w:ascii="宋体" w:hAnsi="宋体" w:eastAsia="宋体" w:cs="宋体"/>
                <w:szCs w:val="21"/>
              </w:rPr>
              <w:t>履约保证金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25C9834">
            <w:pPr>
              <w:snapToGrid w:val="0"/>
              <w:spacing w:line="360" w:lineRule="auto"/>
              <w:rPr>
                <w:rFonts w:hint="eastAsia" w:ascii="宋体" w:hAnsi="宋体" w:eastAsia="宋体" w:cs="宋体"/>
                <w:szCs w:val="21"/>
              </w:rPr>
            </w:pPr>
            <w:r>
              <w:rPr>
                <w:rFonts w:hint="eastAsia" w:ascii="宋体" w:hAnsi="宋体" w:eastAsia="宋体" w:cs="宋体"/>
                <w:szCs w:val="21"/>
              </w:rPr>
              <w:t xml:space="preserve">本项目不收取履约保证金 </w:t>
            </w:r>
          </w:p>
        </w:tc>
      </w:tr>
      <w:tr w14:paraId="37F98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3290C28">
            <w:pPr>
              <w:spacing w:line="360" w:lineRule="auto"/>
              <w:jc w:val="center"/>
              <w:rPr>
                <w:rFonts w:hint="eastAsia" w:ascii="宋体" w:hAnsi="宋体" w:eastAsia="宋体" w:cs="宋体"/>
                <w:szCs w:val="21"/>
              </w:rPr>
            </w:pPr>
            <w:r>
              <w:rPr>
                <w:rFonts w:hint="eastAsia" w:ascii="宋体" w:hAnsi="宋体" w:eastAsia="宋体" w:cs="宋体"/>
                <w:szCs w:val="21"/>
              </w:rPr>
              <w:t>29.5</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64BB6C9">
            <w:pPr>
              <w:spacing w:line="360" w:lineRule="auto"/>
              <w:jc w:val="center"/>
              <w:rPr>
                <w:rFonts w:hint="eastAsia" w:ascii="宋体" w:hAnsi="宋体" w:eastAsia="宋体" w:cs="宋体"/>
                <w:szCs w:val="21"/>
              </w:rPr>
            </w:pPr>
            <w:r>
              <w:rPr>
                <w:rFonts w:hint="eastAsia" w:ascii="宋体" w:hAnsi="宋体" w:eastAsia="宋体"/>
                <w:szCs w:val="21"/>
              </w:rPr>
              <w:t>签订合同携带的材料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F213865">
            <w:pPr>
              <w:snapToGrid w:val="0"/>
              <w:spacing w:line="360" w:lineRule="auto"/>
              <w:rPr>
                <w:rFonts w:hint="eastAsia" w:ascii="宋体" w:hAnsi="宋体" w:eastAsia="宋体" w:cs="宋体"/>
                <w:szCs w:val="21"/>
              </w:rPr>
            </w:pPr>
            <w:r>
              <w:rPr>
                <w:rFonts w:hint="eastAsia" w:ascii="宋体" w:hAnsi="宋体" w:eastAsia="宋体"/>
                <w:szCs w:val="21"/>
              </w:rPr>
              <w:t>使用的有效CA证书加盖单位电子公章</w:t>
            </w:r>
          </w:p>
        </w:tc>
      </w:tr>
      <w:tr w14:paraId="7054B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A4997F">
            <w:pPr>
              <w:spacing w:line="360" w:lineRule="auto"/>
              <w:jc w:val="center"/>
              <w:rPr>
                <w:rFonts w:hint="eastAsia" w:ascii="宋体" w:hAnsi="宋体" w:eastAsia="宋体" w:cs="宋体"/>
                <w:szCs w:val="21"/>
              </w:rPr>
            </w:pPr>
            <w:r>
              <w:rPr>
                <w:rFonts w:hint="eastAsia" w:ascii="宋体" w:hAnsi="宋体" w:eastAsia="宋体" w:cs="宋体"/>
                <w:szCs w:val="21"/>
              </w:rPr>
              <w:t>31.2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ABCB7FC">
            <w:pPr>
              <w:spacing w:line="380" w:lineRule="exact"/>
              <w:jc w:val="center"/>
              <w:rPr>
                <w:rFonts w:hint="eastAsia" w:ascii="宋体" w:hAnsi="宋体" w:eastAsia="宋体"/>
                <w:color w:val="000000"/>
                <w:szCs w:val="21"/>
              </w:rPr>
            </w:pPr>
            <w:r>
              <w:rPr>
                <w:rFonts w:hint="eastAsia" w:ascii="宋体" w:hAnsi="宋体" w:eastAsia="宋体"/>
                <w:color w:val="000000"/>
                <w:szCs w:val="21"/>
              </w:rPr>
              <w:t>接收质疑函方式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0B5F78C">
            <w:pPr>
              <w:snapToGrid w:val="0"/>
              <w:spacing w:line="380" w:lineRule="exact"/>
              <w:rPr>
                <w:rFonts w:hint="eastAsia" w:ascii="宋体" w:hAnsi="宋体" w:eastAsia="宋体"/>
                <w:color w:val="000000"/>
                <w:szCs w:val="21"/>
              </w:rPr>
            </w:pPr>
            <w:r>
              <w:rPr>
                <w:rFonts w:hint="eastAsia" w:ascii="宋体" w:hAnsi="宋体" w:eastAsia="宋体"/>
                <w:color w:val="000000"/>
                <w:szCs w:val="21"/>
              </w:rPr>
              <w:t>以书面形式</w:t>
            </w:r>
          </w:p>
        </w:tc>
      </w:tr>
      <w:tr w14:paraId="0F006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6BB04">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DB12EF8">
            <w:pPr>
              <w:spacing w:line="380" w:lineRule="exact"/>
              <w:jc w:val="center"/>
              <w:rPr>
                <w:rFonts w:hint="eastAsia" w:ascii="宋体" w:hAnsi="宋体" w:eastAsia="宋体"/>
                <w:color w:val="000000"/>
                <w:szCs w:val="21"/>
              </w:rPr>
            </w:pPr>
            <w:r>
              <w:rPr>
                <w:rFonts w:hint="eastAsia" w:ascii="宋体" w:hAnsi="宋体" w:eastAsia="宋体"/>
                <w:color w:val="000000"/>
                <w:szCs w:val="21"/>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31539F0">
            <w:pPr>
              <w:snapToGrid w:val="0"/>
              <w:spacing w:line="380" w:lineRule="exact"/>
              <w:rPr>
                <w:rFonts w:hint="eastAsia" w:ascii="宋体" w:hAnsi="宋体" w:eastAsia="宋体"/>
                <w:color w:val="000000"/>
                <w:szCs w:val="21"/>
              </w:rPr>
            </w:pPr>
            <w:r>
              <w:rPr>
                <w:rFonts w:hint="eastAsia" w:ascii="宋体" w:hAnsi="宋体" w:eastAsia="宋体"/>
                <w:color w:val="000000"/>
                <w:szCs w:val="21"/>
                <w:u w:val="single"/>
              </w:rPr>
              <w:t>（1）</w:t>
            </w:r>
            <w:r>
              <w:rPr>
                <w:rFonts w:hint="eastAsia" w:ascii="宋体" w:hAnsi="宋体" w:eastAsia="宋体"/>
                <w:color w:val="000000"/>
                <w:szCs w:val="21"/>
                <w:u w:val="single"/>
                <w:lang w:eastAsia="zh-CN"/>
              </w:rPr>
              <w:t>南宁高新技术产业开发区公共资源交易中心</w:t>
            </w:r>
            <w:r>
              <w:rPr>
                <w:rFonts w:hint="eastAsia" w:ascii="宋体" w:hAnsi="宋体" w:eastAsia="宋体"/>
                <w:color w:val="000000"/>
                <w:szCs w:val="21"/>
              </w:rPr>
              <w:t>；</w:t>
            </w:r>
          </w:p>
          <w:p w14:paraId="5198BEE9">
            <w:pPr>
              <w:snapToGrid w:val="0"/>
              <w:spacing w:line="380" w:lineRule="exact"/>
              <w:rPr>
                <w:rFonts w:hint="eastAsia" w:ascii="宋体" w:hAnsi="宋体" w:eastAsia="宋体"/>
                <w:color w:val="000000"/>
                <w:szCs w:val="21"/>
              </w:rPr>
            </w:pPr>
            <w:r>
              <w:rPr>
                <w:rFonts w:hint="eastAsia" w:ascii="宋体" w:hAnsi="宋体" w:eastAsia="宋体"/>
                <w:color w:val="000000"/>
                <w:szCs w:val="21"/>
              </w:rPr>
              <w:t>联系电话：</w:t>
            </w:r>
            <w:r>
              <w:rPr>
                <w:rFonts w:hint="eastAsia" w:ascii="宋体" w:hAnsi="宋体" w:eastAsia="宋体"/>
                <w:color w:val="000000"/>
                <w:szCs w:val="21"/>
                <w:lang w:eastAsia="zh-CN"/>
              </w:rPr>
              <w:t>0771-5816874、0771-5816774</w:t>
            </w:r>
            <w:r>
              <w:rPr>
                <w:rFonts w:hint="eastAsia" w:ascii="宋体" w:hAnsi="宋体" w:eastAsia="宋体"/>
                <w:color w:val="000000"/>
                <w:szCs w:val="21"/>
              </w:rPr>
              <w:t>，</w:t>
            </w:r>
          </w:p>
          <w:p w14:paraId="5ACD6C31">
            <w:pPr>
              <w:snapToGrid w:val="0"/>
              <w:spacing w:line="380" w:lineRule="exact"/>
              <w:rPr>
                <w:rFonts w:hint="default" w:ascii="宋体" w:hAnsi="宋体" w:eastAsia="宋体"/>
                <w:color w:val="000000"/>
                <w:szCs w:val="21"/>
                <w:lang w:val="en-US"/>
              </w:rPr>
            </w:pPr>
            <w:r>
              <w:rPr>
                <w:rFonts w:hint="eastAsia" w:ascii="宋体" w:hAnsi="宋体" w:eastAsia="宋体"/>
                <w:color w:val="000000"/>
                <w:szCs w:val="21"/>
              </w:rPr>
              <w:t>通讯地址</w:t>
            </w:r>
            <w:r>
              <w:rPr>
                <w:rFonts w:hint="eastAsia" w:ascii="宋体" w:hAnsi="宋体" w:eastAsia="宋体" w:cs="Helvetica"/>
                <w:color w:val="000000"/>
                <w:szCs w:val="21"/>
              </w:rPr>
              <w:t>：</w:t>
            </w:r>
            <w:r>
              <w:rPr>
                <w:rFonts w:hint="eastAsia" w:ascii="宋体" w:hAnsi="宋体" w:eastAsia="宋体"/>
                <w:color w:val="000000"/>
                <w:szCs w:val="21"/>
                <w:u w:val="single"/>
                <w:lang w:eastAsia="zh-CN"/>
              </w:rPr>
              <w:t>南宁市滨河路1号火炬大厦</w:t>
            </w:r>
            <w:r>
              <w:rPr>
                <w:rFonts w:hint="eastAsia" w:ascii="宋体" w:hAnsi="宋体" w:eastAsia="宋体"/>
                <w:color w:val="000000"/>
                <w:szCs w:val="21"/>
                <w:u w:val="single"/>
                <w:lang w:val="en-US" w:eastAsia="zh-CN"/>
              </w:rPr>
              <w:t>11</w:t>
            </w:r>
            <w:r>
              <w:rPr>
                <w:rFonts w:hint="eastAsia" w:ascii="宋体" w:hAnsi="宋体" w:eastAsia="宋体"/>
                <w:color w:val="000000"/>
                <w:szCs w:val="21"/>
                <w:u w:val="single"/>
                <w:lang w:eastAsia="zh-CN"/>
              </w:rPr>
              <w:t>楼</w:t>
            </w:r>
            <w:r>
              <w:rPr>
                <w:rFonts w:hint="eastAsia" w:ascii="宋体" w:hAnsi="宋体" w:eastAsia="宋体"/>
                <w:color w:val="000000"/>
                <w:szCs w:val="21"/>
                <w:u w:val="single"/>
                <w:lang w:val="en-US" w:eastAsia="zh-CN"/>
              </w:rPr>
              <w:t>1105室</w:t>
            </w:r>
          </w:p>
          <w:p w14:paraId="4F0B853C">
            <w:pPr>
              <w:snapToGrid w:val="0"/>
              <w:spacing w:line="380" w:lineRule="exact"/>
              <w:rPr>
                <w:rFonts w:hint="eastAsia" w:ascii="宋体" w:hAnsi="宋体" w:eastAsia="宋体"/>
                <w:color w:val="000000"/>
                <w:szCs w:val="21"/>
              </w:rPr>
            </w:pPr>
            <w:r>
              <w:rPr>
                <w:rFonts w:hint="eastAsia" w:ascii="宋体" w:hAnsi="宋体" w:eastAsia="宋体"/>
                <w:color w:val="000000"/>
                <w:szCs w:val="21"/>
                <w:u w:val="single"/>
              </w:rPr>
              <w:t>（2）</w:t>
            </w:r>
            <w:r>
              <w:rPr>
                <w:rFonts w:hint="eastAsia" w:ascii="宋体" w:hAnsi="宋体" w:eastAsia="宋体"/>
                <w:color w:val="000000"/>
                <w:szCs w:val="21"/>
                <w:u w:val="single"/>
                <w:lang w:val="en-US" w:eastAsia="zh-CN"/>
              </w:rPr>
              <w:t>南宁高新技术产业开发区教育局</w:t>
            </w:r>
            <w:r>
              <w:rPr>
                <w:rFonts w:hint="eastAsia" w:ascii="宋体" w:hAnsi="宋体" w:eastAsia="宋体"/>
                <w:color w:val="000000"/>
                <w:szCs w:val="21"/>
              </w:rPr>
              <w:t>；</w:t>
            </w:r>
          </w:p>
          <w:p w14:paraId="4B61735B">
            <w:pPr>
              <w:snapToGrid w:val="0"/>
              <w:spacing w:line="380" w:lineRule="exact"/>
              <w:rPr>
                <w:rFonts w:hint="eastAsia" w:ascii="宋体" w:hAnsi="宋体" w:eastAsia="宋体"/>
                <w:color w:val="000000"/>
                <w:szCs w:val="21"/>
              </w:rPr>
            </w:pPr>
            <w:r>
              <w:rPr>
                <w:rFonts w:hint="eastAsia" w:ascii="宋体" w:hAnsi="宋体" w:eastAsia="宋体"/>
                <w:color w:val="000000"/>
                <w:szCs w:val="21"/>
              </w:rPr>
              <w:t>联系电话：</w:t>
            </w:r>
            <w:r>
              <w:rPr>
                <w:rFonts w:hint="eastAsia" w:ascii="宋体" w:hAnsi="宋体" w:eastAsia="宋体"/>
                <w:color w:val="000000"/>
                <w:szCs w:val="21"/>
                <w:lang w:eastAsia="zh-CN"/>
              </w:rPr>
              <w:t>0771-4507648</w:t>
            </w:r>
            <w:r>
              <w:rPr>
                <w:rFonts w:hint="eastAsia" w:ascii="宋体" w:hAnsi="宋体" w:eastAsia="宋体"/>
                <w:color w:val="000000"/>
                <w:szCs w:val="21"/>
              </w:rPr>
              <w:t>，</w:t>
            </w:r>
          </w:p>
          <w:p w14:paraId="01470E33">
            <w:pPr>
              <w:snapToGrid w:val="0"/>
              <w:spacing w:line="380" w:lineRule="exact"/>
              <w:rPr>
                <w:rFonts w:hint="eastAsia" w:ascii="宋体" w:hAnsi="宋体" w:eastAsia="宋体" w:cs="Times New Roman"/>
                <w:color w:val="000000"/>
                <w:kern w:val="2"/>
                <w:sz w:val="21"/>
                <w:szCs w:val="21"/>
                <w:lang w:val="en-US" w:eastAsia="zh-CN" w:bidi="ar-SA"/>
              </w:rPr>
            </w:pPr>
            <w:r>
              <w:rPr>
                <w:rFonts w:hint="eastAsia" w:ascii="宋体" w:hAnsi="宋体" w:eastAsia="宋体"/>
                <w:color w:val="000000"/>
                <w:szCs w:val="21"/>
              </w:rPr>
              <w:t>通讯地址</w:t>
            </w:r>
            <w:r>
              <w:rPr>
                <w:rFonts w:hint="eastAsia" w:ascii="宋体" w:hAnsi="宋体" w:eastAsia="宋体" w:cs="Helvetica"/>
                <w:color w:val="000000"/>
                <w:szCs w:val="21"/>
              </w:rPr>
              <w:t>：</w:t>
            </w:r>
            <w:r>
              <w:rPr>
                <w:rFonts w:hint="eastAsia" w:ascii="宋体" w:hAnsi="宋体" w:eastAsia="宋体"/>
                <w:color w:val="000000"/>
                <w:szCs w:val="21"/>
                <w:u w:val="single"/>
              </w:rPr>
              <w:t xml:space="preserve"> </w:t>
            </w:r>
            <w:r>
              <w:rPr>
                <w:rFonts w:hint="eastAsia" w:ascii="宋体" w:hAnsi="宋体" w:eastAsia="宋体"/>
                <w:color w:val="000000"/>
                <w:szCs w:val="21"/>
                <w:u w:val="single"/>
                <w:lang w:eastAsia="zh-CN"/>
              </w:rPr>
              <w:t>南宁市滨河路1号火炬大厦8楼</w:t>
            </w:r>
            <w:r>
              <w:rPr>
                <w:rFonts w:hint="eastAsia" w:ascii="宋体" w:hAnsi="宋体" w:eastAsia="宋体"/>
                <w:color w:val="000000"/>
                <w:szCs w:val="21"/>
                <w:u w:val="single"/>
              </w:rPr>
              <w:t xml:space="preserve"> </w:t>
            </w:r>
            <w:r>
              <w:rPr>
                <w:rFonts w:hint="eastAsia" w:ascii="宋体" w:hAnsi="宋体" w:eastAsia="宋体"/>
                <w:color w:val="000000"/>
                <w:szCs w:val="21"/>
              </w:rPr>
              <w:t xml:space="preserve"> </w:t>
            </w:r>
          </w:p>
        </w:tc>
      </w:tr>
      <w:tr w14:paraId="44426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46EF0">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A913EF0">
            <w:pPr>
              <w:spacing w:line="380" w:lineRule="exact"/>
              <w:jc w:val="center"/>
              <w:rPr>
                <w:rFonts w:hint="eastAsia" w:ascii="宋体" w:hAnsi="宋体" w:eastAsia="宋体"/>
                <w:color w:val="000000"/>
                <w:szCs w:val="21"/>
              </w:rPr>
            </w:pPr>
            <w:r>
              <w:rPr>
                <w:rFonts w:hint="eastAsia" w:hAnsi="宋体" w:eastAsia="宋体"/>
                <w:color w:val="000000"/>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tbl>
            <w:tblPr>
              <w:tblStyle w:val="21"/>
              <w:tblW w:w="6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3"/>
            </w:tblGrid>
            <w:tr w14:paraId="11A1F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A95B27D">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rPr>
                    <w:t>质疑期内每个工作日</w:t>
                  </w:r>
                  <w:r>
                    <w:rPr>
                      <w:rFonts w:hint="eastAsia" w:ascii="宋体" w:hAnsi="宋体" w:eastAsia="宋体" w:cs="宋体"/>
                      <w:color w:val="000000"/>
                      <w:u w:val="single"/>
                      <w:lang w:val="en-US" w:eastAsia="zh-CN"/>
                    </w:rPr>
                    <w:t>8</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lang w:val="en-US" w:eastAsia="zh-CN"/>
                    </w:rPr>
                    <w:t>30</w:t>
                  </w:r>
                  <w:r>
                    <w:rPr>
                      <w:rFonts w:hint="eastAsia" w:ascii="宋体" w:hAnsi="宋体" w:eastAsia="宋体" w:cs="宋体"/>
                      <w:color w:val="000000"/>
                    </w:rPr>
                    <w:t>分到</w:t>
                  </w:r>
                  <w:r>
                    <w:rPr>
                      <w:rFonts w:hint="eastAsia" w:ascii="宋体" w:hAnsi="宋体" w:eastAsia="宋体" w:cs="宋体"/>
                      <w:color w:val="000000"/>
                      <w:u w:val="single"/>
                      <w:lang w:val="en-US" w:eastAsia="zh-CN"/>
                    </w:rPr>
                    <w:t>12</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lang w:val="en-US" w:eastAsia="zh-CN"/>
                    </w:rPr>
                    <w:t>00</w:t>
                  </w:r>
                  <w:r>
                    <w:rPr>
                      <w:rFonts w:hint="eastAsia" w:ascii="宋体" w:hAnsi="宋体" w:eastAsia="宋体" w:cs="宋体"/>
                      <w:color w:val="000000"/>
                    </w:rPr>
                    <w:t>分，</w:t>
                  </w:r>
                  <w:r>
                    <w:rPr>
                      <w:rFonts w:hint="eastAsia" w:ascii="宋体" w:hAnsi="宋体" w:eastAsia="宋体" w:cs="宋体"/>
                      <w:color w:val="000000"/>
                      <w:u w:val="single"/>
                      <w:lang w:val="en-US" w:eastAsia="zh-CN"/>
                    </w:rPr>
                    <w:t>14</w:t>
                  </w:r>
                  <w:r>
                    <w:rPr>
                      <w:rFonts w:hint="eastAsia" w:ascii="宋体" w:hAnsi="宋体" w:eastAsia="宋体" w:cs="宋体"/>
                      <w:color w:val="000000"/>
                    </w:rPr>
                    <w:t>时</w:t>
                  </w:r>
                  <w:r>
                    <w:rPr>
                      <w:rFonts w:hint="eastAsia" w:ascii="宋体" w:hAnsi="宋体" w:eastAsia="宋体" w:cs="宋体"/>
                      <w:color w:val="000000"/>
                      <w:u w:val="single"/>
                      <w:lang w:val="en-US" w:eastAsia="zh-CN"/>
                    </w:rPr>
                    <w:t>30</w:t>
                  </w:r>
                  <w:r>
                    <w:rPr>
                      <w:rFonts w:hint="eastAsia" w:ascii="宋体" w:hAnsi="宋体" w:eastAsia="宋体" w:cs="宋体"/>
                      <w:color w:val="000000"/>
                    </w:rPr>
                    <w:t>分到</w:t>
                  </w:r>
                  <w:r>
                    <w:rPr>
                      <w:rFonts w:hint="eastAsia" w:ascii="宋体" w:hAnsi="宋体" w:eastAsia="宋体" w:cs="宋体"/>
                      <w:color w:val="000000"/>
                      <w:u w:val="single"/>
                      <w:lang w:val="en-US" w:eastAsia="zh-CN"/>
                    </w:rPr>
                    <w:t>18</w:t>
                  </w:r>
                  <w:r>
                    <w:rPr>
                      <w:rFonts w:hint="eastAsia" w:ascii="宋体" w:hAnsi="宋体" w:eastAsia="宋体" w:cs="宋体"/>
                      <w:color w:val="000000"/>
                    </w:rPr>
                    <w:t>时</w:t>
                  </w:r>
                  <w:r>
                    <w:rPr>
                      <w:rFonts w:hint="eastAsia" w:ascii="宋体" w:hAnsi="宋体" w:eastAsia="宋体" w:cs="宋体"/>
                      <w:color w:val="000000"/>
                      <w:u w:val="single"/>
                      <w:lang w:val="en-US" w:eastAsia="zh-CN"/>
                    </w:rPr>
                    <w:t>00</w:t>
                  </w:r>
                  <w:r>
                    <w:rPr>
                      <w:rFonts w:hint="eastAsia" w:ascii="宋体" w:hAnsi="宋体" w:eastAsia="宋体" w:cs="宋体"/>
                      <w:color w:val="000000"/>
                    </w:rPr>
                    <w:t>分</w:t>
                  </w:r>
                </w:p>
              </w:tc>
            </w:tr>
          </w:tbl>
          <w:p w14:paraId="6F6012E1">
            <w:pPr>
              <w:snapToGrid w:val="0"/>
              <w:spacing w:line="380" w:lineRule="exact"/>
              <w:rPr>
                <w:rFonts w:hint="eastAsia" w:ascii="宋体" w:hAnsi="宋体" w:eastAsia="宋体" w:cs="Times New Roman"/>
                <w:color w:val="000000"/>
                <w:kern w:val="2"/>
                <w:sz w:val="21"/>
                <w:szCs w:val="21"/>
                <w:lang w:val="en-US" w:eastAsia="zh-CN" w:bidi="ar-SA"/>
              </w:rPr>
            </w:pPr>
          </w:p>
        </w:tc>
      </w:tr>
      <w:tr w14:paraId="76237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C1A426B">
            <w:pPr>
              <w:spacing w:line="360" w:lineRule="auto"/>
              <w:jc w:val="center"/>
              <w:rPr>
                <w:rFonts w:hint="eastAsia" w:ascii="宋体" w:hAnsi="宋体" w:eastAsia="宋体" w:cs="宋体"/>
                <w:szCs w:val="21"/>
              </w:rPr>
            </w:pPr>
            <w:r>
              <w:rPr>
                <w:rFonts w:hint="eastAsia" w:ascii="宋体" w:hAnsi="宋体" w:eastAsia="宋体" w:cs="宋体"/>
                <w:szCs w:val="21"/>
              </w:rPr>
              <w:t>31.6</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3E4AB3E4">
            <w:pPr>
              <w:spacing w:line="360" w:lineRule="auto"/>
              <w:jc w:val="center"/>
              <w:rPr>
                <w:rFonts w:hint="eastAsia" w:ascii="宋体" w:hAnsi="宋体" w:eastAsia="宋体" w:cs="宋体"/>
                <w:szCs w:val="21"/>
              </w:rPr>
            </w:pPr>
            <w:r>
              <w:rPr>
                <w:rFonts w:hint="eastAsia" w:ascii="宋体" w:hAnsi="宋体" w:eastAsia="宋体" w:cs="宋体"/>
                <w:szCs w:val="21"/>
              </w:rPr>
              <w:t>受理投诉方式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5E26954">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受理方式：纸质方式受理，投诉书正、副本（经过质疑的事项才可投诉）。</w:t>
            </w:r>
          </w:p>
          <w:p w14:paraId="4D9D6AC6">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邮寄地址：</w:t>
            </w:r>
          </w:p>
          <w:p w14:paraId="42ED0F1D">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名称：</w:t>
            </w:r>
            <w:bookmarkStart w:id="43" w:name="PO_3000001871_PM036"/>
            <w:r>
              <w:rPr>
                <w:rFonts w:hint="eastAsia" w:ascii="宋体" w:hAnsi="宋体" w:eastAsia="宋体" w:cs="宋体"/>
                <w:color w:val="000000"/>
                <w:szCs w:val="21"/>
                <w:lang w:eastAsia="zh-CN"/>
              </w:rPr>
              <w:t>南宁高新技术产业开发区财政局</w:t>
            </w:r>
            <w:bookmarkEnd w:id="43"/>
            <w:r>
              <w:rPr>
                <w:rFonts w:hint="eastAsia" w:ascii="宋体" w:hAnsi="宋体" w:eastAsia="宋体" w:cs="宋体"/>
                <w:color w:val="000000"/>
                <w:szCs w:val="21"/>
              </w:rPr>
              <w:t xml:space="preserve"> </w:t>
            </w:r>
          </w:p>
          <w:p w14:paraId="1715DF2B">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地址：</w:t>
            </w:r>
            <w:bookmarkStart w:id="44" w:name="PO_3000001871_PM039"/>
            <w:r>
              <w:rPr>
                <w:rFonts w:hint="eastAsia" w:ascii="宋体" w:hAnsi="宋体" w:eastAsia="宋体" w:cs="宋体"/>
                <w:color w:val="000000"/>
                <w:szCs w:val="21"/>
                <w:lang w:eastAsia="zh-CN"/>
              </w:rPr>
              <w:t xml:space="preserve">南宁市西乡塘区滨河路1号火炬大厦21楼 </w:t>
            </w:r>
            <w:bookmarkEnd w:id="44"/>
            <w:r>
              <w:rPr>
                <w:rFonts w:hint="eastAsia" w:ascii="宋体" w:hAnsi="宋体" w:eastAsia="宋体" w:cs="宋体"/>
                <w:color w:val="000000"/>
                <w:szCs w:val="21"/>
              </w:rPr>
              <w:t xml:space="preserve"> </w:t>
            </w:r>
          </w:p>
          <w:p w14:paraId="0FD8865B">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lang w:val="en-US" w:eastAsia="zh-CN" w:bidi="ar-SA"/>
              </w:rPr>
              <w:t>联系电话：</w:t>
            </w:r>
            <w:bookmarkStart w:id="45" w:name="PO_3000001871_PM038"/>
            <w:r>
              <w:rPr>
                <w:rFonts w:hint="eastAsia" w:ascii="宋体" w:hAnsi="宋体" w:eastAsia="宋体" w:cs="宋体"/>
                <w:color w:val="000000"/>
                <w:kern w:val="0"/>
                <w:sz w:val="21"/>
                <w:szCs w:val="21"/>
                <w:lang w:val="en-US" w:eastAsia="zh-CN" w:bidi="ar-SA"/>
              </w:rPr>
              <w:t>0771-5816595</w:t>
            </w:r>
            <w:bookmarkEnd w:id="45"/>
          </w:p>
        </w:tc>
      </w:tr>
      <w:tr w14:paraId="5153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E8F6B58">
            <w:pPr>
              <w:spacing w:line="360" w:lineRule="auto"/>
              <w:jc w:val="center"/>
              <w:rPr>
                <w:rFonts w:hint="eastAsia" w:ascii="宋体" w:hAnsi="宋体" w:eastAsia="宋体" w:cs="宋体"/>
                <w:szCs w:val="21"/>
              </w:rPr>
            </w:pPr>
            <w:r>
              <w:rPr>
                <w:rFonts w:hint="eastAsia" w:ascii="宋体" w:hAnsi="宋体" w:eastAsia="宋体" w:cs="宋体"/>
                <w:szCs w:val="21"/>
              </w:rPr>
              <w:t>33</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9507D7E">
            <w:pPr>
              <w:spacing w:line="360" w:lineRule="auto"/>
              <w:jc w:val="center"/>
              <w:rPr>
                <w:rFonts w:hint="eastAsia" w:ascii="宋体" w:hAnsi="宋体" w:eastAsia="宋体" w:cs="宋体"/>
                <w:szCs w:val="21"/>
              </w:rPr>
            </w:pPr>
            <w:r>
              <w:rPr>
                <w:rFonts w:hint="eastAsia" w:ascii="宋体" w:hAnsi="宋体" w:eastAsia="宋体" w:cs="宋体"/>
                <w:szCs w:val="21"/>
              </w:rPr>
              <w:t>采购代理费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B41F22B">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是否收取采购代理费：</w:t>
            </w:r>
          </w:p>
          <w:p w14:paraId="321454A1">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□是    ☑ 否</w:t>
            </w:r>
          </w:p>
        </w:tc>
      </w:tr>
      <w:tr w14:paraId="53F8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D68F4F2">
            <w:pPr>
              <w:spacing w:line="360" w:lineRule="auto"/>
              <w:jc w:val="center"/>
              <w:rPr>
                <w:rFonts w:hint="eastAsia" w:ascii="宋体" w:hAnsi="宋体" w:eastAsia="宋体" w:cs="宋体"/>
                <w:szCs w:val="21"/>
              </w:rPr>
            </w:pPr>
            <w:r>
              <w:rPr>
                <w:rFonts w:hint="eastAsia" w:ascii="宋体" w:hAnsi="宋体" w:eastAsia="宋体" w:cs="宋体"/>
                <w:szCs w:val="21"/>
              </w:rPr>
              <w:t>34.1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0712A64">
            <w:pPr>
              <w:spacing w:line="360" w:lineRule="auto"/>
              <w:jc w:val="center"/>
              <w:rPr>
                <w:rFonts w:hint="eastAsia" w:ascii="宋体" w:hAnsi="宋体" w:eastAsia="宋体" w:cs="宋体"/>
                <w:szCs w:val="21"/>
              </w:rPr>
            </w:pPr>
            <w:r>
              <w:rPr>
                <w:rFonts w:hint="eastAsia" w:hAnsi="宋体" w:eastAsia="宋体"/>
              </w:rPr>
              <w:t>解释</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23FA70F">
            <w:pPr>
              <w:widowControl w:val="0"/>
              <w:snapToGrid w:val="0"/>
              <w:spacing w:line="360" w:lineRule="auto"/>
              <w:jc w:val="both"/>
              <w:rPr>
                <w:rFonts w:hint="eastAsia"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解释权：</w:t>
            </w:r>
            <w:r>
              <w:rPr>
                <w:rFonts w:hint="eastAsia" w:ascii="宋体" w:hAnsi="宋体" w:eastAsia="宋体" w:cs="Times New Roman"/>
                <w:kern w:val="0"/>
                <w:sz w:val="21"/>
                <w:szCs w:val="21"/>
                <w:lang w:val="en-US" w:eastAsia="zh-CN" w:bidi="ar-SA"/>
              </w:rPr>
              <w:t>构成本谈判文件的各个组成文件应互为解释，互为说明；除谈判文件中有特别规定外，仅适用于竞标阶段的规定，按更正公告（澄清公告）、竞争性谈判公告、供应商须知、采购需求、</w:t>
            </w:r>
            <w:r>
              <w:rPr>
                <w:rFonts w:hint="eastAsia" w:ascii="宋体" w:hAnsi="Courier New" w:eastAsia="宋体" w:cs="Times New Roman"/>
                <w:kern w:val="0"/>
                <w:sz w:val="21"/>
                <w:szCs w:val="21"/>
                <w:lang w:val="en-US" w:eastAsia="zh-CN" w:bidi="ar-SA"/>
              </w:rPr>
              <w:t>评审程序、评审方法和评审标准</w:t>
            </w:r>
            <w:r>
              <w:rPr>
                <w:rFonts w:hint="eastAsia" w:ascii="宋体" w:hAnsi="宋体" w:eastAsia="宋体" w:cs="Times New Roman"/>
                <w:kern w:val="0"/>
                <w:sz w:val="21"/>
                <w:szCs w:val="21"/>
                <w:lang w:val="en-US" w:eastAsia="zh-CN" w:bidi="ar-SA"/>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eastAsia="宋体" w:cs="Times New Roman"/>
                <w:b/>
                <w:kern w:val="0"/>
                <w:sz w:val="21"/>
                <w:szCs w:val="21"/>
                <w:lang w:val="en-US" w:eastAsia="zh-CN" w:bidi="ar-SA"/>
              </w:rPr>
              <w:t>由采购人或者采购代理机构负责解释。</w:t>
            </w:r>
          </w:p>
          <w:p w14:paraId="28C3418B">
            <w:pPr>
              <w:tabs>
                <w:tab w:val="left" w:pos="1080"/>
              </w:tabs>
              <w:spacing w:line="360" w:lineRule="auto"/>
              <w:rPr>
                <w:rFonts w:hint="eastAsia" w:ascii="宋体" w:hAnsi="宋体" w:eastAsia="宋体"/>
                <w:kern w:val="0"/>
                <w:szCs w:val="21"/>
              </w:rPr>
            </w:pPr>
            <w:r>
              <w:rPr>
                <w:rFonts w:hint="eastAsia" w:ascii="宋体" w:hAnsi="宋体" w:eastAsia="宋体"/>
                <w:b/>
                <w:kern w:val="0"/>
                <w:szCs w:val="21"/>
              </w:rPr>
              <w:t>法律责任：</w:t>
            </w:r>
          </w:p>
          <w:p w14:paraId="1D35407F">
            <w:pPr>
              <w:tabs>
                <w:tab w:val="left" w:pos="1080"/>
              </w:tabs>
              <w:spacing w:line="360" w:lineRule="auto"/>
              <w:rPr>
                <w:rFonts w:hint="eastAsia" w:ascii="宋体" w:hAnsi="宋体" w:eastAsia="宋体"/>
                <w:kern w:val="0"/>
                <w:szCs w:val="21"/>
              </w:rPr>
            </w:pPr>
            <w:r>
              <w:rPr>
                <w:rFonts w:hint="eastAsia" w:ascii="宋体" w:hAnsi="宋体" w:eastAsia="宋体"/>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62C0310">
            <w:pPr>
              <w:spacing w:line="360" w:lineRule="auto"/>
              <w:rPr>
                <w:rFonts w:hint="eastAsia" w:ascii="宋体" w:hAnsi="宋体" w:eastAsia="宋体" w:cs="宋体"/>
                <w:color w:val="000000"/>
              </w:rPr>
            </w:pPr>
            <w:r>
              <w:rPr>
                <w:rFonts w:hint="eastAsia" w:ascii="宋体" w:hAnsi="宋体" w:eastAsia="宋体"/>
                <w:b/>
                <w:color w:val="FF0000"/>
                <w:szCs w:val="21"/>
              </w:rPr>
              <w:t>2.本项目采购代理机构应严格按照“</w:t>
            </w:r>
            <w:r>
              <w:rPr>
                <w:rFonts w:hint="eastAsia" w:ascii="宋体" w:hAnsi="宋体" w:eastAsia="宋体"/>
                <w:b/>
                <w:color w:val="FF0000"/>
                <w:szCs w:val="21"/>
                <w:lang w:eastAsia="zh-CN"/>
              </w:rPr>
              <w:t>广西政府采购云</w:t>
            </w:r>
            <w:r>
              <w:rPr>
                <w:rFonts w:hint="eastAsia" w:ascii="宋体" w:hAnsi="宋体" w:eastAsia="宋体"/>
                <w:b/>
                <w:color w:val="FF0000"/>
                <w:szCs w:val="21"/>
              </w:rPr>
              <w:t>”平台项目采购全流程电子化电子开评标规程执行项目采购活动，代理机构在“</w:t>
            </w:r>
            <w:r>
              <w:rPr>
                <w:rFonts w:hint="eastAsia" w:ascii="宋体" w:hAnsi="宋体" w:eastAsia="宋体"/>
                <w:b/>
                <w:color w:val="FF0000"/>
                <w:szCs w:val="21"/>
                <w:lang w:eastAsia="zh-CN"/>
              </w:rPr>
              <w:t>广西政府采购云</w:t>
            </w:r>
            <w:r>
              <w:rPr>
                <w:rFonts w:hint="eastAsia" w:ascii="宋体" w:hAnsi="宋体" w:eastAsia="宋体"/>
                <w:b/>
                <w:color w:val="FF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8B35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F2BBE14">
            <w:pPr>
              <w:spacing w:line="360" w:lineRule="auto"/>
              <w:jc w:val="center"/>
              <w:rPr>
                <w:rFonts w:hint="eastAsia" w:ascii="宋体" w:hAnsi="宋体" w:eastAsia="宋体" w:cs="宋体"/>
                <w:szCs w:val="21"/>
              </w:rPr>
            </w:pPr>
            <w:r>
              <w:rPr>
                <w:rFonts w:hint="eastAsia" w:ascii="宋体" w:hAnsi="宋体" w:eastAsia="宋体" w:cs="宋体"/>
                <w:szCs w:val="21"/>
              </w:rPr>
              <w:t>34.2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B88F88F">
            <w:pPr>
              <w:spacing w:line="360" w:lineRule="auto"/>
              <w:jc w:val="center"/>
              <w:rPr>
                <w:rFonts w:hint="eastAsia" w:ascii="宋体" w:hAnsi="宋体" w:eastAsia="宋体" w:cs="宋体"/>
                <w:szCs w:val="21"/>
              </w:rPr>
            </w:pPr>
            <w:r>
              <w:rPr>
                <w:rFonts w:hint="eastAsia" w:ascii="宋体" w:hAnsi="宋体" w:eastAsia="宋体" w:cs="宋体"/>
                <w:szCs w:val="21"/>
              </w:rPr>
              <w:t>其他</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8EBE602">
            <w:pPr>
              <w:widowControl w:val="0"/>
              <w:snapToGrid w:val="0"/>
              <w:spacing w:line="360" w:lineRule="auto"/>
              <w:jc w:val="both"/>
              <w:rPr>
                <w:rFonts w:hint="eastAsia" w:ascii="宋体" w:hAnsi="宋体" w:eastAsia="宋体" w:cs="宋体"/>
                <w:color w:val="0000FF"/>
                <w:kern w:val="0"/>
                <w:sz w:val="21"/>
                <w:szCs w:val="21"/>
                <w:lang w:val="en-US" w:eastAsia="zh-CN" w:bidi="ar-SA"/>
              </w:rPr>
            </w:pPr>
            <w:r>
              <w:rPr>
                <w:rFonts w:hint="eastAsia" w:ascii="宋体" w:hAnsi="宋体" w:eastAsia="宋体" w:cs="宋体"/>
                <w:kern w:val="0"/>
                <w:sz w:val="21"/>
                <w:szCs w:val="21"/>
                <w:lang w:val="en-US" w:eastAsia="zh-CN" w:bidi="ar-SA"/>
              </w:rPr>
              <w:t>1.本谈判文件中描述供应商的“公章”是指</w:t>
            </w:r>
            <w:r>
              <w:rPr>
                <w:rFonts w:hint="eastAsia" w:ascii="宋体" w:hAnsi="宋体" w:eastAsia="宋体" w:cs="宋体"/>
                <w:color w:val="0000FF"/>
                <w:kern w:val="0"/>
                <w:sz w:val="21"/>
                <w:szCs w:val="21"/>
                <w:lang w:val="en-US" w:eastAsia="zh-CN" w:bidi="ar-SA"/>
              </w:rPr>
              <w:t>供应商通过指定电子化政府采购平台办理数字证书（CA认证）获得的以法定主体行为名称制作的电子印章。</w:t>
            </w:r>
          </w:p>
          <w:p w14:paraId="6B05242C">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2.本谈判文件中描述供应商的“签字”是指</w:t>
            </w:r>
            <w:r>
              <w:rPr>
                <w:rFonts w:hint="eastAsia" w:ascii="宋体" w:hAnsi="宋体" w:eastAsia="宋体" w:cs="宋体"/>
                <w:color w:val="0000FF"/>
                <w:kern w:val="0"/>
                <w:sz w:val="21"/>
                <w:szCs w:val="21"/>
                <w:lang w:val="en-US" w:eastAsia="zh-CN" w:bidi="ar-SA"/>
              </w:rPr>
              <w:t>供应商通过指定电子化政府采购平台办理数字证书（CA认证）获得的以供应商法定代表人或者委托代理人姓名制作的电子印章或手写签字</w:t>
            </w:r>
            <w:r>
              <w:rPr>
                <w:rFonts w:hint="eastAsia" w:ascii="宋体" w:hAnsi="宋体" w:eastAsia="宋体" w:cs="宋体"/>
                <w:kern w:val="0"/>
                <w:sz w:val="21"/>
                <w:szCs w:val="21"/>
                <w:lang w:val="en-US" w:eastAsia="zh-CN" w:bidi="ar-SA"/>
              </w:rPr>
              <w:t>。</w:t>
            </w:r>
          </w:p>
          <w:p w14:paraId="4C3A408B">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FC2B0BA">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4.自然人竞标的，谈判文件规定盖公章处由自然人摁手指指印。</w:t>
            </w:r>
          </w:p>
          <w:p w14:paraId="2368CFE4">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5.本谈判文件所称的“以上”“以下”“以内”“届满”，包括本数；所称的“不满”“超过”“以外”，不包括本数。</w:t>
            </w:r>
          </w:p>
        </w:tc>
      </w:tr>
    </w:tbl>
    <w:p w14:paraId="444AEBCB">
      <w:pPr>
        <w:spacing w:line="400" w:lineRule="exact"/>
        <w:jc w:val="center"/>
        <w:rPr>
          <w:rFonts w:hint="eastAsia" w:ascii="宋体" w:hAnsi="宋体"/>
          <w:b/>
          <w:sz w:val="32"/>
          <w:szCs w:val="32"/>
        </w:rPr>
      </w:pPr>
    </w:p>
    <w:p w14:paraId="35D9B21C">
      <w:pPr>
        <w:pStyle w:val="4"/>
        <w:spacing w:line="420" w:lineRule="exact"/>
        <w:jc w:val="center"/>
        <w:rPr>
          <w:rFonts w:hint="eastAsia" w:ascii="宋体" w:hAnsi="宋体" w:cs="宋体"/>
          <w:b w:val="0"/>
        </w:rPr>
      </w:pPr>
      <w:r>
        <w:rPr>
          <w:rFonts w:hint="eastAsia" w:ascii="宋体" w:hAnsi="宋体"/>
          <w:b w:val="0"/>
        </w:rPr>
        <w:br w:type="page"/>
      </w:r>
      <w:bookmarkStart w:id="46" w:name="_Toc16252"/>
      <w:r>
        <w:rPr>
          <w:rFonts w:hint="eastAsia" w:ascii="宋体" w:hAnsi="宋体"/>
          <w:b w:val="0"/>
        </w:rPr>
        <w:t>第二节 供应商须知正文</w:t>
      </w:r>
      <w:bookmarkEnd w:id="46"/>
    </w:p>
    <w:p w14:paraId="3A9CFFAB">
      <w:pPr>
        <w:pStyle w:val="5"/>
        <w:spacing w:before="0" w:after="0" w:line="360" w:lineRule="auto"/>
        <w:ind w:firstLine="640" w:firstLineChars="200"/>
        <w:rPr>
          <w:rFonts w:hint="eastAsia" w:ascii="宋体" w:hAnsi="宋体"/>
          <w:b w:val="0"/>
        </w:rPr>
      </w:pPr>
      <w:bookmarkStart w:id="47" w:name="_Toc4332"/>
      <w:r>
        <w:rPr>
          <w:rFonts w:hint="eastAsia" w:ascii="宋体" w:hAnsi="宋体"/>
          <w:b w:val="0"/>
        </w:rPr>
        <w:t>一、总则</w:t>
      </w:r>
      <w:bookmarkEnd w:id="47"/>
    </w:p>
    <w:p w14:paraId="0AA25FA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468A7A3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135A12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本竞争性谈判文件（以下简称谈判文件）适用于本项目的所有采购程序和环节（法律、法规另有规定的，从其规定）。</w:t>
      </w:r>
    </w:p>
    <w:p w14:paraId="74C30BD2">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14:paraId="2B8C54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14:paraId="74EA3E03">
      <w:pPr>
        <w:spacing w:line="360" w:lineRule="auto"/>
        <w:ind w:firstLine="42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14:paraId="5BD46F8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14:paraId="283A1A4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14:paraId="0A6C434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2.5“竞标”是指按照本项目竞争性谈判公告或者邀请函规定的方式供应商获取谈判文件、提交响应文件并希望获得标的的行为。</w:t>
      </w:r>
    </w:p>
    <w:p w14:paraId="6698FD3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14:paraId="6219BD1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14:paraId="734C7EC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14:paraId="68D6714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14:paraId="4EE5F05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2.10“正偏离”，是指响应文件对谈判文件“采购需求”中有关条款作出优于条款要求并有利于采购人的响应情形；</w:t>
      </w:r>
    </w:p>
    <w:p w14:paraId="30B8858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2.11“负偏离”，是指响应文件对谈判文件“采购需求”中有关条款作出的响应不满足条款要求，导致采购人要求不能得到满足的情形。</w:t>
      </w:r>
    </w:p>
    <w:p w14:paraId="04602AF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14:paraId="1433948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2.13“首次报价”是指供应商提交的首次响应文件中的竞标报价。</w:t>
      </w:r>
    </w:p>
    <w:p w14:paraId="3324590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628122E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14:paraId="07DC3BF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14:paraId="36C09AC3">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14:paraId="1A144F9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5B34AA61">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726ECB55">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3A21D6B7">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D007FA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1F7BB561">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2D26AC6A">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5F44B44">
      <w:pPr>
        <w:spacing w:line="360" w:lineRule="auto"/>
        <w:ind w:firstLine="482" w:firstLineChars="200"/>
        <w:rPr>
          <w:rFonts w:hint="eastAsia" w:ascii="黑体" w:hAnsi="黑体" w:eastAsia="黑体" w:cs="宋体"/>
          <w:b/>
          <w:bCs/>
          <w:sz w:val="24"/>
        </w:rPr>
      </w:pPr>
      <w:bookmarkStart w:id="48" w:name="_Toc254970673"/>
      <w:bookmarkStart w:id="49" w:name="_Toc254970532"/>
      <w:r>
        <w:rPr>
          <w:rFonts w:hint="eastAsia" w:ascii="黑体" w:hAnsi="黑体" w:eastAsia="黑体" w:cs="宋体"/>
          <w:b/>
          <w:bCs/>
          <w:sz w:val="24"/>
        </w:rPr>
        <w:t>7.特别说明</w:t>
      </w:r>
      <w:bookmarkEnd w:id="48"/>
      <w:bookmarkEnd w:id="49"/>
    </w:p>
    <w:p w14:paraId="0AEEA8D6">
      <w:pPr>
        <w:spacing w:line="360" w:lineRule="auto"/>
        <w:ind w:firstLine="420" w:firstLineChars="200"/>
        <w:rPr>
          <w:rFonts w:hint="eastAsia" w:ascii="宋体" w:hAnsi="宋体" w:cs="宋体"/>
          <w:color w:val="000000"/>
          <w:szCs w:val="21"/>
        </w:rPr>
      </w:pPr>
      <w:bookmarkStart w:id="50" w:name="_8.1提供相同品牌产品且通过资格审查、符合性审查的不同投标人参加同一合"/>
      <w:bookmarkEnd w:id="50"/>
      <w:r>
        <w:rPr>
          <w:rFonts w:hint="eastAsia" w:ascii="宋体" w:hAnsi="宋体" w:cs="宋体"/>
          <w:color w:val="000000"/>
          <w:szCs w:val="21"/>
        </w:rPr>
        <w:t>7.1如果本谈判文件要求提供供应商或制造商的资格、信誉、荣誉、业绩与企业认证等材料的，资格、信誉、荣誉、业绩与企业认证等必须为供应商或者制造商所拥有或自身获得 。</w:t>
      </w:r>
    </w:p>
    <w:p w14:paraId="0EC96B2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7.2供应商应仔细阅读谈判文件的所有内容，按照谈判文件的要求提交响应文件，并对所提供的全部资料的真实性承担法律责任。</w:t>
      </w:r>
    </w:p>
    <w:p w14:paraId="6450B0A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77A9E6B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14:paraId="08480A6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14:paraId="561BFAA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14:paraId="14954D3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7E9FD14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22AF876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7D8AFE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D5ADA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7.5有下列情形之一的，响应文件将被视为无效：</w:t>
      </w:r>
    </w:p>
    <w:p w14:paraId="7292E55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（1）不同供应商的响应文件由同一单位或者个人编制；或者不同供应商报名的IP地址一致的；或者编制响应文件硬件设备CPU编号、硬盘编号、网卡地址一致的情况。</w:t>
      </w:r>
      <w:r>
        <w:rPr>
          <w:rFonts w:hint="eastAsia" w:hAnsi="宋体"/>
          <w:b/>
          <w:color w:val="000000"/>
        </w:rPr>
        <w:t>（供应商IP地址、硬件设备</w:t>
      </w:r>
      <w:r>
        <w:rPr>
          <w:rFonts w:hAnsi="宋体"/>
          <w:b/>
          <w:color w:val="000000"/>
        </w:rPr>
        <w:t>CPU</w:t>
      </w:r>
      <w:r>
        <w:rPr>
          <w:rFonts w:hint="eastAsia" w:hAnsi="宋体"/>
          <w:b/>
          <w:color w:val="000000"/>
        </w:rPr>
        <w:t>编号、硬盘编号、网卡地址等数据相似异常以广西政府采购云平台解密文件后信息提示为准）</w:t>
      </w:r>
    </w:p>
    <w:p w14:paraId="235FE13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14:paraId="00193DA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14:paraId="14FA798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14:paraId="50B298D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14:paraId="3D6A0FF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14:paraId="6C336EC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51" w:name="_Hlk54682620"/>
      <w:r>
        <w:rPr>
          <w:rFonts w:hint="eastAsia" w:ascii="宋体" w:hAnsi="宋体" w:cs="宋体"/>
          <w:color w:val="000000"/>
          <w:szCs w:val="21"/>
        </w:rPr>
        <w:t>，将报同级监督管理部门</w:t>
      </w:r>
      <w:bookmarkEnd w:id="51"/>
      <w:r>
        <w:rPr>
          <w:rFonts w:hint="eastAsia" w:ascii="宋体" w:hAnsi="宋体" w:cs="宋体"/>
          <w:color w:val="000000"/>
          <w:szCs w:val="21"/>
        </w:rPr>
        <w:t>：</w:t>
      </w:r>
    </w:p>
    <w:p w14:paraId="002BFE8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03333F6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40D702B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32A4BC3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14A35B3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0DE2048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1D566ED0">
      <w:pPr>
        <w:spacing w:line="360" w:lineRule="auto"/>
        <w:ind w:firstLine="420" w:firstLineChars="200"/>
        <w:rPr>
          <w:rFonts w:hint="eastAsia"/>
        </w:rPr>
      </w:pPr>
      <w:r>
        <w:rPr>
          <w:rFonts w:hint="eastAsia"/>
        </w:rPr>
        <w:t>（</w:t>
      </w:r>
      <w:r>
        <w:t>7</w:t>
      </w:r>
      <w:r>
        <w:rPr>
          <w:rFonts w:hint="eastAsia"/>
        </w:rPr>
        <w:t>）供应商与采购人或者采购代理机构之间、供应商相互之间，为谋求特定供应商成交或者排斥其他供应商的其他串通行为。</w:t>
      </w:r>
      <w:bookmarkStart w:id="52" w:name="_Toc254970675"/>
      <w:bookmarkStart w:id="53" w:name="_Toc254970534"/>
    </w:p>
    <w:p w14:paraId="3E3289B0">
      <w:pPr>
        <w:pStyle w:val="5"/>
        <w:spacing w:before="0" w:after="0" w:line="360" w:lineRule="auto"/>
        <w:ind w:firstLine="640" w:firstLineChars="200"/>
        <w:rPr>
          <w:rFonts w:ascii="宋体" w:hAnsi="宋体"/>
          <w:b w:val="0"/>
          <w:bCs w:val="0"/>
        </w:rPr>
      </w:pPr>
      <w:bookmarkStart w:id="54" w:name="_Toc2745"/>
      <w:r>
        <w:rPr>
          <w:rFonts w:hint="eastAsia" w:ascii="宋体" w:hAnsi="宋体"/>
          <w:b w:val="0"/>
          <w:bCs w:val="0"/>
        </w:rPr>
        <w:t>二、谈判文件</w:t>
      </w:r>
      <w:bookmarkEnd w:id="52"/>
      <w:bookmarkEnd w:id="53"/>
      <w:bookmarkEnd w:id="54"/>
    </w:p>
    <w:p w14:paraId="14199A7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14:paraId="7F4193B0">
      <w:pPr>
        <w:spacing w:line="360" w:lineRule="auto"/>
        <w:ind w:firstLine="420" w:firstLineChars="200"/>
        <w:jc w:val="left"/>
        <w:rPr>
          <w:rFonts w:hint="eastAsia" w:ascii="宋体" w:hAnsi="宋体"/>
          <w:szCs w:val="21"/>
        </w:rPr>
      </w:pPr>
      <w:r>
        <w:rPr>
          <w:rFonts w:hint="eastAsia" w:ascii="宋体" w:hAnsi="宋体"/>
          <w:szCs w:val="21"/>
        </w:rPr>
        <w:t>第一章 竞争性谈判公告；</w:t>
      </w:r>
    </w:p>
    <w:p w14:paraId="005E7589">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35C8A4EF">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5D6C1696">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14:paraId="2AAC4FBB">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3F7DA7F5">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329E4754">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1E1F0D1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2ED456EE">
      <w:pPr>
        <w:spacing w:line="360" w:lineRule="auto"/>
        <w:ind w:firstLine="42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供应商应认真阅读谈判文件的采购需求，如供应商对谈判文件有疑问的，如要求采购人作出澄清或者修改的，供应商尽应在提交首次响应文件截止之日前，以书面形式向采购人、采购代理机构提出。</w:t>
      </w:r>
    </w:p>
    <w:p w14:paraId="1E905F0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14:paraId="099CB2D8">
      <w:pPr>
        <w:spacing w:line="360" w:lineRule="auto"/>
        <w:ind w:firstLine="42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14:paraId="3AE8B99E">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6141BC73">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hint="eastAsia" w:ascii="宋体" w:hAnsi="宋体"/>
          <w:szCs w:val="21"/>
          <w:highlight w:val="yellow"/>
        </w:rPr>
        <w:t>日3个工作日</w:t>
      </w:r>
      <w:r>
        <w:rPr>
          <w:rFonts w:hint="eastAsia" w:ascii="宋体" w:hAnsi="宋体"/>
          <w:szCs w:val="21"/>
        </w:rPr>
        <w:t>前，以书面形式（目前为网上公告和系统短信等形式）通知所有获取谈判文件的供应商，不足</w:t>
      </w:r>
      <w:r>
        <w:rPr>
          <w:rFonts w:hint="eastAsia" w:ascii="宋体" w:hAnsi="宋体"/>
          <w:szCs w:val="21"/>
          <w:highlight w:val="yellow"/>
        </w:rPr>
        <w:t>3个工作日</w:t>
      </w:r>
      <w:r>
        <w:rPr>
          <w:rFonts w:hint="eastAsia" w:ascii="宋体" w:hAnsi="宋体"/>
          <w:szCs w:val="21"/>
        </w:rPr>
        <w:t>的，应当顺延提交首次响应文件截止之日。</w:t>
      </w:r>
    </w:p>
    <w:p w14:paraId="1C05DDD0">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14:paraId="4AB15403">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14:paraId="3D70FDA8">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响应文件未按谈判文件的澄清、修改的内容编制，又不符合实质性要求的，其响应文件作无效处理。</w:t>
      </w:r>
    </w:p>
    <w:p w14:paraId="7AEDF6EA">
      <w:pPr>
        <w:pStyle w:val="5"/>
        <w:spacing w:before="0" w:after="0" w:line="360" w:lineRule="auto"/>
        <w:ind w:firstLine="640" w:firstLineChars="200"/>
        <w:rPr>
          <w:rFonts w:hint="eastAsia" w:ascii="宋体" w:hAnsi="宋体"/>
          <w:b w:val="0"/>
          <w:bCs w:val="0"/>
        </w:rPr>
      </w:pPr>
      <w:bookmarkStart w:id="55" w:name="_Toc19178"/>
      <w:r>
        <w:rPr>
          <w:rFonts w:hint="eastAsia" w:ascii="宋体" w:hAnsi="宋体"/>
          <w:b w:val="0"/>
          <w:bCs w:val="0"/>
        </w:rPr>
        <w:t>三、响应文件的编制</w:t>
      </w:r>
      <w:bookmarkEnd w:id="55"/>
    </w:p>
    <w:p w14:paraId="5F029E2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164A3E26">
      <w:pPr>
        <w:spacing w:line="360" w:lineRule="auto"/>
        <w:ind w:firstLine="42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7D7DCE8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1EE49B47">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71272B2E">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14:paraId="52FD7B48">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711854C2">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14:paraId="793CC4BD">
      <w:pPr>
        <w:spacing w:line="360" w:lineRule="auto"/>
        <w:ind w:left="420" w:leftChars="200" w:firstLine="420" w:firstLineChars="200"/>
        <w:rPr>
          <w:rFonts w:hint="eastAsia" w:ascii="宋体" w:hAnsi="宋体" w:cs="宋体"/>
          <w:szCs w:val="21"/>
        </w:rPr>
      </w:pPr>
      <w:r>
        <w:rPr>
          <w:rFonts w:hint="eastAsia" w:ascii="宋体" w:hAnsi="宋体" w:cs="宋体"/>
          <w:szCs w:val="21"/>
        </w:rPr>
        <w:t>12.2响应文件电子版：详见须知前附表</w:t>
      </w:r>
    </w:p>
    <w:p w14:paraId="3267641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0A17815C">
      <w:pPr>
        <w:spacing w:line="360" w:lineRule="auto"/>
        <w:ind w:firstLine="42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w:t>
      </w:r>
      <w:r>
        <w:rPr>
          <w:rFonts w:hint="eastAsia" w:ascii="宋体" w:hAnsi="宋体" w:cs="宋体"/>
          <w:szCs w:val="21"/>
          <w:lang w:eastAsia="zh-CN"/>
        </w:rPr>
        <w:t>用</w:t>
      </w:r>
      <w:r>
        <w:rPr>
          <w:rFonts w:hint="eastAsia" w:ascii="宋体" w:hAnsi="宋体" w:cs="宋体"/>
          <w:szCs w:val="21"/>
        </w:rPr>
        <w:t>中华人民共和国法定计量单位，货币种类为人民币，否则视同未响应。</w:t>
      </w:r>
    </w:p>
    <w:p w14:paraId="5C2B1C1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425A901A">
      <w:pPr>
        <w:spacing w:line="360" w:lineRule="auto"/>
        <w:ind w:firstLine="42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14:paraId="06B6443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3A3CF10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5D3A5114">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1BC6AB57">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634284D7">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14:paraId="79196016">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70D77D41">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14:paraId="012EE999">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097855BD">
      <w:pPr>
        <w:spacing w:line="360" w:lineRule="auto"/>
        <w:ind w:firstLine="420" w:firstLineChars="200"/>
        <w:rPr>
          <w:rFonts w:hint="eastAsia" w:ascii="宋体" w:hAnsi="宋体" w:cs="宋体"/>
          <w:szCs w:val="21"/>
        </w:rPr>
      </w:pPr>
      <w:r>
        <w:rPr>
          <w:rFonts w:hint="eastAsia" w:ascii="宋体" w:hAnsi="宋体" w:cs="宋体"/>
          <w:szCs w:val="21"/>
        </w:rPr>
        <w:t>15.3.3</w:t>
      </w:r>
      <w:bookmarkStart w:id="56" w:name="_Hlk42592874"/>
      <w:r>
        <w:rPr>
          <w:rFonts w:hint="eastAsia" w:ascii="宋体" w:hAnsi="宋体" w:cs="宋体"/>
          <w:szCs w:val="21"/>
        </w:rPr>
        <w:t>响应报价（包含首次报价、最后报价）超过分项采购预算金额或者最高限价的，其响应文件将作无效处理。</w:t>
      </w:r>
    </w:p>
    <w:bookmarkEnd w:id="56"/>
    <w:p w14:paraId="4793750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16FC50B3">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108DFFA">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55E7911A">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32D2D5D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14:paraId="5DD7D0E1">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23DF226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141E2A7C">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3265FD66">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14:paraId="5E84EB02">
      <w:pPr>
        <w:spacing w:line="360" w:lineRule="auto"/>
        <w:ind w:firstLine="420" w:firstLineChars="200"/>
        <w:rPr>
          <w:rFonts w:hint="eastAsia" w:ascii="宋体" w:hAnsi="宋体" w:cs="宋体"/>
          <w:szCs w:val="21"/>
        </w:rPr>
      </w:pPr>
      <w:r>
        <w:rPr>
          <w:rFonts w:hint="eastAsia" w:ascii="宋体" w:hAnsi="宋体" w:cs="宋体"/>
          <w:szCs w:val="21"/>
        </w:rPr>
        <w:t>18.</w:t>
      </w:r>
      <w:bookmarkStart w:id="57"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57"/>
      <w:r>
        <w:rPr>
          <w:rFonts w:hint="eastAsia" w:ascii="宋体" w:hAnsi="宋体" w:cs="宋体"/>
          <w:szCs w:val="21"/>
        </w:rPr>
        <w:t>，否则其响应文件按无效响应处理。骑缝盖公章不视为在规定位置盖章。</w:t>
      </w:r>
    </w:p>
    <w:p w14:paraId="1C594664">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2C23C8EF">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65969D0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0666572F">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44FB708D">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14:paraId="6E47A05F">
      <w:pPr>
        <w:pStyle w:val="14"/>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14:paraId="6428551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41F362FD">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6D315019">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02647168">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14:paraId="0C8E1C49">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13A392E5">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采购机构不可视情况延长提交响应文件的截止时aig采购间。</w:t>
      </w:r>
    </w:p>
    <w:p w14:paraId="7A586837">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3AF9FF2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47247326">
      <w:pPr>
        <w:pStyle w:val="25"/>
        <w:spacing w:before="0"/>
        <w:ind w:firstLine="420"/>
        <w:rPr>
          <w:rFonts w:hint="eastAsia"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BED67A3">
      <w:pPr>
        <w:spacing w:line="360" w:lineRule="auto"/>
        <w:ind w:firstLine="482" w:firstLineChars="200"/>
        <w:rPr>
          <w:rFonts w:hint="eastAsia" w:ascii="黑体" w:hAnsi="黑体" w:eastAsia="黑体" w:cs="宋体"/>
          <w:b/>
          <w:bCs/>
          <w:sz w:val="24"/>
        </w:rPr>
      </w:pPr>
      <w:bookmarkStart w:id="58" w:name="_Hlk45702405"/>
      <w:r>
        <w:rPr>
          <w:rFonts w:hint="eastAsia" w:ascii="黑体" w:hAnsi="黑体" w:eastAsia="黑体" w:cs="宋体"/>
          <w:b/>
          <w:bCs/>
          <w:sz w:val="24"/>
        </w:rPr>
        <w:t>22. 首次响应文件的退回</w:t>
      </w:r>
    </w:p>
    <w:p w14:paraId="45506D3B">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71FD1CC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14:paraId="65BA94CA">
      <w:pPr>
        <w:spacing w:line="360" w:lineRule="auto"/>
        <w:ind w:firstLine="42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bookmarkEnd w:id="58"/>
    </w:p>
    <w:p w14:paraId="5000D654">
      <w:pPr>
        <w:pStyle w:val="5"/>
        <w:spacing w:before="0" w:after="0" w:line="360" w:lineRule="auto"/>
        <w:ind w:firstLine="640" w:firstLineChars="200"/>
        <w:rPr>
          <w:rFonts w:hint="eastAsia" w:ascii="宋体" w:hAnsi="宋体"/>
          <w:b w:val="0"/>
          <w:bCs w:val="0"/>
        </w:rPr>
      </w:pPr>
      <w:bookmarkStart w:id="59" w:name="_Toc22974"/>
      <w:r>
        <w:rPr>
          <w:rFonts w:hint="eastAsia" w:ascii="宋体" w:hAnsi="宋体"/>
          <w:b w:val="0"/>
          <w:bCs w:val="0"/>
        </w:rPr>
        <w:t>四、评审及谈判</w:t>
      </w:r>
      <w:bookmarkEnd w:id="59"/>
    </w:p>
    <w:p w14:paraId="4DC0012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14:paraId="1C2113A4">
      <w:pPr>
        <w:spacing w:line="360" w:lineRule="auto"/>
        <w:ind w:firstLine="42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w:t>
      </w:r>
      <w:r>
        <w:rPr>
          <w:rFonts w:hint="eastAsia" w:ascii="宋体" w:hAnsi="宋体" w:cs="宋体"/>
          <w:szCs w:val="21"/>
          <w:lang w:eastAsia="zh-CN"/>
        </w:rPr>
        <w:t>用</w:t>
      </w:r>
      <w:r>
        <w:rPr>
          <w:rFonts w:hint="eastAsia" w:ascii="宋体" w:hAnsi="宋体" w:cs="宋体"/>
          <w:szCs w:val="21"/>
        </w:rPr>
        <w:t>竞争性谈判方式采购的，谈判小组由5人以上单数组成。</w:t>
      </w:r>
    </w:p>
    <w:p w14:paraId="678DBA6F">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14:paraId="2A21247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14:paraId="278819A3">
      <w:pPr>
        <w:spacing w:line="360" w:lineRule="auto"/>
        <w:ind w:firstLine="420" w:firstLineChars="200"/>
        <w:rPr>
          <w:rFonts w:hint="eastAsia" w:ascii="宋体" w:hAnsi="宋体" w:cs="宋体"/>
          <w:szCs w:val="21"/>
        </w:rPr>
      </w:pPr>
      <w:r>
        <w:rPr>
          <w:rFonts w:hint="eastAsia" w:ascii="宋体" w:hAnsi="宋体" w:cs="宋体"/>
          <w:szCs w:val="21"/>
        </w:rPr>
        <w:t>25.1首次响应文件由谈判小组或者采购代理机构在“供应商须知前附表”规定的时间开启。</w:t>
      </w:r>
    </w:p>
    <w:p w14:paraId="20FDE229">
      <w:pPr>
        <w:pStyle w:val="14"/>
        <w:spacing w:line="360" w:lineRule="auto"/>
        <w:ind w:firstLine="400" w:firstLineChars="200"/>
        <w:rPr>
          <w:rFonts w:hint="eastAsia" w:hAnsi="宋体"/>
          <w:bCs/>
        </w:rPr>
      </w:pPr>
      <w:r>
        <w:rPr>
          <w:rFonts w:hint="eastAsia" w:hAnsi="宋体" w:cs="宋体"/>
        </w:rPr>
        <w:t xml:space="preserve">25.2 </w:t>
      </w:r>
      <w:r>
        <w:rPr>
          <w:rFonts w:hint="eastAsia" w:hAnsi="宋体"/>
          <w:bCs/>
        </w:rPr>
        <w:t>响应文件解密</w:t>
      </w:r>
    </w:p>
    <w:p w14:paraId="01D7ED9E">
      <w:pPr>
        <w:pStyle w:val="14"/>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14:paraId="09C14200">
      <w:pPr>
        <w:pStyle w:val="14"/>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供应商成功解密响应文件，但未在“政采云”电子开标大厅参加谈判的，视同认可谈判过程和结果，</w:t>
      </w:r>
      <w:r>
        <w:rPr>
          <w:rFonts w:hint="eastAsia" w:hAnsi="宋体"/>
          <w:sz w:val="21"/>
        </w:rPr>
        <w:t>由此产生的后果由供应商自行负责。 参与谈判的供应商不足3家的，不得谈判。</w:t>
      </w:r>
    </w:p>
    <w:p w14:paraId="17352EB3">
      <w:pPr>
        <w:spacing w:line="360" w:lineRule="auto"/>
        <w:ind w:firstLine="422" w:firstLineChars="200"/>
        <w:rPr>
          <w:rFonts w:hint="eastAsia" w:ascii="宋体" w:hAnsi="宋体" w:cs="宋体"/>
          <w:b/>
          <w:bCs/>
          <w:szCs w:val="21"/>
        </w:rPr>
      </w:pPr>
      <w:r>
        <w:rPr>
          <w:rFonts w:hint="eastAsia" w:ascii="宋体" w:hAnsi="宋体" w:cs="宋体"/>
          <w:b/>
          <w:bCs/>
          <w:szCs w:val="21"/>
        </w:rPr>
        <w:t>26.评审程序、评审方法和成交标准</w:t>
      </w:r>
    </w:p>
    <w:p w14:paraId="7FFE32B9">
      <w:pPr>
        <w:spacing w:line="360" w:lineRule="auto"/>
        <w:ind w:firstLine="420" w:firstLineChars="200"/>
        <w:rPr>
          <w:rFonts w:hint="eastAsia"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14:paraId="4F03918E">
      <w:pPr>
        <w:spacing w:line="360" w:lineRule="auto"/>
        <w:ind w:firstLine="420" w:firstLineChars="200"/>
        <w:rPr>
          <w:rFonts w:hint="eastAsia" w:ascii="宋体" w:hAnsi="宋体"/>
          <w:szCs w:val="21"/>
        </w:rPr>
      </w:pPr>
      <w:r>
        <w:rPr>
          <w:rFonts w:hint="eastAsia" w:ascii="宋体" w:hAnsi="宋体"/>
          <w:szCs w:val="21"/>
        </w:rPr>
        <w:t>26.2 采购需求负偏离要求及谈判顺序详见 “供应商须知前附表”。</w:t>
      </w:r>
    </w:p>
    <w:p w14:paraId="5D0DBF2A">
      <w:pPr>
        <w:spacing w:line="360" w:lineRule="auto"/>
        <w:ind w:firstLine="420" w:firstLineChars="200"/>
        <w:rPr>
          <w:rFonts w:hint="eastAsia" w:hAnsi="宋体"/>
          <w:color w:val="000000"/>
        </w:rPr>
      </w:pPr>
      <w:r>
        <w:rPr>
          <w:rFonts w:hAnsi="宋体"/>
        </w:rPr>
        <w:t>26.3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639842C9">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14:paraId="0AC1C3AE">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14:paraId="0C088A0D">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14:paraId="756B431F">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14:paraId="1FA83EAE">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14:paraId="54661E9C">
      <w:pPr>
        <w:spacing w:line="360" w:lineRule="auto"/>
        <w:ind w:firstLine="420" w:firstLineChars="200"/>
        <w:rPr>
          <w:rFonts w:hAnsi="宋体"/>
          <w:color w:val="000000"/>
        </w:rPr>
      </w:pPr>
      <w:r>
        <w:rPr>
          <w:rFonts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F8912E4">
      <w:pPr>
        <w:pStyle w:val="5"/>
        <w:spacing w:before="0" w:after="0" w:line="360" w:lineRule="auto"/>
        <w:ind w:firstLine="640" w:firstLineChars="200"/>
        <w:rPr>
          <w:rFonts w:ascii="宋体" w:hAnsi="宋体"/>
          <w:b w:val="0"/>
          <w:bCs w:val="0"/>
        </w:rPr>
      </w:pPr>
      <w:bookmarkStart w:id="60" w:name="_Toc30333"/>
      <w:r>
        <w:rPr>
          <w:rFonts w:hint="eastAsia" w:ascii="宋体" w:hAnsi="宋体"/>
          <w:b w:val="0"/>
          <w:bCs w:val="0"/>
        </w:rPr>
        <w:t>五、成交及合同</w:t>
      </w:r>
      <w:bookmarkEnd w:id="60"/>
    </w:p>
    <w:p w14:paraId="08D357E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14:paraId="6D2F7FBF">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0D230A1E">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2BC5F4C8">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61"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61"/>
    </w:p>
    <w:p w14:paraId="7D13EF32">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1C862E9">
      <w:pPr>
        <w:spacing w:line="360" w:lineRule="auto"/>
        <w:ind w:firstLine="420" w:firstLineChars="200"/>
        <w:rPr>
          <w:rFonts w:hint="eastAsia" w:ascii="宋体" w:hAnsi="宋体" w:cs="宋体"/>
          <w:szCs w:val="21"/>
        </w:rPr>
      </w:pPr>
      <w:r>
        <w:rPr>
          <w:rFonts w:hint="eastAsia" w:ascii="宋体" w:hAnsi="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1D1B65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14:paraId="746E1E6E">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14:paraId="10EAB70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14:paraId="3D707B8E">
      <w:pPr>
        <w:pStyle w:val="25"/>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3B48B98B">
      <w:pPr>
        <w:spacing w:line="360" w:lineRule="auto"/>
        <w:ind w:firstLine="420" w:firstLineChars="200"/>
        <w:rPr>
          <w:rFonts w:hint="eastAsia"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399C7213">
      <w:pPr>
        <w:spacing w:line="360" w:lineRule="auto"/>
        <w:ind w:firstLine="420" w:firstLineChars="200"/>
        <w:rPr>
          <w:rFonts w:hint="eastAsia"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14:paraId="72A6AA80">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14:paraId="7F802DA9">
      <w:pPr>
        <w:pStyle w:val="25"/>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3FC6F5A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14:paraId="493D28EE">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45DB53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 询问、质疑和投诉</w:t>
      </w:r>
    </w:p>
    <w:p w14:paraId="7DAB3EC2">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4C57664D">
      <w:pPr>
        <w:spacing w:line="360" w:lineRule="auto"/>
        <w:ind w:firstLine="420" w:firstLineChars="200"/>
        <w:rPr>
          <w:rFonts w:hint="eastAsia" w:ascii="宋体" w:hAnsi="宋体"/>
          <w:b/>
          <w:color w:val="000000"/>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14:paraId="5AD3AFC1">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）潜在供应商依法获取采购文件后，认为采购文件使自己的权益受到损害的，应当在竞争性谈判采购文件公告期限届满之日起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对竞争性谈判文件中采购需求（含资格要求、采购预算和评分办法）的质疑由采购人受理并负责答复；对竞争性谈判文件中的采购执行程序的质疑由采购代理机构受理并负责答复。</w:t>
      </w:r>
    </w:p>
    <w:p w14:paraId="2E2750A0">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4BB57A7">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14:paraId="20CD47C6">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D4FF6E4">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15F757C3">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6DA99B18">
      <w:pPr>
        <w:spacing w:line="360" w:lineRule="auto"/>
        <w:ind w:firstLine="420" w:firstLineChars="200"/>
        <w:rPr>
          <w:rFonts w:hint="eastAsia" w:ascii="宋体" w:hAnsi="宋体" w:cs="宋体"/>
        </w:rPr>
      </w:pPr>
      <w:r>
        <w:rPr>
          <w:rFonts w:hint="eastAsia" w:ascii="宋体" w:hAnsi="宋体" w:cs="宋体"/>
        </w:rPr>
        <w:t>（2）质疑项目的名称、编号；</w:t>
      </w:r>
    </w:p>
    <w:p w14:paraId="7B9546DF">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46FCA227">
      <w:pPr>
        <w:spacing w:line="360" w:lineRule="auto"/>
        <w:ind w:firstLine="420" w:firstLineChars="200"/>
        <w:rPr>
          <w:rFonts w:hint="eastAsia" w:ascii="宋体" w:hAnsi="宋体" w:cs="宋体"/>
        </w:rPr>
      </w:pPr>
      <w:r>
        <w:rPr>
          <w:rFonts w:hint="eastAsia" w:ascii="宋体" w:hAnsi="宋体" w:cs="宋体"/>
        </w:rPr>
        <w:t>（4）事实依据；</w:t>
      </w:r>
    </w:p>
    <w:p w14:paraId="0CEDDB69">
      <w:pPr>
        <w:spacing w:line="360" w:lineRule="auto"/>
        <w:ind w:firstLine="420" w:firstLineChars="200"/>
        <w:rPr>
          <w:rFonts w:hint="eastAsia" w:ascii="宋体" w:hAnsi="宋体" w:cs="宋体"/>
        </w:rPr>
      </w:pPr>
      <w:r>
        <w:rPr>
          <w:rFonts w:hint="eastAsia" w:ascii="宋体" w:hAnsi="宋体" w:cs="宋体"/>
        </w:rPr>
        <w:t>（5）必要的法律依据；</w:t>
      </w:r>
    </w:p>
    <w:p w14:paraId="7A817788">
      <w:pPr>
        <w:spacing w:line="360" w:lineRule="auto"/>
        <w:ind w:firstLine="420" w:firstLineChars="200"/>
        <w:rPr>
          <w:rFonts w:hint="eastAsia" w:ascii="宋体" w:hAnsi="宋体" w:cs="宋体"/>
        </w:rPr>
      </w:pPr>
      <w:r>
        <w:rPr>
          <w:rFonts w:hint="eastAsia" w:ascii="宋体" w:hAnsi="宋体" w:cs="宋体"/>
        </w:rPr>
        <w:t>（6）提出质疑的日期。</w:t>
      </w:r>
    </w:p>
    <w:p w14:paraId="3271463E">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0BAD22FD">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629B6951">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0CD8BB8C">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3D8F73AA">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12D8FAF8">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2B7AE17C">
      <w:pPr>
        <w:pStyle w:val="5"/>
        <w:spacing w:before="0" w:after="0" w:line="360" w:lineRule="auto"/>
        <w:ind w:firstLine="643" w:firstLineChars="200"/>
        <w:rPr>
          <w:rFonts w:hint="eastAsia" w:ascii="宋体" w:hAnsi="宋体"/>
          <w:b w:val="0"/>
        </w:rPr>
      </w:pPr>
      <w:bookmarkStart w:id="62" w:name="_Toc24127"/>
      <w:r>
        <w:rPr>
          <w:rFonts w:hint="eastAsia" w:ascii="宋体" w:hAnsi="宋体"/>
        </w:rPr>
        <w:t>六</w:t>
      </w:r>
      <w:r>
        <w:rPr>
          <w:rFonts w:hint="eastAsia" w:ascii="宋体" w:hAnsi="宋体"/>
          <w:b w:val="0"/>
        </w:rPr>
        <w:t>、验收</w:t>
      </w:r>
      <w:bookmarkEnd w:id="62"/>
    </w:p>
    <w:p w14:paraId="387C6F47">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584FBCD4">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BB1D9C">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2A4277D5">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748D30">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62D91B">
      <w:pPr>
        <w:pStyle w:val="5"/>
        <w:spacing w:before="0" w:after="0" w:line="360" w:lineRule="auto"/>
        <w:ind w:firstLine="640" w:firstLineChars="200"/>
        <w:rPr>
          <w:rFonts w:hint="eastAsia" w:ascii="宋体" w:hAnsi="宋体"/>
          <w:b w:val="0"/>
          <w:bCs w:val="0"/>
        </w:rPr>
      </w:pPr>
      <w:bookmarkStart w:id="63" w:name="_Toc24552"/>
      <w:r>
        <w:rPr>
          <w:rFonts w:hint="eastAsia" w:ascii="宋体" w:hAnsi="宋体"/>
          <w:b w:val="0"/>
          <w:bCs w:val="0"/>
        </w:rPr>
        <w:t>七、其他事项</w:t>
      </w:r>
      <w:bookmarkEnd w:id="63"/>
    </w:p>
    <w:p w14:paraId="080A769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14:paraId="260EF452">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21A5A73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14:paraId="22138A98">
      <w:pPr>
        <w:pStyle w:val="14"/>
        <w:spacing w:line="360" w:lineRule="auto"/>
        <w:ind w:firstLine="420" w:firstLineChars="200"/>
        <w:rPr>
          <w:rFonts w:hint="eastAsia" w:hAnsi="宋体"/>
          <w:color w:val="000000"/>
          <w:sz w:val="21"/>
        </w:rPr>
      </w:pPr>
      <w:r>
        <w:rPr>
          <w:rFonts w:hint="eastAsia" w:hAnsi="宋体"/>
          <w:color w:val="000000"/>
          <w:sz w:val="21"/>
        </w:rPr>
        <w:t>34.1</w:t>
      </w:r>
      <w:r>
        <w:rPr>
          <w:rFonts w:hint="eastAsia" w:hAnsi="宋体" w:cs="宋体"/>
          <w:color w:val="000000"/>
          <w:sz w:val="21"/>
        </w:rPr>
        <w:t>本谈判文件解释规则详见</w:t>
      </w:r>
      <w:r>
        <w:rPr>
          <w:rFonts w:hint="eastAsia" w:hAnsi="宋体"/>
          <w:color w:val="000000"/>
          <w:sz w:val="21"/>
        </w:rPr>
        <w:t>“供应商须知前附表”。</w:t>
      </w:r>
    </w:p>
    <w:p w14:paraId="1172F97C">
      <w:pPr>
        <w:spacing w:line="360" w:lineRule="auto"/>
        <w:ind w:firstLine="420" w:firstLineChars="200"/>
        <w:rPr>
          <w:rFonts w:hint="eastAsia" w:hAnsi="宋体"/>
          <w:color w:val="000000"/>
        </w:rPr>
      </w:pPr>
      <w:r>
        <w:rPr>
          <w:rFonts w:hint="eastAsia" w:ascii="宋体" w:hAnsi="宋体" w:cs="宋体"/>
          <w:color w:val="000000"/>
          <w:kern w:val="0"/>
          <w:szCs w:val="21"/>
        </w:rPr>
        <w:t>34.2 其他事</w:t>
      </w:r>
      <w:r>
        <w:rPr>
          <w:rFonts w:hint="eastAsia" w:hAnsi="宋体"/>
          <w:color w:val="000000"/>
        </w:rPr>
        <w:t>项详见“供应商须知前附表”。</w:t>
      </w:r>
    </w:p>
    <w:p w14:paraId="2203E5D9">
      <w:pPr>
        <w:pStyle w:val="14"/>
        <w:spacing w:line="360" w:lineRule="auto"/>
        <w:ind w:firstLine="400" w:firstLineChars="200"/>
        <w:rPr>
          <w:rFonts w:hAnsi="宋体"/>
          <w:color w:val="000000"/>
          <w:sz w:val="21"/>
        </w:rPr>
      </w:pPr>
      <w:r>
        <w:rPr>
          <w:rFonts w:hint="eastAsia" w:hAnsi="宋体"/>
          <w:color w:val="000000"/>
        </w:rPr>
        <w:t>34.3</w:t>
      </w:r>
      <w:bookmarkStart w:id="64"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0E0D688C">
      <w:pPr>
        <w:pStyle w:val="14"/>
        <w:spacing w:line="360" w:lineRule="auto"/>
        <w:ind w:firstLine="420" w:firstLineChars="200"/>
        <w:rPr>
          <w:rFonts w:hint="eastAsia" w:hAnsi="宋体"/>
          <w:color w:val="000000"/>
          <w:sz w:val="21"/>
          <w:highlight w:val="yellow"/>
        </w:rPr>
      </w:pPr>
      <w:r>
        <w:rPr>
          <w:rFonts w:hint="eastAsia" w:hAnsi="宋体"/>
          <w:color w:val="000000"/>
          <w:sz w:val="21"/>
          <w:highlight w:val="yellow"/>
        </w:rPr>
        <w:t>在货物采购项目中，货物由中小企业制造，即货物由中小企业生产且使用该中小企业商号或者注册商标，不对其中涉及的工程承建商和货物的承接商作出要求；</w:t>
      </w:r>
    </w:p>
    <w:p w14:paraId="12D734A3">
      <w:pPr>
        <w:pStyle w:val="14"/>
        <w:spacing w:line="360" w:lineRule="auto"/>
        <w:ind w:firstLine="420" w:firstLineChars="200"/>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3C861C7">
      <w:pPr>
        <w:pStyle w:val="14"/>
        <w:spacing w:line="360" w:lineRule="auto"/>
        <w:ind w:firstLine="420" w:firstLineChars="200"/>
        <w:textAlignment w:val="center"/>
        <w:rPr>
          <w:rFonts w:hint="eastAsia"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bookmarkEnd w:id="64"/>
    </w:p>
    <w:p w14:paraId="062AD973">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14:paraId="0ED76D1F">
      <w:pPr>
        <w:pStyle w:val="14"/>
        <w:spacing w:line="360" w:lineRule="auto"/>
        <w:ind w:firstLine="420" w:firstLineChars="200"/>
        <w:rPr>
          <w:rFonts w:hint="eastAsia" w:hAnsi="宋体"/>
          <w:color w:val="000000"/>
          <w:sz w:val="21"/>
        </w:rPr>
      </w:pPr>
      <w:r>
        <w:rPr>
          <w:rFonts w:hint="eastAsia" w:hAnsi="宋体"/>
          <w:color w:val="000000"/>
          <w:sz w:val="21"/>
        </w:rPr>
        <w:t>为优化政府采购营商环境，缓解供应商资金难题，南宁市政府采购试行政府采购信用融资制度，中标供应商如有融资需求，可凭政府采购合同通过以下方式申请政府采购信用融资贷款：</w:t>
      </w:r>
    </w:p>
    <w:p w14:paraId="6398FE74">
      <w:pPr>
        <w:pStyle w:val="14"/>
        <w:numPr>
          <w:ilvl w:val="0"/>
          <w:numId w:val="6"/>
        </w:numPr>
        <w:spacing w:line="360" w:lineRule="auto"/>
        <w:ind w:firstLine="420" w:firstLineChars="200"/>
        <w:rPr>
          <w:rFonts w:hint="eastAsia" w:hAnsi="宋体"/>
          <w:color w:val="000000"/>
          <w:sz w:val="21"/>
        </w:rPr>
      </w:pPr>
      <w:r>
        <w:rPr>
          <w:rFonts w:hint="eastAsia" w:hAnsi="宋体"/>
          <w:color w:val="000000"/>
          <w:sz w:val="21"/>
        </w:rPr>
        <w:t>线下渠道：在“南宁市公共资源交易中心”官网（网址：</w:t>
      </w:r>
      <w:r>
        <w:rPr>
          <w:rFonts w:hint="eastAsia" w:hAnsi="宋体"/>
          <w:color w:val="000000"/>
          <w:sz w:val="21"/>
        </w:rPr>
        <w:fldChar w:fldCharType="begin"/>
      </w:r>
      <w:r>
        <w:rPr>
          <w:rFonts w:hint="eastAsia" w:hAnsi="宋体"/>
          <w:color w:val="000000"/>
          <w:sz w:val="21"/>
        </w:rPr>
        <w:instrText xml:space="preserve"> HYPERLINK "http://www.nnggzy.org.cn）\“交易信息-政府采购-政府采购信用融资\”中融资银行和南宁市企业融资货物中心专栏信息申请政府采购信用融资。" </w:instrText>
      </w:r>
      <w:r>
        <w:rPr>
          <w:rFonts w:hint="eastAsia" w:hAnsi="宋体"/>
          <w:color w:val="000000"/>
          <w:sz w:val="21"/>
        </w:rPr>
        <w:fldChar w:fldCharType="separate"/>
      </w:r>
      <w:r>
        <w:rPr>
          <w:rStyle w:val="23"/>
          <w:rFonts w:hint="eastAsia" w:hAnsi="宋体"/>
          <w:sz w:val="21"/>
        </w:rPr>
        <w:t>http://www.nnggzy.org.cn）“交易信息-政府采购-政府采购信用融资”中融资银行和南宁市企业融资货物中心专栏信息申请政府采购信用融资。</w:t>
      </w:r>
      <w:r>
        <w:rPr>
          <w:rFonts w:hint="eastAsia" w:hAnsi="宋体"/>
          <w:color w:val="000000"/>
          <w:sz w:val="21"/>
        </w:rPr>
        <w:fldChar w:fldCharType="end"/>
      </w:r>
    </w:p>
    <w:p w14:paraId="6EACE225">
      <w:pPr>
        <w:pStyle w:val="14"/>
        <w:numPr>
          <w:ilvl w:val="0"/>
          <w:numId w:val="6"/>
        </w:numPr>
        <w:spacing w:line="360" w:lineRule="auto"/>
        <w:ind w:firstLine="402" w:firstLineChars="200"/>
        <w:rPr>
          <w:rFonts w:hint="eastAsia"/>
        </w:rPr>
      </w:pPr>
      <w:r>
        <w:rPr>
          <w:rFonts w:hint="eastAsia" w:hAnsi="宋体"/>
          <w:b/>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w:t>
      </w:r>
      <w:r>
        <w:rPr>
          <w:rFonts w:hint="eastAsia" w:hAnsi="宋体"/>
          <w:b/>
          <w:lang w:val="en-US" w:eastAsia="zh-CN"/>
        </w:rPr>
        <w:t>x</w:t>
      </w:r>
      <w:r>
        <w:rPr>
          <w:rFonts w:hint="eastAsia" w:hAnsi="宋体"/>
          <w:b/>
        </w:rPr>
        <w:t>i.gov.cn/AdministrativeRegulations/AutonomousRegion/9830442.html）</w:t>
      </w:r>
      <w:r>
        <w:rPr>
          <w:rFonts w:hint="eastAsia" w:hAnsi="宋体"/>
          <w:b/>
        </w:rPr>
        <w:br w:type="page"/>
      </w:r>
    </w:p>
    <w:p w14:paraId="53DDD28B">
      <w:pPr>
        <w:pStyle w:val="3"/>
        <w:jc w:val="center"/>
        <w:rPr>
          <w:rFonts w:hint="eastAsia"/>
        </w:rPr>
      </w:pPr>
      <w:bookmarkStart w:id="65" w:name="_Toc5966"/>
      <w:r>
        <w:rPr>
          <w:rFonts w:hint="eastAsia"/>
        </w:rPr>
        <w:t>第四章</w:t>
      </w:r>
      <w:r>
        <w:t xml:space="preserve">  </w:t>
      </w:r>
      <w:r>
        <w:rPr>
          <w:rFonts w:hint="eastAsia"/>
        </w:rPr>
        <w:t>评审程序、评审方法和成交标准</w:t>
      </w:r>
      <w:bookmarkEnd w:id="65"/>
    </w:p>
    <w:p w14:paraId="0D51C52D">
      <w:pPr>
        <w:pStyle w:val="4"/>
        <w:spacing w:before="0" w:after="0" w:line="360" w:lineRule="auto"/>
        <w:ind w:firstLine="640" w:firstLineChars="200"/>
        <w:jc w:val="center"/>
        <w:rPr>
          <w:rFonts w:ascii="宋体" w:hAnsi="宋体"/>
          <w:b w:val="0"/>
        </w:rPr>
      </w:pPr>
      <w:bookmarkStart w:id="66" w:name="_Toc18027"/>
      <w:r>
        <w:rPr>
          <w:rFonts w:hint="eastAsia" w:ascii="宋体" w:hAnsi="宋体"/>
          <w:b w:val="0"/>
        </w:rPr>
        <w:t>第一节 评审程序和评审方法</w:t>
      </w:r>
      <w:bookmarkEnd w:id="66"/>
    </w:p>
    <w:p w14:paraId="31F5875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1.确认谈判文件</w:t>
      </w:r>
    </w:p>
    <w:p w14:paraId="490320A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由谈判小组确认谈判文件。</w:t>
      </w:r>
    </w:p>
    <w:p w14:paraId="7C8E3B4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0B5E382D">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14:paraId="6432709A">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2341EC8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（1）查询渠道：“政采云”平台“信用中国”网站(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3"/>
          <w:rFonts w:hint="eastAsia" w:ascii="宋体"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3"/>
          <w:rFonts w:hint="eastAsia" w:ascii="宋体" w:hAnsi="宋体" w:cs="宋体"/>
        </w:rPr>
        <w:t>www.ccgp.gov.cn</w:t>
      </w:r>
      <w:r>
        <w:rPr>
          <w:rFonts w:ascii="宋体" w:hAnsi="宋体" w:cs="宋体"/>
          <w:szCs w:val="21"/>
        </w:rPr>
        <w:fldChar w:fldCharType="end"/>
      </w:r>
      <w:r>
        <w:rPr>
          <w:rFonts w:hint="eastAsia" w:ascii="宋体" w:hAnsi="宋体" w:cs="宋体"/>
          <w:szCs w:val="21"/>
        </w:rPr>
        <w:t>)链接入口。</w:t>
      </w:r>
    </w:p>
    <w:p w14:paraId="5DFC1DD7">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3704280B">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6CE16456">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9EFFD89">
      <w:pPr>
        <w:spacing w:line="360" w:lineRule="auto"/>
        <w:ind w:firstLine="420" w:firstLineChars="200"/>
        <w:rPr>
          <w:rFonts w:hint="eastAsia" w:ascii="宋体" w:hAnsi="宋体" w:cs="宋体"/>
          <w:szCs w:val="21"/>
        </w:rPr>
      </w:pPr>
      <w:r>
        <w:rPr>
          <w:rFonts w:hint="eastAsia" w:ascii="宋体" w:hAnsi="宋体" w:cs="宋体"/>
          <w:szCs w:val="21"/>
        </w:rPr>
        <w:t>2.2资格审查标准为本谈判文件中载明对供应商资格要求的条件。资格审查</w:t>
      </w:r>
      <w:r>
        <w:rPr>
          <w:rFonts w:hint="eastAsia" w:ascii="宋体" w:hAnsi="宋体" w:cs="宋体"/>
          <w:szCs w:val="21"/>
          <w:lang w:eastAsia="zh-CN"/>
        </w:rPr>
        <w:t>用</w:t>
      </w:r>
      <w:r>
        <w:rPr>
          <w:rFonts w:hint="eastAsia" w:ascii="宋体" w:hAnsi="宋体" w:cs="宋体"/>
          <w:szCs w:val="21"/>
        </w:rPr>
        <w:t>合格制，凡符合谈判文件规定的供应商资格要求的响应文件均通过资格审查。</w:t>
      </w:r>
    </w:p>
    <w:p w14:paraId="67DE7C87">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4EB1A336">
      <w:pPr>
        <w:snapToGrid w:val="0"/>
        <w:spacing w:line="360" w:lineRule="auto"/>
        <w:ind w:firstLine="420" w:firstLineChars="200"/>
        <w:rPr>
          <w:rFonts w:hint="eastAsia" w:ascii="宋体" w:hAnsi="宋体" w:cs="宋体"/>
          <w:szCs w:val="21"/>
        </w:rPr>
      </w:pPr>
      <w:r>
        <w:rPr>
          <w:rFonts w:hint="eastAsia" w:ascii="宋体" w:hAnsi="宋体" w:cs="宋体"/>
          <w:szCs w:val="21"/>
        </w:rPr>
        <w:t>（1）不具备谈判文件中规定的资格要求的；</w:t>
      </w:r>
    </w:p>
    <w:p w14:paraId="35152829">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14:paraId="3A9C1FF8">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2B19715D">
      <w:pPr>
        <w:spacing w:line="360" w:lineRule="auto"/>
        <w:ind w:firstLine="420" w:firstLineChars="200"/>
        <w:rPr>
          <w:rFonts w:hint="eastAsia" w:ascii="宋体" w:hAnsi="宋体" w:cs="宋体"/>
          <w:color w:val="000000"/>
          <w:szCs w:val="21"/>
        </w:rPr>
      </w:pPr>
      <w:bookmarkStart w:id="67" w:name="_Hlk68601553"/>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（4）同一合同项下的不同供应商，单位负责人为同一人或者存在直接控股、管理关系的；为本项目提供过整体设计、规范编制或者项目管理、监理、检测等货物的。</w:t>
      </w:r>
      <w:bookmarkEnd w:id="67"/>
    </w:p>
    <w:p w14:paraId="4065CF89">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14:paraId="2BEB18D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77D06012">
      <w:pPr>
        <w:spacing w:line="360" w:lineRule="auto"/>
        <w:ind w:firstLine="420" w:firstLineChars="200"/>
        <w:rPr>
          <w:rFonts w:hint="eastAsia" w:ascii="宋体" w:hAnsi="宋体" w:cs="宋体"/>
          <w:szCs w:val="21"/>
        </w:rPr>
      </w:pPr>
      <w:bookmarkStart w:id="68" w:name="_Hlk42528882"/>
      <w:r>
        <w:rPr>
          <w:rFonts w:hint="eastAsia" w:ascii="宋体" w:hAnsi="宋体" w:cs="宋体"/>
          <w:szCs w:val="21"/>
        </w:rPr>
        <w:t>3.1由谈判小组对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bookmarkEnd w:id="68"/>
    <w:p w14:paraId="597F1047">
      <w:pPr>
        <w:spacing w:line="360" w:lineRule="auto"/>
        <w:ind w:firstLine="420" w:firstLineChars="200"/>
        <w:rPr>
          <w:rFonts w:hint="eastAsia"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7A1BCF">
      <w:pPr>
        <w:spacing w:line="360" w:lineRule="auto"/>
        <w:ind w:firstLine="420" w:firstLineChars="200"/>
        <w:rPr>
          <w:rFonts w:hint="eastAsia" w:ascii="宋体" w:hAnsi="宋体" w:cs="宋体"/>
          <w:spacing w:val="-6"/>
          <w:szCs w:val="21"/>
        </w:rPr>
      </w:pPr>
      <w:r>
        <w:rPr>
          <w:rFonts w:hint="eastAsia" w:ascii="宋体" w:hAnsi="宋体" w:cs="宋体"/>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14:paraId="4C29A3BB">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7EE98CDB">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3519026C">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06957F1F">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067901EE">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51E3931C">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1EB242A3">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14:paraId="6EF07657">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79205B5B">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1D5F2FB8">
      <w:pPr>
        <w:spacing w:line="360" w:lineRule="auto"/>
        <w:ind w:firstLine="420" w:firstLineChars="200"/>
        <w:rPr>
          <w:rFonts w:hint="eastAsia" w:ascii="宋体" w:hAnsi="宋体" w:cs="宋体"/>
          <w:szCs w:val="21"/>
        </w:rPr>
      </w:pPr>
      <w:r>
        <w:rPr>
          <w:rFonts w:hint="eastAsia" w:ascii="宋体" w:hAnsi="宋体" w:cs="宋体"/>
          <w:szCs w:val="21"/>
        </w:rPr>
        <w:t>1）响应文件未按谈判文件要求签署、盖章；</w:t>
      </w:r>
    </w:p>
    <w:p w14:paraId="704FCD16">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0358E492">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65FADA5">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51083301">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5）未对竞标有效期作出响应或者响应文件承诺的竞标有效期不满足谈判文件要求；</w:t>
      </w:r>
    </w:p>
    <w:p w14:paraId="25712058">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6）响应文件的实质性内容未使用中文表述、使用计量单位不符合谈判文件要求；</w:t>
      </w:r>
    </w:p>
    <w:p w14:paraId="7DF6BA51">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14:paraId="2A5D35D6">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660A4F0C">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14:paraId="479E704D">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243340AE">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11）虚假竞标，或者出现其他情形而导致被谈判小组认定无效；</w:t>
      </w:r>
    </w:p>
    <w:p w14:paraId="5788506C">
      <w:pPr>
        <w:spacing w:line="360" w:lineRule="auto"/>
        <w:ind w:firstLine="420" w:firstLineChars="200"/>
        <w:rPr>
          <w:rFonts w:hint="eastAsia" w:ascii="宋体" w:hAnsi="宋体" w:cs="宋体"/>
          <w:szCs w:val="21"/>
        </w:rPr>
      </w:pPr>
      <w:r>
        <w:rPr>
          <w:rFonts w:hint="eastAsia" w:ascii="宋体" w:hAnsi="宋体" w:cs="宋体"/>
          <w:szCs w:val="21"/>
        </w:rPr>
        <w:t>12）竞标技术方案不明确，谈判文件未允许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7CFA26E7">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14:paraId="769EFB49">
      <w:pPr>
        <w:spacing w:line="360" w:lineRule="auto"/>
        <w:ind w:firstLine="420" w:firstLineChars="200"/>
        <w:rPr>
          <w:rFonts w:hint="eastAsia" w:ascii="宋体" w:hAnsi="宋体" w:cs="宋体"/>
          <w:szCs w:val="21"/>
        </w:rPr>
      </w:pPr>
      <w:r>
        <w:rPr>
          <w:rFonts w:hint="eastAsia" w:ascii="宋体" w:hAnsi="宋体" w:cs="宋体"/>
          <w:szCs w:val="21"/>
        </w:rPr>
        <w:t>14）未响应谈判文件实质性要求；</w:t>
      </w:r>
    </w:p>
    <w:p w14:paraId="208C53B2">
      <w:pPr>
        <w:spacing w:line="360" w:lineRule="auto"/>
        <w:ind w:firstLine="420" w:firstLineChars="200"/>
        <w:rPr>
          <w:rFonts w:hint="eastAsia" w:ascii="宋体" w:hAnsi="宋体" w:cs="宋体"/>
          <w:szCs w:val="21"/>
        </w:rPr>
      </w:pPr>
      <w:r>
        <w:rPr>
          <w:rFonts w:hint="eastAsia" w:ascii="宋体" w:hAnsi="宋体" w:cs="宋体"/>
          <w:szCs w:val="21"/>
        </w:rPr>
        <w:t>15）法律、法规和谈判文件规定的其他无效情形。</w:t>
      </w:r>
    </w:p>
    <w:p w14:paraId="58EA8D5A">
      <w:pPr>
        <w:spacing w:line="360" w:lineRule="auto"/>
        <w:ind w:firstLine="420" w:firstLineChars="200"/>
        <w:rPr>
          <w:rFonts w:hint="eastAsia" w:ascii="宋体" w:hAnsi="宋体" w:cs="宋体"/>
          <w:szCs w:val="21"/>
        </w:rPr>
      </w:pPr>
      <w:r>
        <w:rPr>
          <w:rFonts w:hint="eastAsia" w:ascii="宋体" w:hAnsi="宋体" w:cs="宋体"/>
          <w:szCs w:val="21"/>
        </w:rPr>
        <w:t>（2）报价评审</w:t>
      </w:r>
    </w:p>
    <w:p w14:paraId="7DB43BE8">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14:paraId="39C95C45">
      <w:pPr>
        <w:spacing w:line="360" w:lineRule="auto"/>
        <w:ind w:firstLine="420" w:firstLineChars="200"/>
        <w:rPr>
          <w:rFonts w:hint="eastAsia" w:ascii="宋体" w:hAnsi="宋体" w:cs="宋体"/>
          <w:szCs w:val="21"/>
        </w:rPr>
      </w:pPr>
      <w:r>
        <w:rPr>
          <w:rFonts w:hint="eastAsia" w:ascii="宋体" w:hAnsi="宋体" w:cs="宋体"/>
          <w:szCs w:val="21"/>
        </w:rPr>
        <w:t>2）未</w:t>
      </w:r>
      <w:r>
        <w:rPr>
          <w:rFonts w:hint="eastAsia" w:ascii="宋体" w:hAnsi="宋体" w:cs="宋体"/>
          <w:szCs w:val="21"/>
          <w:lang w:eastAsia="zh-CN"/>
        </w:rPr>
        <w:t>用</w:t>
      </w:r>
      <w:r>
        <w:rPr>
          <w:rFonts w:hint="eastAsia" w:ascii="宋体" w:hAnsi="宋体" w:cs="宋体"/>
          <w:szCs w:val="21"/>
        </w:rPr>
        <w:t>人民币报价或者未按照谈判文件标明的币种报价；</w:t>
      </w:r>
    </w:p>
    <w:p w14:paraId="1884B551">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560C89E0">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69" w:name="_Hlk42596405"/>
      <w:r>
        <w:rPr>
          <w:rFonts w:hint="eastAsia" w:ascii="宋体" w:hAnsi="宋体" w:cs="宋体"/>
          <w:szCs w:val="21"/>
        </w:rPr>
        <w:t>响应报价（包含首次报价、最后报价）</w:t>
      </w:r>
      <w:bookmarkEnd w:id="69"/>
      <w:bookmarkStart w:id="70" w:name="_Hlk42596276"/>
      <w:r>
        <w:rPr>
          <w:rFonts w:hint="eastAsia" w:ascii="宋体" w:hAnsi="宋体" w:cs="宋体"/>
          <w:szCs w:val="21"/>
        </w:rPr>
        <w:t>超过谈判文件分项采购预算金额或者最高限价的</w:t>
      </w:r>
      <w:bookmarkEnd w:id="70"/>
      <w:r>
        <w:rPr>
          <w:rFonts w:hint="eastAsia" w:ascii="宋体" w:hAnsi="宋体" w:cs="宋体"/>
          <w:szCs w:val="21"/>
        </w:rPr>
        <w:t>（如本项目公布了最高限价）；</w:t>
      </w:r>
    </w:p>
    <w:p w14:paraId="78F76FB4">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31C060A2">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14:paraId="23D6B75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3.6谈判小组对响应文件进行评审，未实质性响应谈判文件的响应文件按无效处理</w:t>
      </w:r>
      <w:r>
        <w:rPr>
          <w:rFonts w:hint="eastAsia" w:ascii="宋体" w:hAnsi="宋体" w:cs="宋体"/>
          <w:color w:val="000000"/>
          <w:szCs w:val="21"/>
          <w:highlight w:val="yellow"/>
        </w:rPr>
        <w:t>。谈判小组应当将资格和符合性不通过的情况告知有关供应商。</w:t>
      </w:r>
      <w:r>
        <w:rPr>
          <w:rFonts w:hint="eastAsia" w:ascii="宋体" w:hAnsi="宋体" w:cs="宋体"/>
          <w:color w:val="000000"/>
          <w:szCs w:val="21"/>
        </w:rPr>
        <w:t>谈判小组从符合谈判文件规定的相应资格条件的供应商名单中确定不少于3家的供应商参加谈判。</w:t>
      </w:r>
    </w:p>
    <w:p w14:paraId="270E8AD1">
      <w:pPr>
        <w:spacing w:line="360" w:lineRule="auto"/>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3.7通过符合性审查的合格供应商不足3家的，不得进入谈判环节，应当重新开展采购活动。</w:t>
      </w:r>
    </w:p>
    <w:p w14:paraId="138CC34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4.谈判程序</w:t>
      </w:r>
    </w:p>
    <w:p w14:paraId="7BBC2BAC">
      <w:pPr>
        <w:spacing w:line="360" w:lineRule="auto"/>
        <w:ind w:firstLine="42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1AE6C51A">
      <w:pPr>
        <w:spacing w:line="360" w:lineRule="auto"/>
        <w:ind w:firstLine="420" w:firstLineChars="200"/>
        <w:rPr>
          <w:rFonts w:hint="eastAsia"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4EA3FB0F">
      <w:pPr>
        <w:spacing w:line="360" w:lineRule="auto"/>
        <w:ind w:firstLine="420" w:firstLineChars="200"/>
        <w:rPr>
          <w:rFonts w:hint="eastAsia"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14:paraId="2CA1962C">
      <w:pPr>
        <w:spacing w:line="360" w:lineRule="auto"/>
        <w:ind w:firstLine="420" w:firstLineChars="200"/>
        <w:rPr>
          <w:rFonts w:hint="eastAsia"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7228759F">
      <w:pPr>
        <w:spacing w:line="360" w:lineRule="auto"/>
        <w:ind w:firstLine="420" w:firstLineChars="200"/>
        <w:rPr>
          <w:rFonts w:hint="eastAsia"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14:paraId="47711EF4">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仿宋" w:hAnsi="仿宋" w:eastAsia="仿宋" w:cs="仿宋_GB2312"/>
          <w:b/>
        </w:rPr>
        <w:t>主要内容包括：</w:t>
      </w:r>
    </w:p>
    <w:p w14:paraId="2B9AD001">
      <w:pPr>
        <w:pStyle w:val="25"/>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6D2D349D">
      <w:pPr>
        <w:pStyle w:val="25"/>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（2）谈判日期和地点，谈判人员名单；</w:t>
      </w:r>
    </w:p>
    <w:p w14:paraId="26E096BB">
      <w:pPr>
        <w:pStyle w:val="25"/>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0E9C2C90">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4.7谈判过程中重新提交的响应文件，供应商可以在开启前补充、修改。</w:t>
      </w:r>
    </w:p>
    <w:p w14:paraId="690618A6">
      <w:pPr>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14:paraId="40EB9BB6">
      <w:pPr>
        <w:spacing w:line="360" w:lineRule="auto"/>
        <w:ind w:firstLine="482" w:firstLineChars="200"/>
        <w:rPr>
          <w:rFonts w:hint="eastAsia" w:ascii="宋体" w:hAnsi="宋体" w:cs="宋体"/>
          <w:szCs w:val="21"/>
        </w:rPr>
      </w:pPr>
      <w:r>
        <w:rPr>
          <w:rFonts w:hint="eastAsia" w:ascii="黑体" w:hAnsi="黑体" w:eastAsia="黑体" w:cs="宋体"/>
          <w:b/>
          <w:bCs/>
          <w:sz w:val="24"/>
        </w:rPr>
        <w:t>5. 最后报价</w:t>
      </w:r>
    </w:p>
    <w:p w14:paraId="052F943E">
      <w:pPr>
        <w:spacing w:line="360" w:lineRule="auto"/>
        <w:ind w:firstLine="420" w:firstLineChars="200"/>
        <w:rPr>
          <w:rFonts w:hint="eastAsia"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14F30CC8">
      <w:pPr>
        <w:spacing w:line="360" w:lineRule="auto"/>
        <w:ind w:firstLine="420" w:firstLineChars="200"/>
        <w:rPr>
          <w:rFonts w:hint="eastAsia"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79CA3298">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w:t>
      </w:r>
    </w:p>
    <w:p w14:paraId="0BA31F39">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14:paraId="3706A35D">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14:paraId="4C7DAE1B">
      <w:pPr>
        <w:spacing w:line="360" w:lineRule="auto"/>
        <w:ind w:firstLine="42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14:paraId="4943113A">
      <w:pPr>
        <w:spacing w:line="360" w:lineRule="auto"/>
        <w:ind w:firstLine="420" w:firstLineChars="200"/>
        <w:rPr>
          <w:rFonts w:hint="eastAsia" w:ascii="宋体" w:hAnsi="宋体" w:cs="宋体"/>
          <w:szCs w:val="21"/>
        </w:rPr>
      </w:pPr>
      <w:r>
        <w:rPr>
          <w:rFonts w:hint="eastAsia" w:ascii="宋体" w:hAnsi="宋体" w:cs="宋体"/>
          <w:szCs w:val="21"/>
        </w:rPr>
        <w:t>5.7修正后的最终报价出现下列情形的，按无效响应处理：</w:t>
      </w:r>
    </w:p>
    <w:p w14:paraId="6685A230">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1C279521">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14:paraId="3BDC92C6">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0981F5E0">
      <w:pPr>
        <w:spacing w:line="360" w:lineRule="auto"/>
        <w:ind w:firstLine="42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14:paraId="1BCDFDAE">
      <w:pPr>
        <w:spacing w:line="360" w:lineRule="auto"/>
        <w:ind w:firstLine="42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14:paraId="204F56A3">
      <w:pPr>
        <w:spacing w:line="360" w:lineRule="auto"/>
        <w:ind w:firstLine="420" w:firstLineChars="200"/>
        <w:rPr>
          <w:rFonts w:hint="eastAsia" w:ascii="宋体" w:hAnsi="宋体" w:cs="宋体"/>
          <w:szCs w:val="21"/>
        </w:rPr>
      </w:pPr>
      <w:r>
        <w:rPr>
          <w:rFonts w:hint="eastAsia" w:ascii="宋体" w:hAnsi="宋体" w:cs="宋体"/>
          <w:szCs w:val="21"/>
        </w:rPr>
        <w:t>5.10最后报价结束后，谈判小组不得再与供应商进行任何形式的商谈。</w:t>
      </w:r>
    </w:p>
    <w:p w14:paraId="42AE61A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 最后报价政府采购政策性扣除</w:t>
      </w:r>
    </w:p>
    <w:p w14:paraId="3AEE8D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14:paraId="354C2E3C">
      <w:pPr>
        <w:spacing w:line="360" w:lineRule="auto"/>
        <w:ind w:firstLine="420" w:firstLineChars="200"/>
        <w:rPr>
          <w:rFonts w:hint="eastAsia" w:ascii="宋体" w:hAnsi="宋体" w:cs="宋体"/>
          <w:color w:val="000000"/>
        </w:rPr>
      </w:pPr>
      <w:r>
        <w:rPr>
          <w:rFonts w:hint="eastAsia" w:ascii="宋体" w:hAnsi="宋体" w:cs="宋体"/>
          <w:color w:val="000000"/>
          <w:szCs w:val="21"/>
        </w:rPr>
        <w:t>6.2</w:t>
      </w:r>
      <w:r>
        <w:rPr>
          <w:rFonts w:hint="eastAsia" w:ascii="宋体" w:hAnsi="宋体" w:cs="宋体"/>
          <w:color w:val="000000"/>
        </w:rPr>
        <w:t>政策性扣除计算方法。</w:t>
      </w:r>
    </w:p>
    <w:p w14:paraId="0F11EAFE">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w:t>
      </w:r>
      <w:r>
        <w:rPr>
          <w:rFonts w:hint="eastAsia"/>
          <w:highlight w:val="none"/>
        </w:rPr>
        <w:t>对于非专门面向中小企业的项目，</w:t>
      </w:r>
      <w:r>
        <w:rPr>
          <w:rFonts w:hint="eastAsia" w:ascii="宋体" w:hAnsi="宋体" w:cs="宋体"/>
          <w:color w:val="000000"/>
          <w:szCs w:val="21"/>
          <w:highlight w:val="none"/>
        </w:rPr>
        <w:t>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w:t>
      </w:r>
      <w:r>
        <w:rPr>
          <w:rFonts w:hint="eastAsia"/>
          <w:highlight w:val="none"/>
          <w:u w:val="single"/>
        </w:rPr>
        <w:t>20%</w:t>
      </w:r>
      <w:r>
        <w:rPr>
          <w:rFonts w:hint="eastAsia" w:ascii="宋体" w:hAnsi="宋体"/>
          <w:bCs/>
          <w:color w:val="000000"/>
          <w:szCs w:val="21"/>
          <w:highlight w:val="none"/>
        </w:rPr>
        <w:t>的扣除，扣除后的价格为评审价，即评审价=竞标报价×（1-</w:t>
      </w:r>
      <w:r>
        <w:rPr>
          <w:rFonts w:hint="eastAsia" w:ascii="宋体" w:hAnsi="宋体"/>
          <w:bCs/>
          <w:color w:val="000000"/>
          <w:szCs w:val="21"/>
          <w:highlight w:val="none"/>
          <w:u w:val="single"/>
          <w:lang w:val="en-US" w:eastAsia="zh-CN"/>
        </w:rPr>
        <w:t>20%</w:t>
      </w:r>
      <w:r>
        <w:rPr>
          <w:rFonts w:hint="eastAsia" w:ascii="宋体" w:hAnsi="宋体"/>
          <w:bCs/>
          <w:color w:val="000000"/>
          <w:szCs w:val="21"/>
          <w:highlight w:val="none"/>
        </w:rPr>
        <w:t>扣除比例）。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highlight w:val="none"/>
          <w:u w:val="single"/>
        </w:rPr>
        <w:t>6%</w:t>
      </w:r>
      <w:r>
        <w:rPr>
          <w:rFonts w:hint="eastAsia" w:ascii="宋体" w:hAnsi="宋体"/>
          <w:bCs/>
          <w:color w:val="000000"/>
          <w:szCs w:val="21"/>
          <w:highlight w:val="none"/>
        </w:rPr>
        <w:t>的扣除，用扣除后的价格参加评审，扣除后的价格为评审价，即评审价=竞标报价×（1-</w:t>
      </w:r>
      <w:r>
        <w:rPr>
          <w:rFonts w:hint="eastAsia" w:ascii="宋体" w:hAnsi="宋体"/>
          <w:bCs/>
          <w:color w:val="000000"/>
          <w:szCs w:val="21"/>
          <w:highlight w:val="none"/>
          <w:u w:val="single"/>
        </w:rPr>
        <w:t>6%扣除比例</w:t>
      </w:r>
      <w:r>
        <w:rPr>
          <w:rFonts w:hint="eastAsia" w:ascii="宋体" w:hAnsi="宋体"/>
          <w:bCs/>
          <w:color w:val="000000"/>
          <w:szCs w:val="21"/>
          <w:highlight w:val="none"/>
        </w:rPr>
        <w:t>）。</w:t>
      </w:r>
    </w:p>
    <w:p w14:paraId="1B56A26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C61B8A6">
      <w:pPr>
        <w:spacing w:line="360" w:lineRule="auto"/>
        <w:ind w:firstLine="420" w:firstLineChars="200"/>
        <w:rPr>
          <w:rFonts w:hint="eastAsia" w:ascii="宋体" w:hAnsi="宋体" w:cs="宋体"/>
          <w:color w:val="000000"/>
        </w:rPr>
      </w:pPr>
      <w:r>
        <w:rPr>
          <w:rFonts w:hint="eastAsia" w:ascii="宋体" w:hAnsi="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C06987E">
      <w:pPr>
        <w:spacing w:line="360" w:lineRule="auto"/>
        <w:ind w:firstLine="420" w:firstLineChars="200"/>
        <w:rPr>
          <w:rFonts w:hint="eastAsia" w:ascii="宋体" w:hAnsi="宋体" w:cs="宋体"/>
          <w:color w:val="000000"/>
        </w:rPr>
      </w:pPr>
      <w:r>
        <w:rPr>
          <w:rFonts w:hint="eastAsia" w:ascii="宋体" w:hAnsi="宋体" w:cs="宋体"/>
          <w:color w:val="000000"/>
        </w:rPr>
        <w:t>6.5除上述情况外，评审价＝最后报价。</w:t>
      </w:r>
    </w:p>
    <w:p w14:paraId="78639765">
      <w:pPr>
        <w:spacing w:line="360" w:lineRule="auto"/>
        <w:ind w:firstLine="436" w:firstLineChars="181"/>
        <w:rPr>
          <w:rFonts w:hint="eastAsia" w:ascii="黑体" w:hAnsi="黑体" w:eastAsia="黑体" w:cs="宋体"/>
          <w:b/>
          <w:bCs/>
          <w:sz w:val="24"/>
        </w:rPr>
      </w:pPr>
      <w:r>
        <w:rPr>
          <w:rFonts w:hint="eastAsia" w:ascii="黑体" w:hAnsi="黑体" w:eastAsia="黑体" w:cs="宋体"/>
          <w:b/>
          <w:bCs/>
          <w:sz w:val="24"/>
        </w:rPr>
        <w:t>7.评审复核</w:t>
      </w:r>
    </w:p>
    <w:p w14:paraId="3B596169">
      <w:pPr>
        <w:spacing w:line="360" w:lineRule="auto"/>
        <w:ind w:firstLine="42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14:paraId="29FFBCFA">
      <w:pPr>
        <w:widowControl/>
        <w:spacing w:line="360" w:lineRule="auto"/>
        <w:ind w:firstLine="420" w:firstLineChars="200"/>
        <w:jc w:val="left"/>
        <w:rPr>
          <w:rFonts w:hint="eastAsia" w:ascii="宋体" w:hAnsi="宋体" w:cs="宋体"/>
          <w:color w:val="000000"/>
        </w:rPr>
      </w:pPr>
      <w:r>
        <w:rPr>
          <w:rFonts w:hint="eastAsia" w:ascii="宋体" w:hAnsi="宋体" w:cs="宋体"/>
          <w:color w:val="444444"/>
          <w:kern w:val="0"/>
          <w:szCs w:val="21"/>
        </w:rPr>
        <w:t>7.2除资格性审查认定错误和价格计算错误外，采购人或者采购代理机构不得以任何理由组织重新评审。</w:t>
      </w:r>
    </w:p>
    <w:p w14:paraId="23729768">
      <w:pPr>
        <w:pStyle w:val="4"/>
        <w:spacing w:before="0" w:after="0" w:line="360" w:lineRule="auto"/>
        <w:ind w:firstLine="640" w:firstLineChars="200"/>
        <w:jc w:val="center"/>
        <w:rPr>
          <w:rFonts w:hint="eastAsia" w:ascii="宋体" w:hAnsi="宋体" w:cs="宋体"/>
          <w:b w:val="0"/>
        </w:rPr>
      </w:pPr>
      <w:bookmarkStart w:id="71" w:name="_Toc22994"/>
      <w:r>
        <w:rPr>
          <w:rFonts w:hint="eastAsia" w:ascii="宋体" w:hAnsi="宋体"/>
          <w:b w:val="0"/>
        </w:rPr>
        <w:t>第二节 评审原则</w:t>
      </w:r>
      <w:bookmarkEnd w:id="71"/>
    </w:p>
    <w:p w14:paraId="13CC20ED">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53654EF2">
      <w:pPr>
        <w:spacing w:line="360" w:lineRule="auto"/>
        <w:ind w:firstLine="420" w:firstLineChars="200"/>
        <w:jc w:val="left"/>
        <w:rPr>
          <w:rFonts w:hint="eastAsia" w:ascii="宋体" w:hAnsi="宋体" w:cs="宋体"/>
          <w:color w:val="000000"/>
        </w:rPr>
      </w:pPr>
      <w:r>
        <w:rPr>
          <w:rFonts w:hint="eastAsia" w:ascii="宋体" w:hAnsi="宋体" w:cs="宋体"/>
          <w:color w:val="000000"/>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1B017C7">
      <w:pPr>
        <w:spacing w:line="360" w:lineRule="auto"/>
        <w:ind w:firstLine="420" w:firstLineChars="200"/>
        <w:jc w:val="left"/>
        <w:rPr>
          <w:rFonts w:hint="eastAsia" w:ascii="宋体" w:hAnsi="宋体" w:cs="宋体"/>
          <w:color w:val="000000"/>
        </w:rPr>
      </w:pPr>
      <w:r>
        <w:rPr>
          <w:rFonts w:hint="eastAsia" w:ascii="宋体" w:hAnsi="宋体" w:cs="宋体"/>
          <w:color w:val="000000"/>
        </w:rPr>
        <w:t>1.2根据</w:t>
      </w:r>
      <w:r>
        <w:rPr>
          <w:rFonts w:hint="eastAsia"/>
        </w:rPr>
        <w:t>《政府采购非招标采购方式管理办法》（财政部令第</w:t>
      </w:r>
      <w:r>
        <w:t>74</w:t>
      </w:r>
      <w:r>
        <w:rPr>
          <w:rFonts w:hint="eastAsia"/>
        </w:rPr>
        <w:t>号）第二十一条</w:t>
      </w:r>
      <w:r>
        <w:rPr>
          <w:rFonts w:hint="eastAsia" w:ascii="宋体" w:hAnsi="宋体" w:cs="宋体"/>
          <w:color w:val="000000"/>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72" w:name="_Toc432194885"/>
      <w:bookmarkStart w:id="73" w:name="_Toc321836413"/>
      <w:bookmarkStart w:id="74" w:name="_Toc432106535"/>
    </w:p>
    <w:bookmarkEnd w:id="72"/>
    <w:bookmarkEnd w:id="73"/>
    <w:bookmarkEnd w:id="74"/>
    <w:p w14:paraId="10AD508F">
      <w:pPr>
        <w:spacing w:line="360" w:lineRule="auto"/>
        <w:ind w:firstLine="420" w:firstLineChars="200"/>
        <w:rPr>
          <w:rFonts w:hint="eastAsia" w:ascii="宋体" w:hAnsi="宋体" w:cs="宋体"/>
          <w:color w:val="000000"/>
        </w:rPr>
      </w:pPr>
      <w:r>
        <w:rPr>
          <w:rFonts w:hint="eastAsia" w:ascii="宋体" w:hAnsi="宋体" w:cs="宋体"/>
          <w:color w:val="000000"/>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25DF0829">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14:paraId="15D34173">
      <w:pPr>
        <w:spacing w:line="360" w:lineRule="auto"/>
        <w:ind w:firstLine="420" w:firstLineChars="200"/>
        <w:jc w:val="left"/>
        <w:rPr>
          <w:rFonts w:hint="eastAsia" w:ascii="宋体" w:hAnsi="宋体" w:cs="宋体"/>
          <w:color w:val="000000"/>
        </w:rPr>
      </w:pPr>
      <w:r>
        <w:rPr>
          <w:rFonts w:hint="eastAsia" w:ascii="宋体" w:hAnsi="宋体" w:cs="宋体"/>
          <w:color w:val="000000"/>
        </w:rPr>
        <w:t>出现下列情形之一的，采购人或者采购代理机构应当终止竞争性谈判采购活动，发布项目终止公告并说明原因，重新开展采购活动：</w:t>
      </w:r>
    </w:p>
    <w:p w14:paraId="1AFABCF9">
      <w:pPr>
        <w:spacing w:line="360" w:lineRule="auto"/>
        <w:ind w:firstLine="420" w:firstLineChars="200"/>
        <w:jc w:val="left"/>
        <w:rPr>
          <w:rFonts w:hint="eastAsia" w:ascii="宋体" w:hAnsi="宋体" w:cs="宋体"/>
          <w:color w:val="000000"/>
        </w:rPr>
      </w:pPr>
      <w:r>
        <w:rPr>
          <w:rFonts w:hint="eastAsia" w:ascii="宋体" w:hAnsi="宋体" w:cs="宋体"/>
          <w:color w:val="000000"/>
        </w:rPr>
        <w:t xml:space="preserve">（1）因情况变化，不再符合规定的竞争性谈判采购方式适用情形的； </w:t>
      </w:r>
    </w:p>
    <w:p w14:paraId="6946DD41">
      <w:pPr>
        <w:spacing w:line="360" w:lineRule="auto"/>
        <w:ind w:firstLine="420" w:firstLineChars="200"/>
        <w:jc w:val="left"/>
        <w:rPr>
          <w:rFonts w:hint="eastAsia" w:ascii="宋体" w:hAnsi="宋体" w:cs="宋体"/>
          <w:color w:val="000000"/>
        </w:rPr>
      </w:pPr>
      <w:r>
        <w:rPr>
          <w:rFonts w:hint="eastAsia" w:ascii="宋体" w:hAnsi="宋体" w:cs="宋体"/>
          <w:color w:val="000000"/>
        </w:rPr>
        <w:t>（2）出现影响采购公正的违法、违规行为的；</w:t>
      </w:r>
    </w:p>
    <w:p w14:paraId="7960459C">
      <w:pPr>
        <w:spacing w:line="360" w:lineRule="auto"/>
        <w:ind w:firstLine="42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14:paraId="3242BEE7">
      <w:pPr>
        <w:pStyle w:val="4"/>
        <w:spacing w:before="0" w:after="0" w:line="360" w:lineRule="auto"/>
        <w:ind w:firstLine="640" w:firstLineChars="200"/>
        <w:jc w:val="center"/>
        <w:rPr>
          <w:rFonts w:hint="eastAsia" w:ascii="宋体" w:hAnsi="宋体" w:cs="宋体"/>
          <w:b w:val="0"/>
        </w:rPr>
      </w:pPr>
      <w:bookmarkStart w:id="75" w:name="_Toc6994"/>
      <w:r>
        <w:rPr>
          <w:rFonts w:hint="eastAsia" w:ascii="宋体" w:hAnsi="宋体"/>
          <w:b w:val="0"/>
        </w:rPr>
        <w:t>第三节 评标报告</w:t>
      </w:r>
      <w:bookmarkEnd w:id="75"/>
    </w:p>
    <w:p w14:paraId="50AE7080">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7C3963FC">
      <w:pPr>
        <w:spacing w:line="360" w:lineRule="auto"/>
        <w:ind w:firstLine="420" w:firstLineChars="200"/>
        <w:rPr>
          <w:rFonts w:hint="eastAsia" w:ascii="宋体" w:hAnsi="宋体" w:cs="宋体"/>
          <w:sz w:val="24"/>
        </w:rPr>
      </w:pPr>
      <w:r>
        <w:rPr>
          <w:rFonts w:hint="eastAsia" w:ascii="宋体" w:hAnsi="宋体" w:cs="宋体"/>
          <w:color w:val="000000"/>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1887D2E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14:paraId="3AEF50A8">
      <w:pPr>
        <w:pStyle w:val="25"/>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14:paraId="18EB8F37">
      <w:pPr>
        <w:pStyle w:val="4"/>
        <w:spacing w:before="0" w:after="0" w:line="360" w:lineRule="auto"/>
        <w:ind w:firstLine="640" w:firstLineChars="200"/>
        <w:jc w:val="center"/>
        <w:rPr>
          <w:rFonts w:hint="eastAsia" w:ascii="宋体" w:hAnsi="宋体" w:cs="宋体"/>
          <w:b w:val="0"/>
        </w:rPr>
      </w:pPr>
      <w:bookmarkStart w:id="76" w:name="_Toc2537"/>
      <w:r>
        <w:rPr>
          <w:rFonts w:hint="eastAsia" w:ascii="宋体" w:hAnsi="宋体"/>
          <w:b w:val="0"/>
        </w:rPr>
        <w:t>第四节 评审过程的保密与录像</w:t>
      </w:r>
      <w:bookmarkEnd w:id="76"/>
    </w:p>
    <w:p w14:paraId="1ADA785F">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50EC01CF">
      <w:pPr>
        <w:widowControl/>
        <w:spacing w:line="360" w:lineRule="auto"/>
        <w:ind w:firstLine="42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515E1FD">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4A5445F3">
      <w:pPr>
        <w:spacing w:line="360" w:lineRule="auto"/>
        <w:ind w:firstLine="420" w:firstLineChars="200"/>
        <w:rPr>
          <w:rFonts w:hint="eastAsia"/>
        </w:rPr>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14:paraId="79CDA286">
      <w:pPr>
        <w:jc w:val="center"/>
      </w:pPr>
    </w:p>
    <w:p w14:paraId="047D72F0">
      <w:pPr>
        <w:jc w:val="center"/>
      </w:pPr>
    </w:p>
    <w:p w14:paraId="12E3AE2D">
      <w:pPr>
        <w:jc w:val="center"/>
      </w:pPr>
    </w:p>
    <w:p w14:paraId="1273106A">
      <w:pPr>
        <w:jc w:val="center"/>
      </w:pPr>
    </w:p>
    <w:p w14:paraId="62CEBEC4">
      <w:pPr>
        <w:jc w:val="center"/>
      </w:pPr>
    </w:p>
    <w:p w14:paraId="048EB276">
      <w:pPr>
        <w:pStyle w:val="3"/>
        <w:jc w:val="center"/>
      </w:pPr>
      <w:bookmarkStart w:id="77" w:name="_Toc29269"/>
      <w:r>
        <w:rPr>
          <w:rFonts w:hint="eastAsia"/>
        </w:rPr>
        <w:t>第五章</w:t>
      </w:r>
      <w:r>
        <w:t xml:space="preserve"> </w:t>
      </w:r>
      <w:r>
        <w:rPr>
          <w:rFonts w:hint="eastAsia"/>
        </w:rPr>
        <w:t>响应文件格式</w:t>
      </w:r>
      <w:r>
        <w:br w:type="page"/>
      </w:r>
      <w:bookmarkEnd w:id="77"/>
    </w:p>
    <w:p w14:paraId="77050576">
      <w:pPr>
        <w:pStyle w:val="4"/>
        <w:jc w:val="center"/>
        <w:rPr>
          <w:rFonts w:ascii="宋体" w:hAnsi="宋体"/>
          <w:b w:val="0"/>
        </w:rPr>
      </w:pPr>
      <w:bookmarkStart w:id="78" w:name="_Toc29737"/>
      <w:r>
        <w:rPr>
          <w:rFonts w:hint="eastAsia" w:ascii="宋体" w:hAnsi="宋体"/>
          <w:b w:val="0"/>
        </w:rPr>
        <w:t>第一节 封面格式</w:t>
      </w:r>
      <w:bookmarkEnd w:id="78"/>
    </w:p>
    <w:p w14:paraId="5BD97AED">
      <w:pPr>
        <w:snapToGrid w:val="0"/>
        <w:spacing w:before="120" w:beforeLines="50" w:after="50"/>
        <w:rPr>
          <w:rFonts w:hint="eastAsia" w:ascii="宋体" w:hAnsi="宋体"/>
          <w:sz w:val="24"/>
          <w:szCs w:val="20"/>
        </w:rPr>
      </w:pPr>
    </w:p>
    <w:p w14:paraId="692EDF37">
      <w:pPr>
        <w:snapToGrid w:val="0"/>
        <w:spacing w:before="120" w:beforeLines="50" w:after="50"/>
        <w:jc w:val="center"/>
        <w:rPr>
          <w:rFonts w:hint="eastAsia" w:ascii="宋体" w:hAnsi="宋体"/>
          <w:bCs/>
          <w:sz w:val="24"/>
          <w:szCs w:val="20"/>
        </w:rPr>
      </w:pPr>
    </w:p>
    <w:p w14:paraId="56D4BF5C">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077AD914">
      <w:pPr>
        <w:snapToGrid w:val="0"/>
        <w:spacing w:before="120" w:beforeLines="50" w:after="50"/>
        <w:rPr>
          <w:rFonts w:hint="eastAsia" w:ascii="宋体" w:hAnsi="宋体"/>
          <w:bCs/>
          <w:sz w:val="24"/>
          <w:szCs w:val="20"/>
        </w:rPr>
      </w:pPr>
    </w:p>
    <w:p w14:paraId="21233ABA">
      <w:pPr>
        <w:snapToGrid w:val="0"/>
        <w:spacing w:before="120" w:beforeLines="50" w:after="50"/>
        <w:rPr>
          <w:rFonts w:hint="eastAsia" w:ascii="宋体" w:hAnsi="宋体"/>
          <w:bCs/>
          <w:sz w:val="24"/>
          <w:szCs w:val="20"/>
        </w:rPr>
      </w:pPr>
    </w:p>
    <w:p w14:paraId="76983029">
      <w:pPr>
        <w:snapToGrid w:val="0"/>
        <w:spacing w:before="120" w:beforeLines="50" w:after="50"/>
        <w:rPr>
          <w:rFonts w:hint="eastAsia" w:ascii="仿宋_GB2312" w:hAnsi="仿宋_GB2312" w:eastAsia="仿宋_GB2312" w:cs="仿宋_GB2312"/>
          <w:bCs/>
          <w:sz w:val="32"/>
          <w:szCs w:val="32"/>
        </w:rPr>
      </w:pPr>
    </w:p>
    <w:p w14:paraId="70BFEC23">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79" w:name="PO_3000001871_PM002_3"/>
      <w:r>
        <w:rPr>
          <w:rFonts w:hint="eastAsia" w:ascii="宋体" w:hAnsi="宋体" w:cs="仿宋_GB2312"/>
          <w:bCs/>
          <w:sz w:val="32"/>
          <w:szCs w:val="32"/>
        </w:rPr>
        <w:t>[项目采购-项目名称_3]</w:t>
      </w:r>
      <w:bookmarkEnd w:id="79"/>
    </w:p>
    <w:p w14:paraId="11F03AF1">
      <w:pPr>
        <w:snapToGrid w:val="0"/>
        <w:spacing w:before="120" w:beforeLines="50" w:after="50"/>
        <w:ind w:firstLine="480" w:firstLineChars="150"/>
        <w:rPr>
          <w:rFonts w:hint="eastAsia" w:ascii="宋体" w:hAnsi="宋体" w:cs="仿宋_GB2312"/>
          <w:bCs/>
          <w:sz w:val="32"/>
          <w:szCs w:val="32"/>
        </w:rPr>
      </w:pPr>
    </w:p>
    <w:p w14:paraId="1071E92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bookmarkStart w:id="80" w:name="PO_3000001871_PM001_2"/>
      <w:r>
        <w:rPr>
          <w:rFonts w:hint="eastAsia" w:ascii="宋体" w:hAnsi="宋体" w:cs="仿宋_GB2312"/>
          <w:bCs/>
          <w:sz w:val="32"/>
          <w:szCs w:val="32"/>
        </w:rPr>
        <w:t>[项目采购-项目编号_2]</w:t>
      </w:r>
      <w:bookmarkEnd w:id="80"/>
    </w:p>
    <w:p w14:paraId="22A884D8">
      <w:pPr>
        <w:snapToGrid w:val="0"/>
        <w:spacing w:before="120" w:beforeLines="50" w:after="50"/>
        <w:ind w:firstLine="480" w:firstLineChars="150"/>
        <w:rPr>
          <w:rFonts w:hint="eastAsia" w:ascii="宋体" w:hAnsi="宋体" w:cs="仿宋_GB2312"/>
          <w:bCs/>
          <w:sz w:val="32"/>
          <w:szCs w:val="32"/>
        </w:rPr>
      </w:pPr>
    </w:p>
    <w:p w14:paraId="7617BA7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2B7CC0B4">
      <w:pPr>
        <w:snapToGrid w:val="0"/>
        <w:spacing w:before="120" w:beforeLines="50" w:after="50"/>
        <w:rPr>
          <w:rFonts w:hint="eastAsia" w:ascii="宋体" w:hAnsi="宋体" w:cs="仿宋_GB2312"/>
          <w:bCs/>
          <w:sz w:val="32"/>
          <w:szCs w:val="32"/>
        </w:rPr>
      </w:pPr>
    </w:p>
    <w:p w14:paraId="02D8BC0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4E12AB0B">
      <w:pPr>
        <w:snapToGrid w:val="0"/>
        <w:spacing w:before="120" w:beforeLines="50" w:after="50"/>
        <w:rPr>
          <w:rFonts w:hint="eastAsia" w:ascii="宋体" w:hAnsi="宋体" w:cs="仿宋_GB2312"/>
          <w:bCs/>
          <w:sz w:val="32"/>
          <w:szCs w:val="32"/>
        </w:rPr>
      </w:pPr>
    </w:p>
    <w:p w14:paraId="2CBBE67C">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14:paraId="772D4CF0">
      <w:pPr>
        <w:snapToGrid w:val="0"/>
        <w:spacing w:before="120" w:beforeLines="50" w:after="50"/>
        <w:ind w:firstLine="5440" w:firstLineChars="1700"/>
        <w:jc w:val="center"/>
        <w:rPr>
          <w:rFonts w:hint="eastAsia" w:ascii="宋体" w:hAnsi="宋体" w:cs="仿宋_GB2312"/>
          <w:bCs/>
          <w:sz w:val="32"/>
          <w:szCs w:val="32"/>
        </w:rPr>
      </w:pPr>
    </w:p>
    <w:p w14:paraId="3F05E824">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5EAA889A">
      <w:pPr>
        <w:spacing w:line="240" w:lineRule="atLeast"/>
        <w:rPr>
          <w:rFonts w:hint="eastAsia" w:ascii="宋体" w:hAnsi="宋体"/>
          <w:b/>
          <w:bCs/>
        </w:rPr>
      </w:pPr>
      <w:r>
        <w:rPr>
          <w:rFonts w:hint="eastAsia" w:ascii="宋体" w:hAnsi="宋体"/>
          <w:bCs/>
          <w:sz w:val="24"/>
        </w:rPr>
        <w:br w:type="page"/>
      </w:r>
    </w:p>
    <w:p w14:paraId="1AD3F189">
      <w:pPr>
        <w:snapToGrid w:val="0"/>
        <w:spacing w:before="120" w:beforeLines="50" w:after="50" w:line="360" w:lineRule="auto"/>
        <w:jc w:val="center"/>
        <w:outlineLvl w:val="1"/>
        <w:rPr>
          <w:rFonts w:hint="eastAsia" w:ascii="宋体" w:hAnsi="宋体"/>
          <w:bCs/>
          <w:sz w:val="32"/>
          <w:szCs w:val="32"/>
        </w:rPr>
      </w:pPr>
      <w:bookmarkStart w:id="81" w:name="_Toc30290"/>
      <w:r>
        <w:rPr>
          <w:rFonts w:hint="eastAsia" w:ascii="宋体" w:hAnsi="宋体"/>
          <w:bCs/>
          <w:sz w:val="32"/>
          <w:szCs w:val="32"/>
        </w:rPr>
        <w:t>第二节 资格证明文件格式</w:t>
      </w:r>
      <w:bookmarkEnd w:id="81"/>
    </w:p>
    <w:p w14:paraId="75E054ED">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59B6EFE8">
      <w:pPr>
        <w:snapToGrid w:val="0"/>
        <w:spacing w:before="120" w:beforeLines="50" w:after="50"/>
        <w:rPr>
          <w:rFonts w:hint="eastAsia" w:ascii="宋体" w:hAnsi="宋体"/>
          <w:sz w:val="24"/>
          <w:szCs w:val="20"/>
        </w:rPr>
      </w:pPr>
    </w:p>
    <w:p w14:paraId="5D269E4B">
      <w:pPr>
        <w:snapToGrid w:val="0"/>
        <w:spacing w:before="120" w:beforeLines="50" w:after="50"/>
        <w:rPr>
          <w:rFonts w:hint="eastAsia" w:ascii="宋体" w:hAnsi="宋体"/>
          <w:sz w:val="24"/>
          <w:szCs w:val="20"/>
        </w:rPr>
      </w:pPr>
    </w:p>
    <w:p w14:paraId="59022881">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0B2A8309">
      <w:pPr>
        <w:snapToGrid w:val="0"/>
        <w:spacing w:before="120" w:beforeLines="50" w:after="50"/>
        <w:rPr>
          <w:rFonts w:hint="eastAsia" w:ascii="宋体" w:hAnsi="宋体"/>
          <w:bCs/>
          <w:sz w:val="24"/>
          <w:szCs w:val="20"/>
        </w:rPr>
      </w:pPr>
    </w:p>
    <w:p w14:paraId="6B98C3F9">
      <w:pPr>
        <w:snapToGrid w:val="0"/>
        <w:spacing w:before="120" w:beforeLines="50" w:after="50"/>
        <w:rPr>
          <w:rFonts w:hint="eastAsia" w:ascii="宋体" w:hAnsi="宋体"/>
          <w:bCs/>
          <w:sz w:val="24"/>
          <w:szCs w:val="20"/>
        </w:rPr>
      </w:pPr>
    </w:p>
    <w:p w14:paraId="67988A11">
      <w:pPr>
        <w:snapToGrid w:val="0"/>
        <w:spacing w:before="120" w:beforeLines="50" w:after="50"/>
        <w:rPr>
          <w:rFonts w:hint="eastAsia" w:ascii="宋体" w:hAnsi="宋体"/>
          <w:bCs/>
          <w:sz w:val="24"/>
          <w:szCs w:val="20"/>
        </w:rPr>
      </w:pPr>
    </w:p>
    <w:p w14:paraId="613B5D66">
      <w:pPr>
        <w:snapToGrid w:val="0"/>
        <w:spacing w:before="120" w:beforeLines="50" w:after="50"/>
        <w:rPr>
          <w:rFonts w:hint="eastAsia" w:ascii="宋体" w:hAnsi="宋体"/>
          <w:bCs/>
          <w:sz w:val="24"/>
          <w:szCs w:val="20"/>
        </w:rPr>
      </w:pPr>
    </w:p>
    <w:p w14:paraId="7A130549">
      <w:pPr>
        <w:snapToGrid w:val="0"/>
        <w:spacing w:before="120" w:beforeLines="50" w:after="50"/>
        <w:rPr>
          <w:rFonts w:hint="eastAsia" w:ascii="宋体" w:hAnsi="宋体"/>
          <w:bCs/>
          <w:sz w:val="24"/>
          <w:szCs w:val="20"/>
        </w:rPr>
      </w:pPr>
    </w:p>
    <w:p w14:paraId="257588F5">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82" w:name="PO_3000001871_PM002_2"/>
      <w:r>
        <w:rPr>
          <w:rFonts w:hint="eastAsia" w:ascii="宋体" w:hAnsi="宋体" w:cs="仿宋_GB2312"/>
          <w:bCs/>
          <w:sz w:val="32"/>
          <w:szCs w:val="32"/>
        </w:rPr>
        <w:t>[项目采购-项目名称_2]</w:t>
      </w:r>
      <w:bookmarkEnd w:id="82"/>
    </w:p>
    <w:p w14:paraId="5E18B6C2">
      <w:pPr>
        <w:snapToGrid w:val="0"/>
        <w:spacing w:before="120" w:beforeLines="50" w:after="50"/>
        <w:ind w:firstLine="720" w:firstLineChars="225"/>
        <w:rPr>
          <w:rFonts w:hint="eastAsia" w:ascii="宋体" w:hAnsi="宋体" w:cs="仿宋_GB2312"/>
          <w:bCs/>
          <w:sz w:val="32"/>
          <w:szCs w:val="32"/>
        </w:rPr>
      </w:pPr>
    </w:p>
    <w:p w14:paraId="7C81BAE9">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bookmarkStart w:id="83" w:name="PO_3000001871_PM001_3"/>
      <w:r>
        <w:rPr>
          <w:rFonts w:hint="eastAsia" w:ascii="宋体" w:hAnsi="宋体" w:cs="仿宋_GB2312"/>
          <w:bCs/>
          <w:sz w:val="32"/>
          <w:szCs w:val="32"/>
        </w:rPr>
        <w:t>[项目采购-项目编号_3]</w:t>
      </w:r>
      <w:bookmarkEnd w:id="83"/>
    </w:p>
    <w:p w14:paraId="474B13C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469AD1BB">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372C3F7D">
      <w:pPr>
        <w:snapToGrid w:val="0"/>
        <w:spacing w:before="120" w:beforeLines="50" w:after="50"/>
        <w:ind w:firstLine="720" w:firstLineChars="225"/>
        <w:rPr>
          <w:rFonts w:hint="eastAsia" w:ascii="宋体" w:hAnsi="宋体" w:cs="仿宋_GB2312"/>
          <w:bCs/>
          <w:sz w:val="32"/>
          <w:szCs w:val="32"/>
        </w:rPr>
      </w:pPr>
    </w:p>
    <w:p w14:paraId="7AE1D3AC">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634F593D">
      <w:pPr>
        <w:pStyle w:val="7"/>
        <w:snapToGrid w:val="0"/>
        <w:spacing w:before="50" w:after="50"/>
        <w:ind w:firstLine="720" w:firstLineChars="225"/>
        <w:rPr>
          <w:rFonts w:hint="eastAsia" w:ascii="宋体" w:hAnsi="宋体" w:cs="仿宋_GB2312"/>
          <w:bCs/>
          <w:sz w:val="32"/>
          <w:szCs w:val="32"/>
        </w:rPr>
      </w:pPr>
    </w:p>
    <w:p w14:paraId="3E1F945A">
      <w:pPr>
        <w:pStyle w:val="7"/>
        <w:snapToGrid w:val="0"/>
        <w:spacing w:before="50" w:after="50"/>
        <w:ind w:firstLine="720" w:firstLineChars="225"/>
        <w:rPr>
          <w:rFonts w:hint="eastAsia" w:ascii="宋体" w:hAnsi="宋体" w:cs="仿宋_GB2312"/>
          <w:bCs/>
          <w:sz w:val="32"/>
          <w:szCs w:val="32"/>
        </w:rPr>
      </w:pPr>
    </w:p>
    <w:p w14:paraId="6B89CDF6">
      <w:pPr>
        <w:pStyle w:val="7"/>
        <w:snapToGrid w:val="0"/>
        <w:spacing w:before="50" w:after="50"/>
        <w:ind w:firstLine="720" w:firstLineChars="225"/>
        <w:rPr>
          <w:rFonts w:hint="eastAsia" w:ascii="宋体" w:hAnsi="宋体" w:cs="仿宋_GB2312"/>
          <w:bCs/>
          <w:sz w:val="32"/>
          <w:szCs w:val="32"/>
        </w:rPr>
      </w:pPr>
    </w:p>
    <w:p w14:paraId="5573D9B9">
      <w:pPr>
        <w:pStyle w:val="7"/>
        <w:snapToGrid w:val="0"/>
        <w:spacing w:before="50" w:after="50"/>
        <w:ind w:firstLine="1280" w:firstLineChars="400"/>
        <w:rPr>
          <w:rFonts w:hint="eastAsia" w:ascii="宋体" w:hAnsi="宋体" w:cs="仿宋_GB2312"/>
          <w:bCs/>
          <w:sz w:val="32"/>
          <w:szCs w:val="32"/>
        </w:rPr>
      </w:pPr>
    </w:p>
    <w:p w14:paraId="3B13BECC">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C0EE499">
      <w:pPr>
        <w:snapToGrid w:val="0"/>
        <w:spacing w:before="120" w:beforeLines="50" w:after="50" w:line="360" w:lineRule="auto"/>
        <w:ind w:left="142" w:firstLine="480" w:firstLineChars="200"/>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二、资格证明文件目录</w:t>
      </w:r>
    </w:p>
    <w:p w14:paraId="33F270F4">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7D350305">
      <w:pPr>
        <w:snapToGrid w:val="0"/>
        <w:spacing w:line="360" w:lineRule="auto"/>
        <w:rPr>
          <w:rFonts w:hint="eastAsia" w:ascii="仿宋_GB2312" w:hAnsi="仿宋" w:eastAsia="仿宋_GB2312" w:cs="仿宋_GB2312"/>
          <w:kern w:val="0"/>
          <w:sz w:val="24"/>
        </w:rPr>
      </w:pPr>
    </w:p>
    <w:p w14:paraId="3162325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185440B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52684A2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03956B3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083125E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37595AA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3E9140C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3DA4F26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14:paraId="6E6AC3EB">
      <w:pPr>
        <w:spacing w:line="360" w:lineRule="auto"/>
        <w:rPr>
          <w:rFonts w:hint="eastAsia" w:ascii="仿宋_GB2312" w:hAnsi="仿宋_GB2312" w:eastAsia="仿宋_GB2312" w:cs="仿宋_GB2312"/>
          <w:b/>
          <w:bCs/>
          <w:sz w:val="24"/>
        </w:rPr>
      </w:pPr>
    </w:p>
    <w:p w14:paraId="19D61198">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2259C123">
      <w:pPr>
        <w:widowControl/>
        <w:jc w:val="left"/>
        <w:rPr>
          <w:rFonts w:ascii="宋体" w:hAnsi="宋体"/>
          <w:sz w:val="24"/>
          <w:szCs w:val="20"/>
        </w:rPr>
        <w:sectPr>
          <w:pgSz w:w="11910" w:h="16840"/>
          <w:pgMar w:top="1340" w:right="1500" w:bottom="280" w:left="1680" w:header="720" w:footer="720" w:gutter="0"/>
          <w:cols w:space="720" w:num="1"/>
        </w:sectPr>
      </w:pPr>
    </w:p>
    <w:p w14:paraId="34DE281C">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一、营业执照(或事业法人登记证或其他工商等登记证明材料)复印件（供应商为自然人的，提供自然人的身份证明）</w:t>
      </w:r>
    </w:p>
    <w:p w14:paraId="0851603C">
      <w:pPr>
        <w:pStyle w:val="14"/>
        <w:spacing w:line="360" w:lineRule="auto"/>
        <w:ind w:firstLine="602" w:firstLineChars="200"/>
        <w:rPr>
          <w:rFonts w:hint="eastAsia" w:ascii="仿宋" w:hAnsi="仿宋" w:eastAsia="仿宋" w:cs="仿宋_GB2312"/>
          <w:b/>
          <w:sz w:val="30"/>
          <w:szCs w:val="30"/>
        </w:rPr>
      </w:pPr>
    </w:p>
    <w:p w14:paraId="76E0E469">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0329099">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B699F08">
      <w:pPr>
        <w:snapToGrid w:val="0"/>
        <w:spacing w:before="120" w:beforeLines="50" w:after="50"/>
        <w:rPr>
          <w:rFonts w:hint="eastAsia" w:ascii="宋体" w:hAnsi="宋体"/>
          <w:sz w:val="24"/>
          <w:szCs w:val="20"/>
        </w:rPr>
      </w:pPr>
    </w:p>
    <w:p w14:paraId="53C37FD4">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14:paraId="7FC644D7">
      <w:pPr>
        <w:spacing w:line="300" w:lineRule="auto"/>
        <w:rPr>
          <w:rFonts w:hint="eastAsia" w:ascii="宋体" w:hAnsi="宋体"/>
          <w:szCs w:val="21"/>
        </w:rPr>
      </w:pPr>
    </w:p>
    <w:p w14:paraId="1E32E5F6">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0128B70">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FA3BC45">
      <w:pPr>
        <w:spacing w:line="300" w:lineRule="auto"/>
        <w:rPr>
          <w:rFonts w:hint="eastAsia" w:ascii="宋体" w:hAnsi="宋体"/>
          <w:szCs w:val="21"/>
        </w:rPr>
      </w:pPr>
    </w:p>
    <w:p w14:paraId="1437694E">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1361C6F9">
      <w:pPr>
        <w:spacing w:line="300" w:lineRule="auto"/>
        <w:rPr>
          <w:rFonts w:hint="eastAsia" w:ascii="宋体" w:hAnsi="宋体"/>
          <w:szCs w:val="21"/>
        </w:rPr>
      </w:pPr>
    </w:p>
    <w:p w14:paraId="391AEA94">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16B4D34">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A413F95">
      <w:pPr>
        <w:spacing w:line="320" w:lineRule="exact"/>
        <w:jc w:val="left"/>
        <w:rPr>
          <w:rFonts w:hint="eastAsia" w:ascii="宋体" w:hAnsi="宋体"/>
          <w:szCs w:val="21"/>
        </w:rPr>
      </w:pPr>
      <w:r>
        <w:rPr>
          <w:rFonts w:hint="eastAsia" w:ascii="宋体" w:hAnsi="宋体"/>
          <w:szCs w:val="21"/>
        </w:rPr>
        <w:t xml:space="preserve"> </w:t>
      </w:r>
    </w:p>
    <w:p w14:paraId="74F3293F">
      <w:pPr>
        <w:snapToGrid w:val="0"/>
        <w:spacing w:before="120" w:beforeLines="50" w:after="50" w:line="360" w:lineRule="auto"/>
        <w:jc w:val="center"/>
        <w:rPr>
          <w:rFonts w:hint="eastAsia" w:ascii="宋体" w:hAnsi="宋体"/>
          <w:b/>
          <w:sz w:val="24"/>
        </w:rPr>
      </w:pPr>
    </w:p>
    <w:p w14:paraId="16967845">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76C74A8C">
      <w:pPr>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518D9A8">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E48F2A">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D3C608">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F8F1FB">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C00DA9">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A53F53">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75E6817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7D6AE">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CA63B6">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3E8666">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BBB766">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7F64BB">
            <w:pPr>
              <w:widowControl/>
              <w:spacing w:line="360" w:lineRule="auto"/>
              <w:jc w:val="center"/>
              <w:rPr>
                <w:rFonts w:hint="eastAsia" w:ascii="宋体" w:hAnsi="宋体" w:cs="宋体"/>
                <w:kern w:val="0"/>
                <w:sz w:val="24"/>
              </w:rPr>
            </w:pPr>
          </w:p>
        </w:tc>
      </w:tr>
      <w:tr w14:paraId="1DBA33D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875240">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5D7AC5">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53B716">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0C8F66">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2C0E4C">
            <w:pPr>
              <w:widowControl/>
              <w:spacing w:line="360" w:lineRule="auto"/>
              <w:jc w:val="center"/>
              <w:rPr>
                <w:rFonts w:hint="eastAsia" w:ascii="宋体" w:hAnsi="宋体" w:cs="宋体"/>
                <w:kern w:val="0"/>
                <w:sz w:val="24"/>
              </w:rPr>
            </w:pPr>
          </w:p>
        </w:tc>
      </w:tr>
      <w:tr w14:paraId="2A53E74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4B3425">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C72A34">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55FF88">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F28945">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E2D867">
            <w:pPr>
              <w:widowControl/>
              <w:spacing w:line="360" w:lineRule="auto"/>
              <w:jc w:val="center"/>
              <w:rPr>
                <w:rFonts w:hint="eastAsia" w:ascii="宋体" w:hAnsi="宋体" w:cs="宋体"/>
                <w:kern w:val="0"/>
                <w:sz w:val="24"/>
              </w:rPr>
            </w:pPr>
          </w:p>
        </w:tc>
      </w:tr>
      <w:tr w14:paraId="5886840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C2E1EB">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0F4721">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100451">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94BDA4">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BFC06C">
            <w:pPr>
              <w:widowControl/>
              <w:spacing w:line="360" w:lineRule="auto"/>
              <w:jc w:val="center"/>
              <w:rPr>
                <w:rFonts w:hint="eastAsia" w:ascii="宋体" w:hAnsi="宋体" w:cs="宋体"/>
                <w:kern w:val="0"/>
                <w:sz w:val="24"/>
              </w:rPr>
            </w:pPr>
          </w:p>
        </w:tc>
      </w:tr>
    </w:tbl>
    <w:p w14:paraId="7F4C30EA">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55E1D86C">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1D9220E">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167139C8">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7373AF38">
      <w:pPr>
        <w:snapToGrid w:val="0"/>
        <w:spacing w:line="360" w:lineRule="auto"/>
        <w:jc w:val="left"/>
        <w:rPr>
          <w:rFonts w:hint="eastAsia" w:ascii="宋体" w:hAnsi="宋体" w:cs="宋体"/>
          <w:sz w:val="24"/>
        </w:rPr>
      </w:pPr>
    </w:p>
    <w:p w14:paraId="2234B551">
      <w:pPr>
        <w:snapToGrid w:val="0"/>
        <w:spacing w:line="360" w:lineRule="auto"/>
        <w:jc w:val="left"/>
        <w:rPr>
          <w:rFonts w:hint="eastAsia" w:ascii="宋体" w:hAnsi="宋体" w:cs="宋体"/>
          <w:sz w:val="24"/>
        </w:rPr>
      </w:pPr>
    </w:p>
    <w:p w14:paraId="6C3B471C">
      <w:pPr>
        <w:snapToGrid w:val="0"/>
        <w:spacing w:line="360" w:lineRule="auto"/>
        <w:jc w:val="left"/>
        <w:rPr>
          <w:rFonts w:hint="eastAsia" w:ascii="宋体" w:hAnsi="宋体" w:cs="宋体"/>
          <w:sz w:val="24"/>
        </w:rPr>
      </w:pPr>
    </w:p>
    <w:p w14:paraId="0596FCA5">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44573E2">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9304FD5">
      <w:pPr>
        <w:snapToGrid w:val="0"/>
        <w:rPr>
          <w:rFonts w:hint="eastAsia" w:ascii="仿宋" w:hAnsi="仿宋" w:eastAsia="仿宋" w:cs="仿宋_GB2312"/>
          <w:b/>
          <w:kern w:val="0"/>
          <w:sz w:val="30"/>
          <w:szCs w:val="30"/>
        </w:rPr>
      </w:pPr>
    </w:p>
    <w:p w14:paraId="5B84B22E">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38A9A5AE">
      <w:pPr>
        <w:snapToGrid w:val="0"/>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BBDDBA">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CE62C7">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2F3EC">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B12F76">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0D18AD">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6BB7573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7F0240">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B01669">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1B2C1F">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3B2686">
            <w:pPr>
              <w:widowControl/>
              <w:spacing w:line="360" w:lineRule="auto"/>
              <w:jc w:val="center"/>
              <w:rPr>
                <w:rFonts w:hint="eastAsia" w:ascii="宋体" w:hAnsi="宋体" w:cs="宋体"/>
                <w:kern w:val="0"/>
                <w:sz w:val="24"/>
              </w:rPr>
            </w:pPr>
          </w:p>
        </w:tc>
      </w:tr>
      <w:tr w14:paraId="7A9EA74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AEBEB6">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BCB808">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736A93">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FE710C">
            <w:pPr>
              <w:widowControl/>
              <w:spacing w:line="360" w:lineRule="auto"/>
              <w:jc w:val="center"/>
              <w:rPr>
                <w:rFonts w:hint="eastAsia" w:ascii="宋体" w:hAnsi="宋体" w:cs="宋体"/>
                <w:kern w:val="0"/>
                <w:sz w:val="24"/>
              </w:rPr>
            </w:pPr>
          </w:p>
        </w:tc>
      </w:tr>
      <w:tr w14:paraId="204E45B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E7D976">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536151">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B7BA9F">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7E1A9A">
            <w:pPr>
              <w:widowControl/>
              <w:spacing w:line="360" w:lineRule="auto"/>
              <w:jc w:val="center"/>
              <w:rPr>
                <w:rFonts w:hint="eastAsia" w:ascii="宋体" w:hAnsi="宋体" w:cs="宋体"/>
                <w:kern w:val="0"/>
                <w:sz w:val="24"/>
              </w:rPr>
            </w:pPr>
          </w:p>
        </w:tc>
      </w:tr>
      <w:tr w14:paraId="0A66877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99475A">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A34148">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3DE765">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84F314">
            <w:pPr>
              <w:widowControl/>
              <w:spacing w:line="360" w:lineRule="auto"/>
              <w:jc w:val="center"/>
              <w:rPr>
                <w:rFonts w:hint="eastAsia" w:ascii="宋体" w:hAnsi="宋体" w:cs="宋体"/>
                <w:kern w:val="0"/>
                <w:sz w:val="24"/>
              </w:rPr>
            </w:pPr>
          </w:p>
        </w:tc>
      </w:tr>
    </w:tbl>
    <w:p w14:paraId="47C30674">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6AE47FD3">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4B09A4B3">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3F39765C">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455A632B">
      <w:pPr>
        <w:spacing w:line="360" w:lineRule="auto"/>
        <w:jc w:val="left"/>
        <w:rPr>
          <w:rFonts w:hint="eastAsia"/>
          <w:sz w:val="24"/>
        </w:rPr>
      </w:pPr>
    </w:p>
    <w:p w14:paraId="6244BC2D">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5E4A91">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FE0A032">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14:paraId="7414D0AB">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14:paraId="3E010587">
      <w:pPr>
        <w:spacing w:line="320" w:lineRule="exact"/>
        <w:jc w:val="center"/>
        <w:rPr>
          <w:rFonts w:hint="eastAsia" w:ascii="宋体" w:hAnsi="宋体"/>
          <w:b/>
          <w:sz w:val="32"/>
          <w:szCs w:val="32"/>
        </w:rPr>
      </w:pPr>
    </w:p>
    <w:p w14:paraId="34A0AB55">
      <w:pPr>
        <w:spacing w:line="320" w:lineRule="exact"/>
        <w:jc w:val="center"/>
        <w:rPr>
          <w:rFonts w:hint="eastAsia" w:ascii="宋体" w:hAnsi="宋体"/>
          <w:b/>
          <w:sz w:val="32"/>
          <w:szCs w:val="32"/>
        </w:rPr>
      </w:pPr>
      <w:r>
        <w:rPr>
          <w:rFonts w:hint="eastAsia" w:ascii="宋体" w:hAnsi="宋体"/>
          <w:b/>
          <w:sz w:val="32"/>
          <w:szCs w:val="32"/>
        </w:rPr>
        <w:t>资格声明函</w:t>
      </w:r>
    </w:p>
    <w:p w14:paraId="2A64702E">
      <w:pPr>
        <w:spacing w:line="320" w:lineRule="exact"/>
        <w:jc w:val="center"/>
        <w:rPr>
          <w:rFonts w:hint="eastAsia" w:ascii="宋体" w:hAnsi="宋体"/>
          <w:sz w:val="24"/>
          <w:szCs w:val="20"/>
        </w:rPr>
      </w:pPr>
    </w:p>
    <w:p w14:paraId="404E8122">
      <w:pPr>
        <w:spacing w:line="360" w:lineRule="auto"/>
        <w:rPr>
          <w:rFonts w:hint="eastAsia" w:ascii="仿宋_GB2312" w:hAnsi="宋体" w:eastAsia="仿宋_GB2312" w:cs="宋体"/>
          <w:sz w:val="24"/>
        </w:rPr>
      </w:pPr>
      <w:r>
        <w:rPr>
          <w:rFonts w:hint="eastAsia" w:ascii="仿宋_GB2312" w:hAnsi="宋体" w:eastAsia="仿宋_GB2312" w:cs="宋体"/>
          <w:sz w:val="24"/>
        </w:rPr>
        <w:t>致：</w:t>
      </w:r>
      <w:bookmarkStart w:id="84" w:name="PO_3000001871_PM031"/>
      <w:r>
        <w:rPr>
          <w:rFonts w:hint="eastAsia" w:ascii="仿宋_GB2312" w:hAnsi="宋体" w:eastAsia="仿宋_GB2312" w:cs="宋体"/>
          <w:sz w:val="24"/>
          <w:u w:val="single"/>
        </w:rPr>
        <w:t>[项目采购-采购组织机构]</w:t>
      </w:r>
      <w:bookmarkEnd w:id="84"/>
      <w:r>
        <w:rPr>
          <w:rFonts w:hint="eastAsia" w:ascii="仿宋_GB2312" w:hAnsi="宋体" w:eastAsia="仿宋_GB2312" w:cs="宋体"/>
          <w:sz w:val="24"/>
        </w:rPr>
        <w:t>：</w:t>
      </w:r>
    </w:p>
    <w:p w14:paraId="0B6211F9">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0C7529D4">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bookmarkStart w:id="85" w:name="PO_3000001871_PM002_4"/>
      <w:r>
        <w:rPr>
          <w:rFonts w:hint="eastAsia" w:ascii="仿宋_GB2312" w:hAnsi="宋体" w:eastAsia="仿宋_GB2312" w:cs="宋体"/>
          <w:sz w:val="24"/>
          <w:u w:val="single"/>
        </w:rPr>
        <w:t>[项目采购-项目名称_4]</w:t>
      </w:r>
      <w:bookmarkEnd w:id="85"/>
      <w:r>
        <w:rPr>
          <w:rFonts w:hint="eastAsia" w:ascii="仿宋_GB2312" w:hAnsi="宋体" w:eastAsia="仿宋_GB2312" w:cs="宋体"/>
          <w:sz w:val="24"/>
        </w:rPr>
        <w:t>项目的竞标，为便于贵方公正、择优地确定成交供应商及其竞标产品和货物，我方就本次竞标有关事项郑重声明如下：</w:t>
      </w:r>
    </w:p>
    <w:p w14:paraId="0E254C72">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2AEA2B5A">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35EA185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3454787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14:paraId="47CB91D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14:paraId="36B1948D">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14:paraId="79C902DD">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14:paraId="2D7284F8">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038F2793">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725A581">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865DCD8">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14A25EDC">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72B3A7FF">
      <w:pPr>
        <w:pStyle w:val="14"/>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514CA7BC">
      <w:pPr>
        <w:pStyle w:val="14"/>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2004549A">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0E3EDEF4">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6315217F">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7BF1E5F9">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63995EA8">
      <w:pPr>
        <w:pStyle w:val="12"/>
        <w:tabs>
          <w:tab w:val="left" w:pos="939"/>
        </w:tabs>
        <w:spacing w:line="360" w:lineRule="auto"/>
        <w:ind w:left="0" w:leftChars="0" w:firstLine="480" w:firstLineChars="200"/>
        <w:rPr>
          <w:rFonts w:hint="eastAsia" w:ascii="宋体" w:hAnsi="宋体" w:cs="宋体"/>
          <w:sz w:val="24"/>
        </w:rPr>
      </w:pPr>
    </w:p>
    <w:p w14:paraId="7B73A3D9">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CC023E">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8507B3B">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68C0F953">
      <w:pPr>
        <w:pStyle w:val="7"/>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rPr>
        <w:t>七、联合体协议书（如有）</w:t>
      </w:r>
    </w:p>
    <w:p w14:paraId="7B5FC922">
      <w:pPr>
        <w:pStyle w:val="14"/>
        <w:spacing w:line="600" w:lineRule="exact"/>
        <w:ind w:firstLine="880"/>
        <w:jc w:val="center"/>
        <w:rPr>
          <w:rFonts w:hint="eastAsia" w:ascii="方正小标宋简体" w:hAnsi="方正小标宋简体" w:eastAsia="方正小标宋简体" w:cs="方正小标宋简体"/>
          <w:kern w:val="2"/>
          <w:sz w:val="44"/>
          <w:szCs w:val="44"/>
        </w:rPr>
      </w:pPr>
    </w:p>
    <w:p w14:paraId="531E87E2">
      <w:pPr>
        <w:pStyle w:val="14"/>
        <w:spacing w:line="600" w:lineRule="exact"/>
        <w:ind w:firstLine="88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14:paraId="19E508D7">
      <w:pPr>
        <w:autoSpaceDE w:val="0"/>
        <w:autoSpaceDN w:val="0"/>
        <w:adjustRightInd w:val="0"/>
        <w:spacing w:line="360" w:lineRule="auto"/>
        <w:jc w:val="left"/>
        <w:rPr>
          <w:rFonts w:hint="eastAsia" w:ascii="宋体" w:cs="宋体"/>
          <w:kern w:val="0"/>
          <w:szCs w:val="21"/>
          <w:u w:val="single"/>
        </w:rPr>
      </w:pPr>
    </w:p>
    <w:p w14:paraId="13AB3E13">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w:t>
      </w:r>
      <w:bookmarkStart w:id="86" w:name="PO_3000001871_PM031_4"/>
      <w:r>
        <w:rPr>
          <w:rFonts w:hint="eastAsia" w:ascii="仿宋_GB2312" w:hAnsi="仿宋_GB2312" w:eastAsia="仿宋_GB2312" w:cs="宋体"/>
          <w:kern w:val="0"/>
          <w:sz w:val="24"/>
          <w:u w:val="single"/>
        </w:rPr>
        <w:t>[项目采购-采购组织机构_4]</w:t>
      </w:r>
      <w:bookmarkEnd w:id="86"/>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bookmarkStart w:id="87" w:name="PO_3000001871_PM002_5"/>
      <w:r>
        <w:rPr>
          <w:rFonts w:hint="eastAsia" w:ascii="仿宋_GB2312" w:hAnsi="仿宋_GB2312" w:eastAsia="仿宋_GB2312" w:cs="宋体"/>
          <w:kern w:val="0"/>
          <w:sz w:val="24"/>
          <w:u w:val="single"/>
        </w:rPr>
        <w:t>[项目采购-项目名称_5]</w:t>
      </w:r>
      <w:bookmarkEnd w:id="87"/>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（项目编号：</w:t>
      </w:r>
      <w:bookmarkStart w:id="88" w:name="PO_3000001871_PM001_4"/>
      <w:r>
        <w:rPr>
          <w:rFonts w:hint="eastAsia" w:ascii="仿宋_GB2312" w:hAnsi="仿宋_GB2312" w:eastAsia="仿宋_GB2312" w:cs="宋体"/>
          <w:kern w:val="0"/>
          <w:sz w:val="24"/>
          <w:u w:val="single"/>
        </w:rPr>
        <w:t>[项目采购-项目编号_4]</w:t>
      </w:r>
      <w:bookmarkEnd w:id="88"/>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）竞争性谈判采购。现就联合体竞标事宜订立如下协议：</w:t>
      </w:r>
    </w:p>
    <w:p w14:paraId="277AC336">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5776AAFC">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212065E3">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14:paraId="71AA80EC">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14:paraId="33FF31D1">
      <w:pPr>
        <w:pStyle w:val="14"/>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14:paraId="5EDF393E">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2071F979">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29F69FD5">
      <w:pPr>
        <w:autoSpaceDE w:val="0"/>
        <w:autoSpaceDN w:val="0"/>
        <w:adjustRightInd w:val="0"/>
        <w:spacing w:line="360" w:lineRule="auto"/>
        <w:ind w:firstLine="420"/>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14:paraId="13565890">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牵头人名称：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78E5F23B">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5B1FE904">
      <w:pPr>
        <w:autoSpaceDE w:val="0"/>
        <w:autoSpaceDN w:val="0"/>
        <w:adjustRightInd w:val="0"/>
        <w:spacing w:line="360" w:lineRule="auto"/>
        <w:jc w:val="left"/>
        <w:rPr>
          <w:rFonts w:hint="eastAsia" w:ascii="仿宋_GB2312" w:hAnsi="仿宋_GB2312" w:eastAsia="仿宋_GB2312" w:cs="宋体"/>
          <w:kern w:val="0"/>
          <w:sz w:val="24"/>
        </w:rPr>
      </w:pPr>
    </w:p>
    <w:p w14:paraId="481B7E6D">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成员一名称：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2153BE06">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023A7437">
      <w:pPr>
        <w:autoSpaceDE w:val="0"/>
        <w:autoSpaceDN w:val="0"/>
        <w:adjustRightInd w:val="0"/>
        <w:spacing w:line="360" w:lineRule="auto"/>
        <w:jc w:val="left"/>
        <w:rPr>
          <w:rFonts w:hint="eastAsia" w:ascii="宋体" w:cs="宋体"/>
          <w:kern w:val="0"/>
          <w:szCs w:val="21"/>
        </w:rPr>
      </w:pPr>
    </w:p>
    <w:p w14:paraId="5C2CC565">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成员二名称：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3F039108">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14:paraId="3EDF7B1F">
      <w:pPr>
        <w:autoSpaceDE w:val="0"/>
        <w:autoSpaceDN w:val="0"/>
        <w:adjustRightInd w:val="0"/>
        <w:spacing w:line="360" w:lineRule="auto"/>
        <w:jc w:val="left"/>
        <w:rPr>
          <w:rFonts w:hint="eastAsia" w:ascii="仿宋_GB2312" w:hAnsi="仿宋_GB2312" w:eastAsia="仿宋_GB2312" w:cs="宋体"/>
          <w:kern w:val="0"/>
          <w:sz w:val="24"/>
        </w:rPr>
      </w:pPr>
    </w:p>
    <w:p w14:paraId="21FBA644">
      <w:pPr>
        <w:autoSpaceDE w:val="0"/>
        <w:autoSpaceDN w:val="0"/>
        <w:adjustRightInd w:val="0"/>
        <w:spacing w:line="360" w:lineRule="auto"/>
        <w:jc w:val="left"/>
        <w:rPr>
          <w:rFonts w:hint="eastAsia" w:ascii="仿宋_GB2312" w:hAnsi="仿宋_GB2312" w:eastAsia="仿宋_GB2312" w:cs="宋体"/>
          <w:kern w:val="0"/>
          <w:sz w:val="24"/>
        </w:rPr>
      </w:pPr>
    </w:p>
    <w:p w14:paraId="2191B8A8">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F1B3F9B">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2405FE3">
      <w:pPr>
        <w:autoSpaceDE w:val="0"/>
        <w:autoSpaceDN w:val="0"/>
        <w:spacing w:line="360" w:lineRule="auto"/>
        <w:ind w:firstLine="6120" w:firstLineChars="2550"/>
        <w:rPr>
          <w:rFonts w:hint="eastAsia" w:ascii="仿宋_GB2312" w:hAnsi="仿宋" w:eastAsia="仿宋_GB2312" w:cs="仿宋_GB2312"/>
          <w:kern w:val="0"/>
          <w:sz w:val="24"/>
          <w:lang w:val="zh-CN"/>
        </w:rPr>
      </w:pPr>
    </w:p>
    <w:p w14:paraId="00F946F0">
      <w:pPr>
        <w:autoSpaceDE w:val="0"/>
        <w:autoSpaceDN w:val="0"/>
        <w:spacing w:line="360" w:lineRule="auto"/>
        <w:ind w:firstLine="6120" w:firstLineChars="2550"/>
        <w:rPr>
          <w:rFonts w:hint="eastAsia" w:ascii="仿宋_GB2312" w:hAnsi="仿宋" w:eastAsia="仿宋_GB2312" w:cs="仿宋_GB2312"/>
          <w:kern w:val="0"/>
          <w:sz w:val="24"/>
          <w:lang w:val="zh-CN"/>
        </w:rPr>
      </w:pPr>
    </w:p>
    <w:p w14:paraId="1807D54F">
      <w:pPr>
        <w:autoSpaceDE w:val="0"/>
        <w:autoSpaceDN w:val="0"/>
        <w:spacing w:line="360" w:lineRule="auto"/>
        <w:ind w:firstLine="6120" w:firstLineChars="2550"/>
        <w:rPr>
          <w:rFonts w:hint="eastAsia" w:ascii="仿宋_GB2312" w:hAnsi="仿宋" w:eastAsia="仿宋_GB2312" w:cs="仿宋_GB2312"/>
          <w:kern w:val="0"/>
          <w:sz w:val="24"/>
          <w:lang w:val="zh-CN"/>
        </w:rPr>
      </w:pPr>
    </w:p>
    <w:p w14:paraId="717DE051">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八、符合特定资格条件（如果项目要求）的有关证明材料（复印件）</w:t>
      </w:r>
    </w:p>
    <w:p w14:paraId="422D14A3">
      <w:pPr>
        <w:snapToGrid w:val="0"/>
        <w:spacing w:line="360" w:lineRule="auto"/>
        <w:ind w:firstLine="602" w:firstLineChars="200"/>
        <w:rPr>
          <w:rFonts w:hint="eastAsia" w:ascii="仿宋" w:hAnsi="仿宋" w:eastAsia="仿宋" w:cs="仿宋_GB2312"/>
          <w:b/>
          <w:sz w:val="30"/>
          <w:szCs w:val="30"/>
        </w:rPr>
      </w:pPr>
    </w:p>
    <w:p w14:paraId="720FA04F">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E8A74ED">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E0421F2">
      <w:pPr>
        <w:widowControl/>
        <w:spacing w:line="360" w:lineRule="auto"/>
        <w:jc w:val="left"/>
        <w:rPr>
          <w:rFonts w:ascii="宋体" w:hAnsi="宋体"/>
        </w:rPr>
        <w:sectPr>
          <w:pgSz w:w="11910" w:h="16840"/>
          <w:pgMar w:top="1340" w:right="1500" w:bottom="280" w:left="1680" w:header="720" w:footer="720" w:gutter="0"/>
          <w:cols w:space="720" w:num="1"/>
        </w:sectPr>
      </w:pPr>
    </w:p>
    <w:p w14:paraId="35C8BC2B">
      <w:pPr>
        <w:pStyle w:val="4"/>
        <w:jc w:val="center"/>
        <w:rPr>
          <w:rFonts w:hint="eastAsia" w:ascii="宋体" w:hAnsi="宋体" w:cs="宋体"/>
          <w:b w:val="0"/>
        </w:rPr>
      </w:pPr>
      <w:bookmarkStart w:id="89" w:name="_Toc28189"/>
      <w:r>
        <w:rPr>
          <w:rFonts w:hint="eastAsia" w:ascii="宋体" w:hAnsi="宋体"/>
          <w:b w:val="0"/>
          <w:bCs w:val="0"/>
        </w:rPr>
        <w:t xml:space="preserve">第三节 </w:t>
      </w:r>
      <w:r>
        <w:rPr>
          <w:rFonts w:hint="eastAsia" w:ascii="宋体" w:hAnsi="宋体"/>
          <w:b w:val="0"/>
        </w:rPr>
        <w:t>商务技术文件格式</w:t>
      </w:r>
      <w:bookmarkEnd w:id="89"/>
    </w:p>
    <w:p w14:paraId="2589F6AC">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35A74EEF">
      <w:pPr>
        <w:snapToGrid w:val="0"/>
        <w:spacing w:before="120" w:beforeLines="50" w:after="50"/>
        <w:rPr>
          <w:rFonts w:hint="eastAsia" w:ascii="宋体" w:hAnsi="宋体"/>
          <w:sz w:val="24"/>
          <w:szCs w:val="20"/>
        </w:rPr>
      </w:pPr>
    </w:p>
    <w:p w14:paraId="4A0ED0F2">
      <w:pPr>
        <w:snapToGrid w:val="0"/>
        <w:spacing w:before="120" w:beforeLines="50" w:after="50"/>
        <w:rPr>
          <w:rFonts w:hint="eastAsia" w:ascii="宋体" w:hAnsi="宋体"/>
          <w:sz w:val="24"/>
          <w:szCs w:val="20"/>
        </w:rPr>
      </w:pPr>
    </w:p>
    <w:p w14:paraId="70936DA9">
      <w:pPr>
        <w:snapToGrid w:val="0"/>
        <w:spacing w:before="120" w:beforeLines="50" w:after="50"/>
        <w:rPr>
          <w:rFonts w:hint="eastAsia" w:ascii="宋体" w:hAnsi="宋体"/>
          <w:sz w:val="24"/>
          <w:szCs w:val="20"/>
        </w:rPr>
      </w:pPr>
    </w:p>
    <w:p w14:paraId="4BE0DBAD">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73D8D767">
      <w:pPr>
        <w:snapToGrid w:val="0"/>
        <w:spacing w:before="120" w:beforeLines="50" w:after="50"/>
        <w:rPr>
          <w:rFonts w:hint="eastAsia" w:ascii="宋体" w:hAnsi="宋体"/>
          <w:bCs/>
          <w:sz w:val="24"/>
          <w:szCs w:val="20"/>
        </w:rPr>
      </w:pPr>
    </w:p>
    <w:p w14:paraId="70719D73">
      <w:pPr>
        <w:snapToGrid w:val="0"/>
        <w:spacing w:before="120" w:beforeLines="50" w:after="50"/>
        <w:rPr>
          <w:rFonts w:hint="eastAsia" w:ascii="宋体" w:hAnsi="宋体"/>
          <w:bCs/>
          <w:sz w:val="24"/>
          <w:szCs w:val="20"/>
        </w:rPr>
      </w:pPr>
    </w:p>
    <w:p w14:paraId="18A86358">
      <w:pPr>
        <w:snapToGrid w:val="0"/>
        <w:spacing w:before="120" w:beforeLines="50" w:after="50"/>
        <w:rPr>
          <w:rFonts w:hint="eastAsia" w:ascii="宋体" w:hAnsi="宋体"/>
          <w:bCs/>
          <w:sz w:val="24"/>
          <w:szCs w:val="20"/>
        </w:rPr>
      </w:pPr>
    </w:p>
    <w:p w14:paraId="24005244">
      <w:pPr>
        <w:snapToGrid w:val="0"/>
        <w:spacing w:before="120" w:beforeLines="50" w:after="50"/>
        <w:rPr>
          <w:rFonts w:hint="eastAsia" w:ascii="宋体" w:hAnsi="宋体"/>
          <w:bCs/>
          <w:sz w:val="24"/>
          <w:szCs w:val="20"/>
        </w:rPr>
      </w:pPr>
    </w:p>
    <w:p w14:paraId="28919E48">
      <w:pPr>
        <w:snapToGrid w:val="0"/>
        <w:spacing w:before="120" w:beforeLines="50" w:after="50"/>
        <w:rPr>
          <w:rFonts w:hint="eastAsia" w:ascii="宋体" w:hAnsi="宋体"/>
          <w:bCs/>
          <w:sz w:val="24"/>
          <w:szCs w:val="20"/>
        </w:rPr>
      </w:pPr>
    </w:p>
    <w:p w14:paraId="01E6F782">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90" w:name="PO_3000001871_PM002_6"/>
      <w:r>
        <w:rPr>
          <w:rFonts w:hint="eastAsia" w:ascii="宋体" w:hAnsi="宋体" w:cs="仿宋_GB2312"/>
          <w:bCs/>
          <w:sz w:val="32"/>
          <w:szCs w:val="32"/>
        </w:rPr>
        <w:t>[项目采购-项目名称_6]</w:t>
      </w:r>
      <w:bookmarkEnd w:id="90"/>
    </w:p>
    <w:p w14:paraId="1779BD52">
      <w:pPr>
        <w:snapToGrid w:val="0"/>
        <w:spacing w:before="120" w:beforeLines="50" w:after="50"/>
        <w:ind w:firstLine="720" w:firstLineChars="225"/>
        <w:rPr>
          <w:rFonts w:hint="eastAsia" w:ascii="宋体" w:hAnsi="宋体" w:cs="仿宋_GB2312"/>
          <w:bCs/>
          <w:sz w:val="32"/>
          <w:szCs w:val="32"/>
        </w:rPr>
      </w:pPr>
    </w:p>
    <w:p w14:paraId="540667B8">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bookmarkStart w:id="91" w:name="PO_3000001871_PM001_5"/>
      <w:r>
        <w:rPr>
          <w:rFonts w:hint="eastAsia" w:ascii="宋体" w:hAnsi="宋体" w:cs="仿宋_GB2312"/>
          <w:bCs/>
          <w:sz w:val="32"/>
          <w:szCs w:val="32"/>
        </w:rPr>
        <w:t>[项目采购-项目编号_5]</w:t>
      </w:r>
      <w:bookmarkEnd w:id="91"/>
    </w:p>
    <w:p w14:paraId="13A6E926">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6A941503">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1B70399">
      <w:pPr>
        <w:snapToGrid w:val="0"/>
        <w:spacing w:before="120" w:beforeLines="50" w:after="50"/>
        <w:ind w:firstLine="720" w:firstLineChars="225"/>
        <w:rPr>
          <w:rFonts w:hint="eastAsia" w:ascii="宋体" w:hAnsi="宋体" w:cs="仿宋_GB2312"/>
          <w:bCs/>
          <w:sz w:val="32"/>
          <w:szCs w:val="32"/>
        </w:rPr>
      </w:pPr>
    </w:p>
    <w:p w14:paraId="6741624E">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A9FF745">
      <w:pPr>
        <w:pStyle w:val="7"/>
        <w:snapToGrid w:val="0"/>
        <w:spacing w:before="50" w:after="50"/>
        <w:ind w:firstLine="720" w:firstLineChars="225"/>
        <w:rPr>
          <w:rFonts w:hint="eastAsia" w:ascii="宋体" w:hAnsi="宋体" w:cs="仿宋_GB2312"/>
          <w:bCs/>
          <w:sz w:val="32"/>
          <w:szCs w:val="32"/>
        </w:rPr>
      </w:pPr>
    </w:p>
    <w:p w14:paraId="4182B6D9">
      <w:pPr>
        <w:pStyle w:val="7"/>
        <w:snapToGrid w:val="0"/>
        <w:spacing w:before="50" w:after="50"/>
        <w:ind w:firstLine="720" w:firstLineChars="225"/>
        <w:rPr>
          <w:rFonts w:hint="eastAsia" w:ascii="宋体" w:hAnsi="宋体" w:cs="仿宋_GB2312"/>
          <w:bCs/>
          <w:sz w:val="32"/>
          <w:szCs w:val="32"/>
        </w:rPr>
      </w:pPr>
    </w:p>
    <w:p w14:paraId="76E9329A">
      <w:pPr>
        <w:pStyle w:val="7"/>
        <w:snapToGrid w:val="0"/>
        <w:spacing w:before="50" w:after="50"/>
        <w:ind w:firstLine="1280" w:firstLineChars="400"/>
        <w:rPr>
          <w:rFonts w:hint="eastAsia" w:ascii="宋体" w:hAnsi="宋体" w:cs="仿宋_GB2312"/>
          <w:bCs/>
          <w:sz w:val="32"/>
          <w:szCs w:val="32"/>
        </w:rPr>
      </w:pPr>
    </w:p>
    <w:p w14:paraId="7BE0C59D">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5E555668">
      <w:pPr>
        <w:jc w:val="center"/>
        <w:rPr>
          <w:rFonts w:hint="eastAsia"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14:paraId="080DC262">
      <w:pPr>
        <w:pStyle w:val="26"/>
        <w:spacing w:line="360" w:lineRule="auto"/>
        <w:rPr>
          <w:rFonts w:hint="eastAsia" w:cs="仿宋_GB2312"/>
        </w:rPr>
      </w:pPr>
      <w:r>
        <w:rPr>
          <w:rFonts w:hint="eastAsia" w:cs="仿宋_GB2312"/>
        </w:rPr>
        <w:t>一、无串标行为承诺函………………………………………………………（页码）</w:t>
      </w:r>
    </w:p>
    <w:p w14:paraId="54228DA1">
      <w:pPr>
        <w:pStyle w:val="26"/>
        <w:spacing w:line="360" w:lineRule="auto"/>
        <w:rPr>
          <w:rFonts w:hint="eastAsia" w:cs="仿宋_GB2312"/>
        </w:rPr>
      </w:pPr>
      <w:r>
        <w:rPr>
          <w:rFonts w:hint="eastAsia" w:cs="仿宋_GB2312"/>
        </w:rPr>
        <w:t>二、法定代表人身份证明及法定代表人有效身份证正反面复印件………（页码）</w:t>
      </w:r>
    </w:p>
    <w:p w14:paraId="70F8821E">
      <w:pPr>
        <w:pStyle w:val="26"/>
        <w:spacing w:line="360" w:lineRule="auto"/>
        <w:rPr>
          <w:rFonts w:hint="eastAsia" w:cs="仿宋_GB2312"/>
        </w:rPr>
      </w:pPr>
      <w:r>
        <w:rPr>
          <w:rFonts w:hint="eastAsia" w:cs="仿宋_GB2312"/>
        </w:rPr>
        <w:t>三、法定代表人授权委托书（如有委托时）………………………………（页码）</w:t>
      </w:r>
    </w:p>
    <w:p w14:paraId="6DDD20C1">
      <w:pPr>
        <w:pStyle w:val="26"/>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5D0AB908">
      <w:pPr>
        <w:pStyle w:val="26"/>
        <w:spacing w:line="360" w:lineRule="auto"/>
        <w:rPr>
          <w:rFonts w:hint="eastAsia" w:cs="仿宋_GB2312"/>
        </w:rPr>
      </w:pPr>
      <w:bookmarkStart w:id="92" w:name="OLE_LINK7"/>
      <w:bookmarkStart w:id="93" w:name="OLE_LINK6"/>
      <w:bookmarkStart w:id="94" w:name="OLE_LINK5"/>
      <w:r>
        <w:rPr>
          <w:rFonts w:hint="eastAsia" w:cs="仿宋_GB2312"/>
        </w:rPr>
        <w:t>五、竞标人情况介绍</w:t>
      </w:r>
      <w:r>
        <w:rPr>
          <w:rFonts w:hint="eastAsia" w:cs="仿宋_GB2312"/>
          <w:lang w:val="zh-CN"/>
        </w:rPr>
        <w:t>………………………………</w:t>
      </w:r>
      <w:r>
        <w:rPr>
          <w:rFonts w:hint="eastAsia" w:cs="仿宋_GB2312"/>
        </w:rPr>
        <w:t>…………………………（页码）</w:t>
      </w:r>
    </w:p>
    <w:p w14:paraId="64B09E8F">
      <w:pPr>
        <w:pStyle w:val="26"/>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bookmarkEnd w:id="92"/>
      <w:bookmarkEnd w:id="93"/>
    </w:p>
    <w:bookmarkEnd w:id="94"/>
    <w:p w14:paraId="2951D436">
      <w:pPr>
        <w:pStyle w:val="26"/>
        <w:spacing w:line="360" w:lineRule="auto"/>
        <w:rPr>
          <w:rFonts w:hint="eastAsia" w:cs="仿宋_GB2312"/>
        </w:rPr>
      </w:pPr>
      <w:r>
        <w:rPr>
          <w:rFonts w:hint="eastAsia" w:cs="仿宋_GB2312"/>
        </w:rPr>
        <w:t>七、货物需求偏离表…………………………………………………………（页码）</w:t>
      </w:r>
    </w:p>
    <w:p w14:paraId="7D868F1B">
      <w:pPr>
        <w:pStyle w:val="26"/>
        <w:spacing w:line="360" w:lineRule="auto"/>
        <w:rPr>
          <w:rFonts w:hint="eastAsia" w:cs="仿宋_GB2312"/>
        </w:rPr>
      </w:pPr>
      <w:r>
        <w:rPr>
          <w:rFonts w:hint="eastAsia" w:cs="仿宋_GB2312"/>
        </w:rPr>
        <w:t>八、配置清单…………………………………………………………………（页码）</w:t>
      </w:r>
    </w:p>
    <w:p w14:paraId="4729E2DC">
      <w:pPr>
        <w:pStyle w:val="26"/>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14:paraId="69FE278C">
      <w:pPr>
        <w:pStyle w:val="26"/>
        <w:spacing w:line="360" w:lineRule="auto"/>
        <w:rPr>
          <w:rFonts w:hint="eastAsia" w:cs="仿宋_GB2312"/>
        </w:rPr>
      </w:pPr>
      <w:r>
        <w:rPr>
          <w:rFonts w:hint="eastAsia" w:cs="仿宋_GB2312"/>
        </w:rPr>
        <w:t>十、</w:t>
      </w:r>
      <w:r>
        <w:rPr>
          <w:rFonts w:hint="eastAsia" w:cs="仿宋_GB2312"/>
          <w:lang w:val="zh-CN"/>
        </w:rPr>
        <w:t>项目实施人员一览表（如有要求）…………………………</w:t>
      </w:r>
      <w:r>
        <w:rPr>
          <w:rFonts w:hint="eastAsia" w:cs="仿宋_GB2312"/>
        </w:rPr>
        <w:t>…………（页码）</w:t>
      </w:r>
    </w:p>
    <w:p w14:paraId="008D5583">
      <w:pPr>
        <w:pStyle w:val="26"/>
        <w:spacing w:line="360" w:lineRule="auto"/>
        <w:rPr>
          <w:rFonts w:hint="eastAsia" w:cs="仿宋_GB2312"/>
        </w:rPr>
      </w:pPr>
      <w:r>
        <w:rPr>
          <w:rFonts w:hint="eastAsia" w:cs="仿宋_GB2312"/>
        </w:rPr>
        <w:t>十一、货物需求、商务条款要求提供的其他材料</w:t>
      </w:r>
      <w:r>
        <w:rPr>
          <w:rFonts w:hint="eastAsia" w:cs="仿宋_GB2312"/>
          <w:lang w:val="zh-CN"/>
        </w:rPr>
        <w:t>…………………</w:t>
      </w:r>
      <w:r>
        <w:rPr>
          <w:rFonts w:hint="eastAsia" w:cs="仿宋_GB2312"/>
        </w:rPr>
        <w:t>………（页码）</w:t>
      </w:r>
    </w:p>
    <w:p w14:paraId="203A432D">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747A46C0">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540DBC01">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661BE4C0">
      <w:pPr>
        <w:spacing w:line="520" w:lineRule="exact"/>
        <w:jc w:val="center"/>
        <w:rPr>
          <w:rFonts w:hint="eastAsia" w:ascii="方正小标宋简体" w:hAnsi="方正小标宋简体" w:eastAsia="方正小标宋简体" w:cs="方正小标宋简体"/>
          <w:sz w:val="44"/>
          <w:szCs w:val="44"/>
        </w:rPr>
      </w:pPr>
    </w:p>
    <w:p w14:paraId="1D77DCFA">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1E6B3670">
      <w:pPr>
        <w:spacing w:line="360" w:lineRule="auto"/>
        <w:rPr>
          <w:rFonts w:hint="eastAsia" w:ascii="仿宋_GB2312" w:hAnsi="仿宋_GB2312" w:eastAsia="仿宋_GB2312" w:cs="仿宋_GB2312"/>
          <w:color w:val="000000"/>
          <w:sz w:val="32"/>
          <w:szCs w:val="32"/>
        </w:rPr>
      </w:pPr>
    </w:p>
    <w:p w14:paraId="236673C6">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14:paraId="12A4CE6E">
      <w:pPr>
        <w:spacing w:line="360" w:lineRule="auto"/>
        <w:ind w:firstLine="480" w:firstLineChars="200"/>
        <w:rPr>
          <w:rFonts w:hint="eastAsia" w:ascii="宋体" w:hAnsi="宋体" w:cs="仿宋_GB2312"/>
          <w:color w:val="000000"/>
          <w:sz w:val="24"/>
          <w:highlight w:val="yellow"/>
        </w:rPr>
      </w:pPr>
      <w:r>
        <w:rPr>
          <w:rFonts w:hint="eastAsia" w:ascii="宋体" w:hAnsi="宋体" w:cs="仿宋_GB2312"/>
          <w:color w:val="000000"/>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14:paraId="5CD7BAA5">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3FBBC217">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14:paraId="71F14983">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6B378D94">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2D01F4A2">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14:paraId="1E6901AC">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yellow"/>
        </w:rPr>
        <w:t>我方</w:t>
      </w:r>
      <w:r>
        <w:rPr>
          <w:rFonts w:hint="eastAsia" w:ascii="宋体" w:hAnsi="宋体" w:cs="仿宋_GB2312"/>
          <w:b/>
          <w:bCs/>
          <w:color w:val="000000"/>
          <w:sz w:val="24"/>
        </w:rPr>
        <w:t>承诺无下列恶意串通的情形：</w:t>
      </w:r>
    </w:p>
    <w:p w14:paraId="2D519680">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2CFC9650">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23F2F494">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7830F7F7">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15731A11">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14:paraId="59F16243">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170471AB">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121831E4">
      <w:pPr>
        <w:spacing w:line="360" w:lineRule="auto"/>
        <w:ind w:firstLine="480" w:firstLineChars="200"/>
        <w:rPr>
          <w:rFonts w:hint="eastAsia" w:ascii="宋体" w:hAnsi="宋体" w:cs="仿宋_GB2312"/>
          <w:color w:val="000000"/>
          <w:sz w:val="24"/>
        </w:rPr>
      </w:pPr>
    </w:p>
    <w:p w14:paraId="6A3DD5D2">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以上情形一经核查属实，接受政府采购监管部门对我方认定存在围标串标行为，我方愿意承担一切后果，并不再寻求任何旨在减轻或者免除法律责任的辩解。</w:t>
      </w:r>
    </w:p>
    <w:p w14:paraId="47763546">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801AD30">
      <w:pPr>
        <w:spacing w:line="520" w:lineRule="exact"/>
        <w:ind w:firstLine="6360" w:firstLineChars="26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18AED1D3">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24222553">
      <w:pPr>
        <w:spacing w:line="360" w:lineRule="auto"/>
        <w:ind w:left="540"/>
        <w:contextualSpacing/>
        <w:rPr>
          <w:rFonts w:hint="eastAsia" w:ascii="仿宋_GB2312" w:hAnsi="仿宋_GB2312" w:eastAsia="仿宋_GB2312" w:cs="仿宋_GB2312"/>
          <w:sz w:val="32"/>
          <w:szCs w:val="32"/>
        </w:rPr>
      </w:pPr>
    </w:p>
    <w:p w14:paraId="7F6694AC">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4A4F3262">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2B13B2F3">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6F2B81B3">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5526BCFC">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26714348">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3E63EB38">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156ACBDA">
      <w:pPr>
        <w:spacing w:line="360" w:lineRule="auto"/>
        <w:ind w:left="540"/>
        <w:contextualSpacing/>
        <w:rPr>
          <w:rFonts w:hint="eastAsia" w:ascii="宋体" w:hAnsi="宋体" w:cs="仿宋_GB2312"/>
          <w:sz w:val="24"/>
        </w:rPr>
      </w:pPr>
    </w:p>
    <w:p w14:paraId="4BEDEC24">
      <w:pPr>
        <w:spacing w:line="360" w:lineRule="auto"/>
        <w:ind w:left="540"/>
        <w:contextualSpacing/>
        <w:rPr>
          <w:rFonts w:hint="eastAsia" w:ascii="宋体" w:hAnsi="宋体" w:cs="仿宋_GB2312"/>
          <w:sz w:val="24"/>
        </w:rPr>
      </w:pPr>
    </w:p>
    <w:p w14:paraId="173795BE">
      <w:pPr>
        <w:spacing w:line="360" w:lineRule="auto"/>
        <w:ind w:left="540"/>
        <w:contextualSpacing/>
        <w:rPr>
          <w:rFonts w:hint="eastAsia" w:ascii="宋体" w:hAnsi="宋体" w:cs="仿宋_GB2312"/>
          <w:sz w:val="24"/>
        </w:rPr>
      </w:pPr>
    </w:p>
    <w:p w14:paraId="0AB2F1E1">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B4060AA">
      <w:pPr>
        <w:spacing w:line="360" w:lineRule="auto"/>
        <w:ind w:left="540"/>
        <w:contextualSpacing/>
        <w:rPr>
          <w:rFonts w:hint="eastAsia" w:ascii="宋体" w:hAnsi="宋体" w:cs="仿宋_GB2312"/>
          <w:sz w:val="24"/>
        </w:rPr>
      </w:pPr>
    </w:p>
    <w:p w14:paraId="5762EAB2">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990B461">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73190B31">
      <w:pPr>
        <w:spacing w:line="360" w:lineRule="auto"/>
        <w:jc w:val="left"/>
        <w:rPr>
          <w:rFonts w:hint="eastAsia" w:ascii="宋体" w:hAnsi="宋体" w:cs="仿宋_GB2312"/>
          <w:sz w:val="24"/>
        </w:rPr>
      </w:pPr>
    </w:p>
    <w:p w14:paraId="63289059">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14:paraId="66AAE98D">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A38E748">
      <w:pPr>
        <w:widowControl/>
        <w:spacing w:line="360" w:lineRule="auto"/>
        <w:jc w:val="left"/>
        <w:rPr>
          <w:rFonts w:ascii="宋体" w:hAnsi="宋体" w:cs="仿宋_GB2312"/>
          <w:sz w:val="24"/>
        </w:rPr>
        <w:sectPr>
          <w:pgSz w:w="11910" w:h="16840"/>
          <w:pgMar w:top="1340" w:right="1500" w:bottom="280" w:left="1680" w:header="720" w:footer="720" w:gutter="0"/>
          <w:cols w:space="720" w:num="1"/>
        </w:sect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ACF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16BB7154">
            <w:pPr>
              <w:spacing w:line="360" w:lineRule="auto"/>
              <w:rPr>
                <w:rFonts w:hint="eastAsia" w:ascii="宋体"/>
                <w:b/>
                <w:sz w:val="24"/>
              </w:rPr>
            </w:pPr>
          </w:p>
          <w:p w14:paraId="7EACB602">
            <w:pPr>
              <w:spacing w:line="360" w:lineRule="auto"/>
              <w:rPr>
                <w:rFonts w:hint="eastAsia" w:ascii="宋体"/>
                <w:b/>
                <w:sz w:val="24"/>
              </w:rPr>
            </w:pPr>
            <w:r>
              <w:rPr>
                <w:rFonts w:hint="eastAsia" w:ascii="宋体"/>
                <w:b/>
                <w:sz w:val="24"/>
              </w:rPr>
              <w:t>法定代表身份证复印件粘帖处（正、反面）</w:t>
            </w:r>
          </w:p>
        </w:tc>
      </w:tr>
    </w:tbl>
    <w:p w14:paraId="2AEEC3B6">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14:paraId="6EC33CC5">
      <w:pPr>
        <w:adjustRightInd w:val="0"/>
        <w:snapToGrid w:val="0"/>
        <w:spacing w:line="300" w:lineRule="auto"/>
        <w:jc w:val="left"/>
        <w:rPr>
          <w:rFonts w:hint="eastAsia" w:ascii="宋体" w:hAnsi="宋体"/>
          <w:b/>
          <w:szCs w:val="21"/>
        </w:rPr>
      </w:pPr>
    </w:p>
    <w:p w14:paraId="50804230">
      <w:pPr>
        <w:snapToGrid w:val="0"/>
        <w:spacing w:line="360" w:lineRule="auto"/>
        <w:ind w:firstLine="880"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3300D5B7">
      <w:pPr>
        <w:spacing w:line="500" w:lineRule="exact"/>
        <w:jc w:val="center"/>
        <w:rPr>
          <w:rFonts w:hint="eastAsia" w:ascii="方正小标宋简体" w:hAnsi="方正小标宋简体" w:eastAsia="方正小标宋简体" w:cs="方正小标宋简体"/>
          <w:sz w:val="44"/>
          <w:szCs w:val="44"/>
        </w:rPr>
      </w:pPr>
    </w:p>
    <w:p w14:paraId="5DE3E956">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5A90B71E">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9EFF0B6">
      <w:pPr>
        <w:spacing w:line="520" w:lineRule="exact"/>
        <w:rPr>
          <w:rFonts w:hint="eastAsia" w:ascii="仿宋_GB2312" w:hAnsi="仿宋_GB2312" w:eastAsia="仿宋_GB2312" w:cs="仿宋_GB2312"/>
          <w:sz w:val="32"/>
          <w:szCs w:val="32"/>
        </w:rPr>
      </w:pPr>
    </w:p>
    <w:p w14:paraId="7E151D69">
      <w:pPr>
        <w:spacing w:line="360" w:lineRule="auto"/>
        <w:rPr>
          <w:rFonts w:hint="eastAsia" w:ascii="宋体" w:hAnsi="宋体" w:cs="仿宋_GB2312"/>
          <w:sz w:val="24"/>
        </w:rPr>
      </w:pPr>
      <w:r>
        <w:rPr>
          <w:rFonts w:hint="eastAsia" w:ascii="宋体" w:hAnsi="宋体" w:cs="仿宋_GB2312"/>
          <w:sz w:val="24"/>
        </w:rPr>
        <w:t>致：</w:t>
      </w:r>
      <w:bookmarkStart w:id="95" w:name="PO_3000001871_PM031_7"/>
      <w:r>
        <w:rPr>
          <w:rFonts w:hint="eastAsia" w:ascii="宋体" w:hAnsi="宋体" w:cs="仿宋_GB2312"/>
          <w:sz w:val="24"/>
          <w:u w:val="single"/>
        </w:rPr>
        <w:t>[项目采购-采购组织机构_7]</w:t>
      </w:r>
      <w:bookmarkEnd w:id="95"/>
      <w:r>
        <w:rPr>
          <w:rFonts w:hint="eastAsia" w:ascii="宋体" w:hAnsi="宋体" w:cs="仿宋_GB2312"/>
          <w:sz w:val="24"/>
        </w:rPr>
        <w:t>：</w:t>
      </w:r>
    </w:p>
    <w:p w14:paraId="66FF2A21">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bookmarkStart w:id="96" w:name="PO_3000001871_PM002_7"/>
      <w:r>
        <w:rPr>
          <w:rFonts w:hint="eastAsia" w:ascii="宋体" w:hAnsi="宋体" w:cs="仿宋_GB2312"/>
          <w:sz w:val="24"/>
          <w:u w:val="single"/>
        </w:rPr>
        <w:t>[项目采购-项目名称_7]</w:t>
      </w:r>
      <w:bookmarkEnd w:id="96"/>
      <w:r>
        <w:rPr>
          <w:rFonts w:hint="eastAsia" w:ascii="宋体" w:hAnsi="宋体" w:cs="仿宋_GB2312"/>
          <w:sz w:val="24"/>
        </w:rPr>
        <w:t>项目的竞标活动，并代表我方全权办理针对上述项目的所有采购程序和环节的具体事务和签署相关文件。</w:t>
      </w:r>
    </w:p>
    <w:p w14:paraId="5B64EAF4">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6837D520">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18FF2DDD">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0CD0998E">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3D45DAF3">
      <w:pPr>
        <w:spacing w:line="360" w:lineRule="auto"/>
        <w:rPr>
          <w:rFonts w:hint="eastAsia" w:ascii="宋体" w:hAnsi="宋体" w:cs="仿宋_GB2312"/>
          <w:sz w:val="24"/>
        </w:rPr>
      </w:pPr>
    </w:p>
    <w:p w14:paraId="17A2947A">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43D71DCF">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0121B6D9">
      <w:pPr>
        <w:spacing w:line="360" w:lineRule="auto"/>
        <w:rPr>
          <w:rFonts w:hint="eastAsia" w:ascii="宋体" w:hAnsi="宋体" w:cs="仿宋_GB2312"/>
          <w:sz w:val="24"/>
        </w:rPr>
      </w:pPr>
      <w:r>
        <w:rPr>
          <w:rFonts w:hint="eastAsia" w:ascii="宋体" w:hAnsi="宋体" w:cs="仿宋_GB2312"/>
          <w:sz w:val="24"/>
        </w:rPr>
        <w:t xml:space="preserve">                                </w:t>
      </w:r>
    </w:p>
    <w:p w14:paraId="76ACB1C3">
      <w:pPr>
        <w:spacing w:line="360" w:lineRule="auto"/>
        <w:ind w:firstLine="3840" w:firstLineChars="1600"/>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5C75F0C1">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26C8904C">
      <w:pPr>
        <w:spacing w:line="360" w:lineRule="auto"/>
        <w:rPr>
          <w:rFonts w:hint="eastAsia" w:ascii="宋体" w:hAnsi="宋体" w:cs="仿宋_GB2312"/>
          <w:sz w:val="24"/>
        </w:rPr>
      </w:pPr>
    </w:p>
    <w:p w14:paraId="165C9E15">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5DA0977D">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FCA7E03">
      <w:pPr>
        <w:spacing w:line="360" w:lineRule="auto"/>
        <w:ind w:firstLine="480" w:firstLineChars="200"/>
        <w:jc w:val="left"/>
        <w:rPr>
          <w:rFonts w:hint="eastAsia" w:ascii="宋体" w:hAnsi="宋体" w:cs="仿宋_GB2312"/>
          <w:sz w:val="24"/>
        </w:rPr>
      </w:pPr>
      <w:r>
        <w:rPr>
          <w:rFonts w:hint="eastAsia" w:ascii="宋体" w:hAnsi="宋体" w:cs="仿宋_GB2312"/>
          <w:sz w:val="24"/>
        </w:rPr>
        <w:t>3. 法人、其他组织竞标时“我方”是指“我单位”，自然人竞标时“我方”是指“本人”。</w:t>
      </w:r>
    </w:p>
    <w:p w14:paraId="44E29755">
      <w:pPr>
        <w:spacing w:line="360" w:lineRule="auto"/>
        <w:ind w:firstLine="420" w:firstLineChars="200"/>
        <w:jc w:val="left"/>
        <w:rPr>
          <w:rFonts w:hint="eastAsia" w:ascii="仿宋_GB2312" w:hAnsi="仿宋_GB2312" w:eastAsia="仿宋_GB2312" w:cs="仿宋_GB2312"/>
          <w:szCs w:val="21"/>
        </w:rPr>
      </w:pPr>
    </w:p>
    <w:p w14:paraId="58DBAA18">
      <w:pPr>
        <w:spacing w:line="50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3B1D3E76">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03F92F68">
      <w:pPr>
        <w:spacing w:line="500" w:lineRule="exact"/>
        <w:jc w:val="center"/>
        <w:rPr>
          <w:rFonts w:hint="eastAsia" w:ascii="方正小标宋简体" w:hAnsi="方正小标宋简体" w:eastAsia="方正小标宋简体" w:cs="方正小标宋简体"/>
          <w:sz w:val="44"/>
          <w:szCs w:val="44"/>
        </w:rPr>
      </w:pPr>
    </w:p>
    <w:p w14:paraId="4762F800">
      <w:pPr>
        <w:spacing w:line="500" w:lineRule="exact"/>
        <w:jc w:val="center"/>
        <w:rPr>
          <w:rFonts w:hint="eastAsia" w:ascii="仿宋_GB2312" w:hAnsi="仿宋_GB2312" w:eastAsia="仿宋_GB2312" w:cs="仿宋_GB2312"/>
          <w:sz w:val="32"/>
          <w:szCs w:val="32"/>
        </w:rPr>
      </w:pPr>
    </w:p>
    <w:p w14:paraId="30638B4D">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3301061E">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16187127">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522445EC">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4F9C1460">
      <w:pPr>
        <w:spacing w:line="360" w:lineRule="auto"/>
        <w:rPr>
          <w:rFonts w:hint="eastAsia" w:ascii="宋体" w:hAnsi="宋体" w:cs="仿宋_GB2312"/>
          <w:sz w:val="24"/>
        </w:rPr>
      </w:pPr>
      <w:r>
        <w:rPr>
          <w:rFonts w:hint="eastAsia" w:ascii="宋体" w:hAnsi="宋体" w:cs="仿宋_GB2312"/>
          <w:sz w:val="24"/>
        </w:rPr>
        <w:t xml:space="preserve">    </w:t>
      </w:r>
    </w:p>
    <w:p w14:paraId="02019E2A">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14:paraId="4CDA0F7C">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14:paraId="17C9E9FC">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74DBC5A1">
      <w:pPr>
        <w:spacing w:line="360" w:lineRule="auto"/>
        <w:rPr>
          <w:rFonts w:hint="eastAsia" w:ascii="宋体" w:hAnsi="宋体" w:cs="仿宋_GB2312"/>
          <w:sz w:val="24"/>
        </w:rPr>
      </w:pPr>
    </w:p>
    <w:p w14:paraId="08830B04">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4E674597">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671561D1">
      <w:pPr>
        <w:spacing w:line="360" w:lineRule="auto"/>
        <w:rPr>
          <w:rFonts w:hint="eastAsia" w:ascii="宋体" w:hAnsi="宋体" w:cs="仿宋_GB2312"/>
          <w:sz w:val="24"/>
        </w:rPr>
      </w:pPr>
    </w:p>
    <w:p w14:paraId="770BDBC0">
      <w:pPr>
        <w:spacing w:line="360" w:lineRule="auto"/>
        <w:rPr>
          <w:rFonts w:hint="eastAsia" w:ascii="宋体" w:hAnsi="宋体" w:cs="仿宋_GB2312"/>
          <w:sz w:val="24"/>
        </w:rPr>
      </w:pPr>
      <w:r>
        <w:rPr>
          <w:rFonts w:hint="eastAsia" w:ascii="宋体" w:hAnsi="宋体" w:cs="仿宋_GB2312"/>
          <w:sz w:val="24"/>
        </w:rPr>
        <w:t>注：</w:t>
      </w:r>
    </w:p>
    <w:p w14:paraId="43DA22EF">
      <w:pPr>
        <w:spacing w:line="360" w:lineRule="auto"/>
        <w:rPr>
          <w:rFonts w:hint="eastAsia" w:ascii="宋体" w:hAnsi="宋体" w:cs="仿宋_GB2312"/>
          <w:sz w:val="24"/>
        </w:rPr>
      </w:pPr>
      <w:r>
        <w:rPr>
          <w:rFonts w:hint="eastAsia" w:ascii="宋体" w:hAnsi="宋体" w:cs="仿宋_GB2312"/>
          <w:sz w:val="24"/>
        </w:rPr>
        <w:t>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12EDCF6F">
      <w:pPr>
        <w:spacing w:line="360" w:lineRule="auto"/>
        <w:ind w:firstLine="480" w:firstLineChars="200"/>
        <w:jc w:val="left"/>
        <w:rPr>
          <w:rFonts w:hint="eastAsia" w:ascii="宋体" w:hAnsi="宋体" w:cs="仿宋_GB2312"/>
          <w:sz w:val="24"/>
        </w:rPr>
      </w:pPr>
      <w:r>
        <w:rPr>
          <w:rFonts w:hint="eastAsia" w:ascii="宋体" w:hAnsi="宋体" w:cs="仿宋_GB2312"/>
          <w:sz w:val="24"/>
        </w:rPr>
        <w:t>2.本授权委托书应由联合体牵头人的法定代表人按上述规定签署。</w:t>
      </w:r>
    </w:p>
    <w:p w14:paraId="236EAF1A">
      <w:pPr>
        <w:spacing w:line="360" w:lineRule="auto"/>
        <w:ind w:firstLine="480" w:firstLineChars="200"/>
        <w:jc w:val="left"/>
        <w:rPr>
          <w:rFonts w:hint="eastAsia" w:ascii="宋体" w:hAnsi="宋体" w:cs="仿宋_GB2312"/>
          <w:sz w:val="24"/>
        </w:rPr>
      </w:pPr>
      <w:r>
        <w:rPr>
          <w:rFonts w:hint="eastAsia" w:ascii="宋体" w:hAnsi="宋体" w:cs="仿宋_GB2312"/>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884C52A">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4.法人、其他组织竞标时“我方”是指“我单位”，自然人竞标时“我方”是指“本人”。</w:t>
      </w:r>
    </w:p>
    <w:p w14:paraId="0A9EA4AC">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70940AA7">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267AF848">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4AEC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117A404E">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165EDC09">
            <w:pPr>
              <w:spacing w:line="340" w:lineRule="exact"/>
              <w:jc w:val="center"/>
              <w:rPr>
                <w:rFonts w:ascii="宋体" w:hAnsi="宋体"/>
                <w:szCs w:val="21"/>
              </w:rPr>
            </w:pPr>
            <w:r>
              <w:rPr>
                <w:rFonts w:hint="eastAsia" w:ascii="宋体" w:hAnsi="宋体"/>
                <w:szCs w:val="21"/>
              </w:rPr>
              <w:t>竞争性谈判采购文件的商务需求</w:t>
            </w:r>
          </w:p>
        </w:tc>
        <w:tc>
          <w:tcPr>
            <w:tcW w:w="2606" w:type="dxa"/>
            <w:tcBorders>
              <w:top w:val="single" w:color="auto" w:sz="4" w:space="0"/>
              <w:left w:val="single" w:color="auto" w:sz="4" w:space="0"/>
              <w:right w:val="single" w:color="auto" w:sz="4" w:space="0"/>
            </w:tcBorders>
            <w:noWrap w:val="0"/>
            <w:vAlign w:val="top"/>
          </w:tcPr>
          <w:p w14:paraId="54E219D5">
            <w:pPr>
              <w:spacing w:line="340" w:lineRule="exact"/>
              <w:jc w:val="center"/>
              <w:rPr>
                <w:rFonts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noWrap w:val="0"/>
            <w:vAlign w:val="top"/>
          </w:tcPr>
          <w:p w14:paraId="0CFF7CAC">
            <w:pPr>
              <w:spacing w:line="300" w:lineRule="exact"/>
              <w:jc w:val="center"/>
              <w:rPr>
                <w:rFonts w:ascii="宋体" w:hAnsi="宋体"/>
                <w:szCs w:val="21"/>
              </w:rPr>
            </w:pPr>
            <w:r>
              <w:rPr>
                <w:rFonts w:hint="eastAsia" w:ascii="宋体" w:hAnsi="宋体"/>
                <w:szCs w:val="21"/>
              </w:rPr>
              <w:t>偏离说明</w:t>
            </w:r>
          </w:p>
        </w:tc>
      </w:tr>
      <w:tr w14:paraId="7F09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6DE9C5DD">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26223C44">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1C7F0FE5">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16459DC4">
            <w:pPr>
              <w:spacing w:line="300" w:lineRule="exact"/>
              <w:rPr>
                <w:rFonts w:ascii="宋体" w:hAnsi="宋体"/>
                <w:szCs w:val="21"/>
              </w:rPr>
            </w:pPr>
            <w:r>
              <w:rPr>
                <w:rFonts w:hint="eastAsia" w:ascii="宋体" w:hAnsi="宋体"/>
                <w:szCs w:val="21"/>
              </w:rPr>
              <w:t>正偏离（负偏离或无偏离）</w:t>
            </w:r>
          </w:p>
          <w:p w14:paraId="254784D1">
            <w:pPr>
              <w:spacing w:line="300" w:lineRule="exact"/>
              <w:rPr>
                <w:rFonts w:ascii="宋体" w:hAnsi="宋体"/>
                <w:szCs w:val="21"/>
              </w:rPr>
            </w:pPr>
          </w:p>
        </w:tc>
      </w:tr>
      <w:tr w14:paraId="2813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16001B8B">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986933F">
            <w:pPr>
              <w:spacing w:line="340" w:lineRule="exact"/>
              <w:rPr>
                <w:rFonts w:ascii="宋体" w:hAnsi="宋体"/>
                <w:szCs w:val="21"/>
              </w:rPr>
            </w:pPr>
            <w:r>
              <w:rPr>
                <w:rFonts w:hint="eastAsia" w:ascii="宋体" w:hAnsi="宋体"/>
                <w:szCs w:val="21"/>
              </w:rPr>
              <w:t>2  ……</w:t>
            </w:r>
          </w:p>
          <w:p w14:paraId="5688DA2D">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7F72065B">
            <w:pPr>
              <w:spacing w:line="340" w:lineRule="exact"/>
              <w:rPr>
                <w:rFonts w:ascii="宋体" w:hAnsi="宋体"/>
                <w:szCs w:val="21"/>
              </w:rPr>
            </w:pPr>
            <w:r>
              <w:rPr>
                <w:rFonts w:hint="eastAsia" w:ascii="宋体" w:hAnsi="宋体"/>
                <w:szCs w:val="21"/>
              </w:rPr>
              <w:t>2  ……</w:t>
            </w:r>
          </w:p>
          <w:p w14:paraId="74A1A682">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08EFD7AB">
            <w:pPr>
              <w:spacing w:line="300" w:lineRule="exact"/>
              <w:rPr>
                <w:rFonts w:ascii="宋体" w:hAnsi="宋体"/>
                <w:szCs w:val="21"/>
              </w:rPr>
            </w:pPr>
            <w:r>
              <w:rPr>
                <w:rFonts w:hint="eastAsia" w:ascii="宋体" w:hAnsi="宋体"/>
                <w:szCs w:val="21"/>
              </w:rPr>
              <w:t>正偏离（负偏离或无偏离）</w:t>
            </w:r>
          </w:p>
          <w:p w14:paraId="505FBC28">
            <w:pPr>
              <w:spacing w:line="300" w:lineRule="exact"/>
              <w:rPr>
                <w:rFonts w:ascii="宋体" w:hAnsi="宋体"/>
                <w:szCs w:val="21"/>
              </w:rPr>
            </w:pPr>
          </w:p>
        </w:tc>
      </w:tr>
      <w:tr w14:paraId="3727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BA45BE0">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184A22B">
            <w:pPr>
              <w:spacing w:line="340" w:lineRule="exact"/>
              <w:rPr>
                <w:rFonts w:ascii="宋体" w:hAnsi="宋体"/>
                <w:szCs w:val="21"/>
              </w:rPr>
            </w:pPr>
            <w:r>
              <w:rPr>
                <w:rFonts w:hint="eastAsia" w:ascii="宋体" w:hAnsi="宋体"/>
                <w:szCs w:val="21"/>
              </w:rPr>
              <w:t>3  ……</w:t>
            </w:r>
          </w:p>
          <w:p w14:paraId="06989CEA">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40B8F96C">
            <w:pPr>
              <w:spacing w:line="340" w:lineRule="exact"/>
              <w:rPr>
                <w:rFonts w:ascii="宋体" w:hAnsi="宋体"/>
                <w:szCs w:val="21"/>
              </w:rPr>
            </w:pPr>
            <w:r>
              <w:rPr>
                <w:rFonts w:hint="eastAsia" w:ascii="宋体" w:hAnsi="宋体"/>
                <w:szCs w:val="21"/>
              </w:rPr>
              <w:t>3  ……</w:t>
            </w:r>
          </w:p>
          <w:p w14:paraId="4D8C91F0">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49EFDEFD">
            <w:pPr>
              <w:spacing w:line="300" w:lineRule="exact"/>
              <w:rPr>
                <w:rFonts w:ascii="宋体" w:hAnsi="宋体"/>
                <w:szCs w:val="21"/>
              </w:rPr>
            </w:pPr>
            <w:r>
              <w:rPr>
                <w:rFonts w:hint="eastAsia" w:ascii="宋体" w:hAnsi="宋体"/>
                <w:szCs w:val="21"/>
              </w:rPr>
              <w:t>正偏离（负偏离或无偏离）</w:t>
            </w:r>
          </w:p>
          <w:p w14:paraId="6F93315B">
            <w:pPr>
              <w:spacing w:line="300" w:lineRule="exact"/>
              <w:rPr>
                <w:rFonts w:ascii="宋体" w:hAnsi="宋体"/>
                <w:szCs w:val="21"/>
              </w:rPr>
            </w:pPr>
          </w:p>
        </w:tc>
      </w:tr>
      <w:tr w14:paraId="0C9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310FD05D">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C591196">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572B4BFE">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1EC53BD1">
            <w:pPr>
              <w:spacing w:line="300" w:lineRule="exact"/>
              <w:rPr>
                <w:rFonts w:ascii="宋体" w:hAnsi="宋体"/>
                <w:szCs w:val="21"/>
              </w:rPr>
            </w:pPr>
            <w:r>
              <w:rPr>
                <w:rFonts w:hint="eastAsia" w:ascii="宋体" w:hAnsi="宋体"/>
                <w:szCs w:val="21"/>
              </w:rPr>
              <w:t>正偏离（负偏离或无偏离）</w:t>
            </w:r>
          </w:p>
          <w:p w14:paraId="18779F00">
            <w:pPr>
              <w:spacing w:line="300" w:lineRule="exact"/>
              <w:rPr>
                <w:rFonts w:ascii="宋体" w:hAnsi="宋体"/>
                <w:szCs w:val="21"/>
              </w:rPr>
            </w:pPr>
          </w:p>
        </w:tc>
      </w:tr>
      <w:tr w14:paraId="61DF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13E8548C">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72C10683">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3B55B5A0">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41692942">
            <w:pPr>
              <w:spacing w:line="300" w:lineRule="exact"/>
              <w:rPr>
                <w:rFonts w:ascii="宋体" w:hAnsi="宋体"/>
                <w:szCs w:val="21"/>
              </w:rPr>
            </w:pPr>
            <w:r>
              <w:rPr>
                <w:rFonts w:hint="eastAsia" w:ascii="宋体" w:hAnsi="宋体"/>
                <w:szCs w:val="21"/>
              </w:rPr>
              <w:t>正偏离（负偏离或无偏离）</w:t>
            </w:r>
          </w:p>
          <w:p w14:paraId="02C62716">
            <w:pPr>
              <w:spacing w:line="300" w:lineRule="exact"/>
              <w:rPr>
                <w:rFonts w:ascii="宋体" w:hAnsi="宋体"/>
                <w:szCs w:val="21"/>
              </w:rPr>
            </w:pPr>
          </w:p>
        </w:tc>
      </w:tr>
      <w:tr w14:paraId="0B05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93D20CB">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469225C">
            <w:pPr>
              <w:spacing w:line="340" w:lineRule="exact"/>
              <w:rPr>
                <w:rFonts w:ascii="宋体" w:hAnsi="宋体"/>
                <w:szCs w:val="21"/>
              </w:rPr>
            </w:pPr>
            <w:r>
              <w:rPr>
                <w:rFonts w:hint="eastAsia" w:ascii="宋体" w:hAnsi="宋体"/>
                <w:szCs w:val="21"/>
              </w:rPr>
              <w:t>2  ……</w:t>
            </w:r>
          </w:p>
          <w:p w14:paraId="79A28791">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22F8781A">
            <w:pPr>
              <w:spacing w:line="340" w:lineRule="exact"/>
              <w:rPr>
                <w:rFonts w:ascii="宋体" w:hAnsi="宋体"/>
                <w:szCs w:val="21"/>
              </w:rPr>
            </w:pPr>
            <w:r>
              <w:rPr>
                <w:rFonts w:hint="eastAsia" w:ascii="宋体" w:hAnsi="宋体"/>
                <w:szCs w:val="21"/>
              </w:rPr>
              <w:t>2  ……</w:t>
            </w:r>
          </w:p>
          <w:p w14:paraId="5428B498">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50C098AA">
            <w:pPr>
              <w:spacing w:line="300" w:lineRule="exact"/>
              <w:rPr>
                <w:rFonts w:ascii="宋体" w:hAnsi="宋体"/>
                <w:szCs w:val="21"/>
              </w:rPr>
            </w:pPr>
            <w:r>
              <w:rPr>
                <w:rFonts w:hint="eastAsia" w:ascii="宋体" w:hAnsi="宋体"/>
                <w:szCs w:val="21"/>
              </w:rPr>
              <w:t>正偏离（负偏离或无偏离）</w:t>
            </w:r>
          </w:p>
          <w:p w14:paraId="6102E8FA">
            <w:pPr>
              <w:spacing w:line="300" w:lineRule="exact"/>
              <w:rPr>
                <w:rFonts w:ascii="宋体" w:hAnsi="宋体"/>
                <w:szCs w:val="21"/>
              </w:rPr>
            </w:pPr>
          </w:p>
        </w:tc>
      </w:tr>
      <w:tr w14:paraId="07DF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7A9CEC7">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19D4FAC">
            <w:pPr>
              <w:spacing w:line="340" w:lineRule="exact"/>
              <w:rPr>
                <w:rFonts w:ascii="宋体" w:hAnsi="宋体"/>
                <w:szCs w:val="21"/>
              </w:rPr>
            </w:pPr>
            <w:r>
              <w:rPr>
                <w:rFonts w:hint="eastAsia" w:ascii="宋体" w:hAnsi="宋体"/>
                <w:szCs w:val="21"/>
              </w:rPr>
              <w:t>3  ……</w:t>
            </w:r>
          </w:p>
          <w:p w14:paraId="65562E27">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4F79CD20">
            <w:pPr>
              <w:spacing w:line="340" w:lineRule="exact"/>
              <w:rPr>
                <w:rFonts w:ascii="宋体" w:hAnsi="宋体"/>
                <w:szCs w:val="21"/>
              </w:rPr>
            </w:pPr>
            <w:r>
              <w:rPr>
                <w:rFonts w:hint="eastAsia" w:ascii="宋体" w:hAnsi="宋体"/>
                <w:szCs w:val="21"/>
              </w:rPr>
              <w:t>3  ……</w:t>
            </w:r>
          </w:p>
          <w:p w14:paraId="4BCB627C">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8AE350E">
            <w:pPr>
              <w:spacing w:line="300" w:lineRule="exact"/>
              <w:rPr>
                <w:rFonts w:ascii="宋体" w:hAnsi="宋体"/>
                <w:szCs w:val="21"/>
              </w:rPr>
            </w:pPr>
            <w:r>
              <w:rPr>
                <w:rFonts w:hint="eastAsia" w:ascii="宋体" w:hAnsi="宋体"/>
                <w:szCs w:val="21"/>
              </w:rPr>
              <w:t>正偏离（负偏离或无偏离）</w:t>
            </w:r>
          </w:p>
          <w:p w14:paraId="536A0610">
            <w:pPr>
              <w:spacing w:line="300" w:lineRule="exact"/>
              <w:rPr>
                <w:rFonts w:ascii="宋体" w:hAnsi="宋体"/>
                <w:szCs w:val="21"/>
              </w:rPr>
            </w:pPr>
          </w:p>
        </w:tc>
      </w:tr>
      <w:tr w14:paraId="0548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6C0F7DB6">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1723F64">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6132DF73">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02E5EBCA">
            <w:pPr>
              <w:spacing w:line="300" w:lineRule="exact"/>
              <w:rPr>
                <w:rFonts w:ascii="宋体" w:hAnsi="宋体"/>
                <w:szCs w:val="21"/>
              </w:rPr>
            </w:pPr>
            <w:r>
              <w:rPr>
                <w:rFonts w:hint="eastAsia" w:ascii="宋体" w:hAnsi="宋体"/>
                <w:szCs w:val="21"/>
              </w:rPr>
              <w:t>正偏离（负偏离或无偏离）</w:t>
            </w:r>
          </w:p>
          <w:p w14:paraId="4290B91C">
            <w:pPr>
              <w:spacing w:line="300" w:lineRule="exact"/>
              <w:rPr>
                <w:rFonts w:ascii="宋体" w:hAnsi="宋体"/>
                <w:szCs w:val="21"/>
              </w:rPr>
            </w:pPr>
          </w:p>
        </w:tc>
      </w:tr>
      <w:tr w14:paraId="0A50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0BE8BCFF">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2F671EDF">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19635B6F">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08679725">
            <w:pPr>
              <w:spacing w:line="300" w:lineRule="exact"/>
              <w:rPr>
                <w:rFonts w:ascii="宋体" w:hAnsi="宋体"/>
                <w:szCs w:val="21"/>
              </w:rPr>
            </w:pPr>
            <w:r>
              <w:rPr>
                <w:rFonts w:hint="eastAsia" w:ascii="宋体" w:hAnsi="宋体"/>
                <w:szCs w:val="21"/>
              </w:rPr>
              <w:t>正偏离（负偏离或无偏离）</w:t>
            </w:r>
          </w:p>
          <w:p w14:paraId="511553C7">
            <w:pPr>
              <w:spacing w:line="300" w:lineRule="exact"/>
              <w:rPr>
                <w:rFonts w:ascii="宋体" w:hAnsi="宋体"/>
                <w:szCs w:val="21"/>
              </w:rPr>
            </w:pPr>
          </w:p>
        </w:tc>
      </w:tr>
      <w:tr w14:paraId="4ED7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2C07F73">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FD18E9B">
            <w:pPr>
              <w:spacing w:line="340" w:lineRule="exact"/>
              <w:rPr>
                <w:rFonts w:ascii="宋体" w:hAnsi="宋体"/>
                <w:szCs w:val="21"/>
              </w:rPr>
            </w:pPr>
            <w:r>
              <w:rPr>
                <w:rFonts w:hint="eastAsia" w:ascii="宋体" w:hAnsi="宋体"/>
                <w:szCs w:val="21"/>
              </w:rPr>
              <w:t>2  ……</w:t>
            </w:r>
          </w:p>
          <w:p w14:paraId="01C2A5DA">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5A239990">
            <w:pPr>
              <w:spacing w:line="340" w:lineRule="exact"/>
              <w:rPr>
                <w:rFonts w:ascii="宋体" w:hAnsi="宋体"/>
                <w:szCs w:val="21"/>
              </w:rPr>
            </w:pPr>
            <w:r>
              <w:rPr>
                <w:rFonts w:hint="eastAsia" w:ascii="宋体" w:hAnsi="宋体"/>
                <w:szCs w:val="21"/>
              </w:rPr>
              <w:t>2  ……</w:t>
            </w:r>
          </w:p>
          <w:p w14:paraId="774F3951">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0042239F">
            <w:pPr>
              <w:spacing w:line="300" w:lineRule="exact"/>
              <w:rPr>
                <w:rFonts w:ascii="宋体" w:hAnsi="宋体"/>
                <w:szCs w:val="21"/>
              </w:rPr>
            </w:pPr>
            <w:r>
              <w:rPr>
                <w:rFonts w:hint="eastAsia" w:ascii="宋体" w:hAnsi="宋体"/>
                <w:szCs w:val="21"/>
              </w:rPr>
              <w:t>正偏离（负偏离或无偏离）</w:t>
            </w:r>
          </w:p>
          <w:p w14:paraId="56C3885C">
            <w:pPr>
              <w:spacing w:line="300" w:lineRule="exact"/>
              <w:rPr>
                <w:rFonts w:ascii="宋体" w:hAnsi="宋体"/>
                <w:szCs w:val="21"/>
              </w:rPr>
            </w:pPr>
          </w:p>
        </w:tc>
      </w:tr>
      <w:tr w14:paraId="5803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3AC8B33">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8061F06">
            <w:pPr>
              <w:spacing w:line="340" w:lineRule="exact"/>
              <w:rPr>
                <w:rFonts w:ascii="宋体" w:hAnsi="宋体"/>
                <w:szCs w:val="21"/>
              </w:rPr>
            </w:pPr>
            <w:r>
              <w:rPr>
                <w:rFonts w:hint="eastAsia" w:ascii="宋体" w:hAnsi="宋体"/>
                <w:szCs w:val="21"/>
              </w:rPr>
              <w:t>3  ……</w:t>
            </w:r>
          </w:p>
          <w:p w14:paraId="602D4534">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5EE330BF">
            <w:pPr>
              <w:spacing w:line="340" w:lineRule="exact"/>
              <w:rPr>
                <w:rFonts w:ascii="宋体" w:hAnsi="宋体"/>
                <w:szCs w:val="21"/>
              </w:rPr>
            </w:pPr>
            <w:r>
              <w:rPr>
                <w:rFonts w:hint="eastAsia" w:ascii="宋体" w:hAnsi="宋体"/>
                <w:szCs w:val="21"/>
              </w:rPr>
              <w:t>3  ……</w:t>
            </w:r>
          </w:p>
          <w:p w14:paraId="28DABB2F">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344AA3F2">
            <w:pPr>
              <w:spacing w:line="300" w:lineRule="exact"/>
              <w:rPr>
                <w:rFonts w:ascii="宋体" w:hAnsi="宋体"/>
                <w:szCs w:val="21"/>
              </w:rPr>
            </w:pPr>
            <w:r>
              <w:rPr>
                <w:rFonts w:hint="eastAsia" w:ascii="宋体" w:hAnsi="宋体"/>
                <w:szCs w:val="21"/>
              </w:rPr>
              <w:t>正偏离（负偏离或无偏离）</w:t>
            </w:r>
          </w:p>
          <w:p w14:paraId="2D487AA8">
            <w:pPr>
              <w:spacing w:line="300" w:lineRule="exact"/>
              <w:rPr>
                <w:rFonts w:ascii="宋体" w:hAnsi="宋体"/>
                <w:szCs w:val="21"/>
              </w:rPr>
            </w:pPr>
          </w:p>
        </w:tc>
      </w:tr>
      <w:tr w14:paraId="0C13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1084E9DB">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DF5E83B">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665FD857">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365ECEEC">
            <w:pPr>
              <w:spacing w:line="300" w:lineRule="exact"/>
              <w:rPr>
                <w:rFonts w:ascii="宋体" w:hAnsi="宋体"/>
                <w:szCs w:val="21"/>
              </w:rPr>
            </w:pPr>
            <w:r>
              <w:rPr>
                <w:rFonts w:hint="eastAsia" w:ascii="宋体" w:hAnsi="宋体"/>
                <w:szCs w:val="21"/>
              </w:rPr>
              <w:t>正偏离（负偏离或无偏离）</w:t>
            </w:r>
          </w:p>
          <w:p w14:paraId="3D8C3D6D">
            <w:pPr>
              <w:spacing w:line="300" w:lineRule="exact"/>
              <w:rPr>
                <w:rFonts w:ascii="宋体" w:hAnsi="宋体"/>
                <w:szCs w:val="21"/>
              </w:rPr>
            </w:pPr>
          </w:p>
        </w:tc>
      </w:tr>
      <w:tr w14:paraId="7B5F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23FC1D0C">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1FB1E79D">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14:paraId="4F671C89">
      <w:pPr>
        <w:pStyle w:val="11"/>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14:paraId="64433819">
      <w:pPr>
        <w:pStyle w:val="11"/>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商务内容低于竞争性谈判采购文件要求时，竞标人应当如实写明“负偏离”，否则视为虚假应标</w:t>
      </w:r>
    </w:p>
    <w:p w14:paraId="1616C63B">
      <w:pPr>
        <w:spacing w:line="400" w:lineRule="exact"/>
        <w:ind w:firstLine="480" w:firstLineChars="200"/>
        <w:rPr>
          <w:rFonts w:hint="eastAsia" w:ascii="宋体" w:hAnsi="宋体" w:cs="仿宋_GB2312"/>
          <w:kern w:val="0"/>
          <w:sz w:val="24"/>
        </w:rPr>
      </w:pPr>
      <w:r>
        <w:rPr>
          <w:rFonts w:hint="eastAsia" w:ascii="宋体" w:hAnsi="宋体" w:cs="仿宋_GB2312"/>
          <w:kern w:val="0"/>
          <w:sz w:val="24"/>
        </w:rPr>
        <w:t>3.表格内容均需按要求填写并盖章，不得留空，否则按竞标无效处理。</w:t>
      </w:r>
    </w:p>
    <w:p w14:paraId="20BC5ECB">
      <w:pPr>
        <w:pStyle w:val="14"/>
        <w:spacing w:line="400" w:lineRule="exact"/>
        <w:ind w:firstLine="480"/>
        <w:rPr>
          <w:rFonts w:hint="eastAsia" w:hAnsi="宋体" w:cs="仿宋_GB2312"/>
          <w:sz w:val="24"/>
          <w:szCs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D72EB45">
      <w:pPr>
        <w:spacing w:line="360" w:lineRule="auto"/>
        <w:ind w:right="-817" w:rightChars="-389"/>
        <w:contextualSpacing/>
        <w:rPr>
          <w:rFonts w:hint="eastAsia" w:ascii="宋体" w:hAnsi="宋体" w:cs="仿宋_GB2312"/>
          <w:sz w:val="24"/>
        </w:rPr>
      </w:pPr>
    </w:p>
    <w:p w14:paraId="76F79315">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14:paraId="29A97CC1">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2780733F">
      <w:pPr>
        <w:snapToGrid w:val="0"/>
        <w:spacing w:line="360" w:lineRule="auto"/>
        <w:ind w:firstLine="602" w:firstLineChars="200"/>
        <w:rPr>
          <w:rFonts w:hint="eastAsia" w:ascii="仿宋" w:hAnsi="仿宋" w:eastAsia="仿宋" w:cs="仿宋_GB2312"/>
          <w:b/>
          <w:sz w:val="30"/>
          <w:szCs w:val="30"/>
        </w:rPr>
      </w:pPr>
    </w:p>
    <w:p w14:paraId="0B21B9F0">
      <w:pPr>
        <w:snapToGrid w:val="0"/>
        <w:spacing w:line="360" w:lineRule="auto"/>
        <w:ind w:firstLine="602" w:firstLineChars="200"/>
        <w:rPr>
          <w:rFonts w:hint="eastAsia" w:ascii="仿宋" w:hAnsi="仿宋" w:eastAsia="仿宋" w:cs="仿宋_GB2312"/>
          <w:b/>
          <w:sz w:val="30"/>
          <w:szCs w:val="30"/>
        </w:rPr>
      </w:pPr>
    </w:p>
    <w:p w14:paraId="069A654F">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14:paraId="2F273CFE">
      <w:pPr>
        <w:snapToGrid w:val="0"/>
        <w:spacing w:line="360" w:lineRule="auto"/>
        <w:ind w:firstLine="602" w:firstLineChars="200"/>
        <w:rPr>
          <w:rFonts w:hint="eastAsia" w:ascii="仿宋" w:hAnsi="仿宋" w:eastAsia="仿宋" w:cs="仿宋_GB2312"/>
          <w:b/>
          <w:sz w:val="30"/>
          <w:szCs w:val="30"/>
        </w:rPr>
      </w:pPr>
    </w:p>
    <w:p w14:paraId="71FAEEB0">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F9C5713">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DE03508">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7B782B51">
      <w:pPr>
        <w:pStyle w:val="18"/>
        <w:snapToGrid w:val="0"/>
        <w:ind w:left="480" w:hanging="480"/>
        <w:rPr>
          <w:rFonts w:hint="eastAsia" w:ascii="宋体" w:hAnsi="宋体"/>
          <w:color w:val="000000"/>
          <w:sz w:val="24"/>
        </w:rPr>
      </w:pPr>
    </w:p>
    <w:tbl>
      <w:tblPr>
        <w:tblStyle w:val="21"/>
        <w:tblW w:w="10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790F7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67568BB8">
            <w:pPr>
              <w:snapToGrid w:val="0"/>
              <w:spacing w:line="240" w:lineRule="exact"/>
              <w:jc w:val="center"/>
              <w:rPr>
                <w:rFonts w:hint="eastAsia" w:ascii="宋体" w:hAnsi="宋体"/>
                <w:color w:val="000000"/>
                <w:sz w:val="24"/>
              </w:rPr>
            </w:pPr>
            <w:r>
              <w:rPr>
                <w:rFonts w:hint="eastAsia" w:ascii="宋体" w:hAnsi="宋体"/>
                <w:color w:val="000000"/>
                <w:sz w:val="24"/>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67A919B7">
            <w:pPr>
              <w:snapToGrid w:val="0"/>
              <w:spacing w:line="240" w:lineRule="exact"/>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9C37CAE">
            <w:pPr>
              <w:snapToGrid w:val="0"/>
              <w:spacing w:line="240" w:lineRule="exact"/>
              <w:jc w:val="center"/>
              <w:rPr>
                <w:rFonts w:hint="eastAsia" w:ascii="宋体" w:hAnsi="宋体"/>
                <w:color w:val="000000"/>
                <w:sz w:val="24"/>
              </w:rPr>
            </w:pPr>
            <w:r>
              <w:rPr>
                <w:rFonts w:hint="eastAsia" w:ascii="宋体" w:hAnsi="宋体"/>
                <w:color w:val="000000"/>
                <w:sz w:val="24"/>
              </w:rPr>
              <w:t>合同</w:t>
            </w:r>
          </w:p>
          <w:p w14:paraId="09D7E778">
            <w:pPr>
              <w:snapToGrid w:val="0"/>
              <w:spacing w:line="240" w:lineRule="exact"/>
              <w:jc w:val="center"/>
              <w:rPr>
                <w:rFonts w:hint="eastAsia" w:ascii="宋体" w:hAnsi="宋体"/>
                <w:color w:val="000000"/>
                <w:sz w:val="24"/>
              </w:rPr>
            </w:pPr>
            <w:r>
              <w:rPr>
                <w:rFonts w:hint="eastAsia" w:ascii="宋体" w:hAnsi="宋体"/>
                <w:color w:val="000000"/>
                <w:sz w:val="24"/>
              </w:rPr>
              <w:t>金额</w:t>
            </w:r>
          </w:p>
          <w:p w14:paraId="307656DD">
            <w:pPr>
              <w:snapToGrid w:val="0"/>
              <w:spacing w:line="240" w:lineRule="exact"/>
              <w:jc w:val="center"/>
              <w:rPr>
                <w:rFonts w:hint="eastAsia" w:ascii="宋体" w:hAnsi="宋体"/>
                <w:color w:val="000000"/>
                <w:sz w:val="24"/>
              </w:rPr>
            </w:pPr>
            <w:r>
              <w:rPr>
                <w:rFonts w:hint="eastAsia" w:ascii="宋体" w:hAnsi="宋体"/>
                <w:color w:val="000000"/>
                <w:sz w:val="24"/>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14:paraId="1AF84639">
            <w:pPr>
              <w:snapToGrid w:val="0"/>
              <w:spacing w:line="240" w:lineRule="exact"/>
              <w:jc w:val="center"/>
              <w:rPr>
                <w:rFonts w:hint="eastAsia" w:ascii="宋体" w:hAnsi="宋体"/>
                <w:color w:val="000000"/>
                <w:sz w:val="24"/>
              </w:rPr>
            </w:pPr>
            <w:r>
              <w:rPr>
                <w:rFonts w:hint="eastAsia" w:ascii="宋体" w:hAnsi="宋体"/>
                <w:color w:val="000000"/>
                <w:sz w:val="24"/>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62912AD4">
            <w:pPr>
              <w:snapToGrid w:val="0"/>
              <w:spacing w:line="240" w:lineRule="exact"/>
              <w:jc w:val="center"/>
              <w:rPr>
                <w:rFonts w:hint="eastAsia" w:ascii="宋体" w:hAnsi="宋体"/>
                <w:color w:val="000000"/>
                <w:sz w:val="24"/>
              </w:rPr>
            </w:pPr>
            <w:r>
              <w:rPr>
                <w:rFonts w:hint="eastAsia" w:ascii="宋体" w:hAnsi="宋体"/>
                <w:color w:val="000000"/>
                <w:sz w:val="24"/>
              </w:rPr>
              <w:t>采购人联系人及联系电话</w:t>
            </w:r>
          </w:p>
        </w:tc>
      </w:tr>
      <w:tr w14:paraId="7A3E8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46879EDA">
            <w:pPr>
              <w:widowControl/>
              <w:jc w:val="left"/>
              <w:rPr>
                <w:rFonts w:ascii="宋体" w:hAnsi="宋体"/>
                <w:color w:val="00000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5C6DA87E">
            <w:pPr>
              <w:widowControl/>
              <w:jc w:val="left"/>
              <w:rPr>
                <w:rFonts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F66DF54">
            <w:pPr>
              <w:widowControl/>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DF92A9">
            <w:pPr>
              <w:snapToGrid w:val="0"/>
              <w:spacing w:line="240" w:lineRule="exact"/>
              <w:jc w:val="center"/>
              <w:rPr>
                <w:rFonts w:hint="eastAsia" w:ascii="宋体" w:hAnsi="宋体"/>
                <w:color w:val="000000"/>
                <w:sz w:val="24"/>
              </w:rPr>
            </w:pPr>
            <w:r>
              <w:rPr>
                <w:rFonts w:hint="eastAsia" w:ascii="宋体" w:hAnsi="宋体"/>
                <w:color w:val="000000"/>
                <w:sz w:val="24"/>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D395FFF">
            <w:pPr>
              <w:snapToGrid w:val="0"/>
              <w:spacing w:line="240" w:lineRule="exact"/>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A728AA4">
            <w:pPr>
              <w:snapToGrid w:val="0"/>
              <w:spacing w:line="240" w:lineRule="exact"/>
              <w:jc w:val="center"/>
              <w:rPr>
                <w:rFonts w:hint="eastAsia" w:ascii="宋体" w:hAnsi="宋体"/>
                <w:color w:val="000000"/>
                <w:sz w:val="24"/>
              </w:rPr>
            </w:pPr>
            <w:r>
              <w:rPr>
                <w:rFonts w:hint="eastAsia" w:ascii="宋体" w:hAnsi="宋体"/>
                <w:color w:val="000000"/>
                <w:sz w:val="24"/>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027FB031">
            <w:pPr>
              <w:widowControl/>
              <w:jc w:val="left"/>
              <w:rPr>
                <w:rFonts w:ascii="宋体" w:hAnsi="宋体"/>
                <w:color w:val="000000"/>
                <w:sz w:val="24"/>
              </w:rPr>
            </w:pPr>
          </w:p>
        </w:tc>
      </w:tr>
      <w:tr w14:paraId="50EA1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655CEE60">
            <w:pPr>
              <w:snapToGrid w:val="0"/>
              <w:spacing w:line="24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78DDD6C">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789AEAA">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0BA8606">
            <w:pPr>
              <w:snapToGrid w:val="0"/>
              <w:spacing w:line="24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0CCCB30B">
            <w:pPr>
              <w:snapToGrid w:val="0"/>
              <w:spacing w:line="24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8F0625A">
            <w:pPr>
              <w:snapToGrid w:val="0"/>
              <w:spacing w:line="24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1363A06F">
            <w:pPr>
              <w:snapToGrid w:val="0"/>
              <w:spacing w:line="240" w:lineRule="exact"/>
              <w:jc w:val="left"/>
              <w:rPr>
                <w:rFonts w:hint="eastAsia" w:ascii="宋体" w:hAnsi="宋体"/>
                <w:color w:val="000000"/>
                <w:sz w:val="24"/>
              </w:rPr>
            </w:pPr>
          </w:p>
        </w:tc>
      </w:tr>
      <w:tr w14:paraId="7FAD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0B4B916D">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FC39441">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08598EE">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2B0C1B4">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38BB02E1">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9F227F">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6F9B930F">
            <w:pPr>
              <w:snapToGrid w:val="0"/>
              <w:spacing w:before="50" w:after="120" w:afterLines="50" w:line="400" w:lineRule="exact"/>
              <w:jc w:val="left"/>
              <w:rPr>
                <w:rFonts w:hint="eastAsia" w:ascii="宋体" w:hAnsi="宋体"/>
                <w:color w:val="000000"/>
                <w:sz w:val="24"/>
              </w:rPr>
            </w:pPr>
          </w:p>
        </w:tc>
      </w:tr>
      <w:tr w14:paraId="42328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4EFC55AF">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F41B3C6">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D21068C">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16738CF">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0DA43E11">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E4FE7FF">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33A12B4">
            <w:pPr>
              <w:snapToGrid w:val="0"/>
              <w:spacing w:before="50" w:after="120" w:afterLines="50" w:line="400" w:lineRule="exact"/>
              <w:jc w:val="left"/>
              <w:rPr>
                <w:rFonts w:hint="eastAsia" w:ascii="宋体" w:hAnsi="宋体"/>
                <w:color w:val="000000"/>
                <w:sz w:val="24"/>
              </w:rPr>
            </w:pPr>
          </w:p>
        </w:tc>
      </w:tr>
      <w:tr w14:paraId="4641A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3DE85160">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1701AA9">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1EE2014">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00A2AD5">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44C35DDA">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D997D9">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30326008">
            <w:pPr>
              <w:snapToGrid w:val="0"/>
              <w:spacing w:before="50" w:after="120" w:afterLines="50" w:line="400" w:lineRule="exact"/>
              <w:jc w:val="left"/>
              <w:rPr>
                <w:rFonts w:hint="eastAsia" w:ascii="宋体" w:hAnsi="宋体"/>
                <w:color w:val="000000"/>
                <w:sz w:val="24"/>
              </w:rPr>
            </w:pPr>
          </w:p>
        </w:tc>
      </w:tr>
      <w:tr w14:paraId="346E7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51E9EA0D">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F49C325">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AD11EE7">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1A10977">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513F6C15">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402B58">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10138B6E">
            <w:pPr>
              <w:snapToGrid w:val="0"/>
              <w:spacing w:before="50" w:after="120" w:afterLines="50" w:line="400" w:lineRule="exact"/>
              <w:jc w:val="left"/>
              <w:rPr>
                <w:rFonts w:hint="eastAsia" w:ascii="宋体" w:hAnsi="宋体"/>
                <w:color w:val="000000"/>
                <w:sz w:val="24"/>
              </w:rPr>
            </w:pPr>
          </w:p>
        </w:tc>
      </w:tr>
    </w:tbl>
    <w:p w14:paraId="13C0AFBA">
      <w:pPr>
        <w:pStyle w:val="18"/>
        <w:snapToGrid w:val="0"/>
        <w:ind w:left="480" w:hanging="480"/>
        <w:rPr>
          <w:rFonts w:hint="eastAsia" w:ascii="宋体" w:hAnsi="宋体"/>
          <w:color w:val="000000"/>
          <w:sz w:val="24"/>
        </w:rPr>
      </w:pPr>
    </w:p>
    <w:p w14:paraId="5CD3D9CC">
      <w:pPr>
        <w:pStyle w:val="18"/>
        <w:snapToGrid w:val="0"/>
        <w:ind w:left="480" w:hanging="480"/>
        <w:rPr>
          <w:rFonts w:hint="eastAsia" w:ascii="宋体" w:hAnsi="宋体"/>
          <w:color w:val="000000"/>
          <w:sz w:val="24"/>
        </w:rPr>
      </w:pPr>
    </w:p>
    <w:p w14:paraId="1CEDB39A">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62C7F0EB">
      <w:pPr>
        <w:pStyle w:val="14"/>
        <w:spacing w:line="360" w:lineRule="auto"/>
        <w:ind w:left="420"/>
        <w:rPr>
          <w:rFonts w:hint="eastAsia"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14:paraId="177FF938">
      <w:pPr>
        <w:snapToGrid w:val="0"/>
        <w:spacing w:line="360" w:lineRule="auto"/>
        <w:ind w:firstLine="4935" w:firstLineChars="2350"/>
        <w:rPr>
          <w:rFonts w:hAnsi="宋体"/>
          <w:color w:val="000000"/>
          <w:szCs w:val="21"/>
        </w:rPr>
      </w:pPr>
      <w:r>
        <w:rPr>
          <w:rFonts w:hAnsi="宋体"/>
          <w:color w:val="000000"/>
          <w:szCs w:val="21"/>
        </w:rPr>
        <w:t xml:space="preserve"> </w:t>
      </w:r>
    </w:p>
    <w:p w14:paraId="46BF0FDC">
      <w:pPr>
        <w:snapToGrid w:val="0"/>
        <w:spacing w:line="360" w:lineRule="auto"/>
        <w:ind w:firstLine="4935" w:firstLineChars="2350"/>
        <w:rPr>
          <w:rFonts w:hAnsi="宋体"/>
          <w:color w:val="000000"/>
          <w:szCs w:val="21"/>
        </w:rPr>
      </w:pPr>
    </w:p>
    <w:p w14:paraId="27E6FEA5">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14:paraId="3E4DEE54">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082FACA">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046282A4">
      <w:pPr>
        <w:autoSpaceDE w:val="0"/>
        <w:autoSpaceDN w:val="0"/>
        <w:spacing w:line="360" w:lineRule="auto"/>
        <w:ind w:firstLine="6120" w:firstLineChars="2550"/>
        <w:rPr>
          <w:rFonts w:hint="eastAsia" w:ascii="仿宋_GB2312" w:hAnsi="仿宋" w:eastAsia="仿宋_GB2312" w:cs="仿宋_GB2312"/>
          <w:kern w:val="0"/>
          <w:sz w:val="24"/>
          <w:lang w:val="zh-CN"/>
        </w:rPr>
      </w:pPr>
    </w:p>
    <w:p w14:paraId="33E9FF69">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七、货物需求偏离表</w:t>
      </w:r>
    </w:p>
    <w:p w14:paraId="31664A2C">
      <w:pPr>
        <w:spacing w:line="500" w:lineRule="exact"/>
        <w:jc w:val="center"/>
        <w:rPr>
          <w:rFonts w:hint="eastAsia" w:ascii="仿宋_GB2312" w:hAnsi="仿宋_GB2312" w:eastAsia="仿宋_GB2312" w:cs="仿宋_GB2312"/>
          <w:sz w:val="32"/>
          <w:szCs w:val="32"/>
        </w:rPr>
      </w:pPr>
    </w:p>
    <w:p w14:paraId="02326E11">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40E0970A">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2D5C77C8">
      <w:pPr>
        <w:spacing w:line="360" w:lineRule="auto"/>
        <w:jc w:val="left"/>
        <w:rPr>
          <w:rFonts w:hint="eastAsia" w:ascii="宋体" w:hAnsi="宋体"/>
          <w:sz w:val="24"/>
        </w:rPr>
      </w:pPr>
    </w:p>
    <w:p w14:paraId="197E9355">
      <w:pPr>
        <w:pStyle w:val="14"/>
        <w:spacing w:line="360" w:lineRule="auto"/>
        <w:ind w:firstLine="480"/>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62DF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02F70637">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57A3D575">
            <w:pPr>
              <w:jc w:val="center"/>
              <w:rPr>
                <w:rFonts w:hint="eastAsia"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3F3D2140">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60F31EF">
            <w:pPr>
              <w:rPr>
                <w:rFonts w:hint="eastAsia" w:ascii="宋体" w:hAnsi="宋体"/>
                <w:szCs w:val="21"/>
              </w:rPr>
            </w:pPr>
            <w:r>
              <w:rPr>
                <w:rFonts w:hint="eastAsia" w:ascii="宋体" w:hAnsi="宋体"/>
                <w:szCs w:val="21"/>
              </w:rPr>
              <w:t>偏离说明</w:t>
            </w:r>
          </w:p>
        </w:tc>
      </w:tr>
      <w:tr w14:paraId="169E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3EAEC712">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BB0BEB0">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0318408">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EB8A0C2">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EDDD85">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A84D5A8">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8F66EAC">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7492BE4">
            <w:pPr>
              <w:widowControl/>
              <w:jc w:val="left"/>
              <w:rPr>
                <w:rFonts w:ascii="宋体" w:hAnsi="宋体"/>
                <w:szCs w:val="21"/>
              </w:rPr>
            </w:pPr>
          </w:p>
        </w:tc>
      </w:tr>
      <w:tr w14:paraId="3D8A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D77B14F">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9BF8624">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EE72B8F">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2A0B165">
            <w:pPr>
              <w:rPr>
                <w:rFonts w:hint="eastAsia" w:ascii="宋体" w:hAnsi="宋体"/>
                <w:szCs w:val="21"/>
              </w:rPr>
            </w:pPr>
            <w:r>
              <w:rPr>
                <w:rFonts w:hint="eastAsia" w:ascii="宋体" w:hAnsi="宋体"/>
                <w:szCs w:val="21"/>
              </w:rPr>
              <w:t>1  ……</w:t>
            </w:r>
          </w:p>
          <w:p w14:paraId="1BFC6840">
            <w:pPr>
              <w:rPr>
                <w:rFonts w:hint="eastAsia" w:ascii="宋体" w:hAnsi="宋体"/>
                <w:szCs w:val="21"/>
              </w:rPr>
            </w:pPr>
            <w:r>
              <w:rPr>
                <w:rFonts w:hint="eastAsia" w:ascii="宋体" w:hAnsi="宋体"/>
                <w:szCs w:val="21"/>
              </w:rPr>
              <w:t>2  ……</w:t>
            </w:r>
          </w:p>
          <w:p w14:paraId="7CFE76B9">
            <w:pPr>
              <w:rPr>
                <w:rFonts w:hint="eastAsia" w:ascii="宋体" w:hAnsi="宋体"/>
                <w:szCs w:val="21"/>
              </w:rPr>
            </w:pPr>
            <w:r>
              <w:rPr>
                <w:rFonts w:hint="eastAsia" w:ascii="宋体" w:hAnsi="宋体"/>
                <w:szCs w:val="21"/>
              </w:rPr>
              <w:t>3  ……</w:t>
            </w:r>
          </w:p>
          <w:p w14:paraId="05A6A1A1">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A142222">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F95BC6D">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A30E4EF">
            <w:pPr>
              <w:rPr>
                <w:rFonts w:hint="eastAsia" w:ascii="宋体" w:hAnsi="宋体"/>
                <w:szCs w:val="21"/>
              </w:rPr>
            </w:pPr>
            <w:r>
              <w:rPr>
                <w:rFonts w:hint="eastAsia" w:ascii="宋体" w:hAnsi="宋体"/>
                <w:szCs w:val="21"/>
              </w:rPr>
              <w:t>1  ……</w:t>
            </w:r>
          </w:p>
          <w:p w14:paraId="3D50E5A6">
            <w:pPr>
              <w:rPr>
                <w:rFonts w:hint="eastAsia" w:ascii="宋体" w:hAnsi="宋体"/>
                <w:szCs w:val="21"/>
              </w:rPr>
            </w:pPr>
            <w:r>
              <w:rPr>
                <w:rFonts w:hint="eastAsia" w:ascii="宋体" w:hAnsi="宋体"/>
                <w:szCs w:val="21"/>
              </w:rPr>
              <w:t>2  ……</w:t>
            </w:r>
          </w:p>
          <w:p w14:paraId="13955502">
            <w:pPr>
              <w:rPr>
                <w:rFonts w:hint="eastAsia" w:ascii="宋体" w:hAnsi="宋体"/>
                <w:szCs w:val="21"/>
              </w:rPr>
            </w:pPr>
            <w:r>
              <w:rPr>
                <w:rFonts w:hint="eastAsia" w:ascii="宋体" w:hAnsi="宋体"/>
                <w:szCs w:val="21"/>
              </w:rPr>
              <w:t>3  ……</w:t>
            </w:r>
          </w:p>
          <w:p w14:paraId="49C61B98">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D528CAD">
            <w:pPr>
              <w:rPr>
                <w:rFonts w:hint="eastAsia" w:ascii="宋体" w:hAnsi="宋体"/>
                <w:szCs w:val="21"/>
              </w:rPr>
            </w:pPr>
          </w:p>
        </w:tc>
      </w:tr>
      <w:tr w14:paraId="6F9D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1DD0CEB">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D17D218">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32751FB">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B9F02C9">
            <w:pPr>
              <w:rPr>
                <w:rFonts w:hint="eastAsia" w:ascii="宋体" w:hAnsi="宋体"/>
                <w:szCs w:val="21"/>
              </w:rPr>
            </w:pPr>
            <w:r>
              <w:rPr>
                <w:rFonts w:hint="eastAsia" w:ascii="宋体" w:hAnsi="宋体"/>
                <w:szCs w:val="21"/>
              </w:rPr>
              <w:t>1  ……</w:t>
            </w:r>
          </w:p>
          <w:p w14:paraId="2EAB8475">
            <w:pPr>
              <w:rPr>
                <w:rFonts w:hint="eastAsia" w:ascii="宋体" w:hAnsi="宋体"/>
                <w:szCs w:val="21"/>
              </w:rPr>
            </w:pPr>
            <w:r>
              <w:rPr>
                <w:rFonts w:hint="eastAsia" w:ascii="宋体" w:hAnsi="宋体"/>
                <w:szCs w:val="21"/>
              </w:rPr>
              <w:t>2  ……</w:t>
            </w:r>
          </w:p>
          <w:p w14:paraId="6486F2FC">
            <w:pPr>
              <w:rPr>
                <w:rFonts w:hint="eastAsia" w:ascii="宋体" w:hAnsi="宋体"/>
                <w:szCs w:val="21"/>
              </w:rPr>
            </w:pPr>
            <w:r>
              <w:rPr>
                <w:rFonts w:hint="eastAsia" w:ascii="宋体" w:hAnsi="宋体"/>
                <w:szCs w:val="21"/>
              </w:rPr>
              <w:t>3  ……</w:t>
            </w:r>
          </w:p>
          <w:p w14:paraId="3C7C7B33">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0EAA875">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14C7E2C">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02FB117">
            <w:pPr>
              <w:rPr>
                <w:rFonts w:hint="eastAsia" w:ascii="宋体" w:hAnsi="宋体"/>
                <w:szCs w:val="21"/>
              </w:rPr>
            </w:pPr>
            <w:r>
              <w:rPr>
                <w:rFonts w:hint="eastAsia" w:ascii="宋体" w:hAnsi="宋体"/>
                <w:szCs w:val="21"/>
              </w:rPr>
              <w:t>1  ……</w:t>
            </w:r>
          </w:p>
          <w:p w14:paraId="379C4626">
            <w:pPr>
              <w:rPr>
                <w:rFonts w:hint="eastAsia" w:ascii="宋体" w:hAnsi="宋体"/>
                <w:szCs w:val="21"/>
              </w:rPr>
            </w:pPr>
            <w:r>
              <w:rPr>
                <w:rFonts w:hint="eastAsia" w:ascii="宋体" w:hAnsi="宋体"/>
                <w:szCs w:val="21"/>
              </w:rPr>
              <w:t>2  ……</w:t>
            </w:r>
          </w:p>
          <w:p w14:paraId="0C7F8BAB">
            <w:pPr>
              <w:rPr>
                <w:rFonts w:hint="eastAsia" w:ascii="宋体" w:hAnsi="宋体"/>
                <w:szCs w:val="21"/>
              </w:rPr>
            </w:pPr>
            <w:r>
              <w:rPr>
                <w:rFonts w:hint="eastAsia" w:ascii="宋体" w:hAnsi="宋体"/>
                <w:szCs w:val="21"/>
              </w:rPr>
              <w:t>3  ……</w:t>
            </w:r>
          </w:p>
          <w:p w14:paraId="0C402E09">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E4CFAF2">
            <w:pPr>
              <w:rPr>
                <w:rFonts w:hint="eastAsia" w:ascii="宋体" w:hAnsi="宋体"/>
                <w:szCs w:val="21"/>
              </w:rPr>
            </w:pPr>
          </w:p>
        </w:tc>
      </w:tr>
      <w:tr w14:paraId="76A4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975991D">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1987993">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1A4DE2A">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9C8894B">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0EFF583">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0F9CB4D9">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1A1B3EC">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3DFD6A1">
            <w:pPr>
              <w:rPr>
                <w:rFonts w:hint="eastAsia" w:ascii="宋体" w:hAnsi="宋体"/>
                <w:szCs w:val="21"/>
              </w:rPr>
            </w:pPr>
          </w:p>
        </w:tc>
      </w:tr>
    </w:tbl>
    <w:p w14:paraId="5C100441">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34BF51EA">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1.说明：应对照谈判文件“第二章”中“货物需求一览表”的采购清单及技术参数条款逐条作出明确响应，并作出偏离说明。</w:t>
      </w:r>
    </w:p>
    <w:p w14:paraId="0AEA790E">
      <w:pPr>
        <w:pStyle w:val="11"/>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5E4194CF">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14:paraId="6F05E819">
      <w:pPr>
        <w:pStyle w:val="14"/>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095C4B08">
      <w:pPr>
        <w:pStyle w:val="11"/>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14:paraId="55FCCAF3">
      <w:pPr>
        <w:snapToGrid w:val="0"/>
        <w:spacing w:line="360" w:lineRule="auto"/>
        <w:ind w:firstLine="602" w:firstLineChars="200"/>
        <w:rPr>
          <w:rFonts w:hint="eastAsia" w:ascii="仿宋" w:hAnsi="仿宋" w:eastAsia="仿宋" w:cs="仿宋_GB2312"/>
          <w:b/>
          <w:sz w:val="30"/>
          <w:szCs w:val="30"/>
        </w:rPr>
      </w:pPr>
    </w:p>
    <w:p w14:paraId="0994E1F5">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A5BDE31">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786B3A5D">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4ED120D5">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八、配置清单</w:t>
      </w:r>
    </w:p>
    <w:p w14:paraId="4B22B89E">
      <w:pPr>
        <w:spacing w:line="500" w:lineRule="exact"/>
        <w:jc w:val="center"/>
        <w:rPr>
          <w:rFonts w:hint="eastAsia" w:ascii="仿宋_GB2312" w:hAnsi="仿宋_GB2312" w:eastAsia="仿宋_GB2312" w:cs="仿宋_GB2312"/>
          <w:sz w:val="32"/>
          <w:szCs w:val="32"/>
        </w:rPr>
      </w:pPr>
    </w:p>
    <w:p w14:paraId="2447436E">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0306BA75">
      <w:pPr>
        <w:spacing w:line="300" w:lineRule="auto"/>
        <w:rPr>
          <w:rFonts w:hint="eastAsia" w:ascii="宋体" w:hAnsi="宋体"/>
          <w:color w:val="000000"/>
          <w:szCs w:val="21"/>
        </w:rPr>
      </w:pPr>
    </w:p>
    <w:p w14:paraId="069AD1CE">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37D1B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7051BEA">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584E314D">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68B52AE">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52372EB">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08AB603C">
            <w:pPr>
              <w:snapToGrid w:val="0"/>
              <w:spacing w:before="50" w:after="50"/>
              <w:jc w:val="center"/>
              <w:rPr>
                <w:rFonts w:hint="eastAsia" w:ascii="宋体" w:hAnsi="宋体"/>
                <w:color w:val="000000"/>
                <w:sz w:val="24"/>
              </w:rPr>
            </w:pPr>
          </w:p>
          <w:p w14:paraId="3C5BCB5F">
            <w:pPr>
              <w:snapToGrid w:val="0"/>
              <w:spacing w:before="50" w:after="50"/>
              <w:jc w:val="center"/>
              <w:rPr>
                <w:rFonts w:hint="eastAsia" w:ascii="宋体" w:hAnsi="宋体"/>
                <w:color w:val="000000"/>
                <w:sz w:val="24"/>
              </w:rPr>
            </w:pPr>
            <w:r>
              <w:rPr>
                <w:rFonts w:hint="eastAsia" w:ascii="宋体" w:hAnsi="宋体"/>
                <w:color w:val="000000"/>
                <w:sz w:val="24"/>
                <w:lang w:val="en-US" w:eastAsia="zh-CN"/>
              </w:rPr>
              <w:t>规格</w:t>
            </w:r>
            <w:r>
              <w:rPr>
                <w:rFonts w:hint="eastAsia" w:ascii="宋体" w:hAnsi="宋体"/>
                <w:color w:val="000000"/>
                <w:sz w:val="24"/>
              </w:rPr>
              <w:t>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4EF02A88">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6B6969A0">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42B4BA26">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14:paraId="744FC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A22512E">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CF66754">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3831F9E">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EE82A99">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E1F3352">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098D9EA">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1323389">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47E38DE8">
            <w:pPr>
              <w:snapToGrid w:val="0"/>
              <w:spacing w:before="50" w:after="50"/>
              <w:jc w:val="center"/>
              <w:rPr>
                <w:rFonts w:hint="eastAsia" w:ascii="宋体" w:hAnsi="宋体"/>
                <w:color w:val="000000"/>
                <w:sz w:val="24"/>
              </w:rPr>
            </w:pPr>
          </w:p>
        </w:tc>
      </w:tr>
      <w:tr w14:paraId="67D4B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9844363">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824E4A4">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583B58C8">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AD8691B">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18FF2EB">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45E9703">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A63C360">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40C9191E">
            <w:pPr>
              <w:snapToGrid w:val="0"/>
              <w:spacing w:before="50" w:after="50"/>
              <w:jc w:val="center"/>
              <w:rPr>
                <w:rFonts w:hint="eastAsia" w:ascii="宋体" w:hAnsi="宋体"/>
                <w:color w:val="000000"/>
                <w:sz w:val="24"/>
              </w:rPr>
            </w:pPr>
          </w:p>
        </w:tc>
      </w:tr>
      <w:tr w14:paraId="0FF1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AEB12A5">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C2B78DC">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307D43A5">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CCD8EC1">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2E8A80D8">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486C39B">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3C4A38C">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FB9E390">
            <w:pPr>
              <w:snapToGrid w:val="0"/>
              <w:spacing w:before="50" w:after="50"/>
              <w:jc w:val="center"/>
              <w:rPr>
                <w:rFonts w:hint="eastAsia" w:ascii="宋体" w:hAnsi="宋体"/>
                <w:color w:val="000000"/>
                <w:sz w:val="24"/>
              </w:rPr>
            </w:pPr>
          </w:p>
        </w:tc>
      </w:tr>
    </w:tbl>
    <w:p w14:paraId="119BFF09">
      <w:pPr>
        <w:spacing w:line="360" w:lineRule="auto"/>
        <w:rPr>
          <w:rFonts w:hint="eastAsia" w:ascii="宋体" w:hAnsi="宋体"/>
          <w:color w:val="000000"/>
          <w:sz w:val="24"/>
        </w:rPr>
      </w:pPr>
      <w:r>
        <w:rPr>
          <w:rFonts w:hint="eastAsia" w:ascii="宋体" w:hAnsi="宋体"/>
          <w:color w:val="000000"/>
          <w:sz w:val="24"/>
        </w:rPr>
        <w:t>备注：</w:t>
      </w:r>
    </w:p>
    <w:p w14:paraId="02280504">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yellow"/>
        </w:rPr>
        <w:t>以上性能配置清单中“货物名称、数量及单位、品牌、</w:t>
      </w:r>
      <w:r>
        <w:rPr>
          <w:rFonts w:hint="eastAsia" w:ascii="宋体" w:hAnsi="宋体"/>
          <w:b/>
          <w:bCs/>
          <w:color w:val="000000"/>
          <w:sz w:val="24"/>
          <w:highlight w:val="yellow"/>
          <w:lang w:val="en-US" w:eastAsia="zh-CN"/>
        </w:rPr>
        <w:t>规格</w:t>
      </w:r>
      <w:r>
        <w:rPr>
          <w:rFonts w:hint="eastAsia" w:ascii="宋体" w:hAnsi="宋体"/>
          <w:b/>
          <w:bCs/>
          <w:color w:val="000000"/>
          <w:sz w:val="24"/>
          <w:highlight w:val="yellow"/>
        </w:rPr>
        <w:t>型号、制造商、原产地、参数性能、指标及配置”必须如实填写完整，品牌、</w:t>
      </w:r>
      <w:r>
        <w:rPr>
          <w:rFonts w:hint="eastAsia" w:ascii="宋体" w:hAnsi="宋体"/>
          <w:b/>
          <w:bCs/>
          <w:color w:val="000000"/>
          <w:sz w:val="24"/>
          <w:highlight w:val="yellow"/>
          <w:lang w:val="en-US" w:eastAsia="zh-CN"/>
        </w:rPr>
        <w:t>规格</w:t>
      </w:r>
      <w:r>
        <w:rPr>
          <w:rFonts w:hint="eastAsia" w:ascii="宋体" w:hAnsi="宋体"/>
          <w:b/>
          <w:bCs/>
          <w:color w:val="000000"/>
          <w:sz w:val="24"/>
          <w:highlight w:val="yellow"/>
        </w:rPr>
        <w:t>型号没有则填无，填写有缺漏的，响应文件作无效处理</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14:paraId="6F6C954F">
      <w:pPr>
        <w:adjustRightInd w:val="0"/>
        <w:spacing w:line="360" w:lineRule="auto"/>
        <w:jc w:val="left"/>
        <w:rPr>
          <w:rFonts w:hint="eastAsia" w:ascii="宋体" w:hAnsi="宋体" w:cs="仿宋_GB2312"/>
          <w:color w:val="000000"/>
          <w:sz w:val="24"/>
        </w:rPr>
      </w:pPr>
    </w:p>
    <w:p w14:paraId="134B4367">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60D0A71">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DAC56DF">
      <w:pPr>
        <w:spacing w:line="500" w:lineRule="exact"/>
        <w:rPr>
          <w:rFonts w:hint="eastAsia" w:ascii="仿宋_GB2312" w:hAnsi="仿宋_GB2312" w:eastAsia="仿宋_GB2312" w:cs="仿宋_GB2312"/>
          <w:sz w:val="32"/>
          <w:szCs w:val="32"/>
        </w:rPr>
      </w:pPr>
    </w:p>
    <w:p w14:paraId="3490EA4A">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14:paraId="47AADA73">
      <w:pPr>
        <w:snapToGrid w:val="0"/>
        <w:spacing w:before="120" w:beforeLines="50" w:after="50"/>
        <w:ind w:left="143" w:leftChars="68" w:firstLine="420" w:firstLineChars="200"/>
        <w:rPr>
          <w:rFonts w:hint="eastAsia" w:hAnsi="宋体"/>
        </w:rPr>
      </w:pPr>
      <w:r>
        <w:rPr>
          <w:rFonts w:hint="eastAsia" w:hAnsi="宋体"/>
        </w:rPr>
        <w:t>由竞标人按本项目竞争性谈判采购文件第二章“货物需求一览表”中商务条款部分的售后服务要求自行填写，其中要包含售后服务承诺书。</w:t>
      </w:r>
    </w:p>
    <w:p w14:paraId="12C239A0">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14:paraId="6150C8F2">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1D8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0FA6F37">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4B4763C5">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6E0875A6">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2BB7FC36">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66AE8D4">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5F1D40A">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2BD2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956B415">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0FF6A10">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69302BB">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105D18D">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E162277">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B87168">
            <w:pPr>
              <w:autoSpaceDE w:val="0"/>
              <w:autoSpaceDN w:val="0"/>
              <w:spacing w:line="360" w:lineRule="auto"/>
              <w:jc w:val="center"/>
              <w:rPr>
                <w:rFonts w:hint="eastAsia" w:ascii="仿宋_GB2312" w:hAnsi="仿宋" w:eastAsia="仿宋_GB2312" w:cs="仿宋_GB2312"/>
                <w:sz w:val="24"/>
              </w:rPr>
            </w:pPr>
          </w:p>
        </w:tc>
      </w:tr>
      <w:tr w14:paraId="3036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5510C60">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70F8E88">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F5ED089">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1D2B003E">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6826F40">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5D2F27">
            <w:pPr>
              <w:autoSpaceDE w:val="0"/>
              <w:autoSpaceDN w:val="0"/>
              <w:spacing w:line="360" w:lineRule="auto"/>
              <w:jc w:val="center"/>
              <w:rPr>
                <w:rFonts w:hint="eastAsia" w:ascii="仿宋_GB2312" w:hAnsi="仿宋" w:eastAsia="仿宋_GB2312" w:cs="仿宋_GB2312"/>
                <w:sz w:val="24"/>
              </w:rPr>
            </w:pPr>
          </w:p>
        </w:tc>
      </w:tr>
      <w:tr w14:paraId="09C7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8BCD6EF">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6A00733">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31DAF9D">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B1A740F">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4AF5E77">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17E586">
            <w:pPr>
              <w:autoSpaceDE w:val="0"/>
              <w:autoSpaceDN w:val="0"/>
              <w:spacing w:line="360" w:lineRule="auto"/>
              <w:jc w:val="center"/>
              <w:rPr>
                <w:rFonts w:hint="eastAsia" w:ascii="仿宋_GB2312" w:hAnsi="仿宋" w:eastAsia="仿宋_GB2312" w:cs="仿宋_GB2312"/>
                <w:sz w:val="24"/>
              </w:rPr>
            </w:pPr>
          </w:p>
        </w:tc>
      </w:tr>
    </w:tbl>
    <w:p w14:paraId="62FA77EB">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14:paraId="24474ABC">
      <w:pPr>
        <w:autoSpaceDE w:val="0"/>
        <w:autoSpaceDN w:val="0"/>
        <w:spacing w:line="360" w:lineRule="auto"/>
        <w:rPr>
          <w:rFonts w:hint="eastAsia" w:ascii="仿宋_GB2312" w:hAnsi="仿宋" w:eastAsia="仿宋_GB2312" w:cs="仿宋_GB2312"/>
          <w:kern w:val="0"/>
          <w:sz w:val="24"/>
        </w:rPr>
      </w:pPr>
    </w:p>
    <w:p w14:paraId="48CD2AE8">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6BD772F">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7E43651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5604055B">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12E76B4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48CE57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0D2B245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497A9B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DEC9F4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EA2E57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233D26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7C5272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4BB158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63BC56C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6F5CEE7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C8962D6">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F52E95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7D950947">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28239FB">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B5D3533">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B17BDAB">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122B39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A2DB51E">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3264518">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AB1B27A">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0EBF5A7">
            <w:pPr>
              <w:autoSpaceDE w:val="0"/>
              <w:autoSpaceDN w:val="0"/>
              <w:spacing w:line="360" w:lineRule="auto"/>
              <w:rPr>
                <w:rFonts w:hint="eastAsia" w:ascii="仿宋_GB2312" w:hAnsi="仿宋" w:eastAsia="仿宋_GB2312" w:cs="仿宋_GB2312"/>
                <w:sz w:val="24"/>
              </w:rPr>
            </w:pPr>
          </w:p>
        </w:tc>
      </w:tr>
      <w:tr w14:paraId="73801A4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840A8F5">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58AC48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3B375D3">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D7C1E07">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C4086C0">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4215EF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21C300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891ED62">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527F7C7">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78C5956">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78AD79C">
            <w:pPr>
              <w:autoSpaceDE w:val="0"/>
              <w:autoSpaceDN w:val="0"/>
              <w:spacing w:line="360" w:lineRule="auto"/>
              <w:rPr>
                <w:rFonts w:hint="eastAsia" w:ascii="仿宋_GB2312" w:hAnsi="仿宋" w:eastAsia="仿宋_GB2312" w:cs="仿宋_GB2312"/>
                <w:sz w:val="24"/>
              </w:rPr>
            </w:pPr>
          </w:p>
        </w:tc>
      </w:tr>
      <w:tr w14:paraId="075C255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565F58B">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03F2B51">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5C4C896">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DE49442">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F3E7023">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44D0308">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DDBC40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8474914">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5E0D3AC">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067A09D">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8B90EF9">
            <w:pPr>
              <w:autoSpaceDE w:val="0"/>
              <w:autoSpaceDN w:val="0"/>
              <w:spacing w:line="360" w:lineRule="auto"/>
              <w:rPr>
                <w:rFonts w:hint="eastAsia" w:ascii="仿宋_GB2312" w:hAnsi="仿宋" w:eastAsia="仿宋_GB2312" w:cs="仿宋_GB2312"/>
                <w:sz w:val="24"/>
              </w:rPr>
            </w:pPr>
          </w:p>
        </w:tc>
      </w:tr>
      <w:tr w14:paraId="1C71D93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A068ED9">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0CC3ADB">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FC4C949">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7E8A2DD">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ADD5B71">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018550F">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65EC81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2001394">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9445440">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BAD7F36">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2449891">
            <w:pPr>
              <w:autoSpaceDE w:val="0"/>
              <w:autoSpaceDN w:val="0"/>
              <w:spacing w:line="360" w:lineRule="auto"/>
              <w:rPr>
                <w:rFonts w:hint="eastAsia" w:ascii="仿宋_GB2312" w:hAnsi="仿宋" w:eastAsia="仿宋_GB2312" w:cs="仿宋_GB2312"/>
                <w:sz w:val="24"/>
              </w:rPr>
            </w:pPr>
          </w:p>
        </w:tc>
      </w:tr>
    </w:tbl>
    <w:p w14:paraId="3E21036B">
      <w:pPr>
        <w:pStyle w:val="14"/>
        <w:spacing w:line="440" w:lineRule="exact"/>
        <w:ind w:firstLine="396" w:firstLineChars="198"/>
        <w:rPr>
          <w:rFonts w:hint="eastAsia" w:hAnsi="宋体"/>
        </w:rPr>
      </w:pPr>
    </w:p>
    <w:p w14:paraId="1031E402">
      <w:pPr>
        <w:spacing w:line="500" w:lineRule="exact"/>
        <w:rPr>
          <w:rFonts w:hint="eastAsia" w:ascii="仿宋_GB2312" w:hAnsi="仿宋_GB2312" w:eastAsia="仿宋_GB2312" w:cs="仿宋_GB2312"/>
          <w:sz w:val="32"/>
          <w:szCs w:val="32"/>
        </w:rPr>
      </w:pPr>
    </w:p>
    <w:p w14:paraId="32112B56">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A898FB2">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404BED9">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十、项目实施人员一览表（如有要求）</w:t>
      </w:r>
    </w:p>
    <w:p w14:paraId="7ED0E757">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73F5153E">
      <w:pPr>
        <w:pStyle w:val="14"/>
        <w:ind w:firstLine="480"/>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14:paraId="042A73DC">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1"/>
        <w:tblW w:w="0" w:type="auto"/>
        <w:tblInd w:w="116" w:type="dxa"/>
        <w:tblLayout w:type="fixed"/>
        <w:tblCellMar>
          <w:top w:w="0" w:type="dxa"/>
          <w:left w:w="108" w:type="dxa"/>
          <w:bottom w:w="0" w:type="dxa"/>
          <w:right w:w="108" w:type="dxa"/>
        </w:tblCellMar>
      </w:tblPr>
      <w:tblGrid>
        <w:gridCol w:w="2061"/>
        <w:gridCol w:w="1287"/>
        <w:gridCol w:w="1260"/>
        <w:gridCol w:w="4147"/>
      </w:tblGrid>
      <w:tr w14:paraId="426DD0D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D9C927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78646EF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72656A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3BDF250">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7A0D4A1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A25D27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715471F">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06F3C665">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36378708">
            <w:pPr>
              <w:autoSpaceDE w:val="0"/>
              <w:autoSpaceDN w:val="0"/>
              <w:spacing w:line="360" w:lineRule="auto"/>
              <w:jc w:val="center"/>
              <w:rPr>
                <w:rFonts w:hint="eastAsia" w:ascii="仿宋_GB2312" w:hAnsi="仿宋" w:eastAsia="仿宋_GB2312" w:cs="仿宋_GB2312"/>
                <w:sz w:val="24"/>
              </w:rPr>
            </w:pPr>
          </w:p>
        </w:tc>
      </w:tr>
      <w:tr w14:paraId="7BCD3C1C">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D0E7B9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4966DB3">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EC8B967">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8203C06">
            <w:pPr>
              <w:widowControl/>
              <w:jc w:val="left"/>
              <w:rPr>
                <w:rFonts w:ascii="仿宋_GB2312" w:hAnsi="仿宋" w:eastAsia="仿宋_GB2312" w:cs="仿宋_GB2312"/>
                <w:sz w:val="24"/>
              </w:rPr>
            </w:pPr>
          </w:p>
        </w:tc>
      </w:tr>
      <w:tr w14:paraId="310B15E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634940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C48C672">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D6FAE9">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F75B02C">
            <w:pPr>
              <w:widowControl/>
              <w:jc w:val="left"/>
              <w:rPr>
                <w:rFonts w:ascii="仿宋_GB2312" w:hAnsi="仿宋" w:eastAsia="仿宋_GB2312" w:cs="仿宋_GB2312"/>
                <w:sz w:val="24"/>
              </w:rPr>
            </w:pPr>
          </w:p>
        </w:tc>
      </w:tr>
      <w:tr w14:paraId="1DF8714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21325E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D6D2C31">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B2231CE">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280BC6A">
            <w:pPr>
              <w:widowControl/>
              <w:jc w:val="left"/>
              <w:rPr>
                <w:rFonts w:ascii="仿宋_GB2312" w:hAnsi="仿宋" w:eastAsia="仿宋_GB2312" w:cs="仿宋_GB2312"/>
                <w:sz w:val="24"/>
              </w:rPr>
            </w:pPr>
          </w:p>
        </w:tc>
      </w:tr>
      <w:tr w14:paraId="4108D745">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064B3A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F57033E">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C541028">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5F77E5B">
            <w:pPr>
              <w:widowControl/>
              <w:jc w:val="left"/>
              <w:rPr>
                <w:rFonts w:ascii="仿宋_GB2312" w:hAnsi="仿宋" w:eastAsia="仿宋_GB2312" w:cs="仿宋_GB2312"/>
                <w:sz w:val="24"/>
              </w:rPr>
            </w:pPr>
          </w:p>
        </w:tc>
      </w:tr>
      <w:tr w14:paraId="5AF39949">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72F39A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3DACD4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CF0598E">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8EEDCE9">
            <w:pPr>
              <w:widowControl/>
              <w:jc w:val="left"/>
              <w:rPr>
                <w:rFonts w:ascii="仿宋_GB2312" w:hAnsi="仿宋" w:eastAsia="仿宋_GB2312" w:cs="仿宋_GB2312"/>
                <w:sz w:val="24"/>
              </w:rPr>
            </w:pPr>
          </w:p>
        </w:tc>
      </w:tr>
      <w:tr w14:paraId="5F25214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DF2055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9935D74">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A6FAE51">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B3C98E1">
            <w:pPr>
              <w:widowControl/>
              <w:jc w:val="left"/>
              <w:rPr>
                <w:rFonts w:ascii="仿宋_GB2312" w:hAnsi="仿宋" w:eastAsia="仿宋_GB2312" w:cs="仿宋_GB2312"/>
                <w:sz w:val="24"/>
              </w:rPr>
            </w:pPr>
          </w:p>
        </w:tc>
      </w:tr>
      <w:tr w14:paraId="1EFF98A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2AAE07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FE31E7B">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0A6A81F">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F4590AC">
            <w:pPr>
              <w:widowControl/>
              <w:jc w:val="left"/>
              <w:rPr>
                <w:rFonts w:ascii="仿宋_GB2312" w:hAnsi="仿宋" w:eastAsia="仿宋_GB2312" w:cs="仿宋_GB2312"/>
                <w:sz w:val="24"/>
              </w:rPr>
            </w:pPr>
          </w:p>
        </w:tc>
      </w:tr>
      <w:tr w14:paraId="62DE5FE1">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F32E0A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839CFD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F83D3ED">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48CFC7B">
            <w:pPr>
              <w:widowControl/>
              <w:jc w:val="left"/>
              <w:rPr>
                <w:rFonts w:ascii="仿宋_GB2312" w:hAnsi="仿宋" w:eastAsia="仿宋_GB2312" w:cs="仿宋_GB2312"/>
                <w:sz w:val="24"/>
              </w:rPr>
            </w:pPr>
          </w:p>
        </w:tc>
      </w:tr>
    </w:tbl>
    <w:p w14:paraId="68F21A7E">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77813522">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322958C">
        <w:tc>
          <w:tcPr>
            <w:tcW w:w="420" w:type="dxa"/>
            <w:tcBorders>
              <w:top w:val="single" w:color="auto" w:sz="6" w:space="0"/>
              <w:left w:val="single" w:color="auto" w:sz="6" w:space="0"/>
              <w:bottom w:val="single" w:color="auto" w:sz="6" w:space="0"/>
              <w:right w:val="single" w:color="auto" w:sz="6" w:space="0"/>
            </w:tcBorders>
            <w:noWrap w:val="0"/>
            <w:vAlign w:val="center"/>
          </w:tcPr>
          <w:p w14:paraId="228F105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2AD2923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298B145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1747E16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3822136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494EF2A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239A3D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482F5D3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4B3265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36366EF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42ABCB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9199B2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6F67C3E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508AD55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BA2EB23">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90F31C8">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5746487">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17211360">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E9556DD">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FAEEDD4">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D90D3BC">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BA45DCE">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EA37AE4">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2DAF35A">
            <w:pPr>
              <w:autoSpaceDE w:val="0"/>
              <w:autoSpaceDN w:val="0"/>
              <w:spacing w:line="360" w:lineRule="auto"/>
              <w:rPr>
                <w:rFonts w:hint="eastAsia" w:ascii="仿宋_GB2312" w:hAnsi="仿宋" w:eastAsia="仿宋_GB2312" w:cs="仿宋_GB2312"/>
                <w:sz w:val="24"/>
              </w:rPr>
            </w:pPr>
          </w:p>
        </w:tc>
      </w:tr>
      <w:tr w14:paraId="0E8FA71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FCF0162">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BA4CD08">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01FDE7F">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F6FE316">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55A6B3C">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B7709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05B874B">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47C4F5B">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5FA819A">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C50D417">
            <w:pPr>
              <w:autoSpaceDE w:val="0"/>
              <w:autoSpaceDN w:val="0"/>
              <w:spacing w:line="360" w:lineRule="auto"/>
              <w:rPr>
                <w:rFonts w:hint="eastAsia" w:ascii="仿宋_GB2312" w:hAnsi="仿宋" w:eastAsia="仿宋_GB2312" w:cs="仿宋_GB2312"/>
                <w:sz w:val="24"/>
              </w:rPr>
            </w:pPr>
          </w:p>
        </w:tc>
      </w:tr>
    </w:tbl>
    <w:p w14:paraId="129600FB">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7C5DE746">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1ED16C22">
      <w:pPr>
        <w:snapToGrid w:val="0"/>
        <w:spacing w:line="360" w:lineRule="auto"/>
        <w:ind w:firstLine="602" w:firstLineChars="200"/>
        <w:rPr>
          <w:rFonts w:hint="eastAsia" w:ascii="仿宋" w:hAnsi="仿宋" w:eastAsia="仿宋" w:cs="仿宋_GB2312"/>
          <w:b/>
          <w:sz w:val="30"/>
          <w:szCs w:val="30"/>
        </w:rPr>
      </w:pPr>
    </w:p>
    <w:p w14:paraId="56405F95">
      <w:pPr>
        <w:autoSpaceDE w:val="0"/>
        <w:autoSpaceDN w:val="0"/>
        <w:spacing w:line="360" w:lineRule="auto"/>
        <w:ind w:firstLine="6505" w:firstLineChars="2700"/>
        <w:rPr>
          <w:rFonts w:hint="eastAsia" w:ascii="仿宋_GB2312" w:hAnsi="仿宋" w:eastAsia="仿宋_GB2312" w:cs="仿宋_GB2312"/>
          <w:b/>
          <w:bCs/>
          <w:sz w:val="24"/>
        </w:rPr>
      </w:pPr>
    </w:p>
    <w:p w14:paraId="401F309E">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757BD9B">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611C59E">
      <w:pPr>
        <w:spacing w:line="500" w:lineRule="exact"/>
        <w:rPr>
          <w:rFonts w:hint="eastAsia" w:ascii="仿宋_GB2312" w:hAnsi="仿宋_GB2312" w:eastAsia="仿宋_GB2312" w:cs="仿宋_GB2312"/>
          <w:sz w:val="32"/>
          <w:szCs w:val="32"/>
        </w:rPr>
      </w:pPr>
    </w:p>
    <w:p w14:paraId="1D064DA0">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十一、货物需求、商务条款要求提供的其他材料</w:t>
      </w:r>
    </w:p>
    <w:p w14:paraId="2C325EF8">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72257DDB">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8427400">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9CCEFB5">
      <w:pPr>
        <w:snapToGrid w:val="0"/>
        <w:spacing w:line="360" w:lineRule="auto"/>
        <w:ind w:firstLine="602" w:firstLineChars="200"/>
        <w:rPr>
          <w:rFonts w:hint="eastAsia" w:ascii="仿宋" w:hAnsi="仿宋" w:eastAsia="仿宋" w:cs="仿宋_GB2312"/>
          <w:b/>
          <w:sz w:val="30"/>
          <w:szCs w:val="30"/>
        </w:rPr>
      </w:pPr>
    </w:p>
    <w:p w14:paraId="5687588D">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4FBA19CB">
      <w:pPr>
        <w:adjustRightInd w:val="0"/>
        <w:snapToGrid w:val="0"/>
        <w:spacing w:line="300" w:lineRule="auto"/>
        <w:rPr>
          <w:rFonts w:hint="eastAsia" w:ascii="宋体" w:hAnsi="宋体"/>
          <w:color w:val="000000"/>
          <w:szCs w:val="21"/>
          <w:u w:val="single"/>
        </w:rPr>
      </w:pPr>
    </w:p>
    <w:p w14:paraId="329FE3F4">
      <w:pPr>
        <w:pStyle w:val="4"/>
        <w:jc w:val="center"/>
        <w:rPr>
          <w:rFonts w:hint="eastAsia" w:ascii="宋体" w:hAnsi="宋体"/>
        </w:rPr>
      </w:pPr>
      <w:bookmarkStart w:id="97" w:name="_Toc3163"/>
      <w:r>
        <w:rPr>
          <w:rFonts w:hint="eastAsia" w:ascii="宋体" w:hAnsi="宋体"/>
        </w:rPr>
        <w:t>第四节 报价文件格式</w:t>
      </w:r>
      <w:bookmarkEnd w:id="97"/>
    </w:p>
    <w:p w14:paraId="1B506FF3">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AF8E98C">
      <w:pPr>
        <w:snapToGrid w:val="0"/>
        <w:spacing w:before="165" w:beforeLines="50" w:after="50"/>
        <w:rPr>
          <w:rFonts w:hint="eastAsia" w:ascii="宋体" w:hAnsi="宋体"/>
          <w:sz w:val="24"/>
          <w:szCs w:val="20"/>
        </w:rPr>
      </w:pPr>
    </w:p>
    <w:p w14:paraId="4D5ABC4E">
      <w:pPr>
        <w:snapToGrid w:val="0"/>
        <w:spacing w:before="165" w:beforeLines="50" w:after="50"/>
        <w:rPr>
          <w:rFonts w:hint="eastAsia" w:ascii="宋体" w:hAnsi="宋体"/>
          <w:sz w:val="24"/>
          <w:szCs w:val="20"/>
        </w:rPr>
      </w:pPr>
    </w:p>
    <w:p w14:paraId="2F414B50">
      <w:pPr>
        <w:snapToGrid w:val="0"/>
        <w:spacing w:before="165" w:beforeLines="50" w:after="50"/>
        <w:rPr>
          <w:rFonts w:hint="eastAsia" w:ascii="宋体" w:hAnsi="宋体"/>
          <w:sz w:val="24"/>
          <w:szCs w:val="20"/>
        </w:rPr>
      </w:pPr>
    </w:p>
    <w:p w14:paraId="63D6C4B6">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14:paraId="306BB77C">
      <w:pPr>
        <w:snapToGrid w:val="0"/>
        <w:spacing w:before="165" w:beforeLines="50" w:after="50"/>
        <w:rPr>
          <w:rFonts w:hint="eastAsia" w:ascii="宋体" w:hAnsi="宋体"/>
          <w:bCs/>
          <w:sz w:val="24"/>
          <w:szCs w:val="20"/>
        </w:rPr>
      </w:pPr>
    </w:p>
    <w:p w14:paraId="0C52FCB8">
      <w:pPr>
        <w:snapToGrid w:val="0"/>
        <w:spacing w:before="165" w:beforeLines="50" w:after="50"/>
        <w:rPr>
          <w:rFonts w:hint="eastAsia" w:ascii="宋体" w:hAnsi="宋体"/>
          <w:bCs/>
          <w:sz w:val="24"/>
          <w:szCs w:val="20"/>
        </w:rPr>
      </w:pPr>
    </w:p>
    <w:p w14:paraId="7DE154FB">
      <w:pPr>
        <w:snapToGrid w:val="0"/>
        <w:spacing w:before="165" w:beforeLines="50" w:after="50"/>
        <w:rPr>
          <w:rFonts w:hint="eastAsia" w:ascii="宋体" w:hAnsi="宋体"/>
          <w:bCs/>
          <w:sz w:val="24"/>
          <w:szCs w:val="20"/>
        </w:rPr>
      </w:pPr>
    </w:p>
    <w:p w14:paraId="6D55E77B">
      <w:pPr>
        <w:snapToGrid w:val="0"/>
        <w:spacing w:before="165" w:beforeLines="50" w:after="50"/>
        <w:rPr>
          <w:rFonts w:hint="eastAsia" w:ascii="宋体" w:hAnsi="宋体"/>
          <w:bCs/>
          <w:sz w:val="24"/>
          <w:szCs w:val="20"/>
        </w:rPr>
      </w:pPr>
    </w:p>
    <w:p w14:paraId="39F8E647">
      <w:pPr>
        <w:snapToGrid w:val="0"/>
        <w:spacing w:before="165" w:beforeLines="50" w:after="50"/>
        <w:rPr>
          <w:rFonts w:hint="eastAsia" w:ascii="宋体" w:hAnsi="宋体"/>
          <w:bCs/>
          <w:sz w:val="24"/>
          <w:szCs w:val="20"/>
        </w:rPr>
      </w:pPr>
    </w:p>
    <w:p w14:paraId="0B0B6C48">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98" w:name="PO_3000001871_PM002_8"/>
      <w:r>
        <w:rPr>
          <w:rFonts w:hint="eastAsia" w:ascii="宋体" w:hAnsi="宋体" w:cs="仿宋_GB2312"/>
          <w:bCs/>
          <w:sz w:val="32"/>
          <w:szCs w:val="32"/>
        </w:rPr>
        <w:t>[项目采购-项目名称_8]</w:t>
      </w:r>
      <w:bookmarkEnd w:id="98"/>
    </w:p>
    <w:p w14:paraId="64AF9D7B">
      <w:pPr>
        <w:snapToGrid w:val="0"/>
        <w:spacing w:before="165" w:beforeLines="50" w:after="50"/>
        <w:ind w:firstLine="720" w:firstLineChars="225"/>
        <w:rPr>
          <w:rFonts w:hint="eastAsia" w:ascii="宋体" w:hAnsi="宋体" w:cs="仿宋_GB2312"/>
          <w:bCs/>
          <w:sz w:val="32"/>
          <w:szCs w:val="32"/>
        </w:rPr>
      </w:pPr>
    </w:p>
    <w:p w14:paraId="7A1600D1">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bookmarkStart w:id="99" w:name="PO_3000001871_PM001_6"/>
      <w:r>
        <w:rPr>
          <w:rFonts w:hint="eastAsia" w:ascii="宋体" w:hAnsi="宋体" w:cs="仿宋_GB2312"/>
          <w:bCs/>
          <w:sz w:val="32"/>
          <w:szCs w:val="32"/>
        </w:rPr>
        <w:t>[项目采购-项目编号_6]</w:t>
      </w:r>
      <w:bookmarkEnd w:id="99"/>
    </w:p>
    <w:p w14:paraId="49971300">
      <w:pPr>
        <w:snapToGrid w:val="0"/>
        <w:spacing w:before="165"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07F1CDD6">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EED8459">
      <w:pPr>
        <w:snapToGrid w:val="0"/>
        <w:spacing w:before="165" w:beforeLines="50" w:after="50"/>
        <w:ind w:firstLine="720" w:firstLineChars="225"/>
        <w:rPr>
          <w:rFonts w:hint="eastAsia" w:ascii="宋体" w:hAnsi="宋体" w:cs="仿宋_GB2312"/>
          <w:bCs/>
          <w:sz w:val="32"/>
          <w:szCs w:val="32"/>
        </w:rPr>
      </w:pPr>
    </w:p>
    <w:p w14:paraId="099347E8">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093633AE">
      <w:pPr>
        <w:pStyle w:val="7"/>
        <w:snapToGrid w:val="0"/>
        <w:spacing w:before="50" w:after="50"/>
        <w:ind w:firstLine="720" w:firstLineChars="225"/>
        <w:rPr>
          <w:rFonts w:hint="eastAsia" w:ascii="宋体" w:hAnsi="宋体" w:cs="仿宋_GB2312"/>
          <w:bCs/>
          <w:sz w:val="32"/>
          <w:szCs w:val="32"/>
        </w:rPr>
      </w:pPr>
    </w:p>
    <w:p w14:paraId="6E18D14F">
      <w:pPr>
        <w:pStyle w:val="7"/>
        <w:snapToGrid w:val="0"/>
        <w:spacing w:before="50" w:after="50"/>
        <w:ind w:firstLine="720" w:firstLineChars="225"/>
        <w:rPr>
          <w:rFonts w:hint="eastAsia" w:ascii="宋体" w:hAnsi="宋体" w:cs="仿宋_GB2312"/>
          <w:bCs/>
          <w:sz w:val="32"/>
          <w:szCs w:val="32"/>
        </w:rPr>
      </w:pPr>
    </w:p>
    <w:p w14:paraId="74300EDA">
      <w:pPr>
        <w:pStyle w:val="7"/>
        <w:snapToGrid w:val="0"/>
        <w:spacing w:before="50" w:after="50"/>
        <w:ind w:firstLine="1280" w:firstLineChars="400"/>
        <w:rPr>
          <w:rFonts w:hint="eastAsia" w:ascii="宋体" w:hAnsi="宋体" w:cs="仿宋_GB2312"/>
          <w:bCs/>
          <w:sz w:val="32"/>
          <w:szCs w:val="32"/>
        </w:rPr>
      </w:pPr>
    </w:p>
    <w:p w14:paraId="4927ED15">
      <w:pPr>
        <w:snapToGrid w:val="0"/>
        <w:spacing w:before="165"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74E19C09">
      <w:pPr>
        <w:snapToGrid w:val="0"/>
        <w:spacing w:before="165"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14:paraId="61FF21D6">
      <w:pPr>
        <w:rPr>
          <w:rFonts w:hint="eastAsia" w:ascii="宋体" w:hAnsi="宋体" w:cs="宋体"/>
        </w:rPr>
      </w:pPr>
    </w:p>
    <w:p w14:paraId="4A0DE8AB">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6403A200">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2F662555">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14:paraId="0927F46C">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14:paraId="3EF9BC07">
      <w:pPr>
        <w:pStyle w:val="14"/>
        <w:spacing w:line="500" w:lineRule="exact"/>
        <w:ind w:firstLine="480" w:firstLineChars="200"/>
        <w:rPr>
          <w:rFonts w:hint="eastAsia" w:hAnsi="宋体" w:cs="仿宋_GB2312"/>
          <w:sz w:val="24"/>
        </w:rPr>
      </w:pPr>
      <w:r>
        <w:rPr>
          <w:rFonts w:hint="eastAsia" w:hAnsi="宋体" w:cs="仿宋_GB2312"/>
          <w:sz w:val="24"/>
        </w:rPr>
        <w:br w:type="page"/>
      </w:r>
      <w:r>
        <w:rPr>
          <w:rFonts w:hint="eastAsia" w:ascii="仿宋" w:hAnsi="仿宋" w:eastAsia="仿宋" w:cs="仿宋_GB2312"/>
          <w:b/>
          <w:kern w:val="2"/>
          <w:sz w:val="30"/>
          <w:szCs w:val="30"/>
        </w:rPr>
        <w:t>一、响应函</w:t>
      </w:r>
    </w:p>
    <w:p w14:paraId="4792F199">
      <w:pPr>
        <w:pStyle w:val="14"/>
        <w:spacing w:line="500" w:lineRule="exact"/>
        <w:ind w:firstLine="602"/>
        <w:jc w:val="center"/>
        <w:rPr>
          <w:rFonts w:hint="eastAsia" w:ascii="Times New Roman" w:hAnsi="Times New Roman"/>
          <w:b/>
          <w:bCs/>
          <w:sz w:val="30"/>
          <w:szCs w:val="30"/>
        </w:rPr>
      </w:pPr>
      <w:r>
        <w:rPr>
          <w:rFonts w:hint="eastAsia" w:ascii="Times New Roman" w:hAnsi="Times New Roman"/>
          <w:b/>
          <w:bCs/>
          <w:sz w:val="30"/>
          <w:szCs w:val="30"/>
        </w:rPr>
        <w:t>响应函</w:t>
      </w:r>
    </w:p>
    <w:p w14:paraId="2C1A2D27">
      <w:pPr>
        <w:pStyle w:val="14"/>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bookmarkStart w:id="100" w:name="PO_3000001871_PM031_6"/>
      <w:r>
        <w:rPr>
          <w:rFonts w:ascii="Times New Roman" w:hAnsi="Times New Roman"/>
          <w:u w:val="single"/>
        </w:rPr>
        <w:t>[</w:t>
      </w:r>
      <w:r>
        <w:rPr>
          <w:rFonts w:hint="eastAsia" w:ascii="Times New Roman" w:hAnsi="Times New Roman"/>
          <w:u w:val="single"/>
        </w:rPr>
        <w:t>项目采购</w:t>
      </w:r>
      <w:r>
        <w:rPr>
          <w:rFonts w:ascii="Times New Roman" w:hAnsi="Times New Roman"/>
          <w:u w:val="single"/>
        </w:rPr>
        <w:t>-</w:t>
      </w:r>
      <w:r>
        <w:rPr>
          <w:rFonts w:hint="eastAsia" w:ascii="Times New Roman" w:hAnsi="Times New Roman"/>
          <w:u w:val="single"/>
        </w:rPr>
        <w:t>采购组织机构</w:t>
      </w:r>
      <w:r>
        <w:rPr>
          <w:rFonts w:ascii="Times New Roman" w:hAnsi="Times New Roman"/>
          <w:u w:val="single"/>
        </w:rPr>
        <w:t>_6]</w:t>
      </w:r>
      <w:bookmarkEnd w:id="100"/>
    </w:p>
    <w:p w14:paraId="10B2D84B">
      <w:pPr>
        <w:pStyle w:val="14"/>
        <w:spacing w:line="360" w:lineRule="auto"/>
        <w:ind w:firstLine="400" w:firstLineChars="200"/>
        <w:rPr>
          <w:rFonts w:ascii="Times New Roman" w:hAnsi="Times New Roman"/>
        </w:rPr>
      </w:pPr>
      <w:r>
        <w:rPr>
          <w:rFonts w:hint="eastAsia"/>
        </w:rPr>
        <w:t>我方已仔细阅读了贵方组织的</w:t>
      </w:r>
      <w:bookmarkStart w:id="101" w:name="PO_3000001871_PM002_9"/>
      <w:r>
        <w:rPr>
          <w:rFonts w:hint="eastAsia"/>
          <w:u w:val="single"/>
        </w:rPr>
        <w:t>[项目采购-项目名称_9]</w:t>
      </w:r>
      <w:bookmarkEnd w:id="101"/>
      <w:r>
        <w:rPr>
          <w:rFonts w:hint="eastAsia"/>
          <w:u w:val="single"/>
        </w:rPr>
        <w:t xml:space="preserve"> </w:t>
      </w:r>
      <w:r>
        <w:rPr>
          <w:rFonts w:hint="eastAsia"/>
        </w:rPr>
        <w:t>项目（项目编号：</w:t>
      </w:r>
      <w:bookmarkStart w:id="102" w:name="PO_3000001871_PM001_11"/>
      <w:r>
        <w:rPr>
          <w:rFonts w:hint="eastAsia" w:hAnsi="宋体"/>
          <w:u w:val="single"/>
        </w:rPr>
        <w:t>[项目采购-项目编号_11]</w:t>
      </w:r>
      <w:bookmarkEnd w:id="102"/>
      <w:r>
        <w:rPr>
          <w:rFonts w:hint="eastAsia"/>
        </w:rPr>
        <w:t xml:space="preserve">）的竞争性谈判采购文件的全部内容，现正式递交下述文件参加贵方组织的本次政府采购活动： </w:t>
      </w:r>
    </w:p>
    <w:p w14:paraId="657C0236">
      <w:pPr>
        <w:pStyle w:val="14"/>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14:paraId="4092EEC7">
      <w:pPr>
        <w:pStyle w:val="14"/>
        <w:spacing w:line="360" w:lineRule="auto"/>
        <w:ind w:firstLine="400" w:firstLineChars="200"/>
        <w:rPr>
          <w:rFonts w:hint="eastAsia"/>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14:paraId="1734CAC7">
      <w:pPr>
        <w:pStyle w:val="14"/>
        <w:spacing w:line="360" w:lineRule="auto"/>
        <w:ind w:firstLine="400" w:firstLineChars="200"/>
        <w:rPr>
          <w:rFonts w:hint="eastAsia"/>
        </w:rPr>
      </w:pPr>
      <w:r>
        <w:rPr>
          <w:rFonts w:hint="eastAsia"/>
        </w:rPr>
        <w:t>三、资格证明文件电子版（包含按“第三章供应商须知”提交的全部文件）；</w:t>
      </w:r>
    </w:p>
    <w:p w14:paraId="5480DABD">
      <w:pPr>
        <w:pStyle w:val="14"/>
        <w:spacing w:line="360" w:lineRule="auto"/>
        <w:ind w:firstLine="400" w:firstLineChars="200"/>
        <w:rPr>
          <w:rFonts w:ascii="Times New Roman" w:hAnsi="Times New Roman"/>
        </w:rPr>
      </w:pPr>
      <w:r>
        <w:rPr>
          <w:rFonts w:hint="eastAsia"/>
        </w:rPr>
        <w:t>据此函，签字人兹宣布：</w:t>
      </w:r>
    </w:p>
    <w:p w14:paraId="54039049">
      <w:pPr>
        <w:pStyle w:val="14"/>
        <w:spacing w:line="360" w:lineRule="auto"/>
        <w:ind w:firstLine="420"/>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，提供本项目竞争性谈判采购文件第二章“服务需求一览表”中相应的采购内容。</w:t>
      </w:r>
    </w:p>
    <w:p w14:paraId="736D6CB8">
      <w:pPr>
        <w:pStyle w:val="14"/>
        <w:spacing w:line="360" w:lineRule="auto"/>
        <w:ind w:firstLine="420"/>
        <w:rPr>
          <w:rFonts w:ascii="Times New Roman" w:hAnsi="Times New Roman"/>
        </w:rPr>
      </w:pPr>
      <w:r>
        <w:rPr>
          <w:rFonts w:hint="eastAsia"/>
        </w:rPr>
        <w:t>其中（有分标时填写）：</w:t>
      </w:r>
    </w:p>
    <w:p w14:paraId="375E3C02">
      <w:pPr>
        <w:pStyle w:val="14"/>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14:paraId="2DD013AC">
      <w:pPr>
        <w:pStyle w:val="14"/>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14:paraId="67644D9C">
      <w:pPr>
        <w:pStyle w:val="14"/>
        <w:spacing w:line="360" w:lineRule="auto"/>
        <w:ind w:firstLine="420"/>
        <w:rPr>
          <w:rFonts w:ascii="Times New Roman" w:hAnsi="Times New Roman"/>
        </w:rPr>
      </w:pPr>
      <w:r>
        <w:rPr>
          <w:rFonts w:hint="eastAsia"/>
        </w:rPr>
        <w:t>......</w:t>
      </w:r>
    </w:p>
    <w:p w14:paraId="4B7D8F34">
      <w:pPr>
        <w:pStyle w:val="14"/>
        <w:spacing w:line="360" w:lineRule="auto"/>
        <w:ind w:firstLine="420"/>
      </w:pPr>
      <w:r>
        <w:rPr>
          <w:rFonts w:hint="eastAsia"/>
        </w:rPr>
        <w:t>2、我方同意自本项目竞争性谈判采购文件采购公告规定的递交响应文件截止时间起遵循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14:paraId="316E4D00">
      <w:pPr>
        <w:pStyle w:val="14"/>
        <w:spacing w:line="360" w:lineRule="auto"/>
        <w:ind w:firstLine="420"/>
        <w:rPr>
          <w:rFonts w:hint="eastAsia"/>
        </w:rPr>
      </w:pPr>
      <w:r>
        <w:rPr>
          <w:rFonts w:hint="eastAsia"/>
        </w:rPr>
        <w:t>3、我方在此声明，所递交的响应文件及有关资料内容完整、真实和准确。</w:t>
      </w:r>
    </w:p>
    <w:p w14:paraId="363A2A12">
      <w:pPr>
        <w:pStyle w:val="14"/>
        <w:spacing w:line="360" w:lineRule="auto"/>
        <w:ind w:firstLine="420"/>
        <w:rPr>
          <w:rFonts w:hint="eastAsia"/>
        </w:rPr>
      </w:pPr>
      <w:r>
        <w:rPr>
          <w:rFonts w:hint="eastAsia"/>
        </w:rPr>
        <w:t>4、如本项目采购内容涉及须符合国家强制规定的，我方承诺我方本次竞标均符合国家有关强制规定。</w:t>
      </w:r>
    </w:p>
    <w:p w14:paraId="44727850">
      <w:pPr>
        <w:pStyle w:val="14"/>
        <w:spacing w:line="360" w:lineRule="auto"/>
        <w:ind w:firstLine="420"/>
        <w:rPr>
          <w:rFonts w:hint="eastAsia"/>
        </w:rPr>
      </w:pPr>
      <w:r>
        <w:rPr>
          <w:rFonts w:hint="eastAsia"/>
        </w:rPr>
        <w:t>5、如我方成交，我方承诺在收到成交通知书后，在成交通知书规定的期限内，</w:t>
      </w:r>
      <w:r>
        <w:rPr>
          <w:rFonts w:hint="eastAsia" w:hAnsi="宋体"/>
        </w:rPr>
        <w:t>根据竞争性谈判采购文件、我方的响应文件及有关澄清承诺书的要求按第六章“合同文本”与采购人订立书面合同，并按照合同约定</w:t>
      </w:r>
      <w:r>
        <w:rPr>
          <w:rFonts w:hint="eastAsia"/>
        </w:rPr>
        <w:t>承担完成合同的责任和义务。</w:t>
      </w:r>
    </w:p>
    <w:p w14:paraId="682EC05E">
      <w:pPr>
        <w:pStyle w:val="14"/>
        <w:spacing w:line="360" w:lineRule="auto"/>
        <w:ind w:firstLine="420"/>
        <w:rPr>
          <w:rFonts w:hint="eastAsia"/>
        </w:rPr>
      </w:pPr>
      <w:r>
        <w:rPr>
          <w:rFonts w:hint="eastAsia"/>
        </w:rPr>
        <w:t>6、我方已详细审核竞争性谈判采购文件，我方知道必须放弃提出含糊不清或误解问题的权利。</w:t>
      </w:r>
    </w:p>
    <w:p w14:paraId="5A0C49DF">
      <w:pPr>
        <w:pStyle w:val="14"/>
        <w:spacing w:line="360" w:lineRule="auto"/>
        <w:ind w:firstLine="420"/>
        <w:rPr>
          <w:rFonts w:hint="eastAsia"/>
        </w:rPr>
      </w:pPr>
      <w:r>
        <w:rPr>
          <w:rFonts w:hint="eastAsia"/>
        </w:rPr>
        <w:t>7、我方承诺满足竞争性谈判采购文件</w:t>
      </w:r>
      <w:r>
        <w:rPr>
          <w:rFonts w:hint="eastAsia" w:hAnsi="宋体"/>
        </w:rPr>
        <w:t>第六章“合同文本”</w:t>
      </w:r>
      <w:r>
        <w:rPr>
          <w:rFonts w:hint="eastAsia"/>
        </w:rPr>
        <w:t>的条款，承担完成合同的责任和义务。</w:t>
      </w:r>
    </w:p>
    <w:p w14:paraId="3C792656">
      <w:pPr>
        <w:pStyle w:val="14"/>
        <w:spacing w:line="360" w:lineRule="auto"/>
        <w:ind w:firstLine="420"/>
        <w:rPr>
          <w:rFonts w:hint="eastAsia"/>
        </w:rPr>
      </w:pPr>
      <w:r>
        <w:rPr>
          <w:rFonts w:hint="eastAsia"/>
        </w:rPr>
        <w:t>8、我方同意应贵方要求提供与本竞标有关的任何数据或资料。若贵方需要，我方愿意提供我方作出的一切承诺的证明材料。</w:t>
      </w:r>
    </w:p>
    <w:p w14:paraId="66C17F36">
      <w:pPr>
        <w:pStyle w:val="14"/>
        <w:spacing w:line="360" w:lineRule="auto"/>
        <w:ind w:firstLine="420"/>
        <w:rPr>
          <w:rFonts w:hint="eastAsia"/>
        </w:rPr>
      </w:pPr>
      <w:r>
        <w:rPr>
          <w:rFonts w:hint="eastAsia"/>
        </w:rPr>
        <w:t>9、我方完全理解贵方不一定接受响应报价最低的竞标人为成交供应商的行为。</w:t>
      </w:r>
    </w:p>
    <w:p w14:paraId="3DCAB08F">
      <w:pPr>
        <w:pStyle w:val="14"/>
        <w:spacing w:line="360" w:lineRule="auto"/>
        <w:ind w:firstLine="42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1C73C6FC">
      <w:pPr>
        <w:pStyle w:val="14"/>
        <w:numPr>
          <w:ilvl w:val="0"/>
          <w:numId w:val="7"/>
        </w:numPr>
        <w:tabs>
          <w:tab w:val="left" w:pos="945"/>
        </w:tabs>
        <w:spacing w:line="360" w:lineRule="auto"/>
        <w:ind w:firstLine="420"/>
        <w:rPr>
          <w:rFonts w:hint="eastAsia" w:hAnsi="宋体"/>
        </w:rPr>
      </w:pPr>
      <w:r>
        <w:rPr>
          <w:rFonts w:hint="eastAsia" w:hAnsi="宋体"/>
        </w:rPr>
        <w:t>提供虚假材料谋取中标、成交的；</w:t>
      </w:r>
    </w:p>
    <w:p w14:paraId="4221D8EA">
      <w:pPr>
        <w:pStyle w:val="14"/>
        <w:numPr>
          <w:ilvl w:val="0"/>
          <w:numId w:val="7"/>
        </w:numPr>
        <w:tabs>
          <w:tab w:val="left" w:pos="945"/>
        </w:tabs>
        <w:spacing w:line="360" w:lineRule="auto"/>
        <w:ind w:firstLine="420"/>
        <w:rPr>
          <w:rFonts w:hint="eastAsia" w:hAnsi="宋体"/>
        </w:rPr>
      </w:pPr>
      <w:r>
        <w:rPr>
          <w:rFonts w:hint="eastAsia" w:hAnsi="宋体"/>
        </w:rPr>
        <w:t>采取不正当手段诋毁、排挤其他供应商的；</w:t>
      </w:r>
    </w:p>
    <w:p w14:paraId="534FA345">
      <w:pPr>
        <w:pStyle w:val="14"/>
        <w:numPr>
          <w:ilvl w:val="0"/>
          <w:numId w:val="7"/>
        </w:numPr>
        <w:tabs>
          <w:tab w:val="left" w:pos="945"/>
        </w:tabs>
        <w:spacing w:line="360" w:lineRule="auto"/>
        <w:ind w:firstLine="420"/>
        <w:rPr>
          <w:rFonts w:hint="eastAsia"/>
          <w:szCs w:val="20"/>
        </w:rPr>
      </w:pPr>
      <w:r>
        <w:rPr>
          <w:rFonts w:hint="eastAsia" w:hAnsi="宋体"/>
          <w:szCs w:val="20"/>
        </w:rPr>
        <w:t>与采购人、其他供应商或者采购代理机构恶意串通的；</w:t>
      </w:r>
    </w:p>
    <w:p w14:paraId="066D53E0">
      <w:pPr>
        <w:pStyle w:val="14"/>
        <w:numPr>
          <w:ilvl w:val="0"/>
          <w:numId w:val="7"/>
        </w:numPr>
        <w:tabs>
          <w:tab w:val="left" w:pos="945"/>
        </w:tabs>
        <w:spacing w:line="360" w:lineRule="auto"/>
        <w:ind w:firstLine="420"/>
        <w:rPr>
          <w:rFonts w:hint="eastAsia"/>
          <w:szCs w:val="20"/>
        </w:rPr>
      </w:pPr>
      <w:r>
        <w:rPr>
          <w:rFonts w:hint="eastAsia" w:hAnsi="宋体"/>
          <w:szCs w:val="20"/>
        </w:rPr>
        <w:t>向采购人、采购代理机构行贿或者提供其他不正当利益的；</w:t>
      </w:r>
    </w:p>
    <w:p w14:paraId="118671B1">
      <w:pPr>
        <w:pStyle w:val="14"/>
        <w:numPr>
          <w:ilvl w:val="0"/>
          <w:numId w:val="7"/>
        </w:numPr>
        <w:tabs>
          <w:tab w:val="left" w:pos="945"/>
        </w:tabs>
        <w:spacing w:line="360" w:lineRule="auto"/>
        <w:ind w:firstLine="420"/>
        <w:rPr>
          <w:rFonts w:hint="eastAsia"/>
          <w:szCs w:val="20"/>
        </w:rPr>
      </w:pPr>
      <w:r>
        <w:rPr>
          <w:rFonts w:hint="eastAsia" w:hAnsi="宋体"/>
          <w:szCs w:val="20"/>
        </w:rPr>
        <w:t>在采购过程中与采购人进行协商谈判的；</w:t>
      </w:r>
    </w:p>
    <w:p w14:paraId="0D002D7F">
      <w:pPr>
        <w:pStyle w:val="14"/>
        <w:numPr>
          <w:ilvl w:val="0"/>
          <w:numId w:val="7"/>
        </w:numPr>
        <w:tabs>
          <w:tab w:val="left" w:pos="945"/>
        </w:tabs>
        <w:spacing w:line="360" w:lineRule="auto"/>
        <w:ind w:firstLine="420"/>
        <w:rPr>
          <w:rFonts w:hint="eastAsia"/>
          <w:szCs w:val="20"/>
        </w:rPr>
      </w:pPr>
      <w:r>
        <w:rPr>
          <w:rFonts w:hint="eastAsia" w:hAnsi="宋体"/>
          <w:szCs w:val="20"/>
        </w:rPr>
        <w:t>拒绝有关部门监督检查或提供虚假情况的。</w:t>
      </w:r>
    </w:p>
    <w:p w14:paraId="24809553">
      <w:pPr>
        <w:pStyle w:val="14"/>
        <w:spacing w:line="360" w:lineRule="auto"/>
        <w:ind w:firstLine="420"/>
        <w:rPr>
          <w:rFonts w:hint="eastAsia"/>
          <w:color w:val="000000"/>
          <w:szCs w:val="20"/>
        </w:rPr>
      </w:pPr>
      <w:r>
        <w:rPr>
          <w:rFonts w:hint="eastAsia" w:hAnsi="宋体" w:cs="宋体"/>
          <w:color w:val="000000"/>
          <w:szCs w:val="20"/>
        </w:rPr>
        <w:t>11.与本谈判有关的一切正式往来信函请寄</w:t>
      </w:r>
      <w:r>
        <w:rPr>
          <w:rFonts w:hint="eastAsia"/>
          <w:color w:val="000000"/>
          <w:szCs w:val="20"/>
        </w:rPr>
        <w:t>：</w:t>
      </w:r>
      <w:r>
        <w:rPr>
          <w:rFonts w:hint="eastAsia"/>
          <w:szCs w:val="20"/>
          <w:u w:val="single"/>
        </w:rPr>
        <w:t xml:space="preserve"> </w:t>
      </w:r>
    </w:p>
    <w:p w14:paraId="478EDD95">
      <w:pPr>
        <w:pStyle w:val="14"/>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130FE56F">
      <w:pPr>
        <w:pStyle w:val="14"/>
        <w:spacing w:line="360" w:lineRule="auto"/>
        <w:ind w:firstLine="420"/>
        <w:rPr>
          <w:rFonts w:hint="eastAsia"/>
          <w:u w:val="single"/>
        </w:rPr>
      </w:pPr>
      <w:r>
        <w:rPr>
          <w:rFonts w:hint="eastAsia"/>
        </w:rPr>
        <w:t>电话：</w:t>
      </w:r>
      <w:r>
        <w:rPr>
          <w:rFonts w:hint="eastAsia"/>
          <w:u w:val="single"/>
        </w:rPr>
        <w:t xml:space="preserve">                                      　　　　　　　　　</w:t>
      </w:r>
    </w:p>
    <w:p w14:paraId="0C43F6A3">
      <w:pPr>
        <w:pStyle w:val="14"/>
        <w:spacing w:line="360" w:lineRule="auto"/>
        <w:ind w:firstLine="420"/>
        <w:rPr>
          <w:rFonts w:hint="eastAsia"/>
        </w:rPr>
      </w:pPr>
      <w:r>
        <w:rPr>
          <w:rFonts w:hint="eastAsia"/>
        </w:rPr>
        <w:t>传真：</w:t>
      </w:r>
      <w:r>
        <w:rPr>
          <w:rFonts w:hint="eastAsia"/>
          <w:u w:val="single"/>
        </w:rPr>
        <w:t>　　　　　　　　　　　　　　　　　　　　　　　　　　　　</w:t>
      </w:r>
    </w:p>
    <w:p w14:paraId="052E4A02">
      <w:pPr>
        <w:pStyle w:val="14"/>
        <w:spacing w:line="360" w:lineRule="auto"/>
        <w:ind w:firstLine="420"/>
        <w:rPr>
          <w:rFonts w:hint="eastAsia"/>
          <w:u w:val="single"/>
        </w:rPr>
      </w:pPr>
      <w:r>
        <w:rPr>
          <w:rFonts w:hint="eastAsia"/>
        </w:rPr>
        <w:t>邮政编码：</w:t>
      </w:r>
      <w:r>
        <w:rPr>
          <w:rFonts w:hint="eastAsia"/>
          <w:u w:val="single"/>
        </w:rPr>
        <w:t xml:space="preserve">                                                    </w:t>
      </w:r>
    </w:p>
    <w:p w14:paraId="11798A24">
      <w:pPr>
        <w:pStyle w:val="14"/>
        <w:spacing w:line="360" w:lineRule="auto"/>
        <w:ind w:firstLine="420"/>
        <w:rPr>
          <w:rFonts w:hint="eastAsia"/>
          <w:u w:val="single"/>
        </w:rPr>
      </w:pPr>
      <w:r>
        <w:rPr>
          <w:rFonts w:hint="eastAsia"/>
        </w:rPr>
        <w:t>开户名称：</w:t>
      </w:r>
      <w:r>
        <w:rPr>
          <w:rFonts w:hint="eastAsia"/>
          <w:u w:val="single"/>
        </w:rPr>
        <w:t xml:space="preserve">                                                    </w:t>
      </w:r>
    </w:p>
    <w:p w14:paraId="5FC7DB78">
      <w:pPr>
        <w:pStyle w:val="14"/>
        <w:spacing w:line="360" w:lineRule="auto"/>
        <w:ind w:firstLine="420"/>
        <w:rPr>
          <w:rFonts w:hint="eastAsia"/>
          <w:u w:val="single"/>
        </w:rPr>
      </w:pPr>
      <w:r>
        <w:rPr>
          <w:rFonts w:hint="eastAsia"/>
        </w:rPr>
        <w:t>开户银行：</w:t>
      </w:r>
      <w:r>
        <w:rPr>
          <w:rFonts w:hint="eastAsia"/>
          <w:u w:val="single"/>
        </w:rPr>
        <w:t xml:space="preserve">                                                    </w:t>
      </w:r>
    </w:p>
    <w:p w14:paraId="20DD023B">
      <w:pPr>
        <w:pStyle w:val="14"/>
        <w:spacing w:line="360" w:lineRule="auto"/>
        <w:ind w:firstLine="420"/>
        <w:rPr>
          <w:rFonts w:hint="eastAsia"/>
          <w:u w:val="single"/>
        </w:rPr>
      </w:pPr>
      <w:r>
        <w:rPr>
          <w:rFonts w:hint="eastAsia"/>
        </w:rPr>
        <w:t>银行账号：</w:t>
      </w:r>
      <w:r>
        <w:rPr>
          <w:rFonts w:hint="eastAsia"/>
          <w:u w:val="single"/>
        </w:rPr>
        <w:t xml:space="preserve">                                                    </w:t>
      </w:r>
    </w:p>
    <w:p w14:paraId="41CEAD01">
      <w:pPr>
        <w:pStyle w:val="12"/>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4981D455">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92812D3">
      <w:pPr>
        <w:ind w:firstLine="6000" w:firstLineChars="25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1214F07">
      <w:pPr>
        <w:widowControl/>
        <w:jc w:val="left"/>
        <w:rPr>
          <w:rFonts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14:paraId="01C1A4CB">
      <w:pPr>
        <w:ind w:firstLine="5250" w:firstLineChars="2500"/>
        <w:rPr>
          <w:rFonts w:hint="eastAsia"/>
        </w:rPr>
      </w:pPr>
    </w:p>
    <w:p w14:paraId="6F8248EE">
      <w:pPr>
        <w:pStyle w:val="14"/>
        <w:spacing w:line="500" w:lineRule="exact"/>
        <w:ind w:firstLine="602" w:firstLineChars="200"/>
        <w:rPr>
          <w:rFonts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14:paraId="3949CCAD">
      <w:pPr>
        <w:snapToGrid w:val="0"/>
        <w:spacing w:before="50" w:after="50" w:line="360" w:lineRule="auto"/>
        <w:rPr>
          <w:rFonts w:hint="eastAsia" w:ascii="宋体" w:hAnsi="宋体"/>
          <w:sz w:val="24"/>
          <w:u w:val="single"/>
        </w:rPr>
      </w:pPr>
      <w:r>
        <w:rPr>
          <w:rFonts w:hint="eastAsia" w:ascii="宋体" w:hAnsi="宋体"/>
          <w:sz w:val="24"/>
        </w:rPr>
        <w:t>项目名称：</w:t>
      </w:r>
      <w:bookmarkStart w:id="103" w:name="PO_3000001871_PM002_10"/>
      <w:r>
        <w:rPr>
          <w:rFonts w:hint="eastAsia" w:ascii="宋体" w:hAnsi="宋体"/>
          <w:sz w:val="24"/>
          <w:u w:val="single"/>
        </w:rPr>
        <w:t>[项目采购-项目名称_10]</w:t>
      </w:r>
      <w:bookmarkEnd w:id="103"/>
      <w:r>
        <w:rPr>
          <w:rFonts w:hint="eastAsia" w:ascii="宋体" w:hAnsi="宋体"/>
          <w:sz w:val="24"/>
          <w:u w:val="single"/>
        </w:rPr>
        <w:t xml:space="preserve"> </w:t>
      </w:r>
      <w:r>
        <w:rPr>
          <w:rFonts w:hint="eastAsia" w:ascii="宋体" w:hAnsi="宋体"/>
          <w:sz w:val="24"/>
        </w:rPr>
        <w:t xml:space="preserve">         项目编号：</w:t>
      </w:r>
      <w:bookmarkStart w:id="104" w:name="PO_3000001871_PM001_7"/>
      <w:r>
        <w:rPr>
          <w:rFonts w:hint="eastAsia" w:ascii="宋体" w:hAnsi="宋体"/>
          <w:sz w:val="24"/>
          <w:u w:val="single"/>
        </w:rPr>
        <w:t>[项目采购-项目编号_7]</w:t>
      </w:r>
      <w:bookmarkEnd w:id="104"/>
      <w:r>
        <w:rPr>
          <w:rFonts w:hint="eastAsia" w:ascii="宋体" w:hAnsi="宋体"/>
          <w:sz w:val="24"/>
        </w:rPr>
        <w:t xml:space="preserve">         分标：</w:t>
      </w:r>
      <w:r>
        <w:rPr>
          <w:rFonts w:hint="eastAsia" w:ascii="宋体" w:hAnsi="宋体"/>
          <w:sz w:val="24"/>
          <w:u w:val="single"/>
        </w:rPr>
        <w:t xml:space="preserve">           </w:t>
      </w:r>
    </w:p>
    <w:p w14:paraId="657FDEB0">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1"/>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14:paraId="52F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40EA8E40">
            <w:pPr>
              <w:rPr>
                <w:rFonts w:hint="eastAsia" w:ascii="宋体" w:hAnsi="宋体"/>
                <w:szCs w:val="22"/>
              </w:rPr>
            </w:pPr>
            <w:r>
              <w:rPr>
                <w:rFonts w:hint="eastAsia" w:ascii="宋体" w:hAnsi="宋体"/>
                <w:szCs w:val="22"/>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5ADAFB6B">
            <w:pPr>
              <w:rPr>
                <w:rFonts w:hint="eastAsia" w:ascii="宋体" w:hAnsi="宋体"/>
                <w:szCs w:val="22"/>
              </w:rPr>
            </w:pPr>
            <w:r>
              <w:rPr>
                <w:rFonts w:hint="eastAsia" w:ascii="宋体" w:hAnsi="宋体"/>
                <w:szCs w:val="22"/>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60710B63">
            <w:pPr>
              <w:jc w:val="center"/>
              <w:rPr>
                <w:rFonts w:hint="eastAsia" w:ascii="宋体" w:hAnsi="宋体"/>
                <w:szCs w:val="22"/>
              </w:rPr>
            </w:pPr>
            <w:r>
              <w:rPr>
                <w:rFonts w:hint="eastAsia" w:ascii="宋体" w:hAnsi="宋体"/>
                <w:szCs w:val="22"/>
              </w:rPr>
              <w:t>货物</w:t>
            </w:r>
            <w:r>
              <w:rPr>
                <w:rFonts w:hint="eastAsia" w:ascii="宋体" w:hAnsi="宋体"/>
                <w:szCs w:val="22"/>
                <w:lang w:val="en-US" w:eastAsia="zh-CN"/>
              </w:rPr>
              <w:t>规格</w:t>
            </w:r>
            <w:r>
              <w:rPr>
                <w:rFonts w:hint="eastAsia" w:ascii="宋体" w:hAnsi="宋体"/>
                <w:szCs w:val="22"/>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FA69353">
            <w:pPr>
              <w:jc w:val="center"/>
              <w:rPr>
                <w:rFonts w:ascii="宋体" w:hAnsi="宋体"/>
                <w:szCs w:val="22"/>
              </w:rPr>
            </w:pPr>
            <w:r>
              <w:rPr>
                <w:rFonts w:ascii="宋体" w:hAnsi="宋体"/>
                <w:szCs w:val="22"/>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C2EC78">
            <w:pPr>
              <w:jc w:val="center"/>
              <w:rPr>
                <w:rFonts w:hint="eastAsia" w:ascii="宋体" w:hAnsi="宋体"/>
                <w:szCs w:val="22"/>
              </w:rPr>
            </w:pPr>
            <w:r>
              <w:rPr>
                <w:rFonts w:hint="eastAsia" w:ascii="宋体" w:hAnsi="宋体"/>
                <w:szCs w:val="22"/>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63CCEA25">
            <w:pPr>
              <w:rPr>
                <w:rFonts w:hint="eastAsia" w:ascii="宋体" w:hAnsi="宋体"/>
                <w:szCs w:val="22"/>
              </w:rPr>
            </w:pPr>
            <w:r>
              <w:rPr>
                <w:rFonts w:hint="eastAsia" w:ascii="宋体" w:hAnsi="宋体"/>
                <w:szCs w:val="22"/>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784FA481">
            <w:pPr>
              <w:rPr>
                <w:rFonts w:hint="eastAsia" w:ascii="宋体" w:hAnsi="宋体"/>
                <w:szCs w:val="22"/>
              </w:rPr>
            </w:pPr>
            <w:r>
              <w:rPr>
                <w:rFonts w:hint="eastAsia" w:ascii="宋体" w:hAnsi="宋体"/>
                <w:szCs w:val="22"/>
              </w:rPr>
              <w:t>单项合价（元）</w:t>
            </w:r>
          </w:p>
          <w:p w14:paraId="54293BB3">
            <w:pPr>
              <w:rPr>
                <w:rFonts w:hint="eastAsia" w:ascii="宋体" w:hAnsi="宋体"/>
                <w:szCs w:val="22"/>
              </w:rPr>
            </w:pPr>
            <w:r>
              <w:rPr>
                <w:rFonts w:hint="eastAsia" w:ascii="宋体" w:hAnsi="宋体"/>
                <w:szCs w:val="22"/>
              </w:rPr>
              <w:t>③＝①×②/费率</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6381205C">
            <w:pPr>
              <w:jc w:val="center"/>
              <w:rPr>
                <w:rFonts w:hint="eastAsia" w:ascii="宋体" w:hAnsi="宋体"/>
                <w:szCs w:val="22"/>
              </w:rPr>
            </w:pPr>
            <w:r>
              <w:rPr>
                <w:rFonts w:hint="eastAsia" w:ascii="宋体" w:hAnsi="宋体"/>
                <w:szCs w:val="22"/>
              </w:rPr>
              <w:t>备注</w:t>
            </w:r>
          </w:p>
        </w:tc>
      </w:tr>
      <w:tr w14:paraId="14B0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0BDA3CE5">
            <w:pPr>
              <w:rPr>
                <w:rFonts w:hint="eastAsia" w:ascii="宋体" w:hAnsi="宋体"/>
                <w:szCs w:val="22"/>
              </w:rPr>
            </w:pPr>
            <w:r>
              <w:rPr>
                <w:rFonts w:hint="eastAsia" w:ascii="宋体" w:hAnsi="宋体"/>
                <w:szCs w:val="22"/>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2CC4E9DF">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7F105919">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6C36231B">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2ED13A">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674E61D5">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62FAC4E">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61FF6BD">
            <w:pPr>
              <w:rPr>
                <w:rFonts w:hint="eastAsia" w:ascii="宋体" w:hAnsi="宋体"/>
                <w:szCs w:val="22"/>
              </w:rPr>
            </w:pPr>
          </w:p>
        </w:tc>
      </w:tr>
      <w:tr w14:paraId="5C5F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001E662D">
            <w:pPr>
              <w:rPr>
                <w:rFonts w:hint="eastAsia" w:ascii="宋体" w:hAnsi="宋体"/>
                <w:szCs w:val="22"/>
              </w:rPr>
            </w:pPr>
            <w:r>
              <w:rPr>
                <w:rFonts w:hint="eastAsia" w:ascii="宋体" w:hAnsi="宋体"/>
                <w:szCs w:val="22"/>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7021F38E">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55A9D0C1">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471E7CB">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4BFADE">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25E317B4">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6E0AFB3">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0F7C4599">
            <w:pPr>
              <w:rPr>
                <w:rFonts w:hint="eastAsia" w:ascii="宋体" w:hAnsi="宋体"/>
                <w:szCs w:val="22"/>
              </w:rPr>
            </w:pPr>
          </w:p>
        </w:tc>
      </w:tr>
      <w:tr w14:paraId="3F70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38A11028">
            <w:pPr>
              <w:rPr>
                <w:rFonts w:hint="eastAsia" w:ascii="宋体" w:hAnsi="宋体"/>
                <w:szCs w:val="22"/>
              </w:rPr>
            </w:pPr>
            <w:r>
              <w:rPr>
                <w:rFonts w:hint="eastAsia" w:ascii="宋体" w:hAnsi="宋体"/>
                <w:szCs w:val="22"/>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7882156A">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03B96000">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CDC0792">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AC7894">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51877845">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4588ED22">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08C5CDF8">
            <w:pPr>
              <w:rPr>
                <w:rFonts w:hint="eastAsia" w:ascii="宋体" w:hAnsi="宋体"/>
                <w:szCs w:val="22"/>
              </w:rPr>
            </w:pPr>
          </w:p>
        </w:tc>
      </w:tr>
      <w:tr w14:paraId="0BF8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4A06F385">
            <w:pPr>
              <w:rPr>
                <w:rFonts w:hint="eastAsia" w:ascii="宋体" w:hAnsi="宋体"/>
                <w:szCs w:val="22"/>
              </w:rPr>
            </w:pPr>
            <w:r>
              <w:rPr>
                <w:rFonts w:hint="eastAsia" w:ascii="宋体" w:hAnsi="宋体"/>
                <w:szCs w:val="22"/>
              </w:rPr>
              <w:t>报价合计（包含税费等所有费用）：（大写）人民币                                       （￥                元）</w:t>
            </w:r>
          </w:p>
        </w:tc>
      </w:tr>
      <w:tr w14:paraId="75D5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2BAFB12A">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14:paraId="1E32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6077BDEE">
            <w:pPr>
              <w:rPr>
                <w:rFonts w:hint="eastAsia" w:ascii="宋体" w:hAnsi="宋体"/>
                <w:szCs w:val="22"/>
              </w:rPr>
            </w:pPr>
            <w:r>
              <w:rPr>
                <w:rFonts w:hint="eastAsia" w:ascii="宋体" w:hAnsi="宋体"/>
                <w:szCs w:val="22"/>
              </w:rPr>
              <w:t>验收标准：</w:t>
            </w:r>
          </w:p>
        </w:tc>
      </w:tr>
      <w:tr w14:paraId="56AB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3700666B">
            <w:pPr>
              <w:rPr>
                <w:rFonts w:hint="eastAsia" w:ascii="宋体" w:hAnsi="宋体"/>
                <w:szCs w:val="22"/>
              </w:rPr>
            </w:pPr>
            <w:r>
              <w:rPr>
                <w:rFonts w:hint="eastAsia" w:ascii="宋体" w:hAnsi="宋体"/>
                <w:szCs w:val="22"/>
              </w:rPr>
              <w:t>优惠及其它：</w:t>
            </w:r>
          </w:p>
        </w:tc>
      </w:tr>
    </w:tbl>
    <w:p w14:paraId="7B1EDEE9">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0450AB2A">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1A7F8CF7">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4A99B74D">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14:paraId="2CEBDB8A">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w:t>
      </w:r>
      <w:r>
        <w:rPr>
          <w:rFonts w:hint="eastAsia" w:ascii="仿宋_GB2312" w:hAnsi="仿宋" w:eastAsia="仿宋_GB2312" w:cs="仿宋_GB2312"/>
          <w:kern w:val="0"/>
          <w:sz w:val="24"/>
          <w:lang w:val="en-US" w:eastAsia="zh-CN"/>
        </w:rPr>
        <w:t>规格</w:t>
      </w:r>
      <w:r>
        <w:rPr>
          <w:rFonts w:hint="eastAsia" w:ascii="仿宋_GB2312" w:hAnsi="仿宋" w:eastAsia="仿宋_GB2312" w:cs="仿宋_GB2312"/>
          <w:kern w:val="0"/>
          <w:sz w:val="24"/>
          <w:lang w:val="zh-CN"/>
        </w:rPr>
        <w:t>型号、数量、单价、货物要求等予以公示。</w:t>
      </w:r>
    </w:p>
    <w:p w14:paraId="3845B481">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D730219">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64B700B">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5EB2D30">
      <w:pPr>
        <w:spacing w:line="360" w:lineRule="auto"/>
        <w:ind w:right="-817" w:rightChars="-389" w:firstLine="5461" w:firstLineChars="1700"/>
        <w:contextualSpacing/>
        <w:rPr>
          <w:rFonts w:hint="eastAsia" w:ascii="仿宋_GB2312" w:hAnsi="仿宋_GB2312" w:eastAsia="仿宋_GB2312" w:cs="仿宋_GB2312"/>
          <w:b/>
          <w:color w:val="000000"/>
          <w:sz w:val="32"/>
          <w:szCs w:val="32"/>
        </w:rPr>
      </w:pPr>
    </w:p>
    <w:p w14:paraId="001E5C36">
      <w:pPr>
        <w:pStyle w:val="14"/>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14:paraId="379E5573">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47DFFB6A">
      <w:pPr>
        <w:pStyle w:val="10"/>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bookmarkStart w:id="105" w:name="PO_3000001871_PM026_3"/>
      <w:r>
        <w:rPr>
          <w:rFonts w:hint="eastAsia" w:ascii="宋体" w:hAnsi="宋体"/>
          <w:sz w:val="24"/>
          <w:u w:val="single"/>
        </w:rPr>
        <w:t>[项目采购-采购人_3]</w:t>
      </w:r>
      <w:bookmarkEnd w:id="105"/>
      <w:r>
        <w:rPr>
          <w:rFonts w:hint="eastAsia" w:ascii="宋体" w:hAnsi="宋体"/>
          <w:sz w:val="24"/>
        </w:rPr>
        <w:t>的</w:t>
      </w:r>
      <w:bookmarkStart w:id="106" w:name="PO_3000001871_PM002_11"/>
      <w:r>
        <w:rPr>
          <w:rFonts w:hint="eastAsia" w:ascii="宋体" w:hAnsi="宋体"/>
          <w:sz w:val="24"/>
          <w:u w:val="single"/>
        </w:rPr>
        <w:t>[项目采购-项目名称_11]</w:t>
      </w:r>
      <w:bookmarkEnd w:id="106"/>
      <w:r>
        <w:rPr>
          <w:rFonts w:hint="eastAsia" w:ascii="宋体" w:hAnsi="宋体"/>
          <w:sz w:val="24"/>
        </w:rPr>
        <w:t>采购活动，提供的货物全部由符合政策要求的中小企业制造。相关企业（含联合体中的中小企业、签订分包意向协议的中小企业）的具体情况如下：</w:t>
      </w:r>
    </w:p>
    <w:p w14:paraId="759104D2">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76F37284">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636358B9">
      <w:pPr>
        <w:pStyle w:val="10"/>
        <w:spacing w:after="0" w:line="360" w:lineRule="auto"/>
        <w:ind w:left="142" w:right="142"/>
        <w:contextualSpacing/>
        <w:rPr>
          <w:rFonts w:hint="eastAsia" w:ascii="宋体" w:hAnsi="宋体"/>
          <w:sz w:val="24"/>
        </w:rPr>
      </w:pPr>
      <w:r>
        <w:rPr>
          <w:rFonts w:hint="eastAsia" w:ascii="宋体" w:hAnsi="宋体"/>
          <w:sz w:val="24"/>
        </w:rPr>
        <w:t xml:space="preserve">…… </w:t>
      </w:r>
    </w:p>
    <w:p w14:paraId="767E116F">
      <w:pPr>
        <w:pStyle w:val="10"/>
        <w:spacing w:after="0" w:line="360" w:lineRule="auto"/>
        <w:ind w:left="-40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6E387F76">
      <w:pPr>
        <w:pStyle w:val="10"/>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14:paraId="6F8FF44E">
      <w:pPr>
        <w:pStyle w:val="10"/>
        <w:spacing w:after="0" w:line="360" w:lineRule="auto"/>
        <w:ind w:left="3960" w:right="1808"/>
        <w:contextualSpacing/>
        <w:rPr>
          <w:rFonts w:hint="eastAsia" w:ascii="宋体" w:hAnsi="宋体"/>
          <w:sz w:val="24"/>
        </w:rPr>
      </w:pPr>
    </w:p>
    <w:p w14:paraId="17EC90D3">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B02149F">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5D767A8">
      <w:pPr>
        <w:pStyle w:val="10"/>
        <w:spacing w:after="0" w:line="360" w:lineRule="auto"/>
        <w:ind w:left="3960" w:right="1808"/>
        <w:contextualSpacing/>
        <w:rPr>
          <w:rFonts w:hint="eastAsia"/>
        </w:rPr>
      </w:pPr>
    </w:p>
    <w:p w14:paraId="63A67291">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1BFF58C6">
      <w:pPr>
        <w:snapToGrid w:val="0"/>
        <w:spacing w:before="50" w:after="50" w:line="360" w:lineRule="auto"/>
        <w:ind w:right="-817" w:rightChars="-389"/>
        <w:rPr>
          <w:rFonts w:hint="eastAsia" w:ascii="仿宋_GB2312" w:hAnsi="仿宋_GB2312" w:eastAsia="仿宋_GB2312" w:cs="仿宋_GB2312"/>
          <w:b/>
          <w:sz w:val="32"/>
          <w:szCs w:val="32"/>
        </w:rPr>
      </w:pPr>
    </w:p>
    <w:p w14:paraId="75983682">
      <w:pPr>
        <w:pStyle w:val="4"/>
        <w:jc w:val="center"/>
        <w:rPr>
          <w:rFonts w:hint="eastAsia" w:ascii="宋体" w:hAnsi="宋体" w:cs="宋体"/>
          <w:b w:val="0"/>
        </w:rPr>
      </w:pPr>
      <w:r>
        <w:rPr>
          <w:rFonts w:hint="eastAsia" w:ascii="宋体" w:hAnsi="宋体"/>
          <w:b w:val="0"/>
          <w:bCs w:val="0"/>
          <w:sz w:val="24"/>
        </w:rPr>
        <w:br w:type="page"/>
      </w:r>
      <w:bookmarkStart w:id="107" w:name="_Toc24432"/>
      <w:r>
        <w:rPr>
          <w:rFonts w:hint="eastAsia" w:ascii="宋体" w:hAnsi="宋体"/>
        </w:rPr>
        <w:t>第五节 其他文书、文件格式</w:t>
      </w:r>
      <w:bookmarkEnd w:id="107"/>
    </w:p>
    <w:p w14:paraId="3B468CC5">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14:paraId="22239A6B">
      <w:pPr>
        <w:ind w:firstLine="600" w:firstLineChars="200"/>
        <w:rPr>
          <w:rFonts w:hint="eastAsia" w:ascii="仿宋_GB2312" w:hAnsi="仿宋_GB2312" w:eastAsia="仿宋_GB2312" w:cs="仿宋_GB2312"/>
          <w:sz w:val="30"/>
          <w:szCs w:val="30"/>
        </w:rPr>
      </w:pPr>
    </w:p>
    <w:p w14:paraId="18C460CF">
      <w:pPr>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bookmarkStart w:id="108" w:name="PO_3000001871_PM002_12"/>
      <w:r>
        <w:rPr>
          <w:rFonts w:hint="eastAsia" w:ascii="仿宋_GB2312" w:hAnsi="仿宋_GB2312" w:eastAsia="仿宋_GB2312" w:cs="仿宋_GB2312"/>
          <w:sz w:val="30"/>
          <w:szCs w:val="30"/>
          <w:u w:val="single"/>
          <w:lang w:val="en"/>
        </w:rPr>
        <w:t>[项目采购-项目名称_12]</w:t>
      </w:r>
      <w:bookmarkEnd w:id="108"/>
      <w:r>
        <w:rPr>
          <w:rFonts w:hint="eastAsia" w:ascii="仿宋_GB2312" w:hAnsi="仿宋_GB2312" w:eastAsia="仿宋_GB2312" w:cs="仿宋_GB2312"/>
          <w:sz w:val="30"/>
          <w:szCs w:val="30"/>
          <w:lang w:val="en"/>
        </w:rPr>
        <w:t>项目，</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14:paraId="78E5E674">
      <w:pPr>
        <w:snapToGrid w:val="0"/>
        <w:spacing w:line="360" w:lineRule="auto"/>
        <w:ind w:left="5137" w:leftChars="1736" w:hanging="1491" w:hangingChars="825"/>
        <w:rPr>
          <w:rFonts w:hint="eastAsia"/>
          <w:b/>
          <w:sz w:val="18"/>
          <w:szCs w:val="18"/>
        </w:rPr>
      </w:pPr>
      <w:r>
        <w:rPr>
          <w:b/>
          <w:sz w:val="18"/>
          <w:szCs w:val="18"/>
        </w:rPr>
        <w:t xml:space="preserve">           </w:t>
      </w:r>
    </w:p>
    <w:p w14:paraId="41D3380C">
      <w:pPr>
        <w:snapToGrid w:val="0"/>
        <w:spacing w:line="360" w:lineRule="auto"/>
        <w:ind w:left="5137" w:leftChars="1736" w:hanging="1491" w:hangingChars="825"/>
        <w:rPr>
          <w:b/>
          <w:sz w:val="18"/>
          <w:szCs w:val="18"/>
        </w:rPr>
      </w:pPr>
    </w:p>
    <w:p w14:paraId="7EA3A296">
      <w:pPr>
        <w:snapToGrid w:val="0"/>
        <w:spacing w:line="360" w:lineRule="auto"/>
        <w:ind w:left="5137" w:leftChars="1736" w:hanging="1491" w:hangingChars="825"/>
        <w:rPr>
          <w:b/>
          <w:sz w:val="18"/>
          <w:szCs w:val="18"/>
        </w:rPr>
      </w:pPr>
    </w:p>
    <w:p w14:paraId="616E1C46">
      <w:pPr>
        <w:snapToGrid w:val="0"/>
        <w:spacing w:line="360" w:lineRule="auto"/>
        <w:ind w:left="5137" w:leftChars="1736" w:hanging="1491" w:hangingChars="825"/>
        <w:rPr>
          <w:b/>
          <w:sz w:val="18"/>
          <w:szCs w:val="18"/>
        </w:rPr>
      </w:pPr>
    </w:p>
    <w:p w14:paraId="43200665">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3886055A">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ABC5626">
      <w:pPr>
        <w:widowControl/>
        <w:jc w:val="left"/>
        <w:rPr>
          <w:rFonts w:ascii="宋体" w:hAnsi="宋体" w:cs="仿宋_GB2312"/>
          <w:sz w:val="24"/>
        </w:rPr>
        <w:sectPr>
          <w:pgSz w:w="11906" w:h="16838"/>
          <w:pgMar w:top="1134" w:right="1134" w:bottom="1134" w:left="1134" w:header="720" w:footer="720" w:gutter="0"/>
          <w:cols w:space="720" w:num="1"/>
          <w:docGrid w:type="lines" w:linePitch="331" w:charSpace="0"/>
        </w:sectPr>
      </w:pPr>
    </w:p>
    <w:p w14:paraId="4952BE71">
      <w:pPr>
        <w:spacing w:line="520" w:lineRule="exact"/>
        <w:rPr>
          <w:rFonts w:hint="eastAsia" w:ascii="宋体" w:hAnsi="宋体" w:cs="仿宋_GB2312"/>
          <w:sz w:val="24"/>
        </w:rPr>
      </w:pPr>
    </w:p>
    <w:p w14:paraId="05B00CAD">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30B4189B">
      <w:pPr>
        <w:spacing w:line="520" w:lineRule="exact"/>
        <w:rPr>
          <w:rFonts w:hint="eastAsia" w:ascii="仿宋_GB2312" w:hAnsi="仿宋_GB2312" w:eastAsia="仿宋_GB2312" w:cs="仿宋_GB2312"/>
          <w:color w:val="000000"/>
          <w:sz w:val="32"/>
          <w:szCs w:val="32"/>
        </w:rPr>
      </w:pPr>
    </w:p>
    <w:p w14:paraId="06C7922F">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bookmarkStart w:id="109" w:name="PO_3000001871_PM026_4"/>
      <w:r>
        <w:rPr>
          <w:rFonts w:hint="eastAsia" w:ascii="宋体" w:hAnsi="宋体" w:cs="仿宋_GB2312"/>
          <w:sz w:val="24"/>
          <w:u w:val="single"/>
        </w:rPr>
        <w:t>[项目采购-采购人_4]</w:t>
      </w:r>
      <w:bookmarkEnd w:id="109"/>
      <w:r>
        <w:rPr>
          <w:rFonts w:hint="eastAsia" w:ascii="宋体" w:hAnsi="宋体" w:cs="仿宋_GB2312"/>
          <w:sz w:val="24"/>
        </w:rPr>
        <w:t>单位的</w:t>
      </w:r>
      <w:bookmarkStart w:id="110" w:name="PO_3000001871_PM002_13"/>
      <w:r>
        <w:rPr>
          <w:rFonts w:hint="eastAsia" w:ascii="宋体" w:hAnsi="宋体" w:cs="仿宋_GB2312"/>
          <w:sz w:val="24"/>
          <w:u w:val="single"/>
        </w:rPr>
        <w:t>[项目采购-项目名称_13]</w:t>
      </w:r>
      <w:bookmarkEnd w:id="110"/>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3E88E2A0">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246C24FB">
      <w:pPr>
        <w:spacing w:line="360" w:lineRule="auto"/>
        <w:rPr>
          <w:rFonts w:hint="eastAsia" w:ascii="宋体" w:hAnsi="宋体" w:cs="仿宋_GB2312"/>
          <w:color w:val="000000"/>
          <w:sz w:val="24"/>
        </w:rPr>
      </w:pPr>
    </w:p>
    <w:p w14:paraId="16930E7F">
      <w:pPr>
        <w:spacing w:line="360" w:lineRule="auto"/>
        <w:rPr>
          <w:rFonts w:hint="eastAsia" w:ascii="宋体" w:hAnsi="宋体" w:cs="仿宋_GB2312"/>
          <w:color w:val="000000"/>
          <w:sz w:val="24"/>
        </w:rPr>
      </w:pPr>
    </w:p>
    <w:p w14:paraId="73423715">
      <w:pPr>
        <w:spacing w:line="360" w:lineRule="auto"/>
        <w:rPr>
          <w:rFonts w:hint="eastAsia" w:ascii="宋体" w:hAnsi="宋体" w:cs="仿宋_GB2312"/>
          <w:color w:val="000000"/>
          <w:sz w:val="24"/>
        </w:rPr>
      </w:pPr>
    </w:p>
    <w:p w14:paraId="0772E649">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14:paraId="2B94854E">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14:paraId="546170CA">
      <w:pPr>
        <w:spacing w:line="360" w:lineRule="auto"/>
        <w:rPr>
          <w:rFonts w:hint="eastAsia" w:ascii="宋体" w:hAnsi="宋体" w:cs="仿宋_GB2312"/>
          <w:color w:val="000000"/>
          <w:sz w:val="24"/>
        </w:rPr>
      </w:pPr>
    </w:p>
    <w:p w14:paraId="39B81648">
      <w:pPr>
        <w:spacing w:line="360" w:lineRule="auto"/>
        <w:rPr>
          <w:rFonts w:hint="eastAsia" w:ascii="宋体" w:hAnsi="宋体" w:cs="仿宋_GB2312"/>
          <w:color w:val="000000"/>
          <w:sz w:val="24"/>
        </w:rPr>
      </w:pPr>
    </w:p>
    <w:p w14:paraId="2539DE3F">
      <w:pPr>
        <w:spacing w:line="360" w:lineRule="auto"/>
        <w:rPr>
          <w:rFonts w:hint="eastAsia" w:ascii="宋体" w:hAnsi="宋体" w:cs="仿宋_GB2312"/>
          <w:color w:val="000000"/>
          <w:sz w:val="24"/>
        </w:rPr>
      </w:pPr>
    </w:p>
    <w:p w14:paraId="1220D807">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F014833">
      <w:pPr>
        <w:spacing w:line="520" w:lineRule="exact"/>
        <w:jc w:val="center"/>
        <w:rPr>
          <w:rFonts w:hint="eastAsia" w:ascii="宋体" w:hAnsi="宋体"/>
          <w:sz w:val="24"/>
        </w:rPr>
      </w:pPr>
    </w:p>
    <w:p w14:paraId="2C2BD62C">
      <w:pPr>
        <w:spacing w:line="520" w:lineRule="exact"/>
        <w:jc w:val="center"/>
        <w:rPr>
          <w:rFonts w:hint="eastAsia" w:ascii="宋体" w:hAnsi="宋体"/>
          <w:sz w:val="24"/>
        </w:rPr>
      </w:pPr>
    </w:p>
    <w:p w14:paraId="0FF24D4E">
      <w:pPr>
        <w:spacing w:line="520" w:lineRule="exact"/>
        <w:jc w:val="center"/>
        <w:rPr>
          <w:rFonts w:hint="eastAsia" w:ascii="宋体" w:hAnsi="宋体"/>
          <w:sz w:val="24"/>
        </w:rPr>
      </w:pPr>
    </w:p>
    <w:p w14:paraId="414C4A27">
      <w:pPr>
        <w:spacing w:line="520" w:lineRule="exact"/>
        <w:jc w:val="center"/>
        <w:rPr>
          <w:rFonts w:hint="eastAsia" w:ascii="宋体" w:hAnsi="宋体"/>
          <w:sz w:val="24"/>
        </w:rPr>
      </w:pPr>
    </w:p>
    <w:p w14:paraId="7CF1301F">
      <w:pPr>
        <w:spacing w:line="520" w:lineRule="exact"/>
        <w:jc w:val="center"/>
        <w:rPr>
          <w:rFonts w:hint="eastAsia" w:ascii="宋体" w:hAnsi="宋体"/>
          <w:sz w:val="24"/>
        </w:rPr>
      </w:pPr>
    </w:p>
    <w:p w14:paraId="31649774">
      <w:pPr>
        <w:spacing w:line="520" w:lineRule="exact"/>
        <w:jc w:val="center"/>
        <w:rPr>
          <w:rFonts w:hint="eastAsia" w:ascii="宋体" w:hAnsi="宋体"/>
          <w:sz w:val="24"/>
        </w:rPr>
      </w:pPr>
    </w:p>
    <w:p w14:paraId="6B30CFCA">
      <w:pPr>
        <w:spacing w:line="520" w:lineRule="exact"/>
        <w:jc w:val="center"/>
        <w:rPr>
          <w:rFonts w:hint="eastAsia" w:ascii="宋体" w:hAnsi="宋体"/>
          <w:sz w:val="24"/>
        </w:rPr>
      </w:pPr>
    </w:p>
    <w:p w14:paraId="0DD9D539">
      <w:pPr>
        <w:spacing w:line="520" w:lineRule="exact"/>
        <w:jc w:val="center"/>
        <w:rPr>
          <w:rFonts w:hint="eastAsia" w:ascii="宋体" w:hAnsi="宋体"/>
          <w:sz w:val="24"/>
        </w:rPr>
      </w:pPr>
    </w:p>
    <w:p w14:paraId="43AFFA5E">
      <w:pPr>
        <w:spacing w:line="520" w:lineRule="exact"/>
        <w:jc w:val="center"/>
        <w:rPr>
          <w:rFonts w:hint="eastAsia" w:ascii="宋体" w:hAnsi="宋体"/>
          <w:sz w:val="24"/>
        </w:rPr>
      </w:pPr>
    </w:p>
    <w:p w14:paraId="5FE9F064">
      <w:pPr>
        <w:spacing w:line="360" w:lineRule="auto"/>
        <w:jc w:val="center"/>
        <w:rPr>
          <w:rFonts w:hint="eastAsia" w:ascii="宋体" w:hAnsi="宋体"/>
          <w:b/>
          <w:bCs/>
          <w:sz w:val="44"/>
          <w:szCs w:val="44"/>
        </w:rPr>
      </w:pPr>
    </w:p>
    <w:p w14:paraId="25E445EB">
      <w:pPr>
        <w:spacing w:line="360" w:lineRule="auto"/>
        <w:jc w:val="center"/>
        <w:rPr>
          <w:rFonts w:hint="eastAsia" w:ascii="宋体" w:hAnsi="宋体"/>
          <w:b/>
          <w:bCs/>
          <w:sz w:val="44"/>
          <w:szCs w:val="44"/>
        </w:rPr>
      </w:pPr>
    </w:p>
    <w:p w14:paraId="0F81FD75">
      <w:pPr>
        <w:spacing w:line="360" w:lineRule="auto"/>
        <w:jc w:val="center"/>
        <w:rPr>
          <w:rFonts w:hint="eastAsia" w:ascii="宋体" w:hAnsi="宋体"/>
          <w:b/>
          <w:bCs/>
          <w:sz w:val="44"/>
          <w:szCs w:val="44"/>
        </w:rPr>
      </w:pPr>
    </w:p>
    <w:p w14:paraId="4694B96D">
      <w:pPr>
        <w:spacing w:line="360" w:lineRule="auto"/>
        <w:jc w:val="center"/>
        <w:rPr>
          <w:rFonts w:hint="eastAsia" w:ascii="宋体" w:hAnsi="宋体"/>
          <w:b/>
          <w:bCs/>
          <w:sz w:val="44"/>
          <w:szCs w:val="44"/>
        </w:rPr>
      </w:pPr>
    </w:p>
    <w:p w14:paraId="545358F5">
      <w:pPr>
        <w:spacing w:line="360" w:lineRule="auto"/>
        <w:jc w:val="center"/>
        <w:rPr>
          <w:rFonts w:hint="eastAsia" w:ascii="宋体" w:hAnsi="宋体"/>
          <w:b/>
          <w:bCs/>
          <w:sz w:val="44"/>
          <w:szCs w:val="44"/>
        </w:rPr>
      </w:pPr>
    </w:p>
    <w:p w14:paraId="0C6AC0A6">
      <w:pPr>
        <w:spacing w:line="360" w:lineRule="auto"/>
        <w:jc w:val="center"/>
        <w:rPr>
          <w:rFonts w:hint="eastAsia" w:ascii="宋体" w:hAnsi="宋体"/>
          <w:b/>
          <w:bCs/>
          <w:sz w:val="44"/>
          <w:szCs w:val="44"/>
        </w:rPr>
      </w:pPr>
    </w:p>
    <w:p w14:paraId="72EFC547">
      <w:pPr>
        <w:pStyle w:val="3"/>
        <w:jc w:val="center"/>
        <w:rPr>
          <w:rFonts w:hint="eastAsia" w:ascii="仿宋_GB2312" w:hAnsi="楷体" w:eastAsia="仿宋_GB2312"/>
          <w:sz w:val="24"/>
          <w:u w:val="single"/>
        </w:rPr>
      </w:pPr>
      <w:bookmarkStart w:id="111" w:name="_Toc24752"/>
      <w:r>
        <w:rPr>
          <w:rFonts w:hint="eastAsia" w:ascii="宋体" w:hAnsi="宋体"/>
          <w:b w:val="0"/>
          <w:bCs w:val="0"/>
        </w:rPr>
        <w:t>第六章  合同文本</w:t>
      </w:r>
      <w:r>
        <w:rPr>
          <w:rFonts w:hint="eastAsia" w:ascii="宋体" w:hAnsi="宋体"/>
          <w:b w:val="0"/>
          <w:bCs w:val="0"/>
        </w:rPr>
        <w:br w:type="page"/>
      </w:r>
      <w:bookmarkEnd w:id="111"/>
    </w:p>
    <w:p w14:paraId="05C07280">
      <w:pPr>
        <w:spacing w:line="360" w:lineRule="auto"/>
        <w:rPr>
          <w:rFonts w:hint="eastAsia" w:ascii="宋体" w:hAnsi="宋体"/>
          <w:b/>
          <w:bCs/>
        </w:rPr>
      </w:pPr>
      <w:r>
        <w:rPr>
          <w:rFonts w:hint="eastAsia" w:ascii="仿宋_GB2312" w:hAnsi="楷体" w:eastAsia="仿宋_GB2312"/>
          <w:sz w:val="24"/>
        </w:rPr>
        <w:t>“政采云”平台合同编号：</w:t>
      </w:r>
    </w:p>
    <w:p w14:paraId="49F1B542">
      <w:pPr>
        <w:spacing w:line="360" w:lineRule="auto"/>
        <w:jc w:val="center"/>
        <w:rPr>
          <w:rFonts w:hint="eastAsia" w:ascii="宋体"/>
          <w:b/>
          <w:bCs/>
          <w:sz w:val="52"/>
        </w:rPr>
      </w:pPr>
      <w:r>
        <w:rPr>
          <w:rFonts w:hint="eastAsia" w:ascii="宋体"/>
          <w:b/>
          <w:bCs/>
          <w:sz w:val="52"/>
        </w:rPr>
        <w:t>南 宁 市 政 府 采 购</w:t>
      </w:r>
    </w:p>
    <w:p w14:paraId="789F4846">
      <w:pPr>
        <w:spacing w:line="360" w:lineRule="auto"/>
        <w:ind w:firstLine="420" w:firstLineChars="200"/>
        <w:rPr>
          <w:rFonts w:hint="eastAsia" w:ascii="宋体"/>
        </w:rPr>
      </w:pPr>
    </w:p>
    <w:p w14:paraId="580D7276">
      <w:pPr>
        <w:spacing w:line="360" w:lineRule="auto"/>
        <w:ind w:firstLine="420" w:firstLineChars="200"/>
        <w:rPr>
          <w:rFonts w:hint="eastAsia" w:ascii="宋体"/>
        </w:rPr>
      </w:pPr>
      <w:r>
        <w:rPr>
          <w:rFonts w:hint="eastAsia" w:ascii="宋体"/>
        </w:rPr>
        <w:t xml:space="preserve">                                                 </w:t>
      </w:r>
    </w:p>
    <w:p w14:paraId="205939B9">
      <w:pPr>
        <w:spacing w:line="360" w:lineRule="auto"/>
        <w:jc w:val="center"/>
        <w:rPr>
          <w:rFonts w:hint="eastAsia" w:ascii="宋体"/>
          <w:b/>
          <w:bCs/>
          <w:sz w:val="44"/>
        </w:rPr>
      </w:pPr>
      <w:bookmarkStart w:id="112" w:name="PO_3000001871_PM002_14"/>
      <w:r>
        <w:rPr>
          <w:rFonts w:hint="eastAsia" w:ascii="宋体"/>
          <w:b/>
          <w:bCs/>
          <w:sz w:val="44"/>
          <w:u w:val="single"/>
        </w:rPr>
        <w:t>[项目采购-项目名称_14]</w:t>
      </w:r>
      <w:bookmarkEnd w:id="112"/>
      <w:r>
        <w:rPr>
          <w:rFonts w:hint="eastAsia" w:ascii="宋体"/>
          <w:b/>
          <w:bCs/>
          <w:sz w:val="44"/>
        </w:rPr>
        <w:t>合同</w:t>
      </w:r>
    </w:p>
    <w:p w14:paraId="48B76B2D">
      <w:pPr>
        <w:spacing w:line="360" w:lineRule="auto"/>
        <w:jc w:val="center"/>
        <w:rPr>
          <w:rFonts w:hint="eastAsia" w:ascii="宋体"/>
          <w:b/>
          <w:bCs/>
          <w:sz w:val="44"/>
        </w:rPr>
      </w:pPr>
    </w:p>
    <w:p w14:paraId="603D793D">
      <w:pPr>
        <w:spacing w:line="360" w:lineRule="auto"/>
        <w:ind w:firstLine="3507" w:firstLineChars="794"/>
        <w:rPr>
          <w:rFonts w:hint="eastAsia" w:ascii="宋体"/>
          <w:b/>
          <w:bCs/>
          <w:sz w:val="44"/>
        </w:rPr>
      </w:pPr>
    </w:p>
    <w:p w14:paraId="3CE6052D">
      <w:pPr>
        <w:spacing w:line="360" w:lineRule="auto"/>
        <w:ind w:firstLine="3507" w:firstLineChars="794"/>
        <w:rPr>
          <w:rFonts w:hint="eastAsia" w:ascii="宋体"/>
          <w:b/>
          <w:bCs/>
          <w:sz w:val="44"/>
        </w:rPr>
      </w:pPr>
    </w:p>
    <w:p w14:paraId="526BF21B">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rPr>
        <w:t xml:space="preserve"> </w:t>
      </w:r>
      <w:bookmarkStart w:id="113" w:name="PO_3000001871_PM001_8"/>
      <w:r>
        <w:rPr>
          <w:rFonts w:hint="eastAsia" w:ascii="宋体" w:hAnsi="宋体"/>
          <w:b/>
          <w:sz w:val="36"/>
          <w:szCs w:val="36"/>
          <w:u w:val="single"/>
        </w:rPr>
        <w:t>[项目采购-项目编号_8]</w:t>
      </w:r>
      <w:bookmarkEnd w:id="113"/>
      <w:r>
        <w:rPr>
          <w:rFonts w:hint="eastAsia" w:ascii="宋体" w:hAnsi="宋体"/>
          <w:b/>
          <w:sz w:val="36"/>
          <w:szCs w:val="36"/>
          <w:u w:val="single"/>
        </w:rPr>
        <w:t xml:space="preserve"> </w:t>
      </w:r>
    </w:p>
    <w:p w14:paraId="4B3EEE13">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bookmarkStart w:id="114" w:name="PO_3000001871_PM001WMC001"/>
      <w:r>
        <w:rPr>
          <w:rFonts w:hint="eastAsia" w:ascii="宋体" w:hAnsi="宋体"/>
          <w:b/>
          <w:sz w:val="36"/>
          <w:szCs w:val="36"/>
          <w:u w:val="single"/>
        </w:rPr>
        <w:t>[采购计划文号（5）]</w:t>
      </w:r>
      <w:bookmarkEnd w:id="114"/>
      <w:r>
        <w:rPr>
          <w:rFonts w:hint="eastAsia" w:ascii="宋体" w:hAnsi="宋体"/>
          <w:b/>
          <w:sz w:val="36"/>
          <w:szCs w:val="36"/>
          <w:u w:val="single"/>
        </w:rPr>
        <w:t xml:space="preserve"> </w:t>
      </w:r>
    </w:p>
    <w:p w14:paraId="73DC3C2C">
      <w:pPr>
        <w:ind w:firstLine="1308" w:firstLineChars="545"/>
        <w:rPr>
          <w:rFonts w:hint="eastAsia" w:ascii="宋体" w:hAnsi="宋体" w:cs="宋体"/>
          <w:color w:val="000000"/>
          <w:sz w:val="24"/>
          <w:highlight w:val="yellow"/>
        </w:rPr>
      </w:pPr>
    </w:p>
    <w:p w14:paraId="011F1D9F">
      <w:pPr>
        <w:ind w:firstLine="1995" w:firstLineChars="552"/>
        <w:rPr>
          <w:rFonts w:hint="eastAsia" w:ascii="宋体" w:hAnsi="宋体"/>
          <w:b/>
          <w:sz w:val="36"/>
          <w:szCs w:val="36"/>
          <w:u w:val="single"/>
        </w:rPr>
      </w:pPr>
    </w:p>
    <w:p w14:paraId="40B7A28A">
      <w:pPr>
        <w:ind w:firstLine="1995" w:firstLineChars="552"/>
        <w:rPr>
          <w:rFonts w:hint="eastAsia" w:ascii="宋体" w:hAnsi="宋体"/>
          <w:b/>
          <w:sz w:val="36"/>
          <w:szCs w:val="36"/>
          <w:u w:val="single"/>
        </w:rPr>
      </w:pPr>
    </w:p>
    <w:p w14:paraId="6EAB2C8E">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bookmarkStart w:id="115" w:name="PO_3000001871_PM026_5"/>
      <w:r>
        <w:rPr>
          <w:rFonts w:hint="eastAsia" w:ascii="宋体" w:hAnsi="宋体"/>
          <w:b/>
          <w:sz w:val="36"/>
          <w:szCs w:val="36"/>
          <w:u w:val="single"/>
        </w:rPr>
        <w:t>[项目采购-采购人_5]</w:t>
      </w:r>
      <w:bookmarkEnd w:id="115"/>
      <w:r>
        <w:rPr>
          <w:rFonts w:hint="eastAsia" w:ascii="宋体" w:hAnsi="宋体"/>
          <w:b/>
          <w:sz w:val="36"/>
          <w:szCs w:val="36"/>
          <w:u w:val="single"/>
        </w:rPr>
        <w:t xml:space="preserve"> </w:t>
      </w:r>
    </w:p>
    <w:p w14:paraId="425CC66A">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73D63283">
      <w:pPr>
        <w:tabs>
          <w:tab w:val="left" w:pos="7380"/>
        </w:tabs>
        <w:spacing w:line="360" w:lineRule="auto"/>
        <w:rPr>
          <w:rFonts w:hint="eastAsia" w:ascii="宋体"/>
          <w:b/>
          <w:bCs/>
          <w:sz w:val="44"/>
        </w:rPr>
      </w:pPr>
    </w:p>
    <w:p w14:paraId="54959882">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14:paraId="33551491">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4583D75F">
      <w:pPr>
        <w:snapToGrid w:val="0"/>
        <w:spacing w:line="360" w:lineRule="auto"/>
        <w:jc w:val="center"/>
        <w:rPr>
          <w:rFonts w:hint="eastAsia" w:ascii="宋体"/>
          <w:b/>
          <w:bCs/>
          <w:sz w:val="44"/>
        </w:rPr>
      </w:pPr>
    </w:p>
    <w:p w14:paraId="7C1361F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0A6A415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3FF82A2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3F8A227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2ADE7F9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7FA2393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14:paraId="593C9A9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47209CA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52F2ACE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5C0C911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14:paraId="50A56B3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734BF63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5A204CD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11867838">
      <w:pPr>
        <w:snapToGrid w:val="0"/>
        <w:spacing w:line="360" w:lineRule="auto"/>
        <w:rPr>
          <w:rFonts w:hint="eastAsia" w:ascii="仿宋_GB2312" w:hAnsi="仿宋" w:eastAsia="仿宋_GB2312" w:cs="仿宋_GB2312"/>
          <w:kern w:val="0"/>
          <w:sz w:val="24"/>
        </w:rPr>
      </w:pPr>
    </w:p>
    <w:p w14:paraId="6B4D4B16">
      <w:pPr>
        <w:widowControl/>
        <w:jc w:val="left"/>
        <w:rPr>
          <w:rFonts w:ascii="仿宋_GB2312" w:eastAsia="仿宋_GB2312"/>
          <w:kern w:val="0"/>
          <w:sz w:val="32"/>
          <w:szCs w:val="20"/>
        </w:rPr>
        <w:sectPr>
          <w:pgSz w:w="11906" w:h="16838"/>
          <w:pgMar w:top="1134" w:right="1134" w:bottom="1134" w:left="1134" w:header="720" w:footer="720" w:gutter="0"/>
          <w:cols w:space="720" w:num="1"/>
          <w:docGrid w:type="lines" w:linePitch="331" w:charSpace="0"/>
        </w:sectPr>
      </w:pPr>
    </w:p>
    <w:p w14:paraId="44A8C6A6">
      <w:pPr>
        <w:pStyle w:val="27"/>
        <w:ind w:firstLine="562"/>
        <w:jc w:val="center"/>
        <w:outlineLvl w:val="1"/>
        <w:rPr>
          <w:rFonts w:hint="eastAsia" w:ascii="仿宋_GB2312" w:hAnsi="楷体" w:eastAsia="仿宋_GB2312"/>
          <w:b/>
          <w:sz w:val="28"/>
          <w:szCs w:val="28"/>
        </w:rPr>
      </w:pPr>
      <w:bookmarkStart w:id="116" w:name="_Toc8611"/>
      <w:r>
        <w:rPr>
          <w:rFonts w:hint="eastAsia" w:ascii="仿宋_GB2312" w:hAnsi="楷体" w:eastAsia="仿宋_GB2312"/>
          <w:b/>
          <w:sz w:val="28"/>
          <w:szCs w:val="28"/>
        </w:rPr>
        <w:t>第一部分 合同书</w:t>
      </w:r>
      <w:bookmarkEnd w:id="116"/>
    </w:p>
    <w:p w14:paraId="56177B7C">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bookmarkStart w:id="117" w:name="PO_3000001871_PM026_6"/>
      <w:r>
        <w:rPr>
          <w:rFonts w:hint="eastAsia" w:ascii="仿宋_GB2312" w:hAnsi="仿宋" w:eastAsia="仿宋_GB2312"/>
          <w:sz w:val="24"/>
          <w:u w:val="single"/>
        </w:rPr>
        <w:t>[项目采购-采购人_6]</w:t>
      </w:r>
      <w:bookmarkEnd w:id="117"/>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竞争性谈判方式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14:paraId="6F23A86E">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bookmarkStart w:id="118" w:name="PO_3000001871_PM026_7"/>
      <w:r>
        <w:rPr>
          <w:rFonts w:hint="eastAsia" w:ascii="仿宋_GB2312" w:hAnsi="楷体" w:eastAsia="仿宋_GB2312"/>
          <w:sz w:val="24"/>
          <w:u w:val="single"/>
        </w:rPr>
        <w:t>[项目采购-采购人_7]</w:t>
      </w:r>
      <w:bookmarkEnd w:id="118"/>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21DD1BF0">
      <w:pPr>
        <w:spacing w:line="360" w:lineRule="auto"/>
        <w:ind w:firstLine="482" w:firstLineChars="200"/>
        <w:rPr>
          <w:rFonts w:hint="eastAsia" w:ascii="仿宋_GB2312" w:hAnsi="楷体" w:eastAsia="仿宋_GB2312"/>
          <w:b/>
          <w:sz w:val="24"/>
        </w:rPr>
      </w:pPr>
      <w:bookmarkStart w:id="119" w:name="_Toc3029"/>
      <w:bookmarkStart w:id="120" w:name="_Toc24059"/>
      <w:bookmarkStart w:id="121" w:name="_Toc2232"/>
      <w:r>
        <w:rPr>
          <w:rFonts w:hint="eastAsia" w:ascii="仿宋_GB2312" w:hAnsi="楷体" w:eastAsia="仿宋_GB2312"/>
          <w:b/>
          <w:sz w:val="24"/>
        </w:rPr>
        <w:t>1.1 合同组成部分</w:t>
      </w:r>
      <w:bookmarkEnd w:id="119"/>
      <w:bookmarkEnd w:id="120"/>
      <w:bookmarkEnd w:id="121"/>
    </w:p>
    <w:p w14:paraId="46C9244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19E089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13A2F1D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7001EE3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32D9894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4667EBD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1D277729">
      <w:pPr>
        <w:spacing w:line="360" w:lineRule="auto"/>
        <w:ind w:firstLine="482" w:firstLineChars="200"/>
        <w:rPr>
          <w:rFonts w:hint="eastAsia" w:ascii="仿宋_GB2312" w:hAnsi="楷体" w:eastAsia="仿宋_GB2312"/>
          <w:b/>
          <w:sz w:val="24"/>
        </w:rPr>
      </w:pPr>
      <w:bookmarkStart w:id="122" w:name="_Toc21295"/>
      <w:bookmarkStart w:id="123" w:name="_Toc27126"/>
      <w:bookmarkStart w:id="124" w:name="_Toc24300"/>
      <w:r>
        <w:rPr>
          <w:rFonts w:hint="eastAsia" w:ascii="仿宋_GB2312" w:hAnsi="楷体" w:eastAsia="仿宋_GB2312"/>
          <w:b/>
          <w:sz w:val="24"/>
        </w:rPr>
        <w:t>1.2 标的物</w:t>
      </w:r>
      <w:bookmarkEnd w:id="122"/>
      <w:bookmarkEnd w:id="123"/>
      <w:bookmarkEnd w:id="124"/>
    </w:p>
    <w:p w14:paraId="5E7B454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2699E9A5">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43FE14DA">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07F29B8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21293D9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66A352A3">
      <w:pPr>
        <w:spacing w:line="360" w:lineRule="auto"/>
        <w:ind w:firstLine="482" w:firstLineChars="200"/>
        <w:rPr>
          <w:rFonts w:hint="eastAsia" w:ascii="仿宋_GB2312" w:hAnsi="楷体" w:eastAsia="仿宋_GB2312"/>
          <w:b/>
          <w:sz w:val="24"/>
        </w:rPr>
      </w:pPr>
      <w:bookmarkStart w:id="125" w:name="_Toc23292"/>
      <w:bookmarkStart w:id="126" w:name="_Toc21551"/>
      <w:bookmarkStart w:id="127" w:name="_Toc21631"/>
      <w:r>
        <w:rPr>
          <w:rFonts w:hint="eastAsia" w:ascii="仿宋_GB2312" w:hAnsi="楷体" w:eastAsia="仿宋_GB2312"/>
          <w:b/>
          <w:sz w:val="24"/>
        </w:rPr>
        <w:t>1.3 价款</w:t>
      </w:r>
      <w:bookmarkEnd w:id="125"/>
      <w:bookmarkEnd w:id="126"/>
      <w:bookmarkEnd w:id="127"/>
    </w:p>
    <w:p w14:paraId="642A77A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7245CD6A">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4C7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43A20A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2E62C7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08FCA2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73C6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DE1CCE7">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660C94C">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3FFC94E">
            <w:pPr>
              <w:spacing w:line="360" w:lineRule="auto"/>
              <w:ind w:firstLine="480" w:firstLineChars="200"/>
              <w:rPr>
                <w:rFonts w:hint="eastAsia" w:ascii="仿宋_GB2312" w:hAnsi="楷体" w:eastAsia="仿宋_GB2312"/>
                <w:sz w:val="24"/>
              </w:rPr>
            </w:pPr>
          </w:p>
        </w:tc>
      </w:tr>
      <w:tr w14:paraId="507B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99CFB87">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200ABF1">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083FEC3">
            <w:pPr>
              <w:spacing w:line="360" w:lineRule="auto"/>
              <w:ind w:firstLine="480" w:firstLineChars="200"/>
              <w:rPr>
                <w:rFonts w:hint="eastAsia" w:ascii="仿宋_GB2312" w:hAnsi="楷体" w:eastAsia="仿宋_GB2312"/>
                <w:sz w:val="24"/>
              </w:rPr>
            </w:pPr>
          </w:p>
        </w:tc>
      </w:tr>
      <w:tr w14:paraId="76D7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D00B1E7">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59D1E24">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F054643">
            <w:pPr>
              <w:spacing w:line="360" w:lineRule="auto"/>
              <w:ind w:firstLine="480" w:firstLineChars="200"/>
              <w:rPr>
                <w:rFonts w:hint="eastAsia" w:ascii="仿宋_GB2312" w:hAnsi="楷体" w:eastAsia="仿宋_GB2312"/>
                <w:sz w:val="24"/>
              </w:rPr>
            </w:pPr>
          </w:p>
        </w:tc>
      </w:tr>
      <w:tr w14:paraId="6328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095AF4A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BDDC4CB">
            <w:pPr>
              <w:spacing w:line="360" w:lineRule="auto"/>
              <w:ind w:firstLine="480" w:firstLineChars="200"/>
              <w:rPr>
                <w:rFonts w:hint="eastAsia" w:ascii="仿宋_GB2312" w:hAnsi="楷体" w:eastAsia="仿宋_GB2312"/>
                <w:sz w:val="24"/>
              </w:rPr>
            </w:pPr>
          </w:p>
        </w:tc>
      </w:tr>
    </w:tbl>
    <w:p w14:paraId="1D9509A4">
      <w:pPr>
        <w:spacing w:line="360" w:lineRule="auto"/>
        <w:ind w:firstLine="482" w:firstLineChars="200"/>
        <w:rPr>
          <w:rFonts w:hint="eastAsia" w:ascii="仿宋_GB2312" w:hAnsi="楷体" w:eastAsia="仿宋_GB2312"/>
          <w:b/>
          <w:sz w:val="24"/>
        </w:rPr>
      </w:pPr>
      <w:bookmarkStart w:id="128" w:name="_Toc22618"/>
      <w:bookmarkStart w:id="129" w:name="_Toc10340"/>
      <w:bookmarkStart w:id="130" w:name="_Toc1814"/>
      <w:r>
        <w:rPr>
          <w:rFonts w:hint="eastAsia" w:ascii="仿宋_GB2312" w:hAnsi="楷体" w:eastAsia="仿宋_GB2312"/>
          <w:b/>
          <w:sz w:val="24"/>
        </w:rPr>
        <w:t>1.4 付款方式和发票开具方式</w:t>
      </w:r>
      <w:bookmarkEnd w:id="128"/>
      <w:bookmarkEnd w:id="129"/>
      <w:bookmarkEnd w:id="130"/>
    </w:p>
    <w:p w14:paraId="41EA2F3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354622B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0C84A965">
      <w:pPr>
        <w:spacing w:line="360" w:lineRule="auto"/>
        <w:ind w:firstLine="482" w:firstLineChars="200"/>
        <w:rPr>
          <w:rFonts w:hint="eastAsia" w:ascii="仿宋_GB2312" w:hAnsi="楷体" w:eastAsia="仿宋_GB2312"/>
          <w:b/>
          <w:sz w:val="24"/>
        </w:rPr>
      </w:pPr>
      <w:bookmarkStart w:id="131" w:name="_Toc19304"/>
      <w:bookmarkStart w:id="132" w:name="_Toc32071"/>
      <w:bookmarkStart w:id="133" w:name="_Toc2846"/>
      <w:r>
        <w:rPr>
          <w:rFonts w:hint="eastAsia" w:ascii="仿宋_GB2312" w:hAnsi="楷体" w:eastAsia="仿宋_GB2312"/>
          <w:b/>
          <w:sz w:val="24"/>
        </w:rPr>
        <w:t>1.5 标的物交付期限、地点、方式</w:t>
      </w:r>
      <w:bookmarkEnd w:id="131"/>
      <w:bookmarkEnd w:id="132"/>
      <w:bookmarkEnd w:id="133"/>
      <w:r>
        <w:rPr>
          <w:rFonts w:hint="eastAsia" w:ascii="仿宋_GB2312" w:hAnsi="楷体" w:eastAsia="仿宋_GB2312"/>
          <w:b/>
          <w:sz w:val="24"/>
        </w:rPr>
        <w:t>和货物期限</w:t>
      </w:r>
    </w:p>
    <w:p w14:paraId="3D0C1F38">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6290F65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2D54883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3B1169D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51726DC1">
      <w:pPr>
        <w:spacing w:line="360" w:lineRule="auto"/>
        <w:ind w:firstLine="482" w:firstLineChars="200"/>
        <w:rPr>
          <w:rFonts w:hint="eastAsia" w:ascii="仿宋_GB2312" w:hAnsi="楷体" w:eastAsia="仿宋_GB2312"/>
          <w:b/>
          <w:sz w:val="24"/>
        </w:rPr>
      </w:pPr>
      <w:bookmarkStart w:id="134" w:name="_Toc19554"/>
      <w:bookmarkStart w:id="135" w:name="_Toc27250"/>
      <w:bookmarkStart w:id="136" w:name="_Toc21423"/>
      <w:r>
        <w:rPr>
          <w:rFonts w:hint="eastAsia" w:ascii="仿宋_GB2312" w:hAnsi="楷体" w:eastAsia="仿宋_GB2312"/>
          <w:b/>
          <w:sz w:val="24"/>
        </w:rPr>
        <w:t>1.6 违约责任</w:t>
      </w:r>
      <w:bookmarkEnd w:id="134"/>
      <w:bookmarkEnd w:id="135"/>
      <w:bookmarkEnd w:id="136"/>
    </w:p>
    <w:p w14:paraId="705DD4D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44383B8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7482A08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AAC6BA">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14:paraId="10C0E45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BBABF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D5A59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64DCCBC1">
      <w:pPr>
        <w:spacing w:line="360" w:lineRule="auto"/>
        <w:ind w:firstLine="482" w:firstLineChars="200"/>
        <w:rPr>
          <w:rFonts w:hint="eastAsia" w:ascii="仿宋_GB2312" w:hAnsi="楷体" w:eastAsia="仿宋_GB2312"/>
          <w:b/>
          <w:sz w:val="24"/>
        </w:rPr>
      </w:pPr>
      <w:bookmarkStart w:id="137" w:name="_Toc28375"/>
      <w:bookmarkStart w:id="138" w:name="_Toc15583"/>
      <w:bookmarkStart w:id="139" w:name="_Toc16021"/>
      <w:r>
        <w:rPr>
          <w:rFonts w:hint="eastAsia" w:ascii="仿宋_GB2312" w:hAnsi="楷体" w:eastAsia="仿宋_GB2312"/>
          <w:b/>
          <w:sz w:val="24"/>
        </w:rPr>
        <w:t>1.7 合同争议的解决</w:t>
      </w:r>
      <w:bookmarkEnd w:id="137"/>
      <w:bookmarkEnd w:id="138"/>
      <w:bookmarkEnd w:id="139"/>
    </w:p>
    <w:p w14:paraId="4909AB8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6145A68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14:paraId="6DBAB46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669F39C3">
      <w:pPr>
        <w:spacing w:line="360" w:lineRule="auto"/>
        <w:ind w:firstLine="482" w:firstLineChars="200"/>
        <w:rPr>
          <w:rFonts w:hint="eastAsia" w:ascii="仿宋_GB2312" w:hAnsi="楷体" w:eastAsia="仿宋_GB2312"/>
          <w:b/>
          <w:sz w:val="24"/>
        </w:rPr>
      </w:pPr>
      <w:bookmarkStart w:id="140" w:name="_Toc11173"/>
      <w:bookmarkStart w:id="141" w:name="_Toc7245"/>
      <w:bookmarkStart w:id="142" w:name="_Toc15322"/>
      <w:r>
        <w:rPr>
          <w:rFonts w:hint="eastAsia" w:ascii="仿宋_GB2312" w:hAnsi="楷体" w:eastAsia="仿宋_GB2312"/>
          <w:b/>
          <w:sz w:val="24"/>
        </w:rPr>
        <w:t>1.8 合同生效</w:t>
      </w:r>
      <w:bookmarkEnd w:id="140"/>
      <w:bookmarkEnd w:id="141"/>
      <w:bookmarkEnd w:id="142"/>
    </w:p>
    <w:p w14:paraId="0E71A8F3">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6505A08D">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394F594E">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53E29731">
      <w:pPr>
        <w:spacing w:line="360" w:lineRule="auto"/>
        <w:ind w:firstLine="200"/>
        <w:rPr>
          <w:rFonts w:hint="eastAsia" w:ascii="仿宋_GB2312" w:hAnsi="楷体" w:eastAsia="仿宋_GB2312"/>
          <w:sz w:val="24"/>
          <w:lang w:val="zh-CN"/>
        </w:rPr>
      </w:pPr>
    </w:p>
    <w:p w14:paraId="17DC447A">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14:paraId="43B0A4B3">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73DA1BBC">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7FE10D8B">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14:paraId="7137AC4C">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66B288A5">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303F7D76">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4B7752F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14:paraId="3A239621">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14:paraId="7786700C">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14:paraId="7AB01487">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14:paraId="2A1F7F87">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4FE1BB67">
      <w:pPr>
        <w:pStyle w:val="27"/>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143" w:name="_Toc13349"/>
      <w:bookmarkStart w:id="144" w:name="_Toc331685783"/>
      <w:r>
        <w:rPr>
          <w:rFonts w:hint="eastAsia" w:ascii="仿宋_GB2312" w:hAnsi="楷体" w:eastAsia="仿宋_GB2312"/>
          <w:b/>
          <w:sz w:val="28"/>
          <w:szCs w:val="28"/>
        </w:rPr>
        <w:t>第二部分 合同一般条款</w:t>
      </w:r>
      <w:bookmarkEnd w:id="143"/>
      <w:bookmarkEnd w:id="144"/>
    </w:p>
    <w:p w14:paraId="4281F880">
      <w:pPr>
        <w:spacing w:line="360" w:lineRule="auto"/>
        <w:ind w:firstLine="482" w:firstLineChars="200"/>
        <w:rPr>
          <w:rFonts w:hint="eastAsia" w:ascii="仿宋_GB2312" w:hAnsi="楷体" w:eastAsia="仿宋_GB2312"/>
          <w:b/>
          <w:sz w:val="24"/>
        </w:rPr>
      </w:pPr>
      <w:bookmarkStart w:id="145" w:name="_Ref467379225"/>
      <w:bookmarkStart w:id="146" w:name="_Toc279701240"/>
      <w:bookmarkStart w:id="147" w:name="_Toc16917"/>
      <w:bookmarkStart w:id="148" w:name="_Ref467379214"/>
      <w:bookmarkStart w:id="149" w:name="_Ref467379205"/>
      <w:bookmarkStart w:id="150" w:name="_Toc19614"/>
      <w:bookmarkStart w:id="151" w:name="_Ref467379195"/>
      <w:bookmarkStart w:id="152" w:name="_Toc28763"/>
      <w:bookmarkStart w:id="153" w:name="_Toc259093669"/>
      <w:bookmarkStart w:id="154" w:name="_Toc487900349"/>
      <w:bookmarkStart w:id="155" w:name="_Ref467378463"/>
      <w:bookmarkStart w:id="156" w:name="_Ref467379094"/>
      <w:bookmarkStart w:id="157" w:name="_Ref467379109"/>
      <w:bookmarkStart w:id="158" w:name="_Ref467379101"/>
      <w:bookmarkStart w:id="159" w:name="_Ref467378404"/>
      <w:bookmarkStart w:id="160" w:name="_Ref467378499"/>
      <w:r>
        <w:rPr>
          <w:rFonts w:hint="eastAsia" w:ascii="仿宋_GB2312" w:hAnsi="楷体" w:eastAsia="仿宋_GB2312"/>
          <w:b/>
          <w:sz w:val="24"/>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E0C7FA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20D49EA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26F250F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6210DB9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45D24E89">
      <w:pPr>
        <w:spacing w:line="360" w:lineRule="auto"/>
        <w:ind w:firstLine="480" w:firstLineChars="200"/>
        <w:rPr>
          <w:rFonts w:hint="eastAsia" w:ascii="仿宋_GB2312" w:hAnsi="楷体" w:eastAsia="仿宋_GB2312"/>
          <w:sz w:val="24"/>
        </w:rPr>
      </w:pPr>
      <w:bookmarkStart w:id="161" w:name="_Ref467378840"/>
      <w:r>
        <w:rPr>
          <w:rFonts w:hint="eastAsia" w:ascii="仿宋_GB2312" w:hAnsi="楷体" w:eastAsia="仿宋_GB2312"/>
          <w:sz w:val="24"/>
        </w:rPr>
        <w:t>2.1.4 “甲方”系指与中标人签署合同的采购人</w:t>
      </w:r>
      <w:bookmarkEnd w:id="161"/>
      <w:r>
        <w:rPr>
          <w:rFonts w:hint="eastAsia" w:ascii="仿宋_GB2312" w:hAnsi="楷体" w:eastAsia="仿宋_GB2312"/>
          <w:sz w:val="24"/>
        </w:rPr>
        <w:t>；采购人委托采购机构代表其与乙方签订合同的，采购人的授权委托书作为合同附件。</w:t>
      </w:r>
    </w:p>
    <w:p w14:paraId="39D3DC2C">
      <w:pPr>
        <w:spacing w:line="360" w:lineRule="auto"/>
        <w:ind w:firstLine="480" w:firstLineChars="200"/>
        <w:rPr>
          <w:rFonts w:hint="eastAsia" w:ascii="仿宋_GB2312" w:hAnsi="楷体" w:eastAsia="仿宋_GB2312"/>
          <w:sz w:val="24"/>
        </w:rPr>
      </w:pPr>
      <w:bookmarkStart w:id="162" w:name="_Ref467379400"/>
      <w:r>
        <w:rPr>
          <w:rFonts w:hint="eastAsia" w:ascii="仿宋_GB2312" w:hAnsi="楷体" w:eastAsia="仿宋_GB2312"/>
          <w:sz w:val="24"/>
        </w:rPr>
        <w:t>2.1.5 “乙方”系指根据合同约定交付标的物的</w:t>
      </w:r>
      <w:bookmarkEnd w:id="162"/>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012C678C">
      <w:pPr>
        <w:spacing w:line="360" w:lineRule="auto"/>
        <w:ind w:firstLine="480" w:firstLineChars="200"/>
        <w:rPr>
          <w:rFonts w:hint="eastAsia" w:ascii="仿宋_GB2312" w:hAnsi="楷体" w:eastAsia="仿宋_GB2312"/>
          <w:sz w:val="24"/>
        </w:rPr>
      </w:pPr>
      <w:bookmarkStart w:id="163" w:name="_Ref467379436"/>
      <w:r>
        <w:rPr>
          <w:rFonts w:hint="eastAsia" w:ascii="仿宋_GB2312" w:hAnsi="楷体" w:eastAsia="仿宋_GB2312"/>
          <w:sz w:val="24"/>
        </w:rPr>
        <w:t>2.1.6 “现场”系指合同约定标的物将要运至或者实施或者安装的地点。</w:t>
      </w:r>
      <w:bookmarkEnd w:id="163"/>
    </w:p>
    <w:p w14:paraId="2866120B">
      <w:pPr>
        <w:spacing w:line="360" w:lineRule="auto"/>
        <w:ind w:firstLine="482" w:firstLineChars="200"/>
        <w:rPr>
          <w:rFonts w:hint="eastAsia" w:ascii="仿宋_GB2312" w:hAnsi="楷体" w:eastAsia="仿宋_GB2312"/>
          <w:b/>
          <w:sz w:val="24"/>
        </w:rPr>
      </w:pPr>
      <w:bookmarkStart w:id="164" w:name="_Toc32504"/>
      <w:bookmarkStart w:id="165" w:name="_Toc279701241"/>
      <w:bookmarkStart w:id="166" w:name="_Toc13336"/>
      <w:bookmarkStart w:id="167" w:name="_Toc27635"/>
      <w:bookmarkStart w:id="168" w:name="_Toc259093670"/>
      <w:bookmarkStart w:id="169" w:name="_Toc487900350"/>
      <w:r>
        <w:rPr>
          <w:rFonts w:hint="eastAsia" w:ascii="仿宋_GB2312" w:hAnsi="楷体" w:eastAsia="仿宋_GB2312"/>
          <w:b/>
          <w:sz w:val="24"/>
        </w:rPr>
        <w:t>2.2 技术规范</w:t>
      </w:r>
      <w:bookmarkEnd w:id="164"/>
      <w:bookmarkEnd w:id="165"/>
      <w:bookmarkEnd w:id="166"/>
      <w:bookmarkEnd w:id="167"/>
      <w:bookmarkEnd w:id="168"/>
      <w:bookmarkEnd w:id="169"/>
    </w:p>
    <w:p w14:paraId="48FDF6C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F18B0BA">
      <w:pPr>
        <w:spacing w:line="360" w:lineRule="auto"/>
        <w:ind w:firstLine="482" w:firstLineChars="200"/>
        <w:rPr>
          <w:rFonts w:hint="eastAsia" w:ascii="仿宋_GB2312" w:hAnsi="楷体" w:eastAsia="仿宋_GB2312"/>
          <w:b/>
          <w:sz w:val="24"/>
        </w:rPr>
      </w:pPr>
      <w:bookmarkStart w:id="170" w:name="_Toc487900351"/>
      <w:bookmarkStart w:id="171" w:name="_Toc27853"/>
      <w:bookmarkStart w:id="172" w:name="_Toc279701242"/>
      <w:bookmarkStart w:id="173" w:name="_Toc9829"/>
      <w:bookmarkStart w:id="174" w:name="_Toc259093671"/>
      <w:bookmarkStart w:id="175" w:name="_Toc31634"/>
      <w:r>
        <w:rPr>
          <w:rFonts w:hint="eastAsia" w:ascii="仿宋_GB2312" w:hAnsi="楷体" w:eastAsia="仿宋_GB2312"/>
          <w:b/>
          <w:sz w:val="24"/>
        </w:rPr>
        <w:t>2.3 知识产权</w:t>
      </w:r>
      <w:bookmarkEnd w:id="170"/>
      <w:bookmarkEnd w:id="171"/>
      <w:bookmarkEnd w:id="172"/>
      <w:bookmarkEnd w:id="173"/>
      <w:bookmarkEnd w:id="174"/>
      <w:bookmarkEnd w:id="175"/>
    </w:p>
    <w:p w14:paraId="05F2FC3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40CF81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FB59777">
      <w:pPr>
        <w:spacing w:line="360" w:lineRule="auto"/>
        <w:ind w:firstLine="482" w:firstLineChars="200"/>
        <w:rPr>
          <w:rFonts w:hint="eastAsia" w:ascii="仿宋_GB2312" w:hAnsi="楷体" w:eastAsia="仿宋_GB2312"/>
          <w:b/>
          <w:sz w:val="24"/>
        </w:rPr>
      </w:pPr>
      <w:bookmarkStart w:id="176" w:name="_Toc11932"/>
      <w:bookmarkStart w:id="177" w:name="_Toc29149"/>
      <w:bookmarkStart w:id="178" w:name="_Toc4194"/>
      <w:r>
        <w:rPr>
          <w:rFonts w:hint="eastAsia" w:ascii="仿宋_GB2312" w:hAnsi="楷体" w:eastAsia="仿宋_GB2312"/>
          <w:b/>
          <w:sz w:val="24"/>
        </w:rPr>
        <w:t>2.4 包装和装运</w:t>
      </w:r>
      <w:bookmarkEnd w:id="176"/>
      <w:bookmarkEnd w:id="177"/>
      <w:bookmarkEnd w:id="178"/>
    </w:p>
    <w:p w14:paraId="47CA764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w:t>
      </w:r>
      <w:r>
        <w:rPr>
          <w:rFonts w:hint="eastAsia" w:ascii="仿宋_GB2312" w:hAnsi="楷体" w:eastAsia="仿宋_GB2312"/>
          <w:sz w:val="24"/>
          <w:lang w:eastAsia="zh-CN"/>
        </w:rPr>
        <w:t>用</w:t>
      </w:r>
      <w:r>
        <w:rPr>
          <w:rFonts w:hint="eastAsia" w:ascii="仿宋_GB2312" w:hAnsi="楷体" w:eastAsia="仿宋_GB2312"/>
          <w:sz w:val="24"/>
        </w:rPr>
        <w:t>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B0BE64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2CFBB71D">
      <w:pPr>
        <w:spacing w:line="360" w:lineRule="auto"/>
        <w:ind w:firstLine="482" w:firstLineChars="200"/>
        <w:rPr>
          <w:rFonts w:hint="eastAsia" w:ascii="仿宋_GB2312" w:hAnsi="楷体" w:eastAsia="仿宋_GB2312"/>
          <w:b/>
          <w:sz w:val="24"/>
        </w:rPr>
      </w:pPr>
      <w:bookmarkStart w:id="179" w:name="_Ref467379542"/>
      <w:bookmarkStart w:id="180" w:name="_Ref467379536"/>
      <w:bookmarkStart w:id="181" w:name="_Toc259093674"/>
      <w:bookmarkStart w:id="182" w:name="_Ref467378541"/>
      <w:bookmarkStart w:id="183" w:name="_Ref467378591"/>
      <w:bookmarkStart w:id="184" w:name="_Toc279701245"/>
      <w:bookmarkStart w:id="185" w:name="_Ref467379527"/>
      <w:bookmarkStart w:id="186" w:name="_Toc487900354"/>
      <w:bookmarkStart w:id="187" w:name="_Toc19074"/>
      <w:bookmarkStart w:id="188" w:name="_Toc30272"/>
      <w:bookmarkStart w:id="189" w:name="_Toc26182"/>
      <w:r>
        <w:rPr>
          <w:rFonts w:hint="eastAsia" w:ascii="仿宋_GB2312" w:hAnsi="楷体" w:eastAsia="仿宋_GB2312"/>
          <w:b/>
          <w:sz w:val="24"/>
        </w:rPr>
        <w:t>2.</w:t>
      </w:r>
      <w:bookmarkEnd w:id="179"/>
      <w:bookmarkEnd w:id="180"/>
      <w:bookmarkEnd w:id="181"/>
      <w:bookmarkEnd w:id="182"/>
      <w:bookmarkEnd w:id="183"/>
      <w:bookmarkEnd w:id="184"/>
      <w:bookmarkEnd w:id="185"/>
      <w:bookmarkEnd w:id="186"/>
      <w:r>
        <w:rPr>
          <w:rFonts w:hint="eastAsia" w:ascii="仿宋_GB2312" w:hAnsi="楷体" w:eastAsia="仿宋_GB2312"/>
          <w:b/>
          <w:sz w:val="24"/>
        </w:rPr>
        <w:t>5 履约检查和问题反馈</w:t>
      </w:r>
      <w:bookmarkEnd w:id="187"/>
      <w:bookmarkEnd w:id="188"/>
      <w:bookmarkEnd w:id="189"/>
    </w:p>
    <w:p w14:paraId="59D72E16">
      <w:pPr>
        <w:spacing w:line="360" w:lineRule="auto"/>
        <w:ind w:firstLine="480" w:firstLineChars="200"/>
        <w:rPr>
          <w:rFonts w:hint="eastAsia" w:ascii="仿宋_GB2312" w:hAnsi="楷体" w:eastAsia="仿宋_GB2312"/>
          <w:sz w:val="24"/>
        </w:rPr>
      </w:pPr>
      <w:bookmarkStart w:id="190" w:name="_Ref467379657"/>
      <w:r>
        <w:rPr>
          <w:rFonts w:hint="eastAsia" w:ascii="仿宋_GB2312" w:hAnsi="楷体" w:eastAsia="仿宋_GB2312"/>
          <w:sz w:val="24"/>
        </w:rPr>
        <w:t>2.5.1</w:t>
      </w:r>
      <w:bookmarkEnd w:id="190"/>
      <w:bookmarkStart w:id="191" w:name="_Toc186431854"/>
      <w:bookmarkStart w:id="192" w:name="_Toc279701247"/>
      <w:bookmarkStart w:id="193" w:name="_Ref467379807"/>
      <w:bookmarkStart w:id="194" w:name="_Toc259093676"/>
      <w:bookmarkStart w:id="195" w:name="_Toc487900357"/>
      <w:bookmarkStart w:id="196" w:name="_Ref467379793"/>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6117F0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91"/>
      <w:bookmarkStart w:id="197" w:name="_Toc186431855"/>
      <w:r>
        <w:rPr>
          <w:rFonts w:hint="eastAsia" w:ascii="仿宋_GB2312" w:hAnsi="楷体" w:eastAsia="仿宋_GB2312"/>
          <w:sz w:val="24"/>
        </w:rPr>
        <w:t>。</w:t>
      </w:r>
    </w:p>
    <w:bookmarkEnd w:id="197"/>
    <w:p w14:paraId="59CFD5E9">
      <w:pPr>
        <w:spacing w:line="360" w:lineRule="auto"/>
        <w:ind w:firstLine="482" w:firstLineChars="200"/>
        <w:rPr>
          <w:rFonts w:hint="eastAsia" w:ascii="仿宋_GB2312" w:hAnsi="楷体" w:eastAsia="仿宋_GB2312"/>
          <w:b/>
          <w:sz w:val="24"/>
        </w:rPr>
      </w:pPr>
      <w:bookmarkStart w:id="198" w:name="_Toc7836"/>
      <w:bookmarkStart w:id="199" w:name="_Toc28451"/>
      <w:bookmarkStart w:id="200" w:name="_Toc19219"/>
      <w:r>
        <w:rPr>
          <w:rFonts w:hint="eastAsia" w:ascii="仿宋_GB2312" w:hAnsi="楷体" w:eastAsia="仿宋_GB2312"/>
          <w:b/>
          <w:sz w:val="24"/>
        </w:rPr>
        <w:t>2.6 结算方式和付款条件</w:t>
      </w:r>
      <w:bookmarkEnd w:id="192"/>
      <w:bookmarkEnd w:id="193"/>
      <w:bookmarkEnd w:id="194"/>
      <w:bookmarkEnd w:id="195"/>
      <w:bookmarkEnd w:id="196"/>
      <w:bookmarkEnd w:id="198"/>
      <w:bookmarkEnd w:id="199"/>
      <w:bookmarkEnd w:id="200"/>
    </w:p>
    <w:p w14:paraId="3E6AC75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5E219BD2">
      <w:pPr>
        <w:spacing w:line="360" w:lineRule="auto"/>
        <w:ind w:firstLine="482" w:firstLineChars="200"/>
        <w:rPr>
          <w:rFonts w:hint="eastAsia" w:ascii="仿宋_GB2312" w:hAnsi="楷体" w:eastAsia="仿宋_GB2312"/>
          <w:b/>
          <w:sz w:val="24"/>
        </w:rPr>
      </w:pPr>
      <w:bookmarkStart w:id="201" w:name="_Toc259093677"/>
      <w:bookmarkStart w:id="202" w:name="_Toc487900358"/>
      <w:bookmarkStart w:id="203" w:name="_Toc279701248"/>
      <w:bookmarkStart w:id="204" w:name="_Ref467379923"/>
      <w:bookmarkStart w:id="205" w:name="_Ref467379863"/>
      <w:bookmarkStart w:id="206" w:name="_Ref467379852"/>
      <w:bookmarkStart w:id="207" w:name="_Toc774"/>
      <w:bookmarkStart w:id="208" w:name="_Toc3225"/>
      <w:bookmarkStart w:id="209" w:name="_Toc16110"/>
      <w:r>
        <w:rPr>
          <w:rFonts w:hint="eastAsia" w:ascii="仿宋_GB2312" w:hAnsi="楷体" w:eastAsia="仿宋_GB2312"/>
          <w:b/>
          <w:sz w:val="24"/>
        </w:rPr>
        <w:t>2.7 技术资料</w:t>
      </w:r>
      <w:bookmarkEnd w:id="201"/>
      <w:bookmarkEnd w:id="202"/>
      <w:bookmarkEnd w:id="203"/>
      <w:bookmarkEnd w:id="204"/>
      <w:bookmarkEnd w:id="205"/>
      <w:bookmarkEnd w:id="206"/>
      <w:r>
        <w:rPr>
          <w:rFonts w:hint="eastAsia" w:ascii="仿宋_GB2312" w:hAnsi="楷体" w:eastAsia="仿宋_GB2312"/>
          <w:b/>
          <w:sz w:val="24"/>
        </w:rPr>
        <w:t>和保密义务</w:t>
      </w:r>
      <w:bookmarkEnd w:id="207"/>
      <w:bookmarkEnd w:id="208"/>
      <w:bookmarkEnd w:id="209"/>
    </w:p>
    <w:p w14:paraId="6EB300B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79D20F6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5EFC934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2CB2304">
      <w:pPr>
        <w:spacing w:line="360" w:lineRule="auto"/>
        <w:ind w:firstLine="482" w:firstLineChars="200"/>
        <w:rPr>
          <w:rFonts w:hint="eastAsia" w:ascii="仿宋_GB2312" w:hAnsi="楷体" w:eastAsia="仿宋_GB2312"/>
          <w:b/>
          <w:sz w:val="24"/>
        </w:rPr>
      </w:pPr>
      <w:bookmarkStart w:id="210" w:name="_Toc7860"/>
      <w:r>
        <w:rPr>
          <w:rFonts w:hint="eastAsia" w:ascii="仿宋_GB2312" w:hAnsi="楷体" w:eastAsia="仿宋_GB2312"/>
          <w:b/>
          <w:sz w:val="24"/>
        </w:rPr>
        <w:t>2.8 质量保证</w:t>
      </w:r>
      <w:bookmarkEnd w:id="210"/>
    </w:p>
    <w:p w14:paraId="4E69E6E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33ABC67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7C5F80A8">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6CA3073D">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6CD9D057">
      <w:pPr>
        <w:spacing w:line="360" w:lineRule="auto"/>
        <w:ind w:firstLine="482" w:firstLineChars="200"/>
        <w:rPr>
          <w:rFonts w:hint="eastAsia" w:ascii="仿宋_GB2312" w:hAnsi="楷体" w:eastAsia="仿宋_GB2312"/>
          <w:b/>
          <w:sz w:val="24"/>
        </w:rPr>
      </w:pPr>
      <w:bookmarkStart w:id="211" w:name="_Toc17244"/>
      <w:bookmarkStart w:id="212" w:name="_Toc487900362"/>
      <w:bookmarkStart w:id="213" w:name="_Toc259093681"/>
      <w:bookmarkStart w:id="214" w:name="_Toc279701252"/>
      <w:r>
        <w:rPr>
          <w:rFonts w:hint="eastAsia" w:ascii="仿宋_GB2312" w:hAnsi="楷体" w:eastAsia="仿宋_GB2312"/>
          <w:b/>
          <w:sz w:val="24"/>
        </w:rPr>
        <w:t>2.9 标的物的风险负担</w:t>
      </w:r>
      <w:bookmarkEnd w:id="211"/>
    </w:p>
    <w:p w14:paraId="4FE8FCCE">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57CEF320">
      <w:pPr>
        <w:spacing w:line="360" w:lineRule="auto"/>
        <w:ind w:firstLine="482" w:firstLineChars="200"/>
        <w:rPr>
          <w:rFonts w:hint="eastAsia" w:ascii="仿宋_GB2312" w:hAnsi="楷体" w:eastAsia="仿宋_GB2312"/>
          <w:b/>
          <w:sz w:val="24"/>
        </w:rPr>
      </w:pPr>
      <w:bookmarkStart w:id="215" w:name="_Toc14055"/>
      <w:r>
        <w:rPr>
          <w:rFonts w:hint="eastAsia" w:ascii="仿宋_GB2312" w:hAnsi="楷体" w:eastAsia="仿宋_GB2312"/>
          <w:b/>
          <w:sz w:val="24"/>
        </w:rPr>
        <w:t>2.10 延迟交货</w:t>
      </w:r>
      <w:bookmarkEnd w:id="212"/>
      <w:bookmarkEnd w:id="213"/>
      <w:bookmarkEnd w:id="214"/>
      <w:bookmarkEnd w:id="215"/>
      <w:r>
        <w:rPr>
          <w:rFonts w:hint="eastAsia" w:ascii="仿宋_GB2312" w:hAnsi="楷体" w:eastAsia="仿宋_GB2312"/>
          <w:b/>
          <w:sz w:val="24"/>
        </w:rPr>
        <w:t>/交付</w:t>
      </w:r>
    </w:p>
    <w:p w14:paraId="0114853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6690003">
      <w:pPr>
        <w:spacing w:line="360" w:lineRule="auto"/>
        <w:ind w:firstLine="482" w:firstLineChars="200"/>
        <w:rPr>
          <w:rFonts w:hint="eastAsia" w:ascii="仿宋_GB2312" w:hAnsi="楷体" w:eastAsia="仿宋_GB2312"/>
          <w:b/>
          <w:sz w:val="24"/>
        </w:rPr>
      </w:pPr>
      <w:bookmarkStart w:id="216" w:name="_Toc7502"/>
      <w:bookmarkStart w:id="217" w:name="_Ref467378121"/>
      <w:bookmarkStart w:id="218" w:name="_Toc279701254"/>
      <w:bookmarkStart w:id="219" w:name="_Toc259093683"/>
      <w:bookmarkStart w:id="220" w:name="_Toc487900364"/>
      <w:r>
        <w:rPr>
          <w:rFonts w:hint="eastAsia" w:ascii="仿宋_GB2312" w:hAnsi="楷体" w:eastAsia="仿宋_GB2312"/>
          <w:b/>
          <w:sz w:val="24"/>
        </w:rPr>
        <w:t>2.11 合同变更</w:t>
      </w:r>
      <w:bookmarkEnd w:id="216"/>
    </w:p>
    <w:p w14:paraId="797B7B9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31D8F6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21" w:name="_Toc259093688"/>
      <w:bookmarkStart w:id="222" w:name="_Toc487900369"/>
      <w:bookmarkStart w:id="223" w:name="_Toc279701259"/>
    </w:p>
    <w:p w14:paraId="478452C5">
      <w:pPr>
        <w:spacing w:line="360" w:lineRule="auto"/>
        <w:ind w:firstLine="482" w:firstLineChars="200"/>
        <w:rPr>
          <w:rFonts w:hint="eastAsia" w:ascii="仿宋_GB2312" w:hAnsi="楷体" w:eastAsia="仿宋_GB2312"/>
          <w:b/>
          <w:sz w:val="24"/>
        </w:rPr>
      </w:pPr>
      <w:bookmarkStart w:id="224" w:name="_Toc10366"/>
      <w:bookmarkStart w:id="225" w:name="_Toc22955"/>
      <w:bookmarkStart w:id="226" w:name="_Toc15237"/>
      <w:r>
        <w:rPr>
          <w:rFonts w:hint="eastAsia" w:ascii="仿宋_GB2312" w:hAnsi="楷体" w:eastAsia="仿宋_GB2312"/>
          <w:b/>
          <w:sz w:val="24"/>
        </w:rPr>
        <w:t>2.12 合同转让</w:t>
      </w:r>
      <w:bookmarkEnd w:id="221"/>
      <w:bookmarkEnd w:id="222"/>
      <w:bookmarkEnd w:id="223"/>
      <w:r>
        <w:rPr>
          <w:rFonts w:hint="eastAsia" w:ascii="仿宋_GB2312" w:hAnsi="楷体" w:eastAsia="仿宋_GB2312"/>
          <w:b/>
          <w:sz w:val="24"/>
        </w:rPr>
        <w:t>和分包</w:t>
      </w:r>
      <w:bookmarkEnd w:id="224"/>
      <w:bookmarkEnd w:id="225"/>
      <w:bookmarkEnd w:id="226"/>
    </w:p>
    <w:p w14:paraId="55DE95E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43D3F90">
      <w:pPr>
        <w:spacing w:line="360" w:lineRule="auto"/>
        <w:ind w:firstLine="482" w:firstLineChars="200"/>
        <w:rPr>
          <w:rFonts w:hint="eastAsia" w:ascii="仿宋_GB2312" w:hAnsi="楷体" w:eastAsia="仿宋_GB2312"/>
          <w:b/>
          <w:sz w:val="24"/>
        </w:rPr>
      </w:pPr>
      <w:bookmarkStart w:id="227" w:name="_Toc16508"/>
      <w:bookmarkStart w:id="228" w:name="_Toc14066"/>
      <w:bookmarkStart w:id="229" w:name="_Toc13566"/>
      <w:r>
        <w:rPr>
          <w:rFonts w:hint="eastAsia" w:ascii="仿宋_GB2312" w:hAnsi="楷体" w:eastAsia="仿宋_GB2312"/>
          <w:b/>
          <w:sz w:val="24"/>
        </w:rPr>
        <w:t>2.13 不可抗力</w:t>
      </w:r>
      <w:bookmarkEnd w:id="227"/>
      <w:bookmarkEnd w:id="228"/>
      <w:bookmarkEnd w:id="229"/>
    </w:p>
    <w:p w14:paraId="33D94B9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4ACF509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43677CE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2018F78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5B164E2F">
      <w:pPr>
        <w:spacing w:line="360" w:lineRule="auto"/>
        <w:ind w:firstLine="482" w:firstLineChars="200"/>
        <w:rPr>
          <w:rFonts w:hint="eastAsia" w:ascii="仿宋_GB2312" w:hAnsi="楷体" w:eastAsia="仿宋_GB2312"/>
          <w:b/>
          <w:sz w:val="24"/>
        </w:rPr>
      </w:pPr>
      <w:bookmarkStart w:id="230" w:name="_Toc487900365"/>
      <w:bookmarkStart w:id="231" w:name="_Toc259093684"/>
      <w:bookmarkStart w:id="232" w:name="_Toc6969"/>
      <w:bookmarkStart w:id="233" w:name="_Toc689"/>
      <w:bookmarkStart w:id="234" w:name="_Toc30676"/>
      <w:bookmarkStart w:id="235" w:name="_Toc279701255"/>
      <w:r>
        <w:rPr>
          <w:rFonts w:hint="eastAsia" w:ascii="仿宋_GB2312" w:hAnsi="楷体" w:eastAsia="仿宋_GB2312"/>
          <w:b/>
          <w:sz w:val="24"/>
        </w:rPr>
        <w:t>2.14 税费</w:t>
      </w:r>
      <w:bookmarkEnd w:id="230"/>
      <w:bookmarkEnd w:id="231"/>
      <w:bookmarkEnd w:id="232"/>
      <w:bookmarkEnd w:id="233"/>
      <w:bookmarkEnd w:id="234"/>
      <w:bookmarkEnd w:id="235"/>
    </w:p>
    <w:p w14:paraId="3B003BF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21713824">
      <w:pPr>
        <w:spacing w:line="360" w:lineRule="auto"/>
        <w:ind w:firstLine="482" w:firstLineChars="200"/>
        <w:rPr>
          <w:rFonts w:hint="eastAsia" w:ascii="仿宋_GB2312" w:hAnsi="楷体" w:eastAsia="仿宋_GB2312"/>
          <w:b/>
          <w:sz w:val="24"/>
        </w:rPr>
      </w:pPr>
      <w:bookmarkStart w:id="236" w:name="_Toc8298"/>
      <w:bookmarkStart w:id="237" w:name="_Toc259093687"/>
      <w:bookmarkStart w:id="238" w:name="_Toc279701258"/>
      <w:bookmarkStart w:id="239" w:name="_Toc7102"/>
      <w:bookmarkStart w:id="240" w:name="_Toc16959"/>
      <w:bookmarkStart w:id="241" w:name="_Toc487900368"/>
      <w:r>
        <w:rPr>
          <w:rFonts w:hint="eastAsia" w:ascii="仿宋_GB2312" w:hAnsi="楷体" w:eastAsia="仿宋_GB2312"/>
          <w:b/>
          <w:sz w:val="24"/>
        </w:rPr>
        <w:t>2.15 乙方破产</w:t>
      </w:r>
      <w:bookmarkEnd w:id="236"/>
      <w:bookmarkEnd w:id="237"/>
      <w:bookmarkEnd w:id="238"/>
      <w:bookmarkEnd w:id="239"/>
      <w:bookmarkEnd w:id="240"/>
      <w:bookmarkEnd w:id="241"/>
    </w:p>
    <w:p w14:paraId="4FF4244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C196F0">
      <w:pPr>
        <w:spacing w:line="360" w:lineRule="auto"/>
        <w:ind w:firstLine="482" w:firstLineChars="200"/>
        <w:rPr>
          <w:rFonts w:hint="eastAsia" w:ascii="仿宋_GB2312" w:hAnsi="楷体" w:eastAsia="仿宋_GB2312"/>
          <w:b/>
          <w:sz w:val="24"/>
        </w:rPr>
      </w:pPr>
      <w:bookmarkStart w:id="242" w:name="_Toc6134"/>
      <w:bookmarkStart w:id="243" w:name="_Toc15387"/>
      <w:bookmarkStart w:id="244" w:name="_Toc29333"/>
      <w:r>
        <w:rPr>
          <w:rFonts w:hint="eastAsia" w:ascii="仿宋_GB2312" w:hAnsi="楷体" w:eastAsia="仿宋_GB2312"/>
          <w:b/>
          <w:sz w:val="24"/>
        </w:rPr>
        <w:t>2.16 合同中止、终止</w:t>
      </w:r>
      <w:bookmarkEnd w:id="242"/>
      <w:bookmarkEnd w:id="243"/>
      <w:bookmarkEnd w:id="244"/>
    </w:p>
    <w:p w14:paraId="32FC3AA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0159088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568A6D94">
      <w:pPr>
        <w:spacing w:line="360" w:lineRule="auto"/>
        <w:ind w:firstLine="482" w:firstLineChars="200"/>
        <w:rPr>
          <w:rFonts w:hint="eastAsia" w:ascii="仿宋_GB2312" w:hAnsi="楷体" w:eastAsia="仿宋_GB2312"/>
          <w:b/>
          <w:sz w:val="24"/>
        </w:rPr>
      </w:pPr>
      <w:bookmarkStart w:id="245" w:name="_Toc6596"/>
      <w:bookmarkStart w:id="246" w:name="_Toc1125"/>
      <w:bookmarkStart w:id="247" w:name="_Toc14563"/>
      <w:r>
        <w:rPr>
          <w:rFonts w:hint="eastAsia" w:ascii="仿宋_GB2312" w:hAnsi="楷体" w:eastAsia="仿宋_GB2312"/>
          <w:b/>
          <w:sz w:val="24"/>
        </w:rPr>
        <w:t>2.17 检验和验收</w:t>
      </w:r>
      <w:bookmarkEnd w:id="245"/>
      <w:bookmarkEnd w:id="246"/>
      <w:bookmarkEnd w:id="247"/>
    </w:p>
    <w:p w14:paraId="0DC8142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64FDC3B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6B52681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17"/>
    <w:bookmarkEnd w:id="218"/>
    <w:bookmarkEnd w:id="219"/>
    <w:bookmarkEnd w:id="220"/>
    <w:p w14:paraId="0FCC7541">
      <w:pPr>
        <w:spacing w:line="360" w:lineRule="auto"/>
        <w:ind w:firstLine="482" w:firstLineChars="200"/>
        <w:rPr>
          <w:rFonts w:hint="eastAsia" w:ascii="仿宋_GB2312" w:hAnsi="楷体" w:eastAsia="仿宋_GB2312"/>
          <w:b/>
          <w:sz w:val="24"/>
        </w:rPr>
      </w:pPr>
      <w:bookmarkStart w:id="248" w:name="_Toc487900371"/>
      <w:bookmarkStart w:id="249" w:name="_Toc259093690"/>
      <w:bookmarkStart w:id="250" w:name="_Toc279701261"/>
      <w:bookmarkStart w:id="251" w:name="_Toc11284"/>
      <w:bookmarkStart w:id="252" w:name="_Toc25182"/>
      <w:bookmarkStart w:id="253" w:name="_Toc19604"/>
      <w:r>
        <w:rPr>
          <w:rFonts w:hint="eastAsia" w:ascii="仿宋_GB2312" w:hAnsi="楷体" w:eastAsia="仿宋_GB2312"/>
          <w:b/>
          <w:sz w:val="24"/>
        </w:rPr>
        <w:t>2.18 通知</w:t>
      </w:r>
      <w:bookmarkEnd w:id="248"/>
      <w:bookmarkEnd w:id="249"/>
      <w:bookmarkEnd w:id="250"/>
      <w:r>
        <w:rPr>
          <w:rFonts w:hint="eastAsia" w:ascii="仿宋_GB2312" w:hAnsi="楷体" w:eastAsia="仿宋_GB2312"/>
          <w:b/>
          <w:sz w:val="24"/>
        </w:rPr>
        <w:t>和送达</w:t>
      </w:r>
      <w:bookmarkEnd w:id="251"/>
      <w:bookmarkEnd w:id="252"/>
      <w:bookmarkEnd w:id="253"/>
    </w:p>
    <w:p w14:paraId="4309EB6A">
      <w:pPr>
        <w:spacing w:line="360" w:lineRule="auto"/>
        <w:ind w:firstLine="480" w:firstLineChars="200"/>
        <w:rPr>
          <w:rFonts w:hint="eastAsia" w:ascii="仿宋_GB2312" w:hAnsi="楷体" w:eastAsia="仿宋_GB2312"/>
          <w:sz w:val="24"/>
        </w:rPr>
      </w:pPr>
      <w:bookmarkStart w:id="254" w:name="_Toc6698"/>
      <w:bookmarkStart w:id="255" w:name="_Toc3135"/>
      <w:bookmarkStart w:id="256" w:name="_Toc259093691"/>
      <w:bookmarkStart w:id="257" w:name="_Toc487900372"/>
      <w:bookmarkStart w:id="258"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54"/>
      <w:bookmarkEnd w:id="255"/>
    </w:p>
    <w:p w14:paraId="03B86253">
      <w:pPr>
        <w:spacing w:line="360" w:lineRule="auto"/>
        <w:ind w:firstLine="480" w:firstLineChars="200"/>
        <w:rPr>
          <w:rFonts w:hint="eastAsia" w:ascii="仿宋_GB2312" w:hAnsi="楷体" w:eastAsia="仿宋_GB2312"/>
          <w:sz w:val="24"/>
        </w:rPr>
      </w:pPr>
      <w:bookmarkStart w:id="259" w:name="_Toc23128"/>
      <w:bookmarkStart w:id="260"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9"/>
      <w:bookmarkEnd w:id="260"/>
    </w:p>
    <w:p w14:paraId="04E44131">
      <w:pPr>
        <w:spacing w:line="360" w:lineRule="auto"/>
        <w:ind w:firstLine="482" w:firstLineChars="200"/>
        <w:rPr>
          <w:rFonts w:hint="eastAsia" w:ascii="仿宋_GB2312" w:hAnsi="楷体" w:eastAsia="仿宋_GB2312"/>
          <w:b/>
          <w:sz w:val="24"/>
        </w:rPr>
      </w:pPr>
      <w:bookmarkStart w:id="261" w:name="_Toc30599"/>
      <w:bookmarkStart w:id="262" w:name="_Toc4355"/>
      <w:bookmarkStart w:id="263" w:name="_Toc18540"/>
      <w:r>
        <w:rPr>
          <w:rFonts w:hint="eastAsia" w:ascii="仿宋_GB2312" w:hAnsi="楷体" w:eastAsia="仿宋_GB2312"/>
          <w:b/>
          <w:sz w:val="24"/>
        </w:rPr>
        <w:t>2.19 计量单位</w:t>
      </w:r>
      <w:bookmarkEnd w:id="256"/>
      <w:bookmarkEnd w:id="257"/>
      <w:bookmarkEnd w:id="258"/>
      <w:bookmarkEnd w:id="261"/>
      <w:bookmarkEnd w:id="262"/>
      <w:bookmarkEnd w:id="263"/>
    </w:p>
    <w:p w14:paraId="6BFA61B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65A700BA">
      <w:pPr>
        <w:spacing w:line="360" w:lineRule="auto"/>
        <w:ind w:firstLine="482" w:firstLineChars="200"/>
        <w:rPr>
          <w:rFonts w:hint="eastAsia" w:ascii="仿宋_GB2312" w:hAnsi="楷体" w:eastAsia="仿宋_GB2312"/>
          <w:b/>
          <w:sz w:val="24"/>
        </w:rPr>
      </w:pPr>
      <w:bookmarkStart w:id="264" w:name="_Toc279701263"/>
      <w:bookmarkStart w:id="265" w:name="_Toc10330"/>
      <w:bookmarkStart w:id="266" w:name="_Toc487900373"/>
      <w:bookmarkStart w:id="267" w:name="_Toc18567"/>
      <w:bookmarkStart w:id="268" w:name="_Toc12773"/>
      <w:bookmarkStart w:id="269" w:name="_Toc259093692"/>
      <w:r>
        <w:rPr>
          <w:rFonts w:hint="eastAsia" w:ascii="仿宋_GB2312" w:hAnsi="楷体" w:eastAsia="仿宋_GB2312"/>
          <w:b/>
          <w:sz w:val="24"/>
        </w:rPr>
        <w:t>2.20 合同使用的文字和适用的法律</w:t>
      </w:r>
      <w:bookmarkEnd w:id="264"/>
      <w:bookmarkEnd w:id="265"/>
      <w:bookmarkEnd w:id="266"/>
      <w:bookmarkEnd w:id="267"/>
      <w:bookmarkEnd w:id="268"/>
      <w:bookmarkEnd w:id="269"/>
    </w:p>
    <w:p w14:paraId="37C639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14:paraId="7828322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14:paraId="75A74237">
      <w:pPr>
        <w:spacing w:line="360" w:lineRule="auto"/>
        <w:ind w:firstLine="482" w:firstLineChars="200"/>
        <w:rPr>
          <w:rFonts w:hint="eastAsia" w:ascii="仿宋_GB2312" w:hAnsi="楷体" w:eastAsia="仿宋_GB2312"/>
          <w:b/>
          <w:sz w:val="24"/>
        </w:rPr>
      </w:pPr>
      <w:bookmarkStart w:id="270" w:name="_Toc16673"/>
      <w:bookmarkStart w:id="271" w:name="_Toc3148"/>
      <w:bookmarkStart w:id="272" w:name="_Toc259093693"/>
      <w:bookmarkStart w:id="273" w:name="_Toc12004"/>
      <w:bookmarkStart w:id="274" w:name="_Toc279701264"/>
      <w:bookmarkStart w:id="275" w:name="_Toc487900374"/>
      <w:r>
        <w:rPr>
          <w:rFonts w:hint="eastAsia" w:ascii="仿宋_GB2312" w:hAnsi="楷体" w:eastAsia="仿宋_GB2312"/>
          <w:b/>
          <w:sz w:val="24"/>
        </w:rPr>
        <w:t>2.21 履约保证金</w:t>
      </w:r>
      <w:bookmarkEnd w:id="270"/>
      <w:bookmarkEnd w:id="271"/>
      <w:bookmarkEnd w:id="272"/>
      <w:bookmarkEnd w:id="273"/>
      <w:bookmarkEnd w:id="274"/>
    </w:p>
    <w:p w14:paraId="472E5D72">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14:paraId="1119DD08">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07282C42">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14:paraId="633D9945">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275"/>
    <w:p w14:paraId="11A4DC80">
      <w:pPr>
        <w:spacing w:line="360" w:lineRule="auto"/>
        <w:ind w:firstLine="482" w:firstLineChars="200"/>
        <w:rPr>
          <w:rFonts w:hint="eastAsia" w:ascii="仿宋_GB2312" w:hAnsi="楷体" w:eastAsia="仿宋_GB2312"/>
          <w:b/>
          <w:sz w:val="24"/>
        </w:rPr>
      </w:pPr>
      <w:bookmarkStart w:id="276" w:name="_Toc14001"/>
      <w:bookmarkStart w:id="277" w:name="_Toc19890"/>
      <w:bookmarkStart w:id="278" w:name="_Toc6885"/>
      <w:r>
        <w:rPr>
          <w:rFonts w:hint="eastAsia" w:ascii="仿宋_GB2312" w:hAnsi="楷体" w:eastAsia="仿宋_GB2312"/>
          <w:b/>
          <w:sz w:val="24"/>
        </w:rPr>
        <w:t>2.23 合同份数</w:t>
      </w:r>
      <w:bookmarkEnd w:id="276"/>
      <w:bookmarkEnd w:id="277"/>
      <w:bookmarkEnd w:id="278"/>
    </w:p>
    <w:p w14:paraId="6CA5234E">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3FC0B9AF">
      <w:pPr>
        <w:pStyle w:val="27"/>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279" w:name="_Toc21056"/>
      <w:bookmarkStart w:id="280" w:name="_Toc331685784"/>
      <w:r>
        <w:rPr>
          <w:rFonts w:hint="eastAsia" w:ascii="仿宋_GB2312" w:hAnsi="楷体" w:eastAsia="仿宋_GB2312"/>
          <w:b/>
          <w:sz w:val="28"/>
          <w:szCs w:val="28"/>
        </w:rPr>
        <w:t>第三部分  合同专用条款</w:t>
      </w:r>
      <w:bookmarkEnd w:id="279"/>
      <w:bookmarkEnd w:id="280"/>
    </w:p>
    <w:p w14:paraId="4672761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DA9F14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14:paraId="1507C7DB">
      <w:pPr>
        <w:spacing w:line="360" w:lineRule="auto"/>
        <w:ind w:firstLine="480" w:firstLineChars="200"/>
        <w:rPr>
          <w:rFonts w:hint="eastAsia" w:ascii="仿宋_GB2312" w:hAnsi="楷体" w:eastAsia="仿宋_GB2312"/>
          <w:sz w:val="24"/>
        </w:rPr>
      </w:pPr>
    </w:p>
    <w:p w14:paraId="62ADDE9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14:paraId="3DC1CE4C">
      <w:pPr>
        <w:spacing w:line="360" w:lineRule="auto"/>
        <w:ind w:firstLine="480" w:firstLineChars="200"/>
        <w:rPr>
          <w:rFonts w:hint="eastAsia" w:ascii="仿宋_GB2312" w:hAnsi="楷体" w:eastAsia="仿宋_GB2312"/>
          <w:sz w:val="24"/>
        </w:rPr>
      </w:pPr>
    </w:p>
    <w:p w14:paraId="2D7299F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14:paraId="58E8E16E">
      <w:pPr>
        <w:spacing w:line="360" w:lineRule="auto"/>
        <w:ind w:firstLine="480" w:firstLineChars="200"/>
        <w:rPr>
          <w:rFonts w:hint="eastAsia" w:ascii="仿宋_GB2312" w:hAnsi="楷体" w:eastAsia="仿宋_GB2312"/>
          <w:sz w:val="24"/>
        </w:rPr>
      </w:pPr>
    </w:p>
    <w:p w14:paraId="3BBE9FEE">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14:paraId="17F98769">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元）。本项目用以下勾选结算方式进行支付：</w:t>
      </w:r>
    </w:p>
    <w:p w14:paraId="104D66BF">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□用一次性支付方式，付款条件为：</w:t>
      </w:r>
      <w:r>
        <w:rPr>
          <w:rFonts w:hint="eastAsia" w:ascii="仿宋_GB2312" w:hAnsi="仿宋_GB2312" w:eastAsia="仿宋_GB2312" w:cs="仿宋_GB2312"/>
          <w:kern w:val="0"/>
          <w:sz w:val="24"/>
          <w:u w:val="single"/>
        </w:rPr>
        <w:t xml:space="preserve">           </w:t>
      </w:r>
    </w:p>
    <w:p w14:paraId="1E8B0267">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□用分期付款方式，付款条件为</w:t>
      </w:r>
      <w:r>
        <w:rPr>
          <w:rFonts w:hint="eastAsia" w:ascii="仿宋_GB2312" w:hAnsi="仿宋_GB2312" w:eastAsia="仿宋_GB2312" w:cs="仿宋_GB2312"/>
          <w:kern w:val="0"/>
          <w:sz w:val="24"/>
        </w:rPr>
        <w:t>：</w:t>
      </w:r>
    </w:p>
    <w:p w14:paraId="39E56996">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0D72C6F7">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5F77B8E5">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14:paraId="04113657">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11AD22A9">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26F48197">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14:paraId="16AF95F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4F08D987">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7F7A1B3F">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3.5.1受不可抗力影响的一方在不可抗力发生后，应在日内以书面形式通知对方当事人，并在日内，将有关部门出具的证明文件送达对方当事人。</w:t>
      </w:r>
    </w:p>
    <w:p w14:paraId="189136A5">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3.5.2因不可抗力致使合同有变更必要的，双方当事人应在日内以书面形式变更合同；</w:t>
      </w:r>
    </w:p>
    <w:p w14:paraId="2FE0E7E6">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14:paraId="458A7E63">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14:paraId="44C96F92">
      <w:pPr>
        <w:spacing w:line="360" w:lineRule="auto"/>
        <w:ind w:firstLine="480" w:firstLineChars="200"/>
        <w:rPr>
          <w:rFonts w:ascii="仿宋_GB2312" w:hAnsi="楷体" w:eastAsia="仿宋_GB2312"/>
          <w:sz w:val="24"/>
          <w:u w:val="single"/>
        </w:rPr>
      </w:pPr>
    </w:p>
    <w:p w14:paraId="5DF3A35A">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14:paraId="078C02B8">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3.6项目验收：</w:t>
      </w:r>
    </w:p>
    <w:p w14:paraId="005FD19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A44BF6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845DFE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2AA392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3.6.4验收产生的费用</w:t>
      </w: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14:paraId="60AA9AEC">
      <w:pPr>
        <w:spacing w:line="360" w:lineRule="auto"/>
        <w:ind w:firstLine="480" w:firstLineChars="200"/>
        <w:rPr>
          <w:rFonts w:ascii="仿宋" w:hAnsi="仿宋" w:eastAsia="仿宋" w:cs="仿宋"/>
          <w:sz w:val="24"/>
        </w:rPr>
      </w:pPr>
      <w:r>
        <w:rPr>
          <w:rFonts w:hint="eastAsia" w:ascii="仿宋" w:hAnsi="仿宋" w:eastAsia="仿宋" w:cs="仿宋"/>
          <w:sz w:val="24"/>
        </w:rPr>
        <w:t>3.6.5验收内容及资料要求：</w:t>
      </w:r>
    </w:p>
    <w:p w14:paraId="73C5673D">
      <w:pPr>
        <w:spacing w:line="360" w:lineRule="auto"/>
        <w:ind w:firstLine="480" w:firstLineChars="200"/>
        <w:rPr>
          <w:rFonts w:ascii="仿宋" w:hAnsi="仿宋" w:eastAsia="仿宋" w:cs="仿宋"/>
          <w:sz w:val="24"/>
        </w:rPr>
      </w:pPr>
      <w:r>
        <w:rPr>
          <w:rFonts w:hint="eastAsia" w:ascii="仿宋" w:hAnsi="仿宋" w:eastAsia="仿宋" w:cs="仿宋"/>
          <w:sz w:val="24"/>
        </w:rPr>
        <w:t>根根据采购文件确定的技术指标或者货物要求确定验收指标和标准。未进行相应约定的，应当符合国家强制性规定、政策要求、安全标准、行业或企业有关标准等。</w:t>
      </w:r>
    </w:p>
    <w:p w14:paraId="0C801B12">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3.6.6验收内容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1D82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48329E2">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4CB5C1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204DB60">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7766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DE462D2">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B7F21A0">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F2D09F6">
            <w:pPr>
              <w:widowControl/>
              <w:spacing w:line="360" w:lineRule="auto"/>
              <w:ind w:firstLine="200"/>
              <w:jc w:val="center"/>
              <w:rPr>
                <w:rFonts w:hint="eastAsia" w:ascii="仿宋" w:hAnsi="仿宋" w:eastAsia="仿宋" w:cs="仿宋"/>
                <w:kern w:val="0"/>
                <w:sz w:val="24"/>
              </w:rPr>
            </w:pPr>
          </w:p>
        </w:tc>
      </w:tr>
      <w:tr w14:paraId="4A7E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CFB7391">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94972F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1262535">
            <w:pPr>
              <w:widowControl/>
              <w:spacing w:line="360" w:lineRule="auto"/>
              <w:ind w:firstLine="200"/>
              <w:jc w:val="center"/>
              <w:rPr>
                <w:rFonts w:hint="eastAsia" w:ascii="仿宋" w:hAnsi="仿宋" w:eastAsia="仿宋" w:cs="仿宋"/>
                <w:kern w:val="0"/>
                <w:sz w:val="24"/>
              </w:rPr>
            </w:pPr>
          </w:p>
        </w:tc>
      </w:tr>
      <w:tr w14:paraId="019B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5A53D6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A5E2E80">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7A0985C">
            <w:pPr>
              <w:pStyle w:val="10"/>
              <w:spacing w:after="0" w:line="360" w:lineRule="auto"/>
              <w:ind w:firstLine="200"/>
              <w:jc w:val="left"/>
              <w:rPr>
                <w:rFonts w:hint="eastAsia" w:ascii="仿宋" w:hAnsi="仿宋" w:eastAsia="仿宋" w:cs="仿宋"/>
                <w:lang w:val="en-US" w:eastAsia="zh-CN"/>
              </w:rPr>
            </w:pPr>
          </w:p>
        </w:tc>
      </w:tr>
      <w:tr w14:paraId="259F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F4231B3">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E691FD4">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14:paraId="15A05FAF">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FA25A2C">
            <w:pPr>
              <w:widowControl/>
              <w:spacing w:line="360" w:lineRule="auto"/>
              <w:ind w:firstLine="200"/>
              <w:jc w:val="center"/>
              <w:rPr>
                <w:rFonts w:hint="eastAsia" w:ascii="仿宋" w:hAnsi="仿宋" w:eastAsia="仿宋" w:cs="仿宋"/>
                <w:kern w:val="0"/>
                <w:sz w:val="24"/>
              </w:rPr>
            </w:pPr>
          </w:p>
        </w:tc>
      </w:tr>
      <w:tr w14:paraId="425D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46A4053">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83115F9">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07BCBD1">
            <w:pPr>
              <w:widowControl/>
              <w:spacing w:line="360" w:lineRule="auto"/>
              <w:ind w:firstLine="200"/>
              <w:jc w:val="left"/>
              <w:rPr>
                <w:rFonts w:hint="eastAsia" w:ascii="仿宋" w:hAnsi="仿宋" w:eastAsia="仿宋" w:cs="仿宋"/>
                <w:kern w:val="0"/>
                <w:sz w:val="24"/>
              </w:rPr>
            </w:pPr>
          </w:p>
        </w:tc>
      </w:tr>
    </w:tbl>
    <w:p w14:paraId="08014B6A">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544C7C89">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3.6.7验收资料要求</w:t>
      </w:r>
    </w:p>
    <w:p w14:paraId="01D8ECF7">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14:paraId="53E1912D">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14:paraId="5B63C51D">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（2）响应文件；</w:t>
      </w:r>
    </w:p>
    <w:p w14:paraId="7F655489">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14:paraId="370CA985">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（4）其他需提供的相关材料：（由业主根据实际情况填写）。</w:t>
      </w:r>
    </w:p>
    <w:p w14:paraId="68719EAA">
      <w:pPr>
        <w:widowControl/>
        <w:ind w:firstLine="720" w:firstLineChars="300"/>
        <w:jc w:val="left"/>
        <w:rPr>
          <w:rFonts w:hint="eastAsia" w:ascii="仿宋" w:hAnsi="仿宋" w:eastAsia="仿宋"/>
          <w:bCs/>
          <w:sz w:val="24"/>
        </w:rPr>
      </w:pPr>
    </w:p>
    <w:p w14:paraId="28F8D50A">
      <w:pPr>
        <w:tabs>
          <w:tab w:val="left" w:pos="3261"/>
        </w:tabs>
        <w:spacing w:line="360" w:lineRule="auto"/>
        <w:rPr>
          <w:rFonts w:hint="eastAsia" w:ascii="宋体" w:hAnsi="宋体" w:cs="仿宋_GB2312"/>
          <w:b/>
          <w:sz w:val="44"/>
          <w:szCs w:val="44"/>
        </w:rPr>
      </w:pPr>
    </w:p>
    <w:p w14:paraId="283CF7FF">
      <w:pPr>
        <w:tabs>
          <w:tab w:val="left" w:pos="3261"/>
        </w:tabs>
        <w:spacing w:line="360" w:lineRule="auto"/>
        <w:rPr>
          <w:rFonts w:hint="eastAsia" w:ascii="宋体" w:hAnsi="宋体" w:cs="仿宋_GB2312"/>
          <w:b/>
          <w:sz w:val="44"/>
          <w:szCs w:val="44"/>
        </w:rPr>
      </w:pPr>
    </w:p>
    <w:p w14:paraId="566062C3">
      <w:pPr>
        <w:tabs>
          <w:tab w:val="left" w:pos="3261"/>
        </w:tabs>
        <w:spacing w:line="360" w:lineRule="auto"/>
        <w:rPr>
          <w:rFonts w:hint="eastAsia" w:ascii="宋体" w:hAnsi="宋体" w:cs="仿宋_GB2312"/>
          <w:b/>
          <w:sz w:val="44"/>
          <w:szCs w:val="44"/>
        </w:rPr>
      </w:pPr>
    </w:p>
    <w:p w14:paraId="09A22785">
      <w:pPr>
        <w:tabs>
          <w:tab w:val="left" w:pos="3261"/>
        </w:tabs>
        <w:spacing w:line="360" w:lineRule="auto"/>
        <w:rPr>
          <w:rFonts w:hint="eastAsia" w:ascii="宋体" w:hAnsi="宋体" w:cs="仿宋_GB2312"/>
          <w:b/>
          <w:sz w:val="44"/>
          <w:szCs w:val="44"/>
        </w:rPr>
      </w:pPr>
    </w:p>
    <w:p w14:paraId="3C6B104C">
      <w:pPr>
        <w:tabs>
          <w:tab w:val="left" w:pos="3261"/>
        </w:tabs>
        <w:spacing w:line="360" w:lineRule="auto"/>
        <w:rPr>
          <w:rFonts w:hint="eastAsia" w:ascii="宋体" w:hAnsi="宋体" w:cs="仿宋_GB2312"/>
          <w:b/>
          <w:sz w:val="44"/>
          <w:szCs w:val="44"/>
        </w:rPr>
      </w:pPr>
    </w:p>
    <w:p w14:paraId="384C89FF">
      <w:pPr>
        <w:tabs>
          <w:tab w:val="left" w:pos="3261"/>
        </w:tabs>
        <w:spacing w:line="360" w:lineRule="auto"/>
        <w:rPr>
          <w:rFonts w:hint="eastAsia" w:ascii="宋体" w:hAnsi="宋体" w:cs="仿宋_GB2312"/>
          <w:b/>
          <w:sz w:val="44"/>
          <w:szCs w:val="44"/>
        </w:rPr>
      </w:pPr>
    </w:p>
    <w:p w14:paraId="46DC71B2">
      <w:pPr>
        <w:tabs>
          <w:tab w:val="left" w:pos="3261"/>
        </w:tabs>
        <w:spacing w:line="360" w:lineRule="auto"/>
        <w:rPr>
          <w:rFonts w:hint="eastAsia" w:ascii="宋体" w:hAnsi="宋体" w:cs="仿宋_GB2312"/>
          <w:b/>
          <w:sz w:val="44"/>
          <w:szCs w:val="44"/>
        </w:rPr>
      </w:pPr>
    </w:p>
    <w:p w14:paraId="36AD19B9">
      <w:pPr>
        <w:tabs>
          <w:tab w:val="left" w:pos="3261"/>
        </w:tabs>
        <w:spacing w:line="360" w:lineRule="auto"/>
        <w:rPr>
          <w:rFonts w:hint="eastAsia" w:ascii="宋体" w:hAnsi="宋体" w:cs="仿宋_GB2312"/>
          <w:b/>
          <w:sz w:val="44"/>
          <w:szCs w:val="44"/>
        </w:rPr>
      </w:pPr>
    </w:p>
    <w:p w14:paraId="793757F2">
      <w:pPr>
        <w:tabs>
          <w:tab w:val="left" w:pos="3261"/>
        </w:tabs>
        <w:spacing w:line="360" w:lineRule="auto"/>
        <w:rPr>
          <w:rFonts w:hint="eastAsia" w:ascii="宋体" w:hAnsi="宋体" w:cs="仿宋_GB2312"/>
          <w:b/>
          <w:sz w:val="44"/>
          <w:szCs w:val="44"/>
        </w:rPr>
      </w:pPr>
    </w:p>
    <w:p w14:paraId="04D22DD5">
      <w:pPr>
        <w:tabs>
          <w:tab w:val="left" w:pos="3261"/>
        </w:tabs>
        <w:spacing w:line="360" w:lineRule="auto"/>
        <w:jc w:val="center"/>
        <w:rPr>
          <w:rFonts w:hint="eastAsia" w:ascii="宋体" w:hAnsi="宋体" w:cs="仿宋_GB2312"/>
          <w:b/>
          <w:sz w:val="44"/>
          <w:szCs w:val="44"/>
        </w:rPr>
      </w:pPr>
    </w:p>
    <w:p w14:paraId="73FF3470">
      <w:pPr>
        <w:tabs>
          <w:tab w:val="left" w:pos="3261"/>
        </w:tabs>
        <w:spacing w:line="360" w:lineRule="auto"/>
        <w:jc w:val="center"/>
        <w:rPr>
          <w:rFonts w:hint="eastAsia" w:ascii="宋体" w:hAnsi="宋体" w:cs="仿宋_GB2312"/>
          <w:b/>
          <w:sz w:val="44"/>
          <w:szCs w:val="44"/>
        </w:rPr>
      </w:pPr>
    </w:p>
    <w:p w14:paraId="3F8F2198">
      <w:pPr>
        <w:tabs>
          <w:tab w:val="left" w:pos="3261"/>
        </w:tabs>
        <w:spacing w:line="360" w:lineRule="auto"/>
        <w:jc w:val="center"/>
        <w:rPr>
          <w:rFonts w:hint="eastAsia" w:ascii="宋体" w:hAnsi="宋体" w:cs="仿宋_GB2312"/>
          <w:b/>
          <w:sz w:val="44"/>
          <w:szCs w:val="44"/>
        </w:rPr>
      </w:pPr>
    </w:p>
    <w:p w14:paraId="7BF70DC8">
      <w:pPr>
        <w:jc w:val="center"/>
        <w:rPr>
          <w:rFonts w:hint="eastAsia" w:ascii="宋体" w:hAnsi="宋体" w:cs="仿宋_GB2312"/>
          <w:b/>
        </w:rPr>
      </w:pPr>
    </w:p>
    <w:p w14:paraId="3E840B7A">
      <w:pPr>
        <w:jc w:val="center"/>
        <w:rPr>
          <w:rFonts w:hint="eastAsia" w:ascii="宋体" w:hAnsi="宋体" w:cs="仿宋_GB2312"/>
          <w:b/>
        </w:rPr>
      </w:pPr>
    </w:p>
    <w:p w14:paraId="330FFFEA">
      <w:pPr>
        <w:pStyle w:val="3"/>
        <w:jc w:val="center"/>
        <w:rPr>
          <w:rFonts w:hint="eastAsia" w:ascii="宋体" w:hAnsi="宋体" w:cs="仿宋_GB2312"/>
        </w:rPr>
      </w:pPr>
      <w:bookmarkStart w:id="281" w:name="_Toc13815"/>
      <w:r>
        <w:rPr>
          <w:rFonts w:hint="eastAsia" w:ascii="宋体" w:hAnsi="宋体" w:cs="仿宋_GB2312"/>
          <w:b w:val="0"/>
        </w:rPr>
        <w:t>第七章 质疑、投诉材料格式</w:t>
      </w:r>
      <w:bookmarkEnd w:id="281"/>
    </w:p>
    <w:p w14:paraId="08B2D877">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cols w:space="720" w:num="1"/>
        </w:sectPr>
      </w:pPr>
    </w:p>
    <w:p w14:paraId="3411AA88">
      <w:pPr>
        <w:spacing w:line="360" w:lineRule="auto"/>
        <w:jc w:val="center"/>
        <w:rPr>
          <w:rFonts w:hint="eastAsia" w:ascii="宋体" w:hAnsi="宋体"/>
          <w:b/>
          <w:bCs/>
          <w:sz w:val="32"/>
          <w:szCs w:val="32"/>
        </w:rPr>
      </w:pPr>
      <w:r>
        <w:rPr>
          <w:rFonts w:hint="eastAsia" w:ascii="宋体" w:hAnsi="宋体"/>
          <w:b/>
          <w:bCs/>
          <w:sz w:val="32"/>
          <w:szCs w:val="32"/>
        </w:rPr>
        <w:t>质疑函（格式）</w:t>
      </w:r>
    </w:p>
    <w:p w14:paraId="77E3D0C6">
      <w:pPr>
        <w:pStyle w:val="14"/>
        <w:spacing w:line="360" w:lineRule="auto"/>
        <w:ind w:firstLine="482" w:firstLineChars="200"/>
        <w:rPr>
          <w:rFonts w:hint="eastAsia" w:hAnsi="宋体"/>
          <w:b/>
          <w:bCs/>
          <w:sz w:val="24"/>
          <w:szCs w:val="24"/>
        </w:rPr>
      </w:pPr>
      <w:r>
        <w:rPr>
          <w:rFonts w:hint="eastAsia" w:hAnsi="宋体"/>
          <w:b/>
          <w:bCs/>
          <w:sz w:val="24"/>
          <w:szCs w:val="24"/>
        </w:rPr>
        <w:t>一、质疑供应商基本信息：</w:t>
      </w:r>
    </w:p>
    <w:p w14:paraId="66DCB775">
      <w:pPr>
        <w:pStyle w:val="14"/>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36B2F069">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599C14CD">
      <w:pPr>
        <w:pStyle w:val="14"/>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6DBC0425">
      <w:pPr>
        <w:pStyle w:val="14"/>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59356EA6">
      <w:pPr>
        <w:pStyle w:val="14"/>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14:paraId="6A977559">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3B34C868">
      <w:pPr>
        <w:pStyle w:val="14"/>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62B3B2FF">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bookmarkStart w:id="282" w:name="PO_3000001871_PM002_15"/>
      <w:r>
        <w:rPr>
          <w:rFonts w:hint="eastAsia" w:hAnsi="宋体"/>
          <w:bCs/>
          <w:sz w:val="24"/>
          <w:szCs w:val="24"/>
          <w:u w:val="single"/>
        </w:rPr>
        <w:t>[项目采购-项目名称_15]</w:t>
      </w:r>
      <w:bookmarkEnd w:id="282"/>
      <w:r>
        <w:rPr>
          <w:rFonts w:hint="eastAsia" w:hAnsi="宋体"/>
          <w:bCs/>
          <w:sz w:val="24"/>
          <w:szCs w:val="24"/>
          <w:u w:val="single"/>
        </w:rPr>
        <w:t xml:space="preserve"> </w:t>
      </w:r>
    </w:p>
    <w:p w14:paraId="36F3124A">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bookmarkStart w:id="283" w:name="PO_3000001871_PM001_9"/>
      <w:r>
        <w:rPr>
          <w:rFonts w:hint="eastAsia" w:hAnsi="宋体"/>
          <w:bCs/>
          <w:sz w:val="24"/>
          <w:szCs w:val="24"/>
          <w:u w:val="single"/>
        </w:rPr>
        <w:t>[项目采购-项目编号_9]</w:t>
      </w:r>
      <w:bookmarkEnd w:id="283"/>
      <w:r>
        <w:rPr>
          <w:rFonts w:hint="eastAsia" w:hAnsi="宋体"/>
          <w:bCs/>
          <w:sz w:val="24"/>
          <w:szCs w:val="24"/>
          <w:u w:val="single"/>
        </w:rPr>
        <w:t xml:space="preserve"> </w:t>
      </w:r>
    </w:p>
    <w:p w14:paraId="799762AF">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bookmarkStart w:id="284" w:name="PO_3000001871_PM026_8"/>
      <w:r>
        <w:rPr>
          <w:rFonts w:hint="eastAsia" w:hAnsi="宋体"/>
          <w:bCs/>
          <w:sz w:val="24"/>
          <w:szCs w:val="24"/>
          <w:u w:val="single"/>
        </w:rPr>
        <w:t>[项目采购-采购人_8]</w:t>
      </w:r>
      <w:bookmarkEnd w:id="284"/>
      <w:r>
        <w:rPr>
          <w:rFonts w:hint="eastAsia" w:hAnsi="宋体"/>
          <w:bCs/>
          <w:sz w:val="24"/>
          <w:szCs w:val="24"/>
          <w:u w:val="single"/>
        </w:rPr>
        <w:t xml:space="preserve"> </w:t>
      </w:r>
    </w:p>
    <w:p w14:paraId="354D21BF">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3E11F3A6">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6A67A46B">
      <w:pPr>
        <w:pStyle w:val="14"/>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6D7B396B">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688E6FB1">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60802E54">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4A025BAB">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2E9C6B76">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734DE635">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342A7547">
      <w:pPr>
        <w:pStyle w:val="14"/>
        <w:spacing w:line="360" w:lineRule="auto"/>
        <w:ind w:left="25" w:leftChars="12" w:firstLine="472" w:firstLineChars="197"/>
        <w:contextualSpacing/>
        <w:rPr>
          <w:rFonts w:hint="eastAsia" w:hAnsi="宋体"/>
          <w:sz w:val="24"/>
          <w:szCs w:val="24"/>
        </w:rPr>
      </w:pPr>
      <w:r>
        <w:rPr>
          <w:rFonts w:hint="eastAsia" w:hAnsi="宋体"/>
          <w:sz w:val="24"/>
          <w:szCs w:val="24"/>
        </w:rPr>
        <w:t>……</w:t>
      </w:r>
    </w:p>
    <w:p w14:paraId="477A405D">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77B89394">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05D4D83A">
      <w:pPr>
        <w:pStyle w:val="14"/>
        <w:spacing w:line="360" w:lineRule="auto"/>
        <w:ind w:left="25" w:leftChars="12" w:firstLine="352" w:firstLineChars="147"/>
        <w:contextualSpacing/>
        <w:rPr>
          <w:rFonts w:hint="eastAsia" w:hAnsi="宋体"/>
          <w:sz w:val="24"/>
          <w:szCs w:val="24"/>
        </w:rPr>
      </w:pPr>
    </w:p>
    <w:p w14:paraId="6C4E7755">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35B1A906">
      <w:pPr>
        <w:pStyle w:val="14"/>
        <w:spacing w:line="360" w:lineRule="auto"/>
        <w:ind w:left="25" w:leftChars="12" w:firstLine="352" w:firstLineChars="147"/>
        <w:contextualSpacing/>
        <w:rPr>
          <w:rFonts w:hint="eastAsia" w:hAnsi="宋体"/>
          <w:sz w:val="24"/>
          <w:szCs w:val="24"/>
        </w:rPr>
      </w:pPr>
    </w:p>
    <w:p w14:paraId="593E4670">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日期：</w:t>
      </w:r>
    </w:p>
    <w:p w14:paraId="7C0CE3F8">
      <w:pPr>
        <w:pStyle w:val="14"/>
        <w:spacing w:line="360" w:lineRule="auto"/>
        <w:ind w:firstLine="482"/>
        <w:rPr>
          <w:rFonts w:hint="eastAsia" w:hAnsi="宋体"/>
          <w:b/>
          <w:sz w:val="24"/>
          <w:szCs w:val="24"/>
        </w:rPr>
      </w:pPr>
    </w:p>
    <w:p w14:paraId="136841E5">
      <w:pPr>
        <w:pStyle w:val="14"/>
        <w:spacing w:line="360" w:lineRule="auto"/>
        <w:ind w:firstLine="482"/>
        <w:rPr>
          <w:rFonts w:hint="eastAsia" w:hAnsi="宋体"/>
          <w:b/>
          <w:sz w:val="24"/>
          <w:szCs w:val="24"/>
        </w:rPr>
      </w:pPr>
    </w:p>
    <w:p w14:paraId="47BB0E2F">
      <w:pPr>
        <w:pStyle w:val="14"/>
        <w:spacing w:line="360" w:lineRule="auto"/>
        <w:ind w:firstLine="482"/>
        <w:rPr>
          <w:rFonts w:hint="eastAsia" w:hAnsi="宋体"/>
          <w:b/>
          <w:sz w:val="24"/>
          <w:szCs w:val="24"/>
        </w:rPr>
      </w:pPr>
      <w:r>
        <w:rPr>
          <w:rFonts w:hint="eastAsia" w:hAnsi="宋体"/>
          <w:b/>
          <w:sz w:val="24"/>
          <w:szCs w:val="24"/>
        </w:rPr>
        <w:t>说明：</w:t>
      </w:r>
    </w:p>
    <w:p w14:paraId="58A6AC97">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78243D31">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7E8B3D">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669CD0D0">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676CE86B">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1A1DF914">
      <w:pPr>
        <w:pStyle w:val="14"/>
        <w:snapToGrid w:val="0"/>
        <w:ind w:firstLine="482"/>
        <w:rPr>
          <w:rFonts w:hint="eastAsia"/>
          <w:b/>
          <w:sz w:val="24"/>
          <w:szCs w:val="24"/>
        </w:rPr>
      </w:pPr>
    </w:p>
    <w:p w14:paraId="64616479">
      <w:pPr>
        <w:spacing w:line="460" w:lineRule="exact"/>
        <w:jc w:val="center"/>
        <w:rPr>
          <w:rFonts w:hint="eastAsia" w:eastAsia="隶书"/>
          <w:sz w:val="44"/>
        </w:rPr>
      </w:pPr>
      <w:r>
        <w:rPr>
          <w:rFonts w:eastAsia="隶书"/>
          <w:sz w:val="44"/>
        </w:rPr>
        <w:br w:type="page"/>
      </w:r>
    </w:p>
    <w:p w14:paraId="0A3DDC29">
      <w:pPr>
        <w:spacing w:line="360" w:lineRule="auto"/>
        <w:jc w:val="center"/>
        <w:rPr>
          <w:rFonts w:ascii="宋体" w:hAnsi="宋体"/>
          <w:b/>
          <w:bCs/>
          <w:sz w:val="32"/>
          <w:szCs w:val="32"/>
        </w:rPr>
      </w:pPr>
      <w:r>
        <w:rPr>
          <w:rFonts w:hint="eastAsia" w:ascii="宋体" w:hAnsi="宋体"/>
          <w:b/>
          <w:bCs/>
          <w:sz w:val="32"/>
          <w:szCs w:val="32"/>
        </w:rPr>
        <w:t>投诉书（格式）</w:t>
      </w:r>
    </w:p>
    <w:p w14:paraId="3F1AD2BF">
      <w:pPr>
        <w:pStyle w:val="14"/>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0A0DC5E1">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4EA1BD22">
      <w:pPr>
        <w:pStyle w:val="14"/>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490FB293">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5D42AC4">
      <w:pPr>
        <w:pStyle w:val="14"/>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14:paraId="4BF70D3D">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6A7CE8FF">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1B89BE0F">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0FD22D90">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4220C923">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533B39E5">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1F5DEE71">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1E7D09E5">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7EC5EB72">
      <w:pPr>
        <w:pStyle w:val="14"/>
        <w:snapToGrid w:val="0"/>
        <w:spacing w:line="360" w:lineRule="auto"/>
        <w:ind w:firstLine="480" w:firstLineChars="200"/>
        <w:rPr>
          <w:rFonts w:hint="eastAsia" w:hAnsi="宋体"/>
          <w:bCs/>
          <w:sz w:val="24"/>
          <w:szCs w:val="24"/>
        </w:rPr>
      </w:pPr>
      <w:r>
        <w:rPr>
          <w:rFonts w:hint="eastAsia" w:hAnsi="宋体"/>
          <w:bCs/>
          <w:sz w:val="24"/>
          <w:szCs w:val="24"/>
        </w:rPr>
        <w:t>……</w:t>
      </w:r>
    </w:p>
    <w:p w14:paraId="1C8E895D">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6216AF1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14:paraId="193A6521">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14:paraId="3BE19CC9">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0DDF163D">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bookmarkStart w:id="285" w:name="PO_3000001871_PM002_16"/>
      <w:r>
        <w:rPr>
          <w:rFonts w:hint="eastAsia" w:hAnsi="宋体"/>
          <w:bCs/>
          <w:sz w:val="24"/>
          <w:szCs w:val="24"/>
          <w:u w:val="single"/>
        </w:rPr>
        <w:t>[项目采购-项目名称_16]</w:t>
      </w:r>
      <w:bookmarkEnd w:id="285"/>
      <w:r>
        <w:rPr>
          <w:rFonts w:hint="eastAsia" w:hAnsi="宋体"/>
          <w:bCs/>
          <w:sz w:val="24"/>
          <w:szCs w:val="24"/>
          <w:u w:val="single"/>
        </w:rPr>
        <w:t xml:space="preserve"> </w:t>
      </w:r>
    </w:p>
    <w:p w14:paraId="0948D2BE">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bookmarkStart w:id="286" w:name="PO_3000001871_PM001_10"/>
      <w:r>
        <w:rPr>
          <w:rFonts w:hint="eastAsia" w:hAnsi="宋体"/>
          <w:bCs/>
          <w:sz w:val="24"/>
          <w:szCs w:val="24"/>
          <w:u w:val="single"/>
        </w:rPr>
        <w:t>[项目采购-项目编号_10]</w:t>
      </w:r>
      <w:bookmarkEnd w:id="286"/>
    </w:p>
    <w:p w14:paraId="5772AF9F">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bookmarkStart w:id="287" w:name="PO_3000001871_PM026_9"/>
      <w:r>
        <w:rPr>
          <w:rFonts w:hint="eastAsia" w:hAnsi="宋体"/>
          <w:bCs/>
          <w:sz w:val="24"/>
          <w:szCs w:val="24"/>
          <w:u w:val="single"/>
        </w:rPr>
        <w:t>[项目采购-采购人_9]</w:t>
      </w:r>
      <w:bookmarkEnd w:id="287"/>
      <w:r>
        <w:rPr>
          <w:rFonts w:hint="eastAsia" w:hAnsi="宋体"/>
          <w:bCs/>
          <w:sz w:val="24"/>
          <w:szCs w:val="24"/>
          <w:u w:val="single"/>
        </w:rPr>
        <w:t xml:space="preserve">  </w:t>
      </w:r>
    </w:p>
    <w:p w14:paraId="31C802C4">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bookmarkStart w:id="288" w:name="PO_3000001871_PM031_5"/>
      <w:r>
        <w:rPr>
          <w:rFonts w:hint="eastAsia" w:hAnsi="宋体"/>
          <w:bCs/>
          <w:sz w:val="24"/>
          <w:szCs w:val="24"/>
          <w:u w:val="single"/>
        </w:rPr>
        <w:t>[项目采购-采购组织机构_5]</w:t>
      </w:r>
      <w:bookmarkEnd w:id="288"/>
      <w:r>
        <w:rPr>
          <w:rFonts w:hint="eastAsia" w:hAnsi="宋体"/>
          <w:bCs/>
          <w:sz w:val="24"/>
          <w:szCs w:val="24"/>
          <w:u w:val="single"/>
        </w:rPr>
        <w:t xml:space="preserve"> </w:t>
      </w:r>
    </w:p>
    <w:p w14:paraId="752B6936">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F094948">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3B4CBE1E">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61D06AEC">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3572EA95">
      <w:pPr>
        <w:pStyle w:val="14"/>
        <w:spacing w:line="360" w:lineRule="auto"/>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4306E9BF">
      <w:pPr>
        <w:pStyle w:val="14"/>
        <w:spacing w:line="360" w:lineRule="auto"/>
        <w:ind w:firstLine="480"/>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96DFFB6">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2D4EB640">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053991CF">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18AC8125">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426A6F7C">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7275B1FC">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4F74EB1C">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18C3F86">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7EB20026">
      <w:pPr>
        <w:pStyle w:val="14"/>
        <w:spacing w:line="360" w:lineRule="auto"/>
        <w:ind w:left="25" w:leftChars="12" w:firstLine="472" w:firstLineChars="197"/>
        <w:rPr>
          <w:rFonts w:hint="eastAsia" w:hAnsi="宋体"/>
          <w:bCs/>
          <w:sz w:val="24"/>
          <w:szCs w:val="24"/>
        </w:rPr>
      </w:pPr>
      <w:r>
        <w:rPr>
          <w:rFonts w:hint="eastAsia" w:hAnsi="宋体"/>
          <w:bCs/>
          <w:sz w:val="24"/>
          <w:szCs w:val="24"/>
        </w:rPr>
        <w:t>……</w:t>
      </w:r>
    </w:p>
    <w:p w14:paraId="61CDC5CA">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366731D4">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45E1B754">
      <w:pPr>
        <w:pStyle w:val="14"/>
        <w:spacing w:line="360" w:lineRule="auto"/>
        <w:ind w:left="25" w:leftChars="12" w:firstLine="352" w:firstLineChars="147"/>
        <w:rPr>
          <w:rFonts w:hint="eastAsia" w:hAnsi="宋体"/>
          <w:sz w:val="24"/>
          <w:szCs w:val="24"/>
        </w:rPr>
      </w:pPr>
    </w:p>
    <w:p w14:paraId="61F69B78">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3F16A1AC">
      <w:pPr>
        <w:pStyle w:val="14"/>
        <w:spacing w:line="360" w:lineRule="auto"/>
        <w:ind w:left="25" w:leftChars="12" w:firstLine="352" w:firstLineChars="147"/>
        <w:rPr>
          <w:rFonts w:hint="eastAsia" w:hAnsi="宋体"/>
          <w:sz w:val="24"/>
          <w:szCs w:val="24"/>
        </w:rPr>
      </w:pPr>
    </w:p>
    <w:p w14:paraId="796A9469">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4535A41D">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11EF1A9F">
      <w:pPr>
        <w:pStyle w:val="14"/>
        <w:snapToGrid w:val="0"/>
        <w:spacing w:line="360" w:lineRule="auto"/>
        <w:ind w:firstLine="482"/>
        <w:rPr>
          <w:rFonts w:hint="eastAsia" w:hAnsi="宋体"/>
          <w:b/>
          <w:sz w:val="24"/>
          <w:szCs w:val="24"/>
        </w:rPr>
      </w:pPr>
    </w:p>
    <w:p w14:paraId="4E832B63">
      <w:pPr>
        <w:pStyle w:val="14"/>
        <w:snapToGrid w:val="0"/>
        <w:spacing w:line="360" w:lineRule="auto"/>
        <w:ind w:firstLine="482"/>
        <w:rPr>
          <w:rFonts w:hint="eastAsia" w:hAnsi="宋体"/>
          <w:b/>
          <w:sz w:val="24"/>
          <w:szCs w:val="24"/>
        </w:rPr>
      </w:pPr>
      <w:r>
        <w:rPr>
          <w:rFonts w:hint="eastAsia" w:hAnsi="宋体"/>
          <w:b/>
          <w:sz w:val="24"/>
          <w:szCs w:val="24"/>
        </w:rPr>
        <w:t>说明：</w:t>
      </w:r>
    </w:p>
    <w:p w14:paraId="2E38E5D7">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35495FF4">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3DFF3D1">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68BB81D7">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783F7AB8">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5EB9470B">
      <w:pPr>
        <w:pStyle w:val="14"/>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63C4F7F4">
      <w:pPr>
        <w:rPr>
          <w:rFonts w:hint="eastAsia"/>
        </w:rPr>
      </w:pPr>
    </w:p>
    <w:p w14:paraId="5EDA5B1D"/>
    <w:sectPr>
      <w:footerReference r:id="rId9" w:type="first"/>
      <w:footerReference r:id="rId8"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91CD">
    <w:pPr>
      <w:widowControl w:val="0"/>
      <w:tabs>
        <w:tab w:val="center" w:pos="4153"/>
        <w:tab w:val="right" w:pos="8306"/>
      </w:tabs>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F03D46D">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253</w:t>
                          </w:r>
                          <w:r>
                            <w:rPr>
                              <w:rFonts w:ascii="Times New Roman" w:hAnsi="Times New Roman" w:eastAsia="宋体" w:cs="Times New Roman"/>
                              <w:kern w:val="0"/>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BCoSea4wEAALwDAAAO&#10;AAAAAAAAAAEAIAAAAB8BAABkcnMvZTJvRG9jLnhtbFBLBQYAAAAABgAGAFkBAAB0BQAAAAA=&#10;">
              <v:fill on="f" focussize="0,0"/>
              <v:stroke on="f"/>
              <v:imagedata o:title=""/>
              <o:lock v:ext="edit" aspectratio="f"/>
              <v:textbox inset="0mm,0mm,0mm,0mm" style="mso-fit-shape-to-text:t;">
                <w:txbxContent>
                  <w:p w14:paraId="2F03D46D">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253</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203302E3">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48BCF">
    <w:pPr>
      <w:widowControl w:val="0"/>
      <w:tabs>
        <w:tab w:val="center" w:pos="4153"/>
        <w:tab w:val="right" w:pos="8306"/>
      </w:tabs>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531C4">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03ADDE">
                          <w:pPr>
                            <w:pStyle w:val="15"/>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DZpSndAQAAvwMAAA4AAAAAAAAA&#10;AQAgAAAAHgEAAGRycy9lMm9Eb2MueG1sUEsFBgAAAAAGAAYAWQEAAG0FAAAAAA==&#10;">
              <v:fill on="f" focussize="0,0"/>
              <v:stroke on="f"/>
              <v:imagedata o:title=""/>
              <o:lock v:ext="edit" aspectratio="f"/>
              <v:textbox inset="0mm,0mm,0mm,0mm" style="mso-fit-shape-to-text:t;">
                <w:txbxContent>
                  <w:p w14:paraId="1203ADDE">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6535">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1E7D6">
                          <w:pPr>
                            <w:pStyle w:val="15"/>
                            <w:jc w:val="center"/>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E01E7D6">
                    <w:pPr>
                      <w:pStyle w:val="15"/>
                      <w:jc w:val="center"/>
                    </w:pPr>
                    <w:r>
                      <w:fldChar w:fldCharType="begin"/>
                    </w:r>
                    <w:r>
                      <w:instrText xml:space="preserve"> PAGE  \* MERGEFORMAT </w:instrText>
                    </w:r>
                    <w:r>
                      <w:fldChar w:fldCharType="separate"/>
                    </w:r>
                    <w:r>
                      <w:t>85</w:t>
                    </w:r>
                    <w:r>
                      <w:fldChar w:fldCharType="end"/>
                    </w:r>
                  </w:p>
                </w:txbxContent>
              </v:textbox>
            </v:shape>
          </w:pict>
        </mc:Fallback>
      </mc:AlternateContent>
    </w:r>
  </w:p>
  <w:p w14:paraId="2AA85006">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FBAF">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F89B43">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9F89B43">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8F8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pPr>
    <w:r>
      <w:rPr>
        <w:rFonts w:hint="eastAsia"/>
      </w:rPr>
      <w:t>南宁</w:t>
    </w:r>
    <w:r>
      <w:rPr>
        <w:rFonts w:hint="eastAsia"/>
        <w:lang w:val="en-US" w:eastAsia="zh-CN"/>
      </w:rPr>
      <w:t>高新区</w:t>
    </w:r>
    <w:r>
      <w:rPr>
        <w:rFonts w:hint="eastAsia"/>
      </w:rPr>
      <w:t>政府采购竞争性谈判采购文件（项目编号：</w:t>
    </w:r>
    <w:r>
      <w:rPr>
        <w:rFonts w:hint="eastAsia"/>
        <w:lang w:val="en-US" w:eastAsia="zh-CN"/>
      </w:rPr>
      <w:t>NNZC2025-J1-520007-NNGX</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1726">
    <w:pPr>
      <w:widowControl w:val="0"/>
      <w:pBdr>
        <w:bottom w:val="none" w:color="auto" w:sz="0" w:space="1"/>
      </w:pBdr>
      <w:tabs>
        <w:tab w:val="center" w:pos="0"/>
        <w:tab w:val="center" w:pos="4153"/>
        <w:tab w:val="left" w:pos="8306"/>
      </w:tabs>
      <w:snapToGrid w:val="0"/>
      <w:jc w:val="center"/>
      <w:rPr>
        <w:rFonts w:ascii="Times New Roman" w:hAnsi="Times New Roman"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780FC"/>
    <w:multiLevelType w:val="singleLevel"/>
    <w:tmpl w:val="9EB780FC"/>
    <w:lvl w:ilvl="0" w:tentative="0">
      <w:start w:val="1"/>
      <w:numFmt w:val="decimal"/>
      <w:suff w:val="nothing"/>
      <w:lvlText w:val="（%1）"/>
      <w:lvlJc w:val="left"/>
    </w:lvl>
  </w:abstractNum>
  <w:abstractNum w:abstractNumId="1">
    <w:nsid w:val="D050688E"/>
    <w:multiLevelType w:val="singleLevel"/>
    <w:tmpl w:val="D050688E"/>
    <w:lvl w:ilvl="0" w:tentative="0">
      <w:start w:val="1"/>
      <w:numFmt w:val="decimal"/>
      <w:suff w:val="nothing"/>
      <w:lvlText w:val="%1."/>
      <w:lvlJc w:val="left"/>
      <w:pPr>
        <w:ind w:left="0" w:firstLine="0"/>
      </w:pPr>
    </w:lvl>
  </w:abstractNum>
  <w:abstractNum w:abstractNumId="2">
    <w:nsid w:val="F789AC8B"/>
    <w:multiLevelType w:val="singleLevel"/>
    <w:tmpl w:val="F789AC8B"/>
    <w:lvl w:ilvl="0" w:tentative="0">
      <w:start w:val="1"/>
      <w:numFmt w:val="decimal"/>
      <w:pStyle w:val="6"/>
      <w:lvlText w:val="%1."/>
      <w:lvlJc w:val="left"/>
      <w:pPr>
        <w:tabs>
          <w:tab w:val="left" w:pos="360"/>
        </w:tabs>
        <w:ind w:left="360" w:hanging="360"/>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D0B87D0"/>
    <w:multiLevelType w:val="singleLevel"/>
    <w:tmpl w:val="2D0B87D0"/>
    <w:lvl w:ilvl="0" w:tentative="0">
      <w:start w:val="2"/>
      <w:numFmt w:val="decimal"/>
      <w:suff w:val="space"/>
      <w:lvlText w:val="%1."/>
      <w:lvlJc w:val="left"/>
    </w:lvl>
  </w:abstractNum>
  <w:abstractNum w:abstractNumId="5">
    <w:nsid w:val="3B79AA70"/>
    <w:multiLevelType w:val="multilevel"/>
    <w:tmpl w:val="3B79AA7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7533774E"/>
    <w:multiLevelType w:val="singleLevel"/>
    <w:tmpl w:val="7533774E"/>
    <w:lvl w:ilvl="0" w:tentative="0">
      <w:start w:val="2"/>
      <w:numFmt w:val="decimal"/>
      <w:suff w:val="nothing"/>
      <w:lvlText w:val="%1."/>
      <w:lvlJc w:val="left"/>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OWRmMjY1NDZhYTEzZDdhZGY0MDE5NGMzMTI1Y2QifQ=="/>
  </w:docVars>
  <w:rsids>
    <w:rsidRoot w:val="00000000"/>
    <w:rsid w:val="00F46E41"/>
    <w:rsid w:val="07712C4F"/>
    <w:rsid w:val="07CE4EC0"/>
    <w:rsid w:val="143935B9"/>
    <w:rsid w:val="1611618A"/>
    <w:rsid w:val="163E2706"/>
    <w:rsid w:val="16905228"/>
    <w:rsid w:val="193C34F7"/>
    <w:rsid w:val="1991739F"/>
    <w:rsid w:val="1AAE21D3"/>
    <w:rsid w:val="1BE32917"/>
    <w:rsid w:val="1C760ACE"/>
    <w:rsid w:val="1D540E0F"/>
    <w:rsid w:val="20EB1A8B"/>
    <w:rsid w:val="22266AF7"/>
    <w:rsid w:val="22C84020"/>
    <w:rsid w:val="23766EA3"/>
    <w:rsid w:val="269C55D5"/>
    <w:rsid w:val="27D019DA"/>
    <w:rsid w:val="287814A2"/>
    <w:rsid w:val="28EE2534"/>
    <w:rsid w:val="29554EB3"/>
    <w:rsid w:val="296B4E82"/>
    <w:rsid w:val="29C55A1E"/>
    <w:rsid w:val="29C737EC"/>
    <w:rsid w:val="2A836651"/>
    <w:rsid w:val="2AD96DF8"/>
    <w:rsid w:val="2C45587C"/>
    <w:rsid w:val="2CA62D0A"/>
    <w:rsid w:val="2DAC25A2"/>
    <w:rsid w:val="2EB945D0"/>
    <w:rsid w:val="2FD96910"/>
    <w:rsid w:val="3062266C"/>
    <w:rsid w:val="31B934DF"/>
    <w:rsid w:val="324555CB"/>
    <w:rsid w:val="34C75F13"/>
    <w:rsid w:val="35855555"/>
    <w:rsid w:val="35A149B6"/>
    <w:rsid w:val="35E55B66"/>
    <w:rsid w:val="38402264"/>
    <w:rsid w:val="3F275F2C"/>
    <w:rsid w:val="3F5B0A83"/>
    <w:rsid w:val="44DB4C9F"/>
    <w:rsid w:val="453942C3"/>
    <w:rsid w:val="47E04ECA"/>
    <w:rsid w:val="485D0F10"/>
    <w:rsid w:val="4BE36E91"/>
    <w:rsid w:val="4EAC01FC"/>
    <w:rsid w:val="526B780F"/>
    <w:rsid w:val="5352473F"/>
    <w:rsid w:val="53BA0CC5"/>
    <w:rsid w:val="53D004E8"/>
    <w:rsid w:val="549A2763"/>
    <w:rsid w:val="550F5041"/>
    <w:rsid w:val="55C0310E"/>
    <w:rsid w:val="56431446"/>
    <w:rsid w:val="56C63E25"/>
    <w:rsid w:val="58A467EB"/>
    <w:rsid w:val="5C514565"/>
    <w:rsid w:val="5E32516F"/>
    <w:rsid w:val="61B01DA8"/>
    <w:rsid w:val="63CB1D56"/>
    <w:rsid w:val="66AA4BC9"/>
    <w:rsid w:val="66F83B86"/>
    <w:rsid w:val="6AE968C3"/>
    <w:rsid w:val="6B7302DC"/>
    <w:rsid w:val="6BB7445E"/>
    <w:rsid w:val="6C43524C"/>
    <w:rsid w:val="6CC41C81"/>
    <w:rsid w:val="6D401DE3"/>
    <w:rsid w:val="701B6B38"/>
    <w:rsid w:val="70AC59E2"/>
    <w:rsid w:val="71883D59"/>
    <w:rsid w:val="71C4646A"/>
    <w:rsid w:val="730E55D1"/>
    <w:rsid w:val="73124222"/>
    <w:rsid w:val="78E20388"/>
    <w:rsid w:val="79876FEC"/>
    <w:rsid w:val="7D0972DB"/>
    <w:rsid w:val="7D13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rPr>
  </w:style>
  <w:style w:type="paragraph" w:styleId="6">
    <w:name w:val="List Number"/>
    <w:basedOn w:val="1"/>
    <w:qFormat/>
    <w:uiPriority w:val="0"/>
    <w:pPr>
      <w:numPr>
        <w:ilvl w:val="0"/>
        <w:numId w:val="1"/>
      </w:numPr>
    </w:pPr>
  </w:style>
  <w:style w:type="paragraph" w:styleId="7">
    <w:name w:val="Normal Indent"/>
    <w:basedOn w:val="1"/>
    <w:qFormat/>
    <w:uiPriority w:val="99"/>
    <w:pPr>
      <w:ind w:firstLine="420"/>
    </w:pPr>
    <w:rPr>
      <w:szCs w:val="20"/>
    </w:rPr>
  </w:style>
  <w:style w:type="paragraph" w:styleId="8">
    <w:name w:val="annotation text"/>
    <w:basedOn w:val="1"/>
    <w:qFormat/>
    <w:uiPriority w:val="99"/>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unhideWhenUsed/>
    <w:qFormat/>
    <w:uiPriority w:val="99"/>
    <w:pPr>
      <w:spacing w:after="120"/>
    </w:pPr>
  </w:style>
  <w:style w:type="paragraph" w:styleId="11">
    <w:name w:val="Body Text Indent"/>
    <w:basedOn w:val="1"/>
    <w:qFormat/>
    <w:uiPriority w:val="99"/>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Plain Text"/>
    <w:basedOn w:val="1"/>
    <w:next w:val="1"/>
    <w:qFormat/>
    <w:uiPriority w:val="99"/>
    <w:rPr>
      <w:rFonts w:ascii="宋体" w:hAnsi="Courier New"/>
      <w:kern w:val="0"/>
      <w:sz w:val="20"/>
      <w:szCs w:val="21"/>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List"/>
    <w:basedOn w:val="1"/>
    <w:unhideWhenUsed/>
    <w:qFormat/>
    <w:uiPriority w:val="99"/>
    <w:pPr>
      <w:ind w:left="200" w:hanging="200" w:hangingChars="200"/>
      <w:contextualSpacing/>
    </w:pPr>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character" w:styleId="23">
    <w:name w:val="Hyperlink"/>
    <w:unhideWhenUsed/>
    <w:qFormat/>
    <w:uiPriority w:val="99"/>
    <w:rPr>
      <w:color w:val="0000FF"/>
      <w:u w:val="single"/>
    </w:rPr>
  </w:style>
  <w:style w:type="character" w:styleId="24">
    <w:name w:val="annotation reference"/>
    <w:qFormat/>
    <w:uiPriority w:val="99"/>
    <w:rPr>
      <w:sz w:val="21"/>
      <w:szCs w:val="21"/>
    </w:rPr>
  </w:style>
  <w:style w:type="paragraph" w:customStyle="1" w:styleId="25">
    <w:name w:val="正文2"/>
    <w:basedOn w:val="1"/>
    <w:qFormat/>
    <w:uiPriority w:val="0"/>
    <w:pPr>
      <w:adjustRightInd w:val="0"/>
      <w:spacing w:before="156" w:line="360" w:lineRule="auto"/>
      <w:ind w:firstLine="510" w:firstLineChars="200"/>
    </w:pPr>
    <w:rPr>
      <w:kern w:val="0"/>
      <w:sz w:val="24"/>
      <w:szCs w:val="20"/>
    </w:rPr>
  </w:style>
  <w:style w:type="paragraph" w:customStyle="1" w:styleId="26">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7">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9">
    <w:name w:val="font11"/>
    <w:basedOn w:val="22"/>
    <w:qFormat/>
    <w:uiPriority w:val="0"/>
    <w:rPr>
      <w:rFonts w:hint="eastAsia" w:ascii="宋体" w:hAnsi="宋体" w:eastAsia="宋体" w:cs="宋体"/>
      <w:color w:val="000000"/>
      <w:sz w:val="20"/>
      <w:szCs w:val="20"/>
      <w:u w:val="none"/>
    </w:rPr>
  </w:style>
  <w:style w:type="character" w:customStyle="1" w:styleId="30">
    <w:name w:val="font81"/>
    <w:basedOn w:val="22"/>
    <w:qFormat/>
    <w:uiPriority w:val="0"/>
    <w:rPr>
      <w:rFonts w:ascii="Calibri" w:hAnsi="Calibri" w:cs="Calibri"/>
      <w:color w:val="000000"/>
      <w:sz w:val="20"/>
      <w:szCs w:val="20"/>
      <w:u w:val="none"/>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5040</Words>
  <Characters>6349</Characters>
  <Lines>0</Lines>
  <Paragraphs>0</Paragraphs>
  <TotalTime>64</TotalTime>
  <ScaleCrop>false</ScaleCrop>
  <LinksUpToDate>false</LinksUpToDate>
  <CharactersWithSpaces>6581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2024-11-28T01:34:00Z</dcterms:created>
  <dc:creator>LENOVO</dc:creator>
  <cp:lastModifiedBy>沧海一粟</cp:lastModifiedBy>
  <cp:lastPrinted>2025-08-08T03:13:00Z</cp:lastPrinted>
  <dcterms:modified xsi:type="dcterms:W3CDTF">2025-08-14T08:25:25Z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4E33529E3CDD468BABDDCA3852AB3D1F_13</vt:lpwstr>
  </property>
  <property fmtid="{D5CDD505-2E9C-101B-9397-08002B2CF9AE}" pid="4" name="KSOTemplateDocerSaveRecord">
    <vt:lpwstr>eyJoZGlkIjoiYmEyMTlhNTY5NGU1ZjRhNjgwOTNmYjg3MTU1ODY4OGQiLCJ1c2VySWQiOiI0NzYwMTE5NjgifQ==</vt:lpwstr>
  </property>
</Properties>
</file>