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9CFF" w14:textId="05341FC7" w:rsidR="00DA31EC" w:rsidRPr="0088054A" w:rsidRDefault="0088054A">
      <w:pPr>
        <w:pStyle w:val="a9"/>
        <w:shd w:val="clear" w:color="auto" w:fill="FFFFFF"/>
        <w:spacing w:before="100" w:after="100" w:line="500" w:lineRule="atLeast"/>
        <w:jc w:val="center"/>
        <w:rPr>
          <w:rStyle w:val="mini-outputtext1"/>
          <w:rFonts w:hAnsi="宋体" w:cs="宋体" w:hint="eastAsia"/>
          <w:b/>
          <w:bCs/>
          <w:color w:val="000000"/>
          <w:kern w:val="2"/>
          <w:sz w:val="30"/>
          <w:szCs w:val="30"/>
          <w:shd w:val="clear" w:color="auto" w:fill="FFFFFF"/>
        </w:rPr>
      </w:pPr>
      <w:r w:rsidRPr="0088054A">
        <w:rPr>
          <w:rStyle w:val="mini-outputtext1"/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广西万安工程咨询有限公司关于</w:t>
      </w:r>
      <w:bookmarkStart w:id="0" w:name="_Hlk216722892"/>
      <w:r w:rsidRPr="0088054A">
        <w:rPr>
          <w:rStyle w:val="mini-outputtext1"/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贵港市退役军人事务局超声诊断仪</w:t>
      </w:r>
      <w:bookmarkEnd w:id="0"/>
      <w:r w:rsidRPr="0088054A">
        <w:rPr>
          <w:rStyle w:val="mini-outputtext1"/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bookmarkStart w:id="1" w:name="_Hlk216722878"/>
      <w:r w:rsidRPr="0088054A">
        <w:rPr>
          <w:rStyle w:val="mini-outputtext1"/>
          <w:rFonts w:cs="宋体" w:hint="eastAsia"/>
          <w:b/>
          <w:bCs/>
          <w:color w:val="000000"/>
          <w:sz w:val="32"/>
          <w:szCs w:val="32"/>
          <w:shd w:val="clear" w:color="auto" w:fill="FFFFFF"/>
        </w:rPr>
        <w:t>GGZC2025-J1-990345-GXWA</w:t>
      </w:r>
      <w:bookmarkEnd w:id="1"/>
      <w:r w:rsidRPr="0088054A">
        <w:rPr>
          <w:rStyle w:val="mini-outputtext1"/>
          <w:rFonts w:cs="宋体"/>
          <w:b/>
          <w:bCs/>
          <w:color w:val="000000"/>
          <w:sz w:val="32"/>
          <w:szCs w:val="32"/>
          <w:shd w:val="clear" w:color="auto" w:fill="FFFFFF"/>
        </w:rPr>
        <w:t>)</w:t>
      </w:r>
      <w:r w:rsidR="00000000" w:rsidRPr="0088054A">
        <w:rPr>
          <w:rStyle w:val="mini-outputtext1"/>
          <w:rFonts w:hAnsi="宋体" w:cs="宋体" w:hint="eastAsia"/>
          <w:b/>
          <w:bCs/>
          <w:color w:val="000000"/>
          <w:kern w:val="2"/>
          <w:sz w:val="32"/>
          <w:szCs w:val="32"/>
          <w:shd w:val="clear" w:color="auto" w:fill="FFFFFF"/>
        </w:rPr>
        <w:t>更正公告（一）</w:t>
      </w:r>
    </w:p>
    <w:p w14:paraId="3B567920" w14:textId="77777777" w:rsidR="00DA31EC" w:rsidRDefault="00000000">
      <w:pPr>
        <w:pStyle w:val="2"/>
        <w:keepNext w:val="0"/>
        <w:keepLines w:val="0"/>
        <w:widowControl/>
        <w:spacing w:after="76" w:line="260" w:lineRule="exact"/>
        <w:ind w:firstLine="482"/>
        <w:rPr>
          <w:rFonts w:ascii="宋体" w:hAnsi="宋体" w:cs="宋体" w:hint="eastAsia"/>
          <w:sz w:val="24"/>
          <w:szCs w:val="24"/>
        </w:rPr>
      </w:pPr>
      <w:r>
        <w:rPr>
          <w:rStyle w:val="mini-outputtext1"/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一、项目基本情况</w:t>
      </w:r>
    </w:p>
    <w:p w14:paraId="3CC160A7" w14:textId="397B3961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原公告的采购项目编号：</w:t>
      </w:r>
      <w:r w:rsidR="0088054A" w:rsidRPr="0088054A">
        <w:rPr>
          <w:rFonts w:hAnsi="宋体" w:cs="宋体"/>
          <w:szCs w:val="24"/>
        </w:rPr>
        <w:t>GGZC2025-J1-990345-GXWA</w:t>
      </w:r>
      <w:r>
        <w:rPr>
          <w:rFonts w:hAnsi="宋体" w:cs="宋体" w:hint="eastAsia"/>
          <w:szCs w:val="24"/>
        </w:rPr>
        <w:t> </w:t>
      </w:r>
      <w:proofErr w:type="gramStart"/>
      <w:r>
        <w:rPr>
          <w:rFonts w:hAnsi="宋体" w:cs="宋体" w:hint="eastAsia"/>
          <w:szCs w:val="24"/>
        </w:rPr>
        <w:t xml:space="preserve">　　　　　　　　　　　</w:t>
      </w:r>
      <w:proofErr w:type="gramEnd"/>
    </w:p>
    <w:p w14:paraId="288022A1" w14:textId="64C8EB76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原公告的采购项目名称：</w:t>
      </w:r>
      <w:r w:rsidR="0088054A">
        <w:rPr>
          <w:rFonts w:hAnsi="宋体" w:cs="宋体" w:hint="eastAsia"/>
          <w:sz w:val="21"/>
          <w:szCs w:val="21"/>
        </w:rPr>
        <w:t>贵港市退役军人事务局超声诊断仪</w:t>
      </w:r>
      <w:proofErr w:type="gramStart"/>
      <w:r>
        <w:rPr>
          <w:rFonts w:hAnsi="宋体" w:cs="宋体" w:hint="eastAsia"/>
          <w:szCs w:val="24"/>
        </w:rPr>
        <w:t xml:space="preserve">　　　　　</w:t>
      </w:r>
      <w:proofErr w:type="gramEnd"/>
    </w:p>
    <w:p w14:paraId="7E6576DA" w14:textId="4203099C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首次公告日期：2025年</w:t>
      </w:r>
      <w:r w:rsidR="0088054A">
        <w:rPr>
          <w:rFonts w:hAnsi="宋体" w:cs="宋体" w:hint="eastAsia"/>
          <w:szCs w:val="24"/>
        </w:rPr>
        <w:t>12</w:t>
      </w:r>
      <w:r>
        <w:rPr>
          <w:rFonts w:hAnsi="宋体" w:cs="宋体" w:hint="eastAsia"/>
          <w:szCs w:val="24"/>
        </w:rPr>
        <w:t>月</w:t>
      </w:r>
      <w:r w:rsidR="0088054A">
        <w:rPr>
          <w:rFonts w:hAnsi="宋体" w:cs="宋体" w:hint="eastAsia"/>
          <w:szCs w:val="24"/>
        </w:rPr>
        <w:t>15</w:t>
      </w:r>
      <w:r>
        <w:rPr>
          <w:rFonts w:hAnsi="宋体" w:cs="宋体" w:hint="eastAsia"/>
          <w:szCs w:val="24"/>
        </w:rPr>
        <w:t>日</w:t>
      </w:r>
    </w:p>
    <w:p w14:paraId="36C29DBF" w14:textId="77777777" w:rsidR="00DA31EC" w:rsidRDefault="00000000">
      <w:pPr>
        <w:pStyle w:val="2"/>
        <w:keepNext w:val="0"/>
        <w:keepLines w:val="0"/>
        <w:widowControl/>
        <w:spacing w:after="76" w:line="260" w:lineRule="exact"/>
        <w:ind w:firstLine="482"/>
        <w:rPr>
          <w:rStyle w:val="mini-outputtext1"/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Style w:val="mini-outputtext1"/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二、更正信息</w:t>
      </w:r>
    </w:p>
    <w:p w14:paraId="05F9EF09" w14:textId="6700A059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更正事项：采购</w:t>
      </w:r>
      <w:r w:rsidR="0088054A">
        <w:rPr>
          <w:rFonts w:hAnsi="宋体" w:cs="宋体" w:hint="eastAsia"/>
          <w:szCs w:val="24"/>
        </w:rPr>
        <w:t>公告</w:t>
      </w:r>
      <w:r>
        <w:rPr>
          <w:rFonts w:hAnsi="宋体" w:cs="宋体" w:hint="eastAsia"/>
          <w:szCs w:val="24"/>
        </w:rPr>
        <w:t>   </w:t>
      </w:r>
    </w:p>
    <w:p w14:paraId="00069BC3" w14:textId="77777777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更正内容：     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882"/>
        <w:gridCol w:w="3765"/>
        <w:gridCol w:w="3628"/>
      </w:tblGrid>
      <w:tr w:rsidR="00DA31EC" w14:paraId="16DCB368" w14:textId="77777777">
        <w:trPr>
          <w:trHeight w:val="541"/>
        </w:trPr>
        <w:tc>
          <w:tcPr>
            <w:tcW w:w="83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4332A" w14:textId="77777777" w:rsidR="00DA31EC" w:rsidRDefault="00000000">
            <w:pPr>
              <w:pStyle w:val="a9"/>
              <w:spacing w:after="76" w:line="260" w:lineRule="exact"/>
              <w:jc w:val="center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序号</w:t>
            </w:r>
          </w:p>
        </w:tc>
        <w:tc>
          <w:tcPr>
            <w:tcW w:w="188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B5B56" w14:textId="77777777" w:rsidR="00DA31EC" w:rsidRDefault="00000000">
            <w:pPr>
              <w:pStyle w:val="a9"/>
              <w:spacing w:after="76" w:line="260" w:lineRule="exact"/>
              <w:jc w:val="center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更正项</w:t>
            </w:r>
          </w:p>
        </w:tc>
        <w:tc>
          <w:tcPr>
            <w:tcW w:w="37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307BC4" w14:textId="77777777" w:rsidR="00DA31EC" w:rsidRDefault="00000000">
            <w:pPr>
              <w:pStyle w:val="a9"/>
              <w:spacing w:after="76" w:line="260" w:lineRule="exact"/>
              <w:jc w:val="center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更正</w:t>
            </w:r>
            <w:proofErr w:type="gramStart"/>
            <w:r>
              <w:rPr>
                <w:rFonts w:hAnsi="宋体" w:cs="宋体" w:hint="eastAsia"/>
                <w:szCs w:val="24"/>
              </w:rPr>
              <w:t>前内容</w:t>
            </w:r>
            <w:proofErr w:type="gramEnd"/>
          </w:p>
        </w:tc>
        <w:tc>
          <w:tcPr>
            <w:tcW w:w="362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DA48F" w14:textId="77777777" w:rsidR="00DA31EC" w:rsidRDefault="00000000">
            <w:pPr>
              <w:pStyle w:val="a9"/>
              <w:spacing w:after="76" w:line="260" w:lineRule="exact"/>
              <w:jc w:val="center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更正</w:t>
            </w:r>
            <w:proofErr w:type="gramStart"/>
            <w:r>
              <w:rPr>
                <w:rFonts w:hAnsi="宋体" w:cs="宋体" w:hint="eastAsia"/>
                <w:szCs w:val="24"/>
              </w:rPr>
              <w:t>后内容</w:t>
            </w:r>
            <w:proofErr w:type="gramEnd"/>
          </w:p>
        </w:tc>
      </w:tr>
      <w:tr w:rsidR="00DA31EC" w14:paraId="7B397ACE" w14:textId="77777777">
        <w:trPr>
          <w:trHeight w:val="832"/>
        </w:trPr>
        <w:tc>
          <w:tcPr>
            <w:tcW w:w="83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D4BB4" w14:textId="77777777" w:rsidR="00DA31EC" w:rsidRDefault="00000000">
            <w:pPr>
              <w:pStyle w:val="a9"/>
              <w:spacing w:after="76" w:line="260" w:lineRule="exact"/>
              <w:jc w:val="center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1</w:t>
            </w:r>
          </w:p>
        </w:tc>
        <w:tc>
          <w:tcPr>
            <w:tcW w:w="188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F7438" w14:textId="60DC432B" w:rsidR="00DA31EC" w:rsidRDefault="0088054A">
            <w:pPr>
              <w:pStyle w:val="a9"/>
              <w:spacing w:after="76" w:line="260" w:lineRule="exact"/>
              <w:jc w:val="center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采购公告</w:t>
            </w:r>
          </w:p>
        </w:tc>
        <w:tc>
          <w:tcPr>
            <w:tcW w:w="37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BD378" w14:textId="54B15C43" w:rsidR="00DA31EC" w:rsidRDefault="00000000">
            <w:pPr>
              <w:pStyle w:val="a9"/>
              <w:spacing w:after="76" w:line="260" w:lineRule="exact"/>
              <w:jc w:val="both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截止时间：2025年</w:t>
            </w:r>
            <w:r w:rsidR="0088054A">
              <w:rPr>
                <w:rFonts w:hAnsi="宋体" w:cs="宋体" w:hint="eastAsia"/>
                <w:szCs w:val="24"/>
              </w:rPr>
              <w:t>12</w:t>
            </w:r>
            <w:r>
              <w:rPr>
                <w:rFonts w:hAnsi="宋体" w:cs="宋体" w:hint="eastAsia"/>
                <w:szCs w:val="24"/>
              </w:rPr>
              <w:t>月</w:t>
            </w:r>
            <w:r w:rsidR="0088054A">
              <w:rPr>
                <w:rFonts w:hAnsi="宋体" w:cs="宋体" w:hint="eastAsia"/>
                <w:szCs w:val="24"/>
              </w:rPr>
              <w:t>29</w:t>
            </w:r>
            <w:r>
              <w:rPr>
                <w:rFonts w:hAnsi="宋体" w:cs="宋体" w:hint="eastAsia"/>
                <w:szCs w:val="24"/>
              </w:rPr>
              <w:t>日</w:t>
            </w:r>
            <w:r w:rsidR="0088054A">
              <w:rPr>
                <w:rFonts w:hAnsi="宋体" w:cs="宋体" w:hint="eastAsia"/>
                <w:szCs w:val="24"/>
              </w:rPr>
              <w:t>15</w:t>
            </w:r>
            <w:r>
              <w:rPr>
                <w:rFonts w:hAnsi="宋体" w:cs="宋体" w:hint="eastAsia"/>
                <w:szCs w:val="24"/>
              </w:rPr>
              <w:t>时</w:t>
            </w:r>
            <w:r w:rsidR="0088054A">
              <w:rPr>
                <w:rFonts w:hAnsi="宋体" w:cs="宋体" w:hint="eastAsia"/>
                <w:szCs w:val="24"/>
              </w:rPr>
              <w:t>30</w:t>
            </w:r>
            <w:r>
              <w:rPr>
                <w:rFonts w:hAnsi="宋体" w:cs="宋体" w:hint="eastAsia"/>
                <w:szCs w:val="24"/>
              </w:rPr>
              <w:t>分（北京时间）</w:t>
            </w:r>
          </w:p>
        </w:tc>
        <w:tc>
          <w:tcPr>
            <w:tcW w:w="362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A53A9" w14:textId="7A931277" w:rsidR="00DA31EC" w:rsidRDefault="00000000">
            <w:pPr>
              <w:pStyle w:val="a9"/>
              <w:spacing w:after="76" w:line="260" w:lineRule="exact"/>
              <w:rPr>
                <w:rFonts w:hAnsi="宋体" w:cs="宋体" w:hint="eastAsia"/>
                <w:szCs w:val="24"/>
              </w:rPr>
            </w:pPr>
            <w:r>
              <w:rPr>
                <w:rFonts w:hAnsi="宋体" w:cs="宋体" w:hint="eastAsia"/>
                <w:szCs w:val="24"/>
              </w:rPr>
              <w:t>截止时间：2025年</w:t>
            </w:r>
            <w:r w:rsidR="0088054A">
              <w:rPr>
                <w:rFonts w:hAnsi="宋体" w:cs="宋体" w:hint="eastAsia"/>
                <w:szCs w:val="24"/>
              </w:rPr>
              <w:t>12</w:t>
            </w:r>
            <w:r>
              <w:rPr>
                <w:rFonts w:hAnsi="宋体" w:cs="宋体" w:hint="eastAsia"/>
                <w:szCs w:val="24"/>
              </w:rPr>
              <w:t>月</w:t>
            </w:r>
            <w:r w:rsidR="0088054A">
              <w:rPr>
                <w:rFonts w:hAnsi="宋体" w:cs="宋体" w:hint="eastAsia"/>
                <w:szCs w:val="24"/>
              </w:rPr>
              <w:t>19</w:t>
            </w:r>
            <w:r>
              <w:rPr>
                <w:rFonts w:hAnsi="宋体" w:cs="宋体" w:hint="eastAsia"/>
                <w:szCs w:val="24"/>
              </w:rPr>
              <w:t>日</w:t>
            </w:r>
            <w:r w:rsidR="0088054A">
              <w:rPr>
                <w:rFonts w:hAnsi="宋体" w:cs="宋体" w:hint="eastAsia"/>
                <w:szCs w:val="24"/>
              </w:rPr>
              <w:t>15</w:t>
            </w:r>
            <w:r>
              <w:rPr>
                <w:rFonts w:hAnsi="宋体" w:cs="宋体" w:hint="eastAsia"/>
                <w:szCs w:val="24"/>
              </w:rPr>
              <w:t>时</w:t>
            </w:r>
            <w:r w:rsidR="0088054A">
              <w:rPr>
                <w:rFonts w:hAnsi="宋体" w:cs="宋体" w:hint="eastAsia"/>
                <w:szCs w:val="24"/>
              </w:rPr>
              <w:t>30</w:t>
            </w:r>
            <w:r>
              <w:rPr>
                <w:rFonts w:hAnsi="宋体" w:cs="宋体" w:hint="eastAsia"/>
                <w:szCs w:val="24"/>
              </w:rPr>
              <w:t>分（北京时间）</w:t>
            </w:r>
            <w:r w:rsidR="0088054A">
              <w:rPr>
                <w:rFonts w:hAnsi="宋体" w:cs="宋体" w:hint="eastAsia"/>
                <w:szCs w:val="24"/>
              </w:rPr>
              <w:t>以招标文件为准。</w:t>
            </w:r>
          </w:p>
        </w:tc>
      </w:tr>
    </w:tbl>
    <w:p w14:paraId="477B25A9" w14:textId="3440EEF2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更正日期：2025年</w:t>
      </w:r>
      <w:r w:rsidR="0088054A">
        <w:rPr>
          <w:rFonts w:hAnsi="宋体" w:cs="宋体" w:hint="eastAsia"/>
          <w:szCs w:val="24"/>
        </w:rPr>
        <w:t>12</w:t>
      </w:r>
      <w:r>
        <w:rPr>
          <w:rFonts w:hAnsi="宋体" w:cs="宋体" w:hint="eastAsia"/>
          <w:szCs w:val="24"/>
        </w:rPr>
        <w:t>月</w:t>
      </w:r>
      <w:r w:rsidR="0088054A">
        <w:rPr>
          <w:rFonts w:hAnsi="宋体" w:cs="宋体" w:hint="eastAsia"/>
          <w:szCs w:val="24"/>
        </w:rPr>
        <w:t>15</w:t>
      </w:r>
      <w:r>
        <w:rPr>
          <w:rFonts w:hAnsi="宋体" w:cs="宋体" w:hint="eastAsia"/>
          <w:szCs w:val="24"/>
        </w:rPr>
        <w:t>日</w:t>
      </w:r>
    </w:p>
    <w:p w14:paraId="30A7F59E" w14:textId="77777777" w:rsidR="00DA31EC" w:rsidRDefault="00000000">
      <w:pPr>
        <w:pStyle w:val="a9"/>
        <w:spacing w:before="255" w:after="255" w:line="260" w:lineRule="exact"/>
        <w:ind w:firstLineChars="200" w:firstLine="482"/>
        <w:jc w:val="both"/>
        <w:rPr>
          <w:rStyle w:val="mini-outputtext1"/>
          <w:rFonts w:hAnsi="宋体" w:cs="宋体" w:hint="eastAsia"/>
          <w:b/>
          <w:bCs/>
          <w:color w:val="000000"/>
          <w:kern w:val="2"/>
          <w:szCs w:val="24"/>
          <w:shd w:val="clear" w:color="auto" w:fill="FFFFFF"/>
        </w:rPr>
      </w:pPr>
      <w:r>
        <w:rPr>
          <w:rStyle w:val="mini-outputtext1"/>
          <w:rFonts w:hAnsi="宋体" w:cs="宋体" w:hint="eastAsia"/>
          <w:b/>
          <w:bCs/>
          <w:color w:val="000000"/>
          <w:kern w:val="2"/>
          <w:szCs w:val="24"/>
          <w:shd w:val="clear" w:color="auto" w:fill="FFFFFF"/>
        </w:rPr>
        <w:t>三、其他补充事宜</w:t>
      </w:r>
    </w:p>
    <w:p w14:paraId="66E7B61A" w14:textId="77777777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 请按以上更正内容执行，其它内容不变。   </w:t>
      </w:r>
    </w:p>
    <w:p w14:paraId="3879DBC3" w14:textId="77777777" w:rsidR="00DA31EC" w:rsidRDefault="00000000">
      <w:pPr>
        <w:pStyle w:val="2"/>
        <w:keepNext w:val="0"/>
        <w:keepLines w:val="0"/>
        <w:widowControl/>
        <w:spacing w:after="76" w:line="260" w:lineRule="exact"/>
        <w:ind w:firstLine="482"/>
        <w:rPr>
          <w:rStyle w:val="mini-outputtext1"/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Style w:val="mini-outputtext1"/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四、凡对本次招标提出询问，请按以下方式联系</w:t>
      </w:r>
    </w:p>
    <w:p w14:paraId="66462CED" w14:textId="77777777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1.采购人信息           </w:t>
      </w:r>
    </w:p>
    <w:p w14:paraId="37A31645" w14:textId="2848A3AE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名称：</w:t>
      </w:r>
      <w:r w:rsidR="00D761FF" w:rsidRPr="00D761FF">
        <w:rPr>
          <w:rFonts w:asciiTheme="minorEastAsia" w:eastAsiaTheme="minorEastAsia" w:hAnsiTheme="minorEastAsia" w:cs="宋体" w:hint="eastAsia"/>
          <w:bCs/>
          <w:szCs w:val="21"/>
        </w:rPr>
        <w:t>贵港市退役军人事务局</w:t>
      </w:r>
      <w:r>
        <w:rPr>
          <w:rFonts w:asciiTheme="minorEastAsia" w:eastAsiaTheme="minorEastAsia" w:hAnsiTheme="minorEastAsia" w:cs="宋体"/>
          <w:bCs/>
          <w:szCs w:val="21"/>
        </w:rPr>
        <w:t xml:space="preserve"> </w:t>
      </w:r>
      <w:r>
        <w:rPr>
          <w:rFonts w:asciiTheme="minorEastAsia" w:eastAsiaTheme="minorEastAsia" w:hAnsiTheme="minorEastAsia" w:cs="宋体" w:hint="eastAsia"/>
          <w:bCs/>
          <w:szCs w:val="21"/>
        </w:rPr>
        <w:t xml:space="preserve">　</w:t>
      </w:r>
      <w:r>
        <w:rPr>
          <w:rFonts w:hAnsi="宋体" w:cs="宋体" w:hint="eastAsia"/>
          <w:szCs w:val="24"/>
        </w:rPr>
        <w:t xml:space="preserve">               </w:t>
      </w:r>
    </w:p>
    <w:p w14:paraId="15810645" w14:textId="1146DA93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地址：</w:t>
      </w:r>
      <w:r w:rsidR="00D761FF" w:rsidRPr="00D761FF">
        <w:rPr>
          <w:rFonts w:hAnsi="宋体" w:cs="宋体" w:hint="eastAsia"/>
          <w:szCs w:val="24"/>
        </w:rPr>
        <w:t>贵港市港北区中山路235号</w:t>
      </w:r>
    </w:p>
    <w:p w14:paraId="1C4192E1" w14:textId="1DA52691" w:rsidR="00DA31EC" w:rsidRDefault="00000000">
      <w:pPr>
        <w:pStyle w:val="a9"/>
        <w:spacing w:after="76" w:line="260" w:lineRule="exact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 xml:space="preserve">   联系方式：</w:t>
      </w:r>
      <w:r w:rsidR="00D761FF" w:rsidRPr="00D761FF">
        <w:rPr>
          <w:rFonts w:hAnsi="宋体" w:cs="宋体"/>
          <w:szCs w:val="24"/>
        </w:rPr>
        <w:t>0775-4591388</w:t>
      </w:r>
      <w:r>
        <w:rPr>
          <w:rFonts w:hAnsi="宋体" w:cs="宋体" w:hint="eastAsia"/>
          <w:szCs w:val="24"/>
        </w:rPr>
        <w:t>                     </w:t>
      </w:r>
    </w:p>
    <w:p w14:paraId="4E2E172D" w14:textId="77777777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2.采购代理机构信息            </w:t>
      </w:r>
    </w:p>
    <w:p w14:paraId="51D01CC1" w14:textId="320D8A21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名称：</w:t>
      </w:r>
      <w:r w:rsidR="00D761FF" w:rsidRPr="00D761FF">
        <w:rPr>
          <w:rFonts w:hAnsi="宋体" w:cs="宋体" w:hint="eastAsia"/>
          <w:szCs w:val="24"/>
        </w:rPr>
        <w:t>广西万安工程咨询有限公司</w:t>
      </w:r>
      <w:r>
        <w:rPr>
          <w:rFonts w:hAnsi="宋体" w:cs="宋体" w:hint="eastAsia"/>
          <w:szCs w:val="24"/>
        </w:rPr>
        <w:t>             </w:t>
      </w:r>
    </w:p>
    <w:p w14:paraId="3669B0B6" w14:textId="5E3DED49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地址：</w:t>
      </w:r>
      <w:r w:rsidR="00D761FF" w:rsidRPr="00D761FF">
        <w:rPr>
          <w:rFonts w:hAnsi="宋体" w:cs="宋体" w:hint="eastAsia"/>
          <w:szCs w:val="24"/>
        </w:rPr>
        <w:t>中国（广西）自由贸易试验区南宁片区五象大道401号南宁航洋信和广场2号楼四十四层4413、4415、4416、4417、4418号</w:t>
      </w:r>
      <w:r>
        <w:rPr>
          <w:rFonts w:hAnsi="宋体" w:cs="宋体" w:hint="eastAsia"/>
          <w:szCs w:val="24"/>
        </w:rPr>
        <w:t xml:space="preserve">　</w:t>
      </w:r>
    </w:p>
    <w:p w14:paraId="3B78B0BE" w14:textId="24DD913F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联系方式：</w:t>
      </w:r>
      <w:r w:rsidR="00D761FF">
        <w:rPr>
          <w:rFonts w:hAnsi="宋体" w:cs="宋体" w:hint="eastAsia"/>
          <w:szCs w:val="21"/>
        </w:rPr>
        <w:t>0777-6529666</w:t>
      </w:r>
    </w:p>
    <w:p w14:paraId="6411533A" w14:textId="77777777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3.项目联系方式</w:t>
      </w:r>
    </w:p>
    <w:p w14:paraId="460F8BEF" w14:textId="30A65D8A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项目联系人：</w:t>
      </w:r>
      <w:r w:rsidR="00D761FF" w:rsidRPr="00D761FF">
        <w:rPr>
          <w:rFonts w:hAnsi="宋体" w:cs="宋体" w:hint="eastAsia"/>
        </w:rPr>
        <w:t>邓俏君</w:t>
      </w:r>
      <w:r>
        <w:rPr>
          <w:rFonts w:hAnsi="宋体" w:cs="宋体" w:hint="eastAsia"/>
          <w:szCs w:val="24"/>
        </w:rPr>
        <w:t>              </w:t>
      </w:r>
    </w:p>
    <w:p w14:paraId="7B75A78D" w14:textId="0287A269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>电话：</w:t>
      </w:r>
      <w:r w:rsidR="00D761FF" w:rsidRPr="00D761FF">
        <w:rPr>
          <w:rFonts w:hAnsi="宋体" w:cs="宋体"/>
          <w:szCs w:val="24"/>
        </w:rPr>
        <w:t>0777-6529666</w:t>
      </w:r>
      <w:r>
        <w:rPr>
          <w:rFonts w:hAnsi="宋体" w:cs="宋体" w:hint="eastAsia"/>
          <w:szCs w:val="24"/>
        </w:rPr>
        <w:t>  </w:t>
      </w:r>
    </w:p>
    <w:p w14:paraId="6370D84B" w14:textId="3A08D61D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 xml:space="preserve">                                     </w:t>
      </w:r>
      <w:r w:rsidR="00D761FF" w:rsidRPr="00D761FF">
        <w:rPr>
          <w:rFonts w:hAnsi="宋体" w:cs="宋体" w:hint="eastAsia"/>
          <w:szCs w:val="24"/>
        </w:rPr>
        <w:t>广西万安工程咨询有限公司</w:t>
      </w:r>
    </w:p>
    <w:p w14:paraId="56451EEC" w14:textId="759387D7" w:rsidR="00DA31EC" w:rsidRDefault="00000000">
      <w:pPr>
        <w:pStyle w:val="a9"/>
        <w:spacing w:after="76" w:line="260" w:lineRule="exact"/>
        <w:ind w:firstLine="480"/>
        <w:rPr>
          <w:rFonts w:hAnsi="宋体" w:cs="宋体" w:hint="eastAsia"/>
          <w:szCs w:val="24"/>
        </w:rPr>
      </w:pPr>
      <w:r>
        <w:rPr>
          <w:rFonts w:hAnsi="宋体" w:cs="宋体" w:hint="eastAsia"/>
          <w:szCs w:val="24"/>
        </w:rPr>
        <w:t xml:space="preserve">                                        2025年</w:t>
      </w:r>
      <w:r w:rsidR="00D761FF">
        <w:rPr>
          <w:rFonts w:hAnsi="宋体" w:cs="宋体" w:hint="eastAsia"/>
          <w:szCs w:val="24"/>
        </w:rPr>
        <w:t>12</w:t>
      </w:r>
      <w:r>
        <w:rPr>
          <w:rFonts w:hAnsi="宋体" w:cs="宋体" w:hint="eastAsia"/>
          <w:szCs w:val="24"/>
        </w:rPr>
        <w:t>月</w:t>
      </w:r>
      <w:r w:rsidR="00D761FF">
        <w:rPr>
          <w:rFonts w:hAnsi="宋体" w:cs="宋体" w:hint="eastAsia"/>
          <w:szCs w:val="24"/>
        </w:rPr>
        <w:t>15</w:t>
      </w:r>
      <w:r>
        <w:rPr>
          <w:rFonts w:hAnsi="宋体" w:cs="宋体" w:hint="eastAsia"/>
          <w:szCs w:val="24"/>
        </w:rPr>
        <w:t>日</w:t>
      </w:r>
    </w:p>
    <w:sectPr w:rsidR="00DA31EC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BB6C" w14:textId="77777777" w:rsidR="0019594A" w:rsidRDefault="0019594A" w:rsidP="0088054A">
      <w:r>
        <w:separator/>
      </w:r>
    </w:p>
  </w:endnote>
  <w:endnote w:type="continuationSeparator" w:id="0">
    <w:p w14:paraId="50749B25" w14:textId="77777777" w:rsidR="0019594A" w:rsidRDefault="0019594A" w:rsidP="0088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D01E" w14:textId="77777777" w:rsidR="0019594A" w:rsidRDefault="0019594A" w:rsidP="0088054A">
      <w:r>
        <w:separator/>
      </w:r>
    </w:p>
  </w:footnote>
  <w:footnote w:type="continuationSeparator" w:id="0">
    <w:p w14:paraId="24F9B902" w14:textId="77777777" w:rsidR="0019594A" w:rsidRDefault="0019594A" w:rsidP="0088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iNWYzMjY0NjhmYjY3OTI1Y2Y3MTc4YzY3ZmI0OTkifQ=="/>
  </w:docVars>
  <w:rsids>
    <w:rsidRoot w:val="13BB1EBC"/>
    <w:rsid w:val="0019594A"/>
    <w:rsid w:val="0088054A"/>
    <w:rsid w:val="00A83D0A"/>
    <w:rsid w:val="00BB1F3E"/>
    <w:rsid w:val="00D761FF"/>
    <w:rsid w:val="00DA31EC"/>
    <w:rsid w:val="05887705"/>
    <w:rsid w:val="05A77F9C"/>
    <w:rsid w:val="06D42803"/>
    <w:rsid w:val="09594501"/>
    <w:rsid w:val="0BF70001"/>
    <w:rsid w:val="0E3E43E5"/>
    <w:rsid w:val="0F4D28DE"/>
    <w:rsid w:val="0FCA4228"/>
    <w:rsid w:val="11765524"/>
    <w:rsid w:val="13BB1EBC"/>
    <w:rsid w:val="13BB36C2"/>
    <w:rsid w:val="142672C7"/>
    <w:rsid w:val="17A03C05"/>
    <w:rsid w:val="183514DE"/>
    <w:rsid w:val="19D21766"/>
    <w:rsid w:val="1DBC69B5"/>
    <w:rsid w:val="1F35252D"/>
    <w:rsid w:val="1F582CCB"/>
    <w:rsid w:val="208714FC"/>
    <w:rsid w:val="21E309B4"/>
    <w:rsid w:val="227F36C3"/>
    <w:rsid w:val="24E567F1"/>
    <w:rsid w:val="26AA7D22"/>
    <w:rsid w:val="26C756D4"/>
    <w:rsid w:val="2FC02334"/>
    <w:rsid w:val="314B20D2"/>
    <w:rsid w:val="33073140"/>
    <w:rsid w:val="338A7AC3"/>
    <w:rsid w:val="3529097C"/>
    <w:rsid w:val="367C0114"/>
    <w:rsid w:val="372E0EA9"/>
    <w:rsid w:val="3EAB0654"/>
    <w:rsid w:val="42A17DA3"/>
    <w:rsid w:val="43C95804"/>
    <w:rsid w:val="45603F46"/>
    <w:rsid w:val="476D46F8"/>
    <w:rsid w:val="482254E2"/>
    <w:rsid w:val="487A2582"/>
    <w:rsid w:val="49601F2E"/>
    <w:rsid w:val="4A2D4613"/>
    <w:rsid w:val="4B463DE8"/>
    <w:rsid w:val="4CAE1A3B"/>
    <w:rsid w:val="4FD11AAA"/>
    <w:rsid w:val="506D39BB"/>
    <w:rsid w:val="52B27CD5"/>
    <w:rsid w:val="52E37F64"/>
    <w:rsid w:val="538678C5"/>
    <w:rsid w:val="56FF0C05"/>
    <w:rsid w:val="581D5054"/>
    <w:rsid w:val="58405511"/>
    <w:rsid w:val="59CC52AE"/>
    <w:rsid w:val="5AC12476"/>
    <w:rsid w:val="5B8A63B0"/>
    <w:rsid w:val="5C717C28"/>
    <w:rsid w:val="5D707E4C"/>
    <w:rsid w:val="5D812854"/>
    <w:rsid w:val="5D867E6A"/>
    <w:rsid w:val="5F103E8F"/>
    <w:rsid w:val="6113099A"/>
    <w:rsid w:val="611539DF"/>
    <w:rsid w:val="66EC703C"/>
    <w:rsid w:val="67B22C15"/>
    <w:rsid w:val="68EF4B15"/>
    <w:rsid w:val="699772AB"/>
    <w:rsid w:val="6AD246EE"/>
    <w:rsid w:val="6B2932D8"/>
    <w:rsid w:val="6B8A6D77"/>
    <w:rsid w:val="6DD8201C"/>
    <w:rsid w:val="6E755ABD"/>
    <w:rsid w:val="70C75C7C"/>
    <w:rsid w:val="71040D18"/>
    <w:rsid w:val="713752AB"/>
    <w:rsid w:val="729D21E9"/>
    <w:rsid w:val="73F42914"/>
    <w:rsid w:val="74144743"/>
    <w:rsid w:val="75D73501"/>
    <w:rsid w:val="778356EE"/>
    <w:rsid w:val="785E146D"/>
    <w:rsid w:val="7ACF5295"/>
    <w:rsid w:val="7B094246"/>
    <w:rsid w:val="7C482A62"/>
    <w:rsid w:val="7E7F73FC"/>
    <w:rsid w:val="7EA16AF2"/>
    <w:rsid w:val="7F0C421B"/>
    <w:rsid w:val="7F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EB7A4"/>
  <w15:docId w15:val="{C1DD217F-C025-4E06-AB5E-DDF0C05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nhideWhenUsed="1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4">
    <w:name w:val="heading 4"/>
    <w:basedOn w:val="a"/>
    <w:next w:val="a"/>
    <w:autoRedefine/>
    <w:qFormat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table of authorities"/>
    <w:basedOn w:val="a"/>
    <w:next w:val="a"/>
    <w:autoRedefine/>
    <w:uiPriority w:val="99"/>
    <w:qFormat/>
    <w:pPr>
      <w:ind w:leftChars="200" w:left="420"/>
    </w:pPr>
  </w:style>
  <w:style w:type="paragraph" w:styleId="a5">
    <w:name w:val="Body Text Indent"/>
    <w:basedOn w:val="a"/>
    <w:autoRedefine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6">
    <w:name w:val="Plain Text"/>
    <w:basedOn w:val="a"/>
    <w:next w:val="a7"/>
    <w:autoRedefine/>
    <w:uiPriority w:val="99"/>
    <w:qFormat/>
    <w:rPr>
      <w:rFonts w:ascii="宋体" w:hAnsi="Courier New"/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jc w:val="left"/>
    </w:pPr>
    <w:rPr>
      <w:rFonts w:ascii="宋体"/>
      <w:kern w:val="0"/>
      <w:sz w:val="24"/>
      <w:szCs w:val="20"/>
    </w:rPr>
  </w:style>
  <w:style w:type="paragraph" w:styleId="aa">
    <w:name w:val="Title"/>
    <w:basedOn w:val="a"/>
    <w:qFormat/>
    <w:pPr>
      <w:spacing w:before="240" w:after="60"/>
      <w:jc w:val="center"/>
    </w:pPr>
    <w:rPr>
      <w:rFonts w:ascii="Arial" w:hAnsi="Arial"/>
      <w:sz w:val="44"/>
      <w:szCs w:val="32"/>
    </w:rPr>
  </w:style>
  <w:style w:type="paragraph" w:styleId="20">
    <w:name w:val="Body Text First Indent 2"/>
    <w:basedOn w:val="a5"/>
    <w:autoRedefine/>
    <w:qFormat/>
    <w:pPr>
      <w:ind w:firstLineChars="200" w:firstLine="420"/>
    </w:pPr>
  </w:style>
  <w:style w:type="character" w:styleId="ab">
    <w:name w:val="Strong"/>
    <w:basedOn w:val="a1"/>
    <w:autoRedefine/>
    <w:qFormat/>
    <w:rPr>
      <w:b/>
      <w:bCs/>
    </w:rPr>
  </w:style>
  <w:style w:type="character" w:styleId="ac">
    <w:name w:val="FollowedHyperlink"/>
    <w:basedOn w:val="a1"/>
    <w:autoRedefine/>
    <w:qFormat/>
    <w:rPr>
      <w:color w:val="800080"/>
      <w:u w:val="none"/>
    </w:rPr>
  </w:style>
  <w:style w:type="character" w:styleId="ad">
    <w:name w:val="Emphasis"/>
    <w:basedOn w:val="a1"/>
    <w:autoRedefine/>
    <w:qFormat/>
    <w:rPr>
      <w:b/>
      <w:bCs/>
      <w:vertAlign w:val="baseline"/>
    </w:rPr>
  </w:style>
  <w:style w:type="character" w:styleId="HTML">
    <w:name w:val="HTML Definition"/>
    <w:basedOn w:val="a1"/>
    <w:autoRedefine/>
    <w:qFormat/>
  </w:style>
  <w:style w:type="character" w:styleId="HTML0">
    <w:name w:val="HTML Typewriter"/>
    <w:basedOn w:val="a1"/>
    <w:autoRedefine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autoRedefine/>
    <w:qFormat/>
  </w:style>
  <w:style w:type="character" w:styleId="HTML2">
    <w:name w:val="HTML Variable"/>
    <w:basedOn w:val="a1"/>
    <w:autoRedefine/>
    <w:qFormat/>
  </w:style>
  <w:style w:type="character" w:styleId="ae">
    <w:name w:val="Hyperlink"/>
    <w:basedOn w:val="a1"/>
    <w:autoRedefine/>
    <w:qFormat/>
    <w:rPr>
      <w:color w:val="0000FF"/>
      <w:u w:val="none"/>
    </w:rPr>
  </w:style>
  <w:style w:type="character" w:styleId="HTML3">
    <w:name w:val="HTML Code"/>
    <w:basedOn w:val="a1"/>
    <w:autoRedefine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autoRedefine/>
    <w:qFormat/>
  </w:style>
  <w:style w:type="character" w:styleId="HTML5">
    <w:name w:val="HTML Keyboard"/>
    <w:basedOn w:val="a1"/>
    <w:autoRedefine/>
    <w:qFormat/>
    <w:rPr>
      <w:rFonts w:ascii="monospace" w:eastAsia="monospace" w:hAnsi="monospace" w:cs="monospace"/>
      <w:sz w:val="20"/>
      <w:bdr w:val="single" w:sz="6" w:space="0" w:color="D2D2D2"/>
      <w:shd w:val="clear" w:color="auto" w:fill="FFFFFF"/>
    </w:rPr>
  </w:style>
  <w:style w:type="character" w:styleId="HTML6">
    <w:name w:val="HTML Sample"/>
    <w:basedOn w:val="a1"/>
    <w:autoRedefine/>
    <w:qFormat/>
    <w:rPr>
      <w:rFonts w:ascii="monospace" w:eastAsia="monospace" w:hAnsi="monospace" w:cs="monospace" w:hint="default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hover">
    <w:name w:val="hover"/>
    <w:basedOn w:val="a1"/>
    <w:autoRedefine/>
    <w:qFormat/>
  </w:style>
  <w:style w:type="character" w:customStyle="1" w:styleId="hover1">
    <w:name w:val="hover1"/>
    <w:basedOn w:val="a1"/>
    <w:autoRedefine/>
    <w:qFormat/>
    <w:rPr>
      <w:color w:val="2590EB"/>
    </w:rPr>
  </w:style>
  <w:style w:type="character" w:customStyle="1" w:styleId="hover2">
    <w:name w:val="hover2"/>
    <w:basedOn w:val="a1"/>
    <w:autoRedefine/>
    <w:qFormat/>
    <w:rPr>
      <w:color w:val="2590EB"/>
    </w:rPr>
  </w:style>
  <w:style w:type="character" w:customStyle="1" w:styleId="mini-outputtext1">
    <w:name w:val="mini-outputtext1"/>
    <w:basedOn w:val="a1"/>
    <w:autoRedefine/>
    <w:qFormat/>
  </w:style>
  <w:style w:type="character" w:customStyle="1" w:styleId="NormalCharacter">
    <w:name w:val="NormalCharacter"/>
    <w:link w:val="af"/>
    <w:autoRedefine/>
    <w:qFormat/>
  </w:style>
  <w:style w:type="paragraph" w:customStyle="1" w:styleId="af">
    <w:name w:val="样式"/>
    <w:basedOn w:val="a"/>
    <w:link w:val="NormalCharacter"/>
    <w:autoRedefine/>
    <w:qFormat/>
    <w:pPr>
      <w:widowControl/>
      <w:spacing w:after="160" w:line="240" w:lineRule="exact"/>
      <w:jc w:val="left"/>
      <w:textAlignment w:val="baseline"/>
    </w:pPr>
  </w:style>
  <w:style w:type="paragraph" w:styleId="af0">
    <w:name w:val="footer"/>
    <w:basedOn w:val="a"/>
    <w:link w:val="af1"/>
    <w:rsid w:val="00880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8805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434</Characters>
  <Application>Microsoft Office Word</Application>
  <DocSecurity>0</DocSecurity>
  <Lines>36</Lines>
  <Paragraphs>51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alone_ly</dc:creator>
  <cp:lastModifiedBy>qin xiao</cp:lastModifiedBy>
  <cp:revision>3</cp:revision>
  <cp:lastPrinted>2021-01-04T13:29:00Z</cp:lastPrinted>
  <dcterms:created xsi:type="dcterms:W3CDTF">2021-01-04T13:26:00Z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A5F5541182FA4E38A6F25CEF4316300E_13</vt:lpwstr>
  </property>
  <property fmtid="{D5CDD505-2E9C-101B-9397-08002B2CF9AE}" pid="4" name="KSOTemplateDocerSaveRecord">
    <vt:lpwstr>eyJoZGlkIjoiYjM1OTMxMmYyNWI3NzFkNjBiODkxZDNlMmM1N2IwMTkifQ==</vt:lpwstr>
  </property>
</Properties>
</file>