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ind w:left="0" w:right="0" w:firstLine="0"/>
        <w:jc w:val="center"/>
        <w:rPr>
          <w:rFonts w:hint="eastAsia" w:ascii="宋体" w:hAnsi="宋体" w:eastAsia="宋体" w:cs="宋体"/>
          <w:b/>
          <w:bCs/>
          <w:i w:val="0"/>
          <w:iCs w:val="0"/>
          <w:caps w:val="0"/>
          <w:color w:val="000000"/>
          <w:spacing w:val="0"/>
          <w:sz w:val="36"/>
          <w:szCs w:val="36"/>
        </w:rPr>
      </w:pPr>
      <w:r>
        <w:rPr>
          <w:rFonts w:hint="eastAsia" w:ascii="国标小标宋" w:hAnsi="国标小标宋" w:eastAsia="国标小标宋" w:cs="国标小标宋"/>
          <w:b w:val="0"/>
          <w:bCs w:val="0"/>
          <w:i w:val="0"/>
          <w:iCs w:val="0"/>
          <w:caps w:val="0"/>
          <w:color w:val="000000"/>
          <w:spacing w:val="0"/>
          <w:sz w:val="36"/>
          <w:szCs w:val="36"/>
          <w:lang w:eastAsia="zh-CN"/>
        </w:rPr>
        <w:t>南宁市良庆区政府集中采购中心</w:t>
      </w:r>
      <w:r>
        <w:rPr>
          <w:rFonts w:hint="eastAsia" w:ascii="国标小标宋" w:hAnsi="国标小标宋" w:eastAsia="国标小标宋" w:cs="国标小标宋"/>
          <w:b w:val="0"/>
          <w:bCs w:val="0"/>
          <w:sz w:val="36"/>
          <w:szCs w:val="36"/>
        </w:rPr>
        <w:t>良庆区3号等11个临时过渡周转房小区物业管理服务</w:t>
      </w:r>
      <w:r>
        <w:rPr>
          <w:rFonts w:hint="eastAsia" w:ascii="国标小标宋" w:hAnsi="国标小标宋" w:eastAsia="国标小标宋" w:cs="国标小标宋"/>
          <w:b w:val="0"/>
          <w:bCs w:val="0"/>
          <w:sz w:val="36"/>
          <w:szCs w:val="36"/>
          <w:lang w:eastAsia="zh-CN"/>
        </w:rPr>
        <w:t>项目</w:t>
      </w:r>
      <w:r>
        <w:rPr>
          <w:rFonts w:hint="eastAsia" w:ascii="国标小标宋" w:hAnsi="国标小标宋" w:eastAsia="国标小标宋" w:cs="国标小标宋"/>
          <w:b w:val="0"/>
          <w:bCs w:val="0"/>
          <w:sz w:val="36"/>
          <w:szCs w:val="36"/>
          <w:lang w:val="en-US" w:eastAsia="zh-CN"/>
        </w:rPr>
        <w:t>招标文件</w:t>
      </w:r>
      <w:r>
        <w:rPr>
          <w:rFonts w:hint="eastAsia" w:ascii="国标小标宋" w:hAnsi="国标小标宋" w:eastAsia="国标小标宋" w:cs="国标小标宋"/>
          <w:b w:val="0"/>
          <w:bCs w:val="0"/>
          <w:i w:val="0"/>
          <w:iCs w:val="0"/>
          <w:caps w:val="0"/>
          <w:color w:val="000000"/>
          <w:spacing w:val="0"/>
          <w:sz w:val="36"/>
          <w:szCs w:val="36"/>
        </w:rPr>
        <w:t>的更正公告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bCs/>
          <w:i w:val="0"/>
          <w:iCs w:val="0"/>
          <w:caps w:val="0"/>
          <w:color w:val="000000"/>
          <w:spacing w:val="0"/>
          <w:sz w:val="28"/>
          <w:szCs w:val="28"/>
        </w:rPr>
      </w:pPr>
      <w:r>
        <w:rPr>
          <w:rStyle w:val="7"/>
          <w:rFonts w:hint="eastAsia" w:ascii="宋体" w:hAnsi="宋体" w:eastAsia="宋体" w:cs="宋体"/>
          <w:i w:val="0"/>
          <w:iCs w:val="0"/>
          <w:caps w:val="0"/>
          <w:color w:val="000000"/>
          <w:spacing w:val="0"/>
          <w:sz w:val="28"/>
          <w:szCs w:val="28"/>
        </w:rPr>
        <w:t>一、项目基本情况</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国标宋体" w:hAnsi="国标宋体" w:eastAsia="国标宋体" w:cs="国标宋体"/>
          <w:b w:val="0"/>
          <w:bCs/>
          <w:sz w:val="28"/>
          <w:szCs w:val="28"/>
          <w:lang w:eastAsia="zh-CN"/>
        </w:rPr>
      </w:pPr>
      <w:r>
        <w:rPr>
          <w:rFonts w:hint="eastAsia" w:ascii="宋体" w:hAnsi="宋体" w:eastAsia="宋体" w:cs="宋体"/>
          <w:i w:val="0"/>
          <w:iCs w:val="0"/>
          <w:caps w:val="0"/>
          <w:color w:val="000000"/>
          <w:spacing w:val="0"/>
          <w:sz w:val="28"/>
          <w:szCs w:val="28"/>
        </w:rPr>
        <w:t>原公告的采购项目编号：</w:t>
      </w:r>
      <w:r>
        <w:rPr>
          <w:rFonts w:hint="eastAsia" w:ascii="国标宋体" w:hAnsi="国标宋体" w:eastAsia="国标宋体" w:cs="国标宋体"/>
          <w:b/>
          <w:bCs/>
          <w:sz w:val="28"/>
          <w:szCs w:val="28"/>
          <w:lang w:val="en-US" w:eastAsia="zh-CN"/>
        </w:rPr>
        <w:t>NNZC2025-G3-080062-NNSL</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textAlignment w:val="auto"/>
        <w:rPr>
          <w:rFonts w:hint="eastAsia" w:ascii="国标宋体" w:hAnsi="国标宋体" w:eastAsia="国标宋体" w:cs="国标宋体"/>
          <w:b w:val="0"/>
          <w:bCs/>
          <w:sz w:val="28"/>
          <w:szCs w:val="28"/>
          <w:lang w:val="en-US" w:eastAsia="zh-CN"/>
        </w:rPr>
      </w:pPr>
      <w:r>
        <w:rPr>
          <w:rFonts w:hint="eastAsia" w:ascii="国标宋体" w:hAnsi="国标宋体" w:eastAsia="国标宋体" w:cs="国标宋体"/>
          <w:b w:val="0"/>
          <w:bCs/>
          <w:i w:val="0"/>
          <w:iCs w:val="0"/>
          <w:caps w:val="0"/>
          <w:color w:val="000000"/>
          <w:spacing w:val="0"/>
          <w:sz w:val="28"/>
          <w:szCs w:val="28"/>
        </w:rPr>
        <w:t>原公告的采购项目名称：</w:t>
      </w:r>
      <w:r>
        <w:rPr>
          <w:rFonts w:hint="eastAsia" w:ascii="国标宋体" w:hAnsi="国标宋体" w:eastAsia="国标宋体" w:cs="国标宋体"/>
          <w:b/>
          <w:bCs/>
          <w:sz w:val="28"/>
          <w:szCs w:val="28"/>
          <w:lang w:eastAsia="zh-CN"/>
        </w:rPr>
        <w:t>良庆区3号等1</w:t>
      </w:r>
      <w:r>
        <w:rPr>
          <w:rFonts w:hint="eastAsia" w:ascii="国标宋体" w:hAnsi="国标宋体" w:eastAsia="国标宋体" w:cs="国标宋体"/>
          <w:b/>
          <w:bCs/>
          <w:sz w:val="28"/>
          <w:szCs w:val="28"/>
          <w:lang w:val="en-US" w:eastAsia="zh-CN"/>
        </w:rPr>
        <w:t>1</w:t>
      </w:r>
      <w:r>
        <w:rPr>
          <w:rFonts w:hint="eastAsia" w:ascii="国标宋体" w:hAnsi="国标宋体" w:eastAsia="国标宋体" w:cs="国标宋体"/>
          <w:b/>
          <w:bCs/>
          <w:sz w:val="28"/>
          <w:szCs w:val="28"/>
          <w:lang w:eastAsia="zh-CN"/>
        </w:rPr>
        <w:t>个临时过渡周转房小区物业管理服务项目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b w:val="0"/>
          <w:bCs/>
          <w:sz w:val="28"/>
          <w:szCs w:val="28"/>
        </w:rPr>
      </w:pPr>
      <w:r>
        <w:rPr>
          <w:rFonts w:hint="eastAsia" w:ascii="宋体" w:hAnsi="宋体" w:eastAsia="宋体" w:cs="宋体"/>
          <w:b w:val="0"/>
          <w:bCs/>
          <w:i w:val="0"/>
          <w:iCs w:val="0"/>
          <w:caps w:val="0"/>
          <w:color w:val="000000"/>
          <w:spacing w:val="0"/>
          <w:sz w:val="28"/>
          <w:szCs w:val="28"/>
        </w:rPr>
        <w:t>首次公告日期：</w:t>
      </w:r>
      <w:r>
        <w:rPr>
          <w:rFonts w:hint="eastAsia" w:ascii="宋体" w:hAnsi="宋体" w:eastAsia="宋体" w:cs="宋体"/>
          <w:b w:val="0"/>
          <w:bCs/>
          <w:sz w:val="28"/>
          <w:szCs w:val="28"/>
        </w:rPr>
        <w:t>202</w:t>
      </w:r>
      <w:r>
        <w:rPr>
          <w:rFonts w:hint="eastAsia" w:ascii="宋体" w:hAnsi="宋体" w:eastAsia="宋体" w:cs="宋体"/>
          <w:b w:val="0"/>
          <w:bCs/>
          <w:sz w:val="28"/>
          <w:szCs w:val="28"/>
          <w:lang w:val="en-US" w:eastAsia="zh"/>
        </w:rPr>
        <w:t>5</w:t>
      </w:r>
      <w:r>
        <w:rPr>
          <w:rFonts w:hint="eastAsia" w:ascii="宋体" w:hAnsi="宋体" w:eastAsia="宋体" w:cs="宋体"/>
          <w:b w:val="0"/>
          <w:bCs/>
          <w:sz w:val="28"/>
          <w:szCs w:val="28"/>
        </w:rPr>
        <w:t>年</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val="en-US" w:eastAsia="zh"/>
        </w:rPr>
        <w:t>1</w:t>
      </w:r>
      <w:r>
        <w:rPr>
          <w:rFonts w:hint="eastAsia" w:ascii="宋体" w:hAnsi="宋体" w:eastAsia="宋体" w:cs="宋体"/>
          <w:b w:val="0"/>
          <w:bCs/>
          <w:sz w:val="28"/>
          <w:szCs w:val="28"/>
        </w:rPr>
        <w:t>月</w:t>
      </w:r>
      <w:r>
        <w:rPr>
          <w:rFonts w:hint="eastAsia" w:ascii="宋体" w:hAnsi="宋体" w:eastAsia="宋体" w:cs="宋体"/>
          <w:b w:val="0"/>
          <w:bCs/>
          <w:sz w:val="28"/>
          <w:szCs w:val="28"/>
          <w:lang w:val="en-US" w:eastAsia="zh"/>
        </w:rPr>
        <w:t>24</w:t>
      </w:r>
      <w:r>
        <w:rPr>
          <w:rFonts w:hint="eastAsia" w:ascii="宋体" w:hAnsi="宋体" w:eastAsia="宋体" w:cs="宋体"/>
          <w:b w:val="0"/>
          <w:bCs/>
          <w:sz w:val="28"/>
          <w:szCs w:val="28"/>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i w:val="0"/>
          <w:iCs w:val="0"/>
          <w:caps w:val="0"/>
          <w:color w:val="000000"/>
          <w:spacing w:val="0"/>
          <w:sz w:val="28"/>
          <w:szCs w:val="28"/>
        </w:rPr>
      </w:pPr>
      <w:r>
        <w:rPr>
          <w:rStyle w:val="7"/>
          <w:rFonts w:hint="eastAsia" w:ascii="宋体" w:hAnsi="宋体" w:eastAsia="宋体" w:cs="宋体"/>
          <w:i w:val="0"/>
          <w:iCs w:val="0"/>
          <w:caps w:val="0"/>
          <w:color w:val="000000"/>
          <w:spacing w:val="0"/>
          <w:sz w:val="28"/>
          <w:szCs w:val="28"/>
        </w:rPr>
        <w:t>二、更正信息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42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更正事项：采购文件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420"/>
        <w:textAlignment w:val="auto"/>
        <w:rPr>
          <w:rFonts w:hint="eastAsia" w:ascii="宋体" w:hAnsi="宋体" w:eastAsia="宋体" w:cs="宋体"/>
          <w:sz w:val="30"/>
          <w:szCs w:val="30"/>
        </w:rPr>
      </w:pPr>
      <w:r>
        <w:rPr>
          <w:rFonts w:hint="eastAsia" w:ascii="宋体" w:hAnsi="宋体" w:eastAsia="宋体" w:cs="宋体"/>
          <w:i w:val="0"/>
          <w:iCs w:val="0"/>
          <w:caps w:val="0"/>
          <w:color w:val="000000"/>
          <w:spacing w:val="0"/>
          <w:sz w:val="30"/>
          <w:szCs w:val="30"/>
        </w:rPr>
        <w:t>更正内容：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40"/>
        <w:gridCol w:w="1148"/>
        <w:gridCol w:w="3289"/>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3"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jc w:val="center"/>
              <w:textAlignment w:val="auto"/>
            </w:pPr>
            <w:r>
              <w:rPr>
                <w:rFonts w:ascii="宋体" w:hAnsi="宋体" w:eastAsia="宋体" w:cs="宋体"/>
                <w:kern w:val="0"/>
                <w:sz w:val="24"/>
                <w:szCs w:val="24"/>
                <w:lang w:val="en-US" w:eastAsia="zh-CN" w:bidi="ar"/>
              </w:rPr>
              <w:t>序号</w:t>
            </w:r>
          </w:p>
        </w:tc>
        <w:tc>
          <w:tcPr>
            <w:tcW w:w="667"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jc w:val="center"/>
              <w:textAlignment w:val="auto"/>
            </w:pPr>
            <w:r>
              <w:rPr>
                <w:rFonts w:ascii="宋体" w:hAnsi="宋体" w:eastAsia="宋体" w:cs="宋体"/>
                <w:kern w:val="0"/>
                <w:sz w:val="24"/>
                <w:szCs w:val="24"/>
                <w:lang w:val="en-US" w:eastAsia="zh-CN" w:bidi="ar"/>
              </w:rPr>
              <w:t>更正项</w:t>
            </w:r>
          </w:p>
        </w:tc>
        <w:tc>
          <w:tcPr>
            <w:tcW w:w="1910"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jc w:val="center"/>
              <w:textAlignment w:val="auto"/>
            </w:pPr>
            <w:r>
              <w:rPr>
                <w:rFonts w:ascii="宋体" w:hAnsi="宋体" w:eastAsia="宋体" w:cs="宋体"/>
                <w:kern w:val="0"/>
                <w:sz w:val="24"/>
                <w:szCs w:val="24"/>
                <w:lang w:val="en-US" w:eastAsia="zh-CN" w:bidi="ar"/>
              </w:rPr>
              <w:t>更正前内容</w:t>
            </w:r>
          </w:p>
        </w:tc>
        <w:tc>
          <w:tcPr>
            <w:tcW w:w="2107"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jc w:val="center"/>
              <w:textAlignment w:val="auto"/>
            </w:pPr>
            <w:r>
              <w:rPr>
                <w:rFonts w:ascii="宋体" w:hAnsi="宋体" w:eastAsia="宋体" w:cs="宋体"/>
                <w:kern w:val="0"/>
                <w:sz w:val="24"/>
                <w:szCs w:val="24"/>
                <w:lang w:val="en-US" w:eastAsia="zh-CN" w:bidi="ar"/>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jc w:val="center"/>
              <w:textAlignment w:val="auto"/>
            </w:pPr>
            <w:r>
              <w:rPr>
                <w:rFonts w:ascii="宋体" w:hAnsi="宋体" w:eastAsia="宋体" w:cs="宋体"/>
                <w:kern w:val="0"/>
                <w:sz w:val="24"/>
                <w:szCs w:val="24"/>
                <w:lang w:val="en-US" w:eastAsia="zh-CN" w:bidi="ar"/>
              </w:rPr>
              <w:t>1</w:t>
            </w:r>
          </w:p>
        </w:tc>
        <w:tc>
          <w:tcPr>
            <w:tcW w:w="667"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jc w:val="center"/>
              <w:textAlignment w:val="auto"/>
            </w:pPr>
            <w:r>
              <w:rPr>
                <w:rFonts w:hint="eastAsia" w:asciiTheme="minorEastAsia" w:hAnsiTheme="minorEastAsia" w:eastAsiaTheme="minorEastAsia" w:cstheme="minorEastAsia"/>
                <w:color w:val="000000"/>
                <w:kern w:val="0"/>
                <w:sz w:val="24"/>
                <w:szCs w:val="24"/>
                <w:rtl w:val="0"/>
                <w:lang w:val="en-US" w:eastAsia="zh-CN" w:bidi="ar"/>
              </w:rPr>
              <w:t>第</w:t>
            </w:r>
            <w:r>
              <w:rPr>
                <w:rFonts w:hint="eastAsia" w:asciiTheme="minorEastAsia" w:hAnsiTheme="minorEastAsia" w:cstheme="minorEastAsia"/>
                <w:color w:val="000000"/>
                <w:kern w:val="0"/>
                <w:sz w:val="24"/>
                <w:szCs w:val="24"/>
                <w:rtl w:val="0"/>
                <w:lang w:val="en-US" w:eastAsia="zh-CN" w:bidi="ar"/>
              </w:rPr>
              <w:t>四</w:t>
            </w:r>
            <w:r>
              <w:rPr>
                <w:rFonts w:hint="eastAsia" w:asciiTheme="minorEastAsia" w:hAnsiTheme="minorEastAsia" w:eastAsiaTheme="minorEastAsia" w:cstheme="minorEastAsia"/>
                <w:color w:val="000000"/>
                <w:kern w:val="0"/>
                <w:sz w:val="24"/>
                <w:szCs w:val="24"/>
                <w:rtl w:val="0"/>
                <w:lang w:val="en-US" w:eastAsia="zh-CN" w:bidi="ar"/>
              </w:rPr>
              <w:t>章评标方法及评分标准第</w:t>
            </w:r>
            <w:r>
              <w:rPr>
                <w:rFonts w:hint="eastAsia" w:asciiTheme="minorEastAsia" w:hAnsiTheme="minorEastAsia" w:cstheme="minorEastAsia"/>
                <w:color w:val="000000"/>
                <w:kern w:val="0"/>
                <w:sz w:val="24"/>
                <w:szCs w:val="24"/>
                <w:rtl w:val="0"/>
                <w:lang w:val="en-US" w:eastAsia="zh-CN" w:bidi="ar"/>
              </w:rPr>
              <w:t>三节评分标准</w:t>
            </w:r>
            <w:r>
              <w:rPr>
                <w:rFonts w:hint="eastAsia" w:asciiTheme="minorEastAsia" w:hAnsiTheme="minorEastAsia" w:eastAsiaTheme="minorEastAsia" w:cstheme="minorEastAsia"/>
                <w:color w:val="auto"/>
                <w:kern w:val="0"/>
                <w:sz w:val="24"/>
                <w:szCs w:val="24"/>
                <w:lang w:val="en-US" w:eastAsia="zh-CN" w:bidi="ar"/>
              </w:rPr>
              <w:t>2</w:t>
            </w:r>
            <w:r>
              <w:rPr>
                <w:rFonts w:hint="eastAsia" w:ascii="宋体" w:hAnsi="宋体" w:eastAsia="宋体" w:cs="宋体"/>
                <w:kern w:val="0"/>
                <w:sz w:val="24"/>
                <w:szCs w:val="24"/>
                <w:lang w:val="en-US" w:eastAsia="zh-CN" w:bidi="ar"/>
              </w:rPr>
              <w:t>“</w:t>
            </w:r>
            <w:r>
              <w:rPr>
                <w:rFonts w:hint="eastAsia" w:ascii="宋体" w:hAnsi="宋体" w:eastAsia="宋体" w:cs="宋体"/>
                <w:b/>
                <w:sz w:val="21"/>
                <w:szCs w:val="21"/>
                <w:highlight w:val="none"/>
              </w:rPr>
              <w:t>（3）人员、物资配置方案分</w:t>
            </w:r>
            <w:r>
              <w:rPr>
                <w:rFonts w:hint="eastAsia" w:ascii="宋体" w:hAnsi="宋体" w:eastAsia="宋体" w:cs="宋体"/>
                <w:kern w:val="0"/>
                <w:sz w:val="24"/>
                <w:szCs w:val="24"/>
                <w:lang w:val="en-US" w:eastAsia="zh-CN" w:bidi="ar"/>
              </w:rPr>
              <w:t>”</w:t>
            </w:r>
          </w:p>
        </w:tc>
        <w:tc>
          <w:tcPr>
            <w:tcW w:w="1910" w:type="pct"/>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2"/>
              <w:textAlignment w:val="auto"/>
              <w:rPr>
                <w:rFonts w:hint="eastAsia" w:ascii="国标宋体" w:hAnsi="国标宋体" w:eastAsia="国标宋体" w:cs="国标宋体"/>
                <w:sz w:val="21"/>
                <w:szCs w:val="21"/>
                <w:highlight w:val="none"/>
              </w:rPr>
            </w:pPr>
            <w:r>
              <w:rPr>
                <w:rFonts w:hint="eastAsia" w:ascii="国标宋体" w:hAnsi="国标宋体" w:eastAsia="国标宋体" w:cs="国标宋体"/>
                <w:b/>
                <w:sz w:val="21"/>
                <w:szCs w:val="21"/>
                <w:highlight w:val="none"/>
                <w:lang w:eastAsia="zh-CN"/>
              </w:rPr>
              <w:t>（</w:t>
            </w:r>
            <w:r>
              <w:rPr>
                <w:rFonts w:hint="eastAsia" w:ascii="国标宋体" w:hAnsi="国标宋体" w:eastAsia="国标宋体" w:cs="国标宋体"/>
                <w:b/>
                <w:sz w:val="21"/>
                <w:szCs w:val="21"/>
                <w:highlight w:val="none"/>
              </w:rPr>
              <w:t>3）人员、物资配置方案分</w:t>
            </w:r>
            <w:r>
              <w:rPr>
                <w:rFonts w:hint="eastAsia" w:ascii="国标宋体" w:hAnsi="国标宋体" w:eastAsia="国标宋体" w:cs="国标宋体"/>
                <w:sz w:val="21"/>
                <w:szCs w:val="21"/>
                <w:highlight w:val="none"/>
              </w:rPr>
              <w:t>①管理人员的配备，包括：管理处经理简历，各类人员数量，文化素质和专业素质、各岗人员的配置等。②管理人员的培训。③管理人员的管理，包括：录用及考核，淘汰机制，协调关系，服务意识等。</w:t>
            </w:r>
            <w:r>
              <w:rPr>
                <w:rFonts w:hint="eastAsia" w:ascii="国标宋体" w:hAnsi="国标宋体" w:eastAsia="国标宋体" w:cs="国标宋体"/>
                <w:b/>
                <w:sz w:val="21"/>
                <w:szCs w:val="21"/>
                <w:highlight w:val="none"/>
              </w:rPr>
              <w:t>（满分</w:t>
            </w:r>
            <w:r>
              <w:rPr>
                <w:rFonts w:hint="eastAsia" w:ascii="国标宋体" w:hAnsi="国标宋体" w:eastAsia="国标宋体" w:cs="国标宋体"/>
                <w:b/>
                <w:sz w:val="21"/>
                <w:szCs w:val="21"/>
                <w:highlight w:val="none"/>
                <w:lang w:val="en-US" w:eastAsia="zh-CN"/>
              </w:rPr>
              <w:t>20</w:t>
            </w:r>
            <w:r>
              <w:rPr>
                <w:rFonts w:hint="eastAsia" w:ascii="国标宋体" w:hAnsi="国标宋体" w:eastAsia="国标宋体" w:cs="国标宋体"/>
                <w:b/>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国标宋体" w:hAnsi="国标宋体" w:eastAsia="国标宋体" w:cs="国标宋体"/>
                <w:sz w:val="21"/>
                <w:szCs w:val="21"/>
                <w:highlight w:val="none"/>
              </w:rPr>
            </w:pPr>
            <w:r>
              <w:rPr>
                <w:rFonts w:hint="eastAsia" w:ascii="国标宋体" w:hAnsi="国标宋体" w:eastAsia="国标宋体" w:cs="国标宋体"/>
                <w:sz w:val="21"/>
                <w:szCs w:val="21"/>
                <w:highlight w:val="none"/>
              </w:rPr>
              <w:t>一档（</w:t>
            </w:r>
            <w:r>
              <w:rPr>
                <w:rFonts w:hint="eastAsia" w:ascii="国标宋体" w:hAnsi="国标宋体" w:eastAsia="国标宋体" w:cs="国标宋体"/>
                <w:sz w:val="21"/>
                <w:szCs w:val="21"/>
                <w:highlight w:val="none"/>
                <w:lang w:val="en-US" w:eastAsia="zh-CN"/>
              </w:rPr>
              <w:t>5</w:t>
            </w:r>
            <w:r>
              <w:rPr>
                <w:rFonts w:hint="eastAsia" w:ascii="国标宋体" w:hAnsi="国标宋体" w:eastAsia="国标宋体" w:cs="国标宋体"/>
                <w:sz w:val="21"/>
                <w:szCs w:val="21"/>
                <w:highlight w:val="none"/>
              </w:rPr>
              <w:t>分）：制订有人员、物资配置方案；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国标宋体" w:hAnsi="国标宋体" w:eastAsia="国标宋体" w:cs="国标宋体"/>
                <w:sz w:val="21"/>
                <w:szCs w:val="21"/>
                <w:highlight w:val="none"/>
              </w:rPr>
            </w:pPr>
            <w:r>
              <w:rPr>
                <w:rFonts w:hint="eastAsia" w:ascii="国标宋体" w:hAnsi="国标宋体" w:eastAsia="国标宋体" w:cs="国标宋体"/>
                <w:sz w:val="21"/>
                <w:szCs w:val="21"/>
                <w:highlight w:val="none"/>
              </w:rPr>
              <w:t>二档（</w:t>
            </w:r>
            <w:r>
              <w:rPr>
                <w:rFonts w:hint="eastAsia" w:ascii="国标宋体" w:hAnsi="国标宋体" w:eastAsia="国标宋体" w:cs="国标宋体"/>
                <w:sz w:val="21"/>
                <w:szCs w:val="21"/>
                <w:highlight w:val="none"/>
                <w:lang w:val="en-US" w:eastAsia="zh-CN"/>
              </w:rPr>
              <w:t>10</w:t>
            </w:r>
            <w:r>
              <w:rPr>
                <w:rFonts w:hint="eastAsia" w:ascii="国标宋体" w:hAnsi="国标宋体" w:eastAsia="国标宋体" w:cs="国标宋体"/>
                <w:sz w:val="21"/>
                <w:szCs w:val="21"/>
                <w:highlight w:val="none"/>
              </w:rPr>
              <w:t>分）：人员、物资配置基本满足项目服务需求，主要的服务内容有四项（含四项）以上优于招标文件要求的，拟投入的项目经理同时具有全日制大专学历及初级职称的</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须提供项目经理相关证明材料并提供其在职证明材料复印件（如社保、劳动合同等）并加盖电子公章，未提供相关证明材料的视为“一档”等级）</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国标宋体" w:hAnsi="国标宋体" w:eastAsia="国标宋体" w:cs="国标宋体"/>
                <w:sz w:val="21"/>
                <w:szCs w:val="21"/>
                <w:highlight w:val="none"/>
              </w:rPr>
            </w:pPr>
            <w:r>
              <w:rPr>
                <w:rFonts w:hint="eastAsia" w:ascii="国标宋体" w:hAnsi="国标宋体" w:eastAsia="国标宋体" w:cs="国标宋体"/>
                <w:sz w:val="21"/>
                <w:szCs w:val="21"/>
                <w:highlight w:val="none"/>
              </w:rPr>
              <w:t>三档（</w:t>
            </w:r>
            <w:r>
              <w:rPr>
                <w:rFonts w:hint="eastAsia" w:ascii="国标宋体" w:hAnsi="国标宋体" w:eastAsia="国标宋体" w:cs="国标宋体"/>
                <w:sz w:val="21"/>
                <w:szCs w:val="21"/>
                <w:highlight w:val="none"/>
                <w:lang w:val="en-US" w:eastAsia="zh-CN"/>
              </w:rPr>
              <w:t>15</w:t>
            </w:r>
            <w:r>
              <w:rPr>
                <w:rFonts w:hint="eastAsia" w:ascii="国标宋体" w:hAnsi="国标宋体" w:eastAsia="国标宋体" w:cs="国标宋体"/>
                <w:sz w:val="21"/>
                <w:szCs w:val="21"/>
                <w:highlight w:val="none"/>
              </w:rPr>
              <w:t>分）：人员、物资配置方案详细、完善、可行，主要的服务内容有七项（含七项）以上优于招标文件要求的，拟投入的项目经理同时具有全日制本科学历及初级职称或全日制大专学历及中级职称的</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须提供项目经理相关证明材料并提供其在职证明材料复印件（如社保、劳动合同等）并加盖电子公章，未提供相关证明材料的视为“一档”等级）</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国标宋体" w:hAnsi="国标宋体" w:eastAsia="国标宋体" w:cs="国标宋体"/>
                <w:sz w:val="21"/>
                <w:szCs w:val="21"/>
              </w:rPr>
            </w:pPr>
            <w:r>
              <w:rPr>
                <w:rFonts w:hint="eastAsia" w:ascii="国标宋体" w:hAnsi="国标宋体" w:eastAsia="国标宋体" w:cs="国标宋体"/>
                <w:sz w:val="21"/>
                <w:szCs w:val="21"/>
                <w:highlight w:val="none"/>
              </w:rPr>
              <w:t>四档（</w:t>
            </w:r>
            <w:r>
              <w:rPr>
                <w:rFonts w:hint="eastAsia" w:ascii="国标宋体" w:hAnsi="国标宋体" w:eastAsia="国标宋体" w:cs="国标宋体"/>
                <w:sz w:val="21"/>
                <w:szCs w:val="21"/>
                <w:highlight w:val="none"/>
                <w:lang w:val="en-US" w:eastAsia="zh-CN"/>
              </w:rPr>
              <w:t>20</w:t>
            </w:r>
            <w:r>
              <w:rPr>
                <w:rFonts w:hint="eastAsia" w:ascii="国标宋体" w:hAnsi="国标宋体" w:eastAsia="国标宋体" w:cs="国标宋体"/>
                <w:sz w:val="21"/>
                <w:szCs w:val="21"/>
                <w:highlight w:val="none"/>
              </w:rPr>
              <w:t>分）：人员、物资配置方案详细、完善、可行，主要的服务内容有十项（含十项）以上优于招标文件要求的，拟投入的项目经理同时具有</w:t>
            </w:r>
            <w:r>
              <w:rPr>
                <w:rFonts w:hint="eastAsia" w:ascii="国标宋体" w:hAnsi="国标宋体" w:eastAsia="国标宋体" w:cs="国标宋体"/>
                <w:color w:val="auto"/>
                <w:sz w:val="21"/>
                <w:szCs w:val="21"/>
                <w:highlight w:val="none"/>
              </w:rPr>
              <w:t>全日制本科学历及中级职称</w:t>
            </w:r>
            <w:r>
              <w:rPr>
                <w:rFonts w:hint="eastAsia" w:ascii="国标宋体" w:hAnsi="国标宋体" w:eastAsia="国标宋体" w:cs="国标宋体"/>
                <w:color w:val="auto"/>
                <w:sz w:val="21"/>
                <w:szCs w:val="21"/>
                <w:highlight w:val="none"/>
                <w:lang w:eastAsia="zh-CN"/>
              </w:rPr>
              <w:t>（</w:t>
            </w:r>
            <w:r>
              <w:rPr>
                <w:rFonts w:hint="eastAsia" w:ascii="国标宋体" w:hAnsi="国标宋体" w:eastAsia="国标宋体" w:cs="国标宋体"/>
                <w:color w:val="auto"/>
                <w:sz w:val="21"/>
                <w:szCs w:val="21"/>
                <w:highlight w:val="none"/>
                <w:lang w:val="en-US" w:eastAsia="zh-CN"/>
              </w:rPr>
              <w:t>含</w:t>
            </w:r>
            <w:r>
              <w:rPr>
                <w:rFonts w:hint="eastAsia" w:ascii="国标宋体" w:hAnsi="国标宋体" w:eastAsia="国标宋体" w:cs="国标宋体"/>
                <w:color w:val="auto"/>
                <w:sz w:val="21"/>
                <w:szCs w:val="21"/>
                <w:highlight w:val="none"/>
                <w:lang w:eastAsia="zh-CN"/>
              </w:rPr>
              <w:t>）</w:t>
            </w:r>
            <w:r>
              <w:rPr>
                <w:rFonts w:hint="eastAsia" w:ascii="国标宋体" w:hAnsi="国标宋体" w:eastAsia="国标宋体" w:cs="国标宋体"/>
                <w:color w:val="auto"/>
                <w:sz w:val="21"/>
                <w:szCs w:val="21"/>
                <w:highlight w:val="none"/>
                <w:lang w:val="en-US" w:eastAsia="zh-CN"/>
              </w:rPr>
              <w:t>以上</w:t>
            </w:r>
            <w:r>
              <w:rPr>
                <w:rFonts w:hint="eastAsia" w:ascii="国标宋体" w:hAnsi="国标宋体" w:eastAsia="国标宋体" w:cs="国标宋体"/>
                <w:color w:val="auto"/>
                <w:sz w:val="21"/>
                <w:szCs w:val="21"/>
                <w:highlight w:val="none"/>
              </w:rPr>
              <w:t>的</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须提供项目经理相关证明材料并提供其在职证明材料复印件（如社保、劳动合同等）并加盖电子公章，未提供相关证明材料的视为“一档”等级）</w:t>
            </w:r>
            <w:r>
              <w:rPr>
                <w:rFonts w:hint="eastAsia" w:ascii="国标宋体" w:hAnsi="国标宋体" w:eastAsia="国标宋体" w:cs="国标宋体"/>
                <w:sz w:val="21"/>
                <w:szCs w:val="21"/>
                <w:highlight w:val="none"/>
                <w:lang w:eastAsia="zh-CN"/>
              </w:rPr>
              <w:t>】</w:t>
            </w:r>
          </w:p>
        </w:tc>
        <w:tc>
          <w:tcPr>
            <w:tcW w:w="2107" w:type="pct"/>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2"/>
              <w:textAlignment w:val="auto"/>
              <w:rPr>
                <w:rFonts w:hint="eastAsia" w:ascii="国标宋体" w:hAnsi="国标宋体" w:eastAsia="国标宋体" w:cs="国标宋体"/>
                <w:sz w:val="21"/>
                <w:szCs w:val="21"/>
                <w:highlight w:val="none"/>
              </w:rPr>
            </w:pPr>
            <w:r>
              <w:rPr>
                <w:rFonts w:hint="eastAsia" w:ascii="国标宋体" w:hAnsi="国标宋体" w:eastAsia="国标宋体" w:cs="国标宋体"/>
                <w:b/>
                <w:sz w:val="21"/>
                <w:szCs w:val="21"/>
                <w:highlight w:val="none"/>
                <w:lang w:eastAsia="zh-CN"/>
              </w:rPr>
              <w:t>（</w:t>
            </w:r>
            <w:r>
              <w:rPr>
                <w:rFonts w:hint="eastAsia" w:ascii="国标宋体" w:hAnsi="国标宋体" w:eastAsia="国标宋体" w:cs="国标宋体"/>
                <w:b/>
                <w:sz w:val="21"/>
                <w:szCs w:val="21"/>
                <w:highlight w:val="none"/>
              </w:rPr>
              <w:t>3）人员、物资配置方案分</w:t>
            </w:r>
            <w:r>
              <w:rPr>
                <w:rFonts w:hint="eastAsia" w:ascii="国标宋体" w:hAnsi="国标宋体" w:eastAsia="国标宋体" w:cs="国标宋体"/>
                <w:sz w:val="21"/>
                <w:szCs w:val="21"/>
                <w:highlight w:val="none"/>
              </w:rPr>
              <w:t>①管理人员的配备，包括：管理处经理简历，各类人员数量，文化素质和专业素质、各岗人员的配置等。②管理人员的培训。③管理人员的管理，包括：录用及考核，淘汰机制，协调关系，服务意识等。</w:t>
            </w:r>
            <w:r>
              <w:rPr>
                <w:rFonts w:hint="eastAsia" w:ascii="国标宋体" w:hAnsi="国标宋体" w:eastAsia="国标宋体" w:cs="国标宋体"/>
                <w:b/>
                <w:sz w:val="21"/>
                <w:szCs w:val="21"/>
                <w:highlight w:val="none"/>
              </w:rPr>
              <w:t>（满分</w:t>
            </w:r>
            <w:r>
              <w:rPr>
                <w:rFonts w:hint="eastAsia" w:ascii="国标宋体" w:hAnsi="国标宋体" w:eastAsia="国标宋体" w:cs="国标宋体"/>
                <w:b/>
                <w:sz w:val="21"/>
                <w:szCs w:val="21"/>
                <w:highlight w:val="none"/>
                <w:lang w:val="en-US" w:eastAsia="zh-CN"/>
              </w:rPr>
              <w:t>20</w:t>
            </w:r>
            <w:r>
              <w:rPr>
                <w:rFonts w:hint="eastAsia" w:ascii="国标宋体" w:hAnsi="国标宋体" w:eastAsia="国标宋体" w:cs="国标宋体"/>
                <w:b/>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国标宋体" w:hAnsi="国标宋体" w:eastAsia="国标宋体" w:cs="国标宋体"/>
                <w:sz w:val="21"/>
                <w:szCs w:val="21"/>
                <w:highlight w:val="none"/>
              </w:rPr>
            </w:pPr>
            <w:r>
              <w:rPr>
                <w:rFonts w:hint="eastAsia" w:ascii="国标宋体" w:hAnsi="国标宋体" w:eastAsia="国标宋体" w:cs="国标宋体"/>
                <w:sz w:val="21"/>
                <w:szCs w:val="21"/>
                <w:highlight w:val="none"/>
              </w:rPr>
              <w:t>一档（</w:t>
            </w:r>
            <w:r>
              <w:rPr>
                <w:rFonts w:hint="eastAsia" w:ascii="国标宋体" w:hAnsi="国标宋体" w:eastAsia="国标宋体" w:cs="国标宋体"/>
                <w:sz w:val="21"/>
                <w:szCs w:val="21"/>
                <w:highlight w:val="none"/>
                <w:lang w:val="en-US" w:eastAsia="zh-CN"/>
              </w:rPr>
              <w:t>5</w:t>
            </w:r>
            <w:r>
              <w:rPr>
                <w:rFonts w:hint="eastAsia" w:ascii="国标宋体" w:hAnsi="国标宋体" w:eastAsia="国标宋体" w:cs="国标宋体"/>
                <w:sz w:val="21"/>
                <w:szCs w:val="21"/>
                <w:highlight w:val="none"/>
              </w:rPr>
              <w:t>分）：制订有人员、物资配置方案；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国标宋体" w:hAnsi="国标宋体" w:eastAsia="国标宋体" w:cs="国标宋体"/>
                <w:sz w:val="21"/>
                <w:szCs w:val="21"/>
                <w:highlight w:val="none"/>
              </w:rPr>
            </w:pPr>
            <w:r>
              <w:rPr>
                <w:rFonts w:hint="eastAsia" w:ascii="国标宋体" w:hAnsi="国标宋体" w:eastAsia="国标宋体" w:cs="国标宋体"/>
                <w:sz w:val="21"/>
                <w:szCs w:val="21"/>
                <w:highlight w:val="none"/>
              </w:rPr>
              <w:t>二档（</w:t>
            </w:r>
            <w:r>
              <w:rPr>
                <w:rFonts w:hint="eastAsia" w:ascii="国标宋体" w:hAnsi="国标宋体" w:eastAsia="国标宋体" w:cs="国标宋体"/>
                <w:sz w:val="21"/>
                <w:szCs w:val="21"/>
                <w:highlight w:val="none"/>
                <w:lang w:val="en-US" w:eastAsia="zh-CN"/>
              </w:rPr>
              <w:t>10</w:t>
            </w:r>
            <w:r>
              <w:rPr>
                <w:rFonts w:hint="eastAsia" w:ascii="国标宋体" w:hAnsi="国标宋体" w:eastAsia="国标宋体" w:cs="国标宋体"/>
                <w:sz w:val="21"/>
                <w:szCs w:val="21"/>
                <w:highlight w:val="none"/>
              </w:rPr>
              <w:t>分）：人员、物资配置基本满足项目服务需求，</w:t>
            </w:r>
            <w:r>
              <w:rPr>
                <w:rFonts w:hint="eastAsia" w:ascii="国标宋体" w:hAnsi="国标宋体" w:eastAsia="国标宋体" w:cs="国标宋体"/>
                <w:color w:val="FF0000"/>
                <w:kern w:val="0"/>
                <w:sz w:val="21"/>
                <w:szCs w:val="21"/>
                <w:rtl w:val="0"/>
                <w:lang w:val="en-US" w:eastAsia="zh-CN" w:bidi="ar"/>
              </w:rPr>
              <w:t>主要的服务内容（岗位配置、岗位职责、人员培训）根据方案详细性、较全面性、合理性、操作性进行打分</w:t>
            </w:r>
            <w:r>
              <w:rPr>
                <w:rFonts w:hint="eastAsia" w:ascii="国标宋体" w:hAnsi="国标宋体" w:eastAsia="国标宋体" w:cs="国标宋体"/>
                <w:color w:val="FF0000"/>
                <w:sz w:val="21"/>
                <w:szCs w:val="21"/>
                <w:highlight w:val="none"/>
              </w:rPr>
              <w:t>，</w:t>
            </w:r>
            <w:r>
              <w:rPr>
                <w:rFonts w:hint="eastAsia" w:ascii="国标宋体" w:hAnsi="国标宋体" w:eastAsia="国标宋体" w:cs="国标宋体"/>
                <w:sz w:val="21"/>
                <w:szCs w:val="21"/>
                <w:highlight w:val="none"/>
              </w:rPr>
              <w:t>拟投入的项目经理同时具有全日制大专学历及初级职称的</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须提供项目经理相关证明材料并提供其在职证明材料复印件（如社保、劳动合同等）并加盖电子公章，未提供相关证明材料的视为“一档”等级）</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国标宋体" w:hAnsi="国标宋体" w:eastAsia="国标宋体" w:cs="国标宋体"/>
                <w:sz w:val="21"/>
                <w:szCs w:val="21"/>
                <w:highlight w:val="none"/>
              </w:rPr>
            </w:pPr>
            <w:r>
              <w:rPr>
                <w:rFonts w:hint="eastAsia" w:ascii="国标宋体" w:hAnsi="国标宋体" w:eastAsia="国标宋体" w:cs="国标宋体"/>
                <w:sz w:val="21"/>
                <w:szCs w:val="21"/>
                <w:highlight w:val="none"/>
              </w:rPr>
              <w:t>三档（</w:t>
            </w:r>
            <w:r>
              <w:rPr>
                <w:rFonts w:hint="eastAsia" w:ascii="国标宋体" w:hAnsi="国标宋体" w:eastAsia="国标宋体" w:cs="国标宋体"/>
                <w:sz w:val="21"/>
                <w:szCs w:val="21"/>
                <w:highlight w:val="none"/>
                <w:lang w:val="en-US" w:eastAsia="zh-CN"/>
              </w:rPr>
              <w:t>15</w:t>
            </w:r>
            <w:r>
              <w:rPr>
                <w:rFonts w:hint="eastAsia" w:ascii="国标宋体" w:hAnsi="国标宋体" w:eastAsia="国标宋体" w:cs="国标宋体"/>
                <w:sz w:val="21"/>
                <w:szCs w:val="21"/>
                <w:highlight w:val="none"/>
              </w:rPr>
              <w:t>分）：人员、物资配置方案详细、完善、可行，</w:t>
            </w:r>
            <w:r>
              <w:rPr>
                <w:rFonts w:hint="eastAsia" w:ascii="国标宋体" w:hAnsi="国标宋体" w:eastAsia="国标宋体" w:cs="国标宋体"/>
                <w:color w:val="FF0000"/>
                <w:kern w:val="0"/>
                <w:sz w:val="21"/>
                <w:szCs w:val="21"/>
                <w:rtl w:val="0"/>
                <w:lang w:val="en-US" w:eastAsia="zh-CN" w:bidi="ar"/>
              </w:rPr>
              <w:t>主要的服务内容（岗位配置、岗位职责、人员培训、物资配备、工具药剂）根据方案详细性、较全面性、合理性、操作性进行打分</w:t>
            </w:r>
            <w:r>
              <w:rPr>
                <w:rFonts w:hint="eastAsia" w:ascii="国标宋体" w:hAnsi="国标宋体" w:eastAsia="国标宋体" w:cs="国标宋体"/>
                <w:color w:val="FF0000"/>
                <w:sz w:val="21"/>
                <w:szCs w:val="21"/>
                <w:highlight w:val="none"/>
              </w:rPr>
              <w:t>，</w:t>
            </w:r>
            <w:r>
              <w:rPr>
                <w:rFonts w:hint="eastAsia" w:ascii="国标宋体" w:hAnsi="国标宋体" w:eastAsia="国标宋体" w:cs="国标宋体"/>
                <w:sz w:val="21"/>
                <w:szCs w:val="21"/>
                <w:highlight w:val="none"/>
              </w:rPr>
              <w:t>拟投入的项目经理同时具有全日制本科学历及初级职称或全日制大专学历及中级职称的</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须提供项目经理相关证明材料并提供其在职证明材料复印件（如社保、劳动合同等）并加盖电子公章，未提供相关证明材料的视为“一档”等级）</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国标宋体" w:hAnsi="国标宋体" w:eastAsia="国标宋体" w:cs="国标宋体"/>
                <w:sz w:val="21"/>
                <w:szCs w:val="21"/>
                <w:lang w:eastAsia="zh-CN"/>
              </w:rPr>
            </w:pPr>
            <w:r>
              <w:rPr>
                <w:rFonts w:hint="eastAsia" w:ascii="国标宋体" w:hAnsi="国标宋体" w:eastAsia="国标宋体" w:cs="国标宋体"/>
                <w:sz w:val="21"/>
                <w:szCs w:val="21"/>
                <w:highlight w:val="none"/>
              </w:rPr>
              <w:t>四档（</w:t>
            </w:r>
            <w:r>
              <w:rPr>
                <w:rFonts w:hint="eastAsia" w:ascii="国标宋体" w:hAnsi="国标宋体" w:eastAsia="国标宋体" w:cs="国标宋体"/>
                <w:sz w:val="21"/>
                <w:szCs w:val="21"/>
                <w:highlight w:val="none"/>
                <w:lang w:val="en-US" w:eastAsia="zh-CN"/>
              </w:rPr>
              <w:t>20</w:t>
            </w:r>
            <w:r>
              <w:rPr>
                <w:rFonts w:hint="eastAsia" w:ascii="国标宋体" w:hAnsi="国标宋体" w:eastAsia="国标宋体" w:cs="国标宋体"/>
                <w:sz w:val="21"/>
                <w:szCs w:val="21"/>
                <w:highlight w:val="none"/>
              </w:rPr>
              <w:t>分）：人员、物资配置方案详细、完善、可行，</w:t>
            </w:r>
            <w:r>
              <w:rPr>
                <w:rFonts w:hint="eastAsia" w:ascii="国标宋体" w:hAnsi="国标宋体" w:eastAsia="国标宋体" w:cs="国标宋体"/>
                <w:color w:val="FF0000"/>
                <w:kern w:val="0"/>
                <w:sz w:val="21"/>
                <w:szCs w:val="21"/>
                <w:rtl w:val="0"/>
                <w:lang w:val="en-US" w:eastAsia="zh-CN" w:bidi="ar"/>
              </w:rPr>
              <w:t>主要的服务内容（岗位配置、岗位职责、人员培训、物资配备、工具药剂、激励机制、晋升机制）根据方案详细性、较全面性、合理性、操作性进行打分</w:t>
            </w:r>
            <w:r>
              <w:rPr>
                <w:rFonts w:hint="eastAsia" w:ascii="国标宋体" w:hAnsi="国标宋体" w:eastAsia="国标宋体" w:cs="国标宋体"/>
                <w:color w:val="FF0000"/>
                <w:sz w:val="21"/>
                <w:szCs w:val="21"/>
                <w:highlight w:val="none"/>
              </w:rPr>
              <w:t>，</w:t>
            </w:r>
            <w:r>
              <w:rPr>
                <w:rFonts w:hint="eastAsia" w:ascii="国标宋体" w:hAnsi="国标宋体" w:eastAsia="国标宋体" w:cs="国标宋体"/>
                <w:sz w:val="21"/>
                <w:szCs w:val="21"/>
                <w:highlight w:val="none"/>
              </w:rPr>
              <w:t>拟投入的项目经理同时具有</w:t>
            </w:r>
            <w:r>
              <w:rPr>
                <w:rFonts w:hint="eastAsia" w:ascii="国标宋体" w:hAnsi="国标宋体" w:eastAsia="国标宋体" w:cs="国标宋体"/>
                <w:color w:val="auto"/>
                <w:sz w:val="21"/>
                <w:szCs w:val="21"/>
                <w:highlight w:val="none"/>
              </w:rPr>
              <w:t>全日制本科学历及中级职称</w:t>
            </w:r>
            <w:r>
              <w:rPr>
                <w:rFonts w:hint="eastAsia" w:ascii="国标宋体" w:hAnsi="国标宋体" w:eastAsia="国标宋体" w:cs="国标宋体"/>
                <w:color w:val="auto"/>
                <w:sz w:val="21"/>
                <w:szCs w:val="21"/>
                <w:highlight w:val="none"/>
                <w:lang w:eastAsia="zh-CN"/>
              </w:rPr>
              <w:t>（</w:t>
            </w:r>
            <w:r>
              <w:rPr>
                <w:rFonts w:hint="eastAsia" w:ascii="国标宋体" w:hAnsi="国标宋体" w:eastAsia="国标宋体" w:cs="国标宋体"/>
                <w:color w:val="auto"/>
                <w:sz w:val="21"/>
                <w:szCs w:val="21"/>
                <w:highlight w:val="none"/>
                <w:lang w:val="en-US" w:eastAsia="zh-CN"/>
              </w:rPr>
              <w:t>含</w:t>
            </w:r>
            <w:r>
              <w:rPr>
                <w:rFonts w:hint="eastAsia" w:ascii="国标宋体" w:hAnsi="国标宋体" w:eastAsia="国标宋体" w:cs="国标宋体"/>
                <w:color w:val="auto"/>
                <w:sz w:val="21"/>
                <w:szCs w:val="21"/>
                <w:highlight w:val="none"/>
                <w:lang w:eastAsia="zh-CN"/>
              </w:rPr>
              <w:t>）</w:t>
            </w:r>
            <w:r>
              <w:rPr>
                <w:rFonts w:hint="eastAsia" w:ascii="国标宋体" w:hAnsi="国标宋体" w:eastAsia="国标宋体" w:cs="国标宋体"/>
                <w:color w:val="auto"/>
                <w:sz w:val="21"/>
                <w:szCs w:val="21"/>
                <w:highlight w:val="none"/>
                <w:lang w:val="en-US" w:eastAsia="zh-CN"/>
              </w:rPr>
              <w:t>以上</w:t>
            </w:r>
            <w:r>
              <w:rPr>
                <w:rFonts w:hint="eastAsia" w:ascii="国标宋体" w:hAnsi="国标宋体" w:eastAsia="国标宋体" w:cs="国标宋体"/>
                <w:color w:val="auto"/>
                <w:sz w:val="21"/>
                <w:szCs w:val="21"/>
                <w:highlight w:val="none"/>
              </w:rPr>
              <w:t>的</w:t>
            </w:r>
            <w:r>
              <w:rPr>
                <w:rFonts w:hint="eastAsia" w:ascii="国标宋体" w:hAnsi="国标宋体" w:eastAsia="国标宋体" w:cs="国标宋体"/>
                <w:sz w:val="21"/>
                <w:szCs w:val="21"/>
                <w:highlight w:val="none"/>
                <w:lang w:eastAsia="zh-CN"/>
              </w:rPr>
              <w:t>【</w:t>
            </w:r>
            <w:r>
              <w:rPr>
                <w:rFonts w:hint="eastAsia" w:ascii="国标宋体" w:hAnsi="国标宋体" w:eastAsia="国标宋体" w:cs="国标宋体"/>
                <w:sz w:val="21"/>
                <w:szCs w:val="21"/>
                <w:highlight w:val="none"/>
              </w:rPr>
              <w:t>须提供项目经理相关证明材料并提供其在职证明材料复印件（如社保、劳动合同等）并加盖电子公章，未提供相关证明材料的视为“一档”等级）</w:t>
            </w:r>
            <w:r>
              <w:rPr>
                <w:rFonts w:hint="eastAsia" w:ascii="国标宋体" w:hAnsi="国标宋体" w:eastAsia="国标宋体" w:cs="国标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jc w:val="center"/>
              <w:textAlignment w:val="auto"/>
            </w:pPr>
            <w:r>
              <w:rPr>
                <w:rFonts w:ascii="宋体" w:hAnsi="宋体" w:eastAsia="宋体" w:cs="宋体"/>
                <w:kern w:val="0"/>
                <w:sz w:val="24"/>
                <w:szCs w:val="24"/>
                <w:lang w:val="en-US" w:eastAsia="zh-CN" w:bidi="ar"/>
              </w:rPr>
              <w:t>3</w:t>
            </w:r>
          </w:p>
        </w:tc>
        <w:tc>
          <w:tcPr>
            <w:tcW w:w="667"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jc w:val="center"/>
              <w:textAlignment w:val="auto"/>
            </w:pPr>
            <w:r>
              <w:rPr>
                <w:rFonts w:hint="eastAsia" w:ascii="宋体" w:hAnsi="宋体" w:eastAsia="宋体" w:cs="宋体"/>
                <w:kern w:val="0"/>
                <w:sz w:val="24"/>
                <w:szCs w:val="24"/>
                <w:lang w:val="en-US" w:eastAsia="zh-CN" w:bidi="ar"/>
              </w:rPr>
              <w:t>截标时间</w:t>
            </w:r>
          </w:p>
        </w:tc>
        <w:tc>
          <w:tcPr>
            <w:tcW w:w="1910"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jc w:val="center"/>
              <w:textAlignment w:val="auto"/>
            </w:pPr>
            <w:r>
              <w:rPr>
                <w:rFonts w:hint="eastAsia" w:ascii="宋体" w:hAnsi="宋体" w:eastAsia="宋体" w:cs="宋体"/>
                <w:i w:val="0"/>
                <w:iCs w:val="0"/>
                <w:caps w:val="0"/>
                <w:color w:val="000000"/>
                <w:spacing w:val="0"/>
                <w:sz w:val="24"/>
                <w:szCs w:val="24"/>
              </w:rPr>
              <w:t>开标截止时间：202</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12</w:t>
            </w:r>
            <w:r>
              <w:rPr>
                <w:rFonts w:hint="eastAsia" w:ascii="宋体" w:hAnsi="宋体" w:eastAsia="宋体" w:cs="宋体"/>
                <w:i w:val="0"/>
                <w:iCs w:val="0"/>
                <w:caps w:val="0"/>
                <w:color w:val="000000"/>
                <w:spacing w:val="0"/>
                <w:sz w:val="24"/>
                <w:szCs w:val="24"/>
              </w:rPr>
              <w:t>月1</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日 09:30</w:t>
            </w:r>
          </w:p>
        </w:tc>
        <w:tc>
          <w:tcPr>
            <w:tcW w:w="2107"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jc w:val="center"/>
              <w:textAlignment w:val="auto"/>
            </w:pPr>
            <w:r>
              <w:rPr>
                <w:rFonts w:hint="eastAsia" w:ascii="宋体" w:hAnsi="宋体" w:eastAsia="宋体" w:cs="宋体"/>
                <w:i w:val="0"/>
                <w:iCs w:val="0"/>
                <w:caps w:val="0"/>
                <w:color w:val="000000"/>
                <w:spacing w:val="0"/>
                <w:sz w:val="24"/>
                <w:szCs w:val="24"/>
              </w:rPr>
              <w:t>开标截止时间：</w:t>
            </w:r>
            <w:r>
              <w:rPr>
                <w:rFonts w:hint="eastAsia" w:ascii="宋体" w:hAnsi="宋体" w:eastAsia="宋体" w:cs="宋体"/>
                <w:i w:val="0"/>
                <w:iCs w:val="0"/>
                <w:caps w:val="0"/>
                <w:color w:val="FF0000"/>
                <w:spacing w:val="0"/>
                <w:sz w:val="24"/>
                <w:szCs w:val="24"/>
              </w:rPr>
              <w:t>202</w:t>
            </w:r>
            <w:r>
              <w:rPr>
                <w:rFonts w:hint="eastAsia" w:ascii="宋体" w:hAnsi="宋体" w:eastAsia="宋体" w:cs="宋体"/>
                <w:i w:val="0"/>
                <w:iCs w:val="0"/>
                <w:caps w:val="0"/>
                <w:color w:val="FF0000"/>
                <w:spacing w:val="0"/>
                <w:sz w:val="24"/>
                <w:szCs w:val="24"/>
                <w:lang w:val="en-US" w:eastAsia="zh-CN"/>
              </w:rPr>
              <w:t>5</w:t>
            </w:r>
            <w:r>
              <w:rPr>
                <w:rFonts w:hint="eastAsia" w:ascii="宋体" w:hAnsi="宋体" w:eastAsia="宋体" w:cs="宋体"/>
                <w:i w:val="0"/>
                <w:iCs w:val="0"/>
                <w:caps w:val="0"/>
                <w:color w:val="FF0000"/>
                <w:spacing w:val="0"/>
                <w:sz w:val="24"/>
                <w:szCs w:val="24"/>
              </w:rPr>
              <w:t>年</w:t>
            </w:r>
            <w:r>
              <w:rPr>
                <w:rFonts w:hint="eastAsia" w:ascii="宋体" w:hAnsi="宋体" w:eastAsia="宋体" w:cs="宋体"/>
                <w:i w:val="0"/>
                <w:iCs w:val="0"/>
                <w:caps w:val="0"/>
                <w:color w:val="FF0000"/>
                <w:spacing w:val="0"/>
                <w:sz w:val="24"/>
                <w:szCs w:val="24"/>
                <w:lang w:val="en-US" w:eastAsia="zh-CN"/>
              </w:rPr>
              <w:t>12</w:t>
            </w:r>
            <w:r>
              <w:rPr>
                <w:rFonts w:hint="eastAsia" w:ascii="宋体" w:hAnsi="宋体" w:eastAsia="宋体" w:cs="宋体"/>
                <w:i w:val="0"/>
                <w:iCs w:val="0"/>
                <w:caps w:val="0"/>
                <w:color w:val="FF0000"/>
                <w:spacing w:val="0"/>
                <w:sz w:val="24"/>
                <w:szCs w:val="24"/>
              </w:rPr>
              <w:t>月</w:t>
            </w:r>
            <w:r>
              <w:rPr>
                <w:rFonts w:hint="eastAsia" w:ascii="宋体" w:hAnsi="宋体" w:eastAsia="宋体" w:cs="宋体"/>
                <w:i w:val="0"/>
                <w:iCs w:val="0"/>
                <w:caps w:val="0"/>
                <w:color w:val="FF0000"/>
                <w:spacing w:val="0"/>
                <w:sz w:val="24"/>
                <w:szCs w:val="24"/>
                <w:lang w:val="en-US" w:eastAsia="zh-CN"/>
              </w:rPr>
              <w:t>23</w:t>
            </w:r>
            <w:r>
              <w:rPr>
                <w:rFonts w:hint="eastAsia" w:ascii="宋体" w:hAnsi="宋体" w:eastAsia="宋体" w:cs="宋体"/>
                <w:i w:val="0"/>
                <w:iCs w:val="0"/>
                <w:caps w:val="0"/>
                <w:color w:val="FF0000"/>
                <w:spacing w:val="0"/>
                <w:sz w:val="24"/>
                <w:szCs w:val="24"/>
              </w:rPr>
              <w:t>日 09:30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42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更正日期：</w:t>
      </w:r>
      <w:r>
        <w:rPr>
          <w:rFonts w:hint="eastAsia" w:ascii="宋体" w:hAnsi="宋体" w:eastAsia="宋体" w:cs="宋体"/>
          <w:i w:val="0"/>
          <w:iCs w:val="0"/>
          <w:caps w:val="0"/>
          <w:color w:val="000000"/>
          <w:spacing w:val="0"/>
          <w:sz w:val="28"/>
          <w:szCs w:val="28"/>
          <w:u w:val="none"/>
        </w:rPr>
        <w:t>202</w:t>
      </w:r>
      <w:r>
        <w:rPr>
          <w:rFonts w:hint="eastAsia" w:ascii="宋体" w:hAnsi="宋体" w:eastAsia="宋体" w:cs="宋体"/>
          <w:i w:val="0"/>
          <w:iCs w:val="0"/>
          <w:caps w:val="0"/>
          <w:color w:val="000000"/>
          <w:spacing w:val="0"/>
          <w:sz w:val="28"/>
          <w:szCs w:val="28"/>
          <w:u w:val="none"/>
          <w:lang w:val="en-US" w:eastAsia="zh-CN"/>
        </w:rPr>
        <w:t>5</w:t>
      </w:r>
      <w:r>
        <w:rPr>
          <w:rFonts w:hint="eastAsia" w:ascii="宋体" w:hAnsi="宋体" w:eastAsia="宋体" w:cs="宋体"/>
          <w:i w:val="0"/>
          <w:iCs w:val="0"/>
          <w:caps w:val="0"/>
          <w:color w:val="000000"/>
          <w:spacing w:val="0"/>
          <w:sz w:val="28"/>
          <w:szCs w:val="28"/>
          <w:u w:val="none"/>
        </w:rPr>
        <w:t>年</w:t>
      </w:r>
      <w:r>
        <w:rPr>
          <w:rFonts w:hint="eastAsia" w:ascii="宋体" w:hAnsi="宋体" w:eastAsia="宋体" w:cs="宋体"/>
          <w:i w:val="0"/>
          <w:iCs w:val="0"/>
          <w:caps w:val="0"/>
          <w:color w:val="000000"/>
          <w:spacing w:val="0"/>
          <w:sz w:val="28"/>
          <w:szCs w:val="28"/>
          <w:u w:val="none"/>
          <w:lang w:val="en-US" w:eastAsia="zh-CN"/>
        </w:rPr>
        <w:t>12</w:t>
      </w:r>
      <w:r>
        <w:rPr>
          <w:rFonts w:hint="eastAsia" w:ascii="宋体" w:hAnsi="宋体" w:eastAsia="宋体" w:cs="宋体"/>
          <w:i w:val="0"/>
          <w:iCs w:val="0"/>
          <w:caps w:val="0"/>
          <w:color w:val="000000"/>
          <w:spacing w:val="0"/>
          <w:sz w:val="28"/>
          <w:szCs w:val="28"/>
          <w:u w:val="none"/>
        </w:rPr>
        <w:t>月</w:t>
      </w:r>
      <w:r>
        <w:rPr>
          <w:rFonts w:hint="eastAsia" w:ascii="宋体" w:hAnsi="宋体" w:eastAsia="宋体" w:cs="宋体"/>
          <w:i w:val="0"/>
          <w:iCs w:val="0"/>
          <w:caps w:val="0"/>
          <w:color w:val="000000"/>
          <w:spacing w:val="0"/>
          <w:sz w:val="28"/>
          <w:szCs w:val="28"/>
          <w:u w:val="none"/>
          <w:lang w:val="en-US" w:eastAsia="zh-CN"/>
        </w:rPr>
        <w:t>4</w:t>
      </w:r>
      <w:r>
        <w:rPr>
          <w:rFonts w:hint="eastAsia" w:ascii="宋体" w:hAnsi="宋体" w:eastAsia="宋体" w:cs="宋体"/>
          <w:i w:val="0"/>
          <w:iCs w:val="0"/>
          <w:caps w:val="0"/>
          <w:color w:val="000000"/>
          <w:spacing w:val="0"/>
          <w:sz w:val="28"/>
          <w:szCs w:val="28"/>
          <w:u w:val="none"/>
        </w:rPr>
        <w:t>日</w:t>
      </w:r>
      <w:r>
        <w:rPr>
          <w:rFonts w:hint="eastAsia" w:ascii="宋体" w:hAnsi="宋体" w:eastAsia="宋体" w:cs="宋体"/>
          <w:i w:val="0"/>
          <w:iCs w:val="0"/>
          <w:caps w:val="0"/>
          <w:color w:val="000000"/>
          <w:spacing w:val="0"/>
          <w:sz w:val="28"/>
          <w:szCs w:val="28"/>
        </w:rPr>
        <w:t>　　　</w:t>
      </w:r>
      <w:bookmarkStart w:id="1" w:name="_GoBack"/>
      <w:bookmarkEnd w:id="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8"/>
          <w:szCs w:val="28"/>
        </w:rPr>
      </w:pPr>
      <w:r>
        <w:rPr>
          <w:rStyle w:val="7"/>
          <w:rFonts w:hint="eastAsia" w:ascii="宋体" w:hAnsi="宋体" w:eastAsia="宋体" w:cs="宋体"/>
          <w:i w:val="0"/>
          <w:iCs w:val="0"/>
          <w:caps w:val="0"/>
          <w:color w:val="000000"/>
          <w:spacing w:val="0"/>
          <w:sz w:val="28"/>
          <w:szCs w:val="28"/>
        </w:rPr>
        <w:t>三、其他补充事宜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8"/>
          <w:szCs w:val="28"/>
        </w:rPr>
      </w:pPr>
      <w:r>
        <w:rPr>
          <w:rStyle w:val="7"/>
          <w:rFonts w:hint="eastAsia" w:ascii="宋体" w:hAnsi="宋体" w:eastAsia="宋体" w:cs="宋体"/>
          <w:i w:val="0"/>
          <w:iCs w:val="0"/>
          <w:caps w:val="0"/>
          <w:color w:val="000000"/>
          <w:spacing w:val="0"/>
          <w:sz w:val="28"/>
          <w:szCs w:val="28"/>
        </w:rPr>
        <w:t>四、对本次公告提出询问，请按以下方式联系。</w:t>
      </w:r>
      <w:r>
        <w:rPr>
          <w:rFonts w:hint="eastAsia" w:ascii="宋体" w:hAnsi="宋体" w:eastAsia="宋体" w:cs="宋体"/>
          <w:i w:val="0"/>
          <w:iCs w:val="0"/>
          <w:caps w:val="0"/>
          <w:color w:val="000000"/>
          <w:spacing w:val="0"/>
          <w:sz w:val="28"/>
          <w:szCs w:val="28"/>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0"/>
          <w:sz w:val="28"/>
          <w:szCs w:val="28"/>
        </w:rPr>
        <w:t>名    称：</w:t>
      </w:r>
      <w:r>
        <w:rPr>
          <w:rFonts w:hint="eastAsia" w:ascii="宋体" w:hAnsi="宋体" w:eastAsia="宋体" w:cs="宋体"/>
          <w:color w:val="auto"/>
          <w:sz w:val="28"/>
          <w:szCs w:val="28"/>
          <w:highlight w:val="none"/>
          <w:u w:val="single"/>
          <w:lang w:eastAsia="zh-CN"/>
        </w:rPr>
        <w:t>南宁市良庆区房屋征收补偿和征地拆迁中心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地    址：</w:t>
      </w:r>
      <w:r>
        <w:rPr>
          <w:rFonts w:hint="eastAsia" w:ascii="宋体" w:hAnsi="宋体" w:eastAsia="宋体" w:cs="宋体"/>
          <w:i w:val="0"/>
          <w:iCs w:val="0"/>
          <w:caps w:val="0"/>
          <w:color w:val="auto"/>
          <w:spacing w:val="0"/>
          <w:sz w:val="28"/>
          <w:szCs w:val="28"/>
          <w:highlight w:val="none"/>
          <w:shd w:val="clear" w:color="auto" w:fill="FFFFFF"/>
        </w:rPr>
        <w:t>南宁市良庆区玉洞大道18号恒大御景小区10栋</w:t>
      </w:r>
    </w:p>
    <w:p>
      <w:pPr>
        <w:keepNext w:val="0"/>
        <w:keepLines w:val="0"/>
        <w:pageBreakBefore w:val="0"/>
        <w:kinsoku/>
        <w:wordWrap/>
        <w:overflowPunct/>
        <w:topLinePunct w:val="0"/>
        <w:autoSpaceDE/>
        <w:autoSpaceDN/>
        <w:bidi w:val="0"/>
        <w:adjustRightInd/>
        <w:snapToGrid/>
        <w:spacing w:line="360" w:lineRule="exact"/>
        <w:ind w:firstLine="280" w:firstLineChars="100"/>
        <w:jc w:val="left"/>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联系方式：</w:t>
      </w:r>
      <w:bookmarkStart w:id="0" w:name="PO_3000001868_PM028"/>
      <w:r>
        <w:rPr>
          <w:rFonts w:hint="eastAsia" w:ascii="宋体" w:hAnsi="宋体" w:eastAsia="宋体" w:cs="宋体"/>
          <w:color w:val="auto"/>
          <w:sz w:val="28"/>
          <w:szCs w:val="28"/>
          <w:highlight w:val="none"/>
          <w:u w:val="none"/>
          <w:lang w:eastAsia="zh-CN"/>
        </w:rPr>
        <w:t>0771-</w:t>
      </w:r>
      <w:bookmarkEnd w:id="0"/>
      <w:r>
        <w:rPr>
          <w:rFonts w:hint="eastAsia" w:ascii="宋体" w:hAnsi="宋体" w:eastAsia="宋体" w:cs="宋体"/>
          <w:i w:val="0"/>
          <w:iCs w:val="0"/>
          <w:caps w:val="0"/>
          <w:color w:val="auto"/>
          <w:spacing w:val="0"/>
          <w:sz w:val="28"/>
          <w:szCs w:val="28"/>
          <w:highlight w:val="none"/>
          <w:u w:val="none"/>
          <w:shd w:val="clear" w:color="auto" w:fill="FFFFFF"/>
          <w:lang w:val="en-US" w:eastAsia="zh-CN"/>
        </w:rPr>
        <w:t>4928637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2.采购代理机构信息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名    称：</w:t>
      </w:r>
      <w:r>
        <w:rPr>
          <w:rFonts w:hint="eastAsia" w:ascii="宋体" w:hAnsi="宋体" w:eastAsia="宋体" w:cs="宋体"/>
          <w:i w:val="0"/>
          <w:iCs w:val="0"/>
          <w:caps w:val="0"/>
          <w:color w:val="000000"/>
          <w:spacing w:val="0"/>
          <w:sz w:val="28"/>
          <w:szCs w:val="28"/>
          <w:lang w:eastAsia="zh-CN"/>
        </w:rPr>
        <w:t>南宁市良庆区政府集中采购中心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地    址：南宁市</w:t>
      </w:r>
      <w:r>
        <w:rPr>
          <w:rFonts w:hint="eastAsia" w:ascii="宋体" w:hAnsi="宋体" w:eastAsia="宋体" w:cs="宋体"/>
          <w:i w:val="0"/>
          <w:iCs w:val="0"/>
          <w:caps w:val="0"/>
          <w:color w:val="000000"/>
          <w:spacing w:val="0"/>
          <w:sz w:val="28"/>
          <w:szCs w:val="28"/>
          <w:lang w:eastAsia="zh-CN"/>
        </w:rPr>
        <w:t>玉洞大道</w:t>
      </w:r>
      <w:r>
        <w:rPr>
          <w:rFonts w:hint="eastAsia" w:ascii="宋体" w:hAnsi="宋体" w:eastAsia="宋体" w:cs="宋体"/>
          <w:i w:val="0"/>
          <w:iCs w:val="0"/>
          <w:caps w:val="0"/>
          <w:color w:val="000000"/>
          <w:spacing w:val="0"/>
          <w:sz w:val="28"/>
          <w:szCs w:val="28"/>
          <w:lang w:val="en-US" w:eastAsia="zh-CN"/>
        </w:rPr>
        <w:t>11号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联系方式：0771-</w:t>
      </w:r>
      <w:r>
        <w:rPr>
          <w:rFonts w:hint="eastAsia" w:ascii="宋体" w:hAnsi="宋体" w:eastAsia="宋体" w:cs="宋体"/>
          <w:i w:val="0"/>
          <w:iCs w:val="0"/>
          <w:caps w:val="0"/>
          <w:color w:val="000000"/>
          <w:spacing w:val="0"/>
          <w:sz w:val="28"/>
          <w:szCs w:val="28"/>
          <w:lang w:val="en-US" w:eastAsia="zh-CN"/>
        </w:rPr>
        <w:t>4504250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3.项目联系方式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Style w:val="8"/>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项目联系人：</w:t>
      </w:r>
      <w:r>
        <w:rPr>
          <w:rStyle w:val="8"/>
          <w:rFonts w:hint="eastAsia" w:ascii="宋体" w:hAnsi="宋体" w:eastAsia="宋体" w:cs="宋体"/>
          <w:i w:val="0"/>
          <w:iCs w:val="0"/>
          <w:caps w:val="0"/>
          <w:color w:val="000000"/>
          <w:spacing w:val="0"/>
          <w:sz w:val="28"/>
          <w:szCs w:val="28"/>
          <w:lang w:eastAsia="zh-CN"/>
        </w:rPr>
        <w:t>李英俊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电      话：</w:t>
      </w:r>
      <w:r>
        <w:rPr>
          <w:rStyle w:val="8"/>
          <w:rFonts w:hint="eastAsia" w:ascii="宋体" w:hAnsi="宋体" w:eastAsia="宋体" w:cs="宋体"/>
          <w:i w:val="0"/>
          <w:iCs w:val="0"/>
          <w:caps w:val="0"/>
          <w:color w:val="000000"/>
          <w:spacing w:val="0"/>
          <w:sz w:val="28"/>
          <w:szCs w:val="28"/>
        </w:rPr>
        <w:t>0771-</w:t>
      </w:r>
      <w:r>
        <w:rPr>
          <w:rStyle w:val="8"/>
          <w:rFonts w:hint="eastAsia" w:ascii="宋体" w:hAnsi="宋体" w:eastAsia="宋体" w:cs="宋体"/>
          <w:i w:val="0"/>
          <w:iCs w:val="0"/>
          <w:caps w:val="0"/>
          <w:color w:val="000000"/>
          <w:spacing w:val="0"/>
          <w:sz w:val="28"/>
          <w:szCs w:val="28"/>
          <w:lang w:val="en-US" w:eastAsia="zh-CN"/>
        </w:rPr>
        <w:t>4504250</w:t>
      </w:r>
    </w:p>
    <w:p>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国标小标宋">
    <w:panose1 w:val="02000500000000000000"/>
    <w:charset w:val="86"/>
    <w:family w:val="auto"/>
    <w:pitch w:val="default"/>
    <w:sig w:usb0="00000001" w:usb1="08000000" w:usb2="00000000" w:usb3="00000000" w:csb0="00060007" w:csb1="00000000"/>
  </w:font>
  <w:font w:name="国标宋体">
    <w:panose1 w:val="02000500000000000000"/>
    <w:charset w:val="86"/>
    <w:family w:val="auto"/>
    <w:pitch w:val="default"/>
    <w:sig w:usb0="00000001" w:usb1="28000000" w:usb2="00000000" w:usb3="00000000" w:csb0="00060007"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91180"/>
    <w:rsid w:val="1EBB36C2"/>
    <w:rsid w:val="2DED86C4"/>
    <w:rsid w:val="3CBE2214"/>
    <w:rsid w:val="5D617FF3"/>
    <w:rsid w:val="5EE35755"/>
    <w:rsid w:val="6D39E333"/>
    <w:rsid w:val="77FE90E6"/>
    <w:rsid w:val="7FAEA139"/>
    <w:rsid w:val="BFE15180"/>
    <w:rsid w:val="EF7B6183"/>
    <w:rsid w:val="FBF0E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unhideWhenUsed/>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paragraph" w:customStyle="1" w:styleId="9">
    <w:name w:val="表格文字"/>
    <w:basedOn w:val="1"/>
    <w:next w:val="3"/>
    <w:qFormat/>
    <w:uiPriority w:val="99"/>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2023-03-07T17:56:00Z</dcterms:created>
  <dc:creator>Administrator</dc:creator>
  <cp:lastModifiedBy>huawei</cp:lastModifiedBy>
  <dcterms:modified xsi:type="dcterms:W3CDTF">2025-12-04T08:56:52Z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4546F5424AA64B1BB525268C2C1CFB1D</vt:lpwstr>
  </property>
</Properties>
</file>