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622485">
      <w:pPr>
        <w:jc w:val="center"/>
        <w:rPr>
          <w:rFonts w:asciiTheme="minorEastAsia" w:hAnsiTheme="minorEastAsia" w:eastAsiaTheme="minorEastAsia" w:cstheme="minorEastAsia"/>
          <w:sz w:val="28"/>
          <w:szCs w:val="28"/>
        </w:rPr>
      </w:pPr>
      <w:bookmarkStart w:id="0" w:name="_Toc35393813"/>
      <w:r>
        <w:rPr>
          <w:rFonts w:hint="eastAsia" w:asciiTheme="minorEastAsia" w:hAnsiTheme="minorEastAsia" w:eastAsiaTheme="minorEastAsia" w:cstheme="minorEastAsia"/>
          <w:sz w:val="28"/>
          <w:szCs w:val="28"/>
        </w:rPr>
        <w:t>广西国力招标有限公司关于广西广播电视高清地球站建设项目2025年专用设备采购（GXZC2025-G1-002140-GLZB）的更正公告</w:t>
      </w:r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（二）</w:t>
      </w:r>
    </w:p>
    <w:p w14:paraId="01CF9F87">
      <w:pPr>
        <w:keepNext w:val="0"/>
        <w:keepLines w:val="0"/>
        <w:pageBreakBefore w:val="0"/>
        <w:topLinePunct w:val="0"/>
        <w:bidi w:val="0"/>
        <w:spacing w:line="360" w:lineRule="exact"/>
        <w:rPr>
          <w:rFonts w:ascii="宋体" w:hAnsi="宋体" w:cs="宋体"/>
          <w:b/>
        </w:rPr>
      </w:pPr>
      <w:bookmarkStart w:id="1" w:name="_Toc35393645"/>
      <w:bookmarkStart w:id="2" w:name="_Toc35393814"/>
      <w:bookmarkStart w:id="3" w:name="_Toc28359027"/>
      <w:bookmarkStart w:id="4" w:name="_Toc28359104"/>
      <w:r>
        <w:rPr>
          <w:rFonts w:hint="eastAsia" w:ascii="宋体" w:hAnsi="宋体" w:cs="宋体"/>
          <w:b/>
        </w:rPr>
        <w:t>一、项目基本情况</w:t>
      </w:r>
      <w:bookmarkEnd w:id="1"/>
      <w:bookmarkEnd w:id="2"/>
      <w:bookmarkEnd w:id="3"/>
      <w:bookmarkEnd w:id="4"/>
    </w:p>
    <w:p w14:paraId="47C1EEAA">
      <w:pPr>
        <w:keepNext w:val="0"/>
        <w:keepLines w:val="0"/>
        <w:pageBreakBefore w:val="0"/>
        <w:topLinePunct w:val="0"/>
        <w:bidi w:val="0"/>
        <w:spacing w:line="360" w:lineRule="exact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原公告的采购项目编号：</w:t>
      </w:r>
      <w:r>
        <w:rPr>
          <w:rFonts w:hint="eastAsia" w:ascii="宋体" w:hAnsi="宋体" w:cs="宋体"/>
          <w:u w:val="single"/>
        </w:rPr>
        <w:t>GXZC2025-G1-002140-GLZB</w:t>
      </w:r>
    </w:p>
    <w:p w14:paraId="29E44C13">
      <w:pPr>
        <w:keepNext w:val="0"/>
        <w:keepLines w:val="0"/>
        <w:pageBreakBefore w:val="0"/>
        <w:topLinePunct w:val="0"/>
        <w:bidi w:val="0"/>
        <w:spacing w:line="360" w:lineRule="exact"/>
        <w:ind w:firstLine="420" w:firstLineChars="200"/>
        <w:rPr>
          <w:rFonts w:ascii="宋体" w:hAnsi="宋体" w:cs="宋体"/>
          <w:u w:val="single"/>
        </w:rPr>
      </w:pPr>
      <w:r>
        <w:rPr>
          <w:rFonts w:hint="eastAsia" w:ascii="宋体" w:hAnsi="宋体" w:cs="宋体"/>
        </w:rPr>
        <w:t>原公告的采购项目名称：</w:t>
      </w:r>
      <w:r>
        <w:rPr>
          <w:rFonts w:hint="eastAsia" w:ascii="宋体" w:hAnsi="宋体" w:cs="宋体"/>
          <w:u w:val="single"/>
        </w:rPr>
        <w:t>广西广播电视高清地球站建设项目2025年专用设备采购</w:t>
      </w:r>
    </w:p>
    <w:p w14:paraId="3F2426B4">
      <w:pPr>
        <w:keepNext w:val="0"/>
        <w:keepLines w:val="0"/>
        <w:pageBreakBefore w:val="0"/>
        <w:topLinePunct w:val="0"/>
        <w:bidi w:val="0"/>
        <w:spacing w:line="360" w:lineRule="exact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首次公告日期：</w:t>
      </w:r>
      <w:r>
        <w:rPr>
          <w:rFonts w:hint="eastAsia" w:ascii="宋体" w:hAnsi="宋体" w:cs="宋体"/>
          <w:u w:val="single"/>
        </w:rPr>
        <w:t>2025年7月29日</w:t>
      </w:r>
    </w:p>
    <w:p w14:paraId="38EE42CB">
      <w:pPr>
        <w:keepNext w:val="0"/>
        <w:keepLines w:val="0"/>
        <w:pageBreakBefore w:val="0"/>
        <w:topLinePunct w:val="0"/>
        <w:bidi w:val="0"/>
        <w:spacing w:line="360" w:lineRule="exact"/>
        <w:rPr>
          <w:rFonts w:ascii="宋体" w:hAnsi="宋体" w:cs="宋体"/>
          <w:b/>
        </w:rPr>
      </w:pPr>
      <w:bookmarkStart w:id="5" w:name="_Toc35393815"/>
      <w:bookmarkStart w:id="6" w:name="_Toc28359028"/>
      <w:bookmarkStart w:id="7" w:name="_Toc35393646"/>
      <w:bookmarkStart w:id="8" w:name="_Toc28359105"/>
      <w:r>
        <w:rPr>
          <w:rFonts w:hint="eastAsia" w:ascii="宋体" w:hAnsi="宋体" w:cs="宋体"/>
          <w:b/>
        </w:rPr>
        <w:t>二、更正信息</w:t>
      </w:r>
      <w:bookmarkEnd w:id="5"/>
      <w:bookmarkEnd w:id="6"/>
      <w:bookmarkEnd w:id="7"/>
      <w:bookmarkEnd w:id="8"/>
    </w:p>
    <w:p w14:paraId="144545D1">
      <w:pPr>
        <w:keepNext w:val="0"/>
        <w:keepLines w:val="0"/>
        <w:pageBreakBefore w:val="0"/>
        <w:topLinePunct w:val="0"/>
        <w:bidi w:val="0"/>
        <w:spacing w:line="360" w:lineRule="exact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更正事项：</w:t>
      </w:r>
      <w:r>
        <w:rPr>
          <w:rFonts w:hint="eastAsia" w:ascii="宋体" w:hAnsi="宋体" w:cs="宋体"/>
        </w:rPr>
        <w:sym w:font="Wingdings 2" w:char="0052"/>
      </w:r>
      <w:r>
        <w:rPr>
          <w:rFonts w:hint="eastAsia" w:ascii="宋体" w:hAnsi="宋体" w:cs="宋体"/>
        </w:rPr>
        <w:t xml:space="preserve">采购公告 </w:t>
      </w:r>
      <w:r>
        <w:rPr>
          <w:rFonts w:hint="eastAsia" w:ascii="宋体" w:hAnsi="宋体" w:cs="宋体"/>
        </w:rPr>
        <w:sym w:font="Wingdings 2" w:char="0052"/>
      </w:r>
      <w:r>
        <w:rPr>
          <w:rFonts w:hint="eastAsia" w:ascii="宋体" w:hAnsi="宋体" w:cs="宋体"/>
        </w:rPr>
        <w:t xml:space="preserve">采购文件 □采购结果     </w:t>
      </w:r>
    </w:p>
    <w:p w14:paraId="636D2E34">
      <w:pPr>
        <w:keepNext w:val="0"/>
        <w:keepLines w:val="0"/>
        <w:pageBreakBefore w:val="0"/>
        <w:topLinePunct w:val="0"/>
        <w:bidi w:val="0"/>
        <w:spacing w:line="360" w:lineRule="exact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更正内容：</w:t>
      </w:r>
      <w:bookmarkStart w:id="19" w:name="_GoBack"/>
      <w:bookmarkEnd w:id="19"/>
    </w:p>
    <w:tbl>
      <w:tblPr>
        <w:tblStyle w:val="14"/>
        <w:tblW w:w="9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2071"/>
        <w:gridCol w:w="3411"/>
        <w:gridCol w:w="3349"/>
      </w:tblGrid>
      <w:tr w14:paraId="3638C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548" w:type="dxa"/>
            <w:vAlign w:val="center"/>
          </w:tcPr>
          <w:p w14:paraId="2E617BDE">
            <w:pPr>
              <w:keepNext w:val="0"/>
              <w:keepLines w:val="0"/>
              <w:pageBreakBefore w:val="0"/>
              <w:topLinePunct w:val="0"/>
              <w:bidi w:val="0"/>
              <w:spacing w:line="360" w:lineRule="exact"/>
              <w:jc w:val="center"/>
              <w:rPr>
                <w:rFonts w:ascii="宋体" w:hAnsi="宋体" w:cs="宋体"/>
                <w:b/>
                <w:highlight w:val="none"/>
              </w:rPr>
            </w:pPr>
            <w:r>
              <w:rPr>
                <w:rFonts w:hint="eastAsia" w:ascii="宋体" w:hAnsi="宋体" w:cs="宋体"/>
                <w:b/>
                <w:highlight w:val="none"/>
              </w:rPr>
              <w:t>序号</w:t>
            </w:r>
          </w:p>
        </w:tc>
        <w:tc>
          <w:tcPr>
            <w:tcW w:w="2071" w:type="dxa"/>
            <w:vAlign w:val="center"/>
          </w:tcPr>
          <w:p w14:paraId="47013E0B">
            <w:pPr>
              <w:keepNext w:val="0"/>
              <w:keepLines w:val="0"/>
              <w:pageBreakBefore w:val="0"/>
              <w:topLinePunct w:val="0"/>
              <w:bidi w:val="0"/>
              <w:spacing w:line="360" w:lineRule="exact"/>
              <w:jc w:val="center"/>
              <w:rPr>
                <w:rFonts w:ascii="宋体" w:hAnsi="宋体" w:cs="宋体"/>
                <w:b/>
                <w:highlight w:val="none"/>
              </w:rPr>
            </w:pPr>
            <w:r>
              <w:rPr>
                <w:rFonts w:hint="eastAsia" w:ascii="宋体" w:hAnsi="宋体" w:cs="宋体"/>
                <w:b/>
                <w:highlight w:val="none"/>
              </w:rPr>
              <w:t>更正项</w:t>
            </w:r>
          </w:p>
        </w:tc>
        <w:tc>
          <w:tcPr>
            <w:tcW w:w="3411" w:type="dxa"/>
            <w:vAlign w:val="center"/>
          </w:tcPr>
          <w:p w14:paraId="64313740">
            <w:pPr>
              <w:keepNext w:val="0"/>
              <w:keepLines w:val="0"/>
              <w:pageBreakBefore w:val="0"/>
              <w:topLinePunct w:val="0"/>
              <w:bidi w:val="0"/>
              <w:spacing w:line="360" w:lineRule="exact"/>
              <w:jc w:val="center"/>
              <w:rPr>
                <w:rFonts w:ascii="宋体" w:hAnsi="宋体" w:cs="宋体"/>
                <w:b/>
                <w:highlight w:val="none"/>
              </w:rPr>
            </w:pPr>
            <w:r>
              <w:rPr>
                <w:rFonts w:hint="eastAsia" w:ascii="宋体" w:hAnsi="宋体" w:cs="宋体"/>
                <w:b/>
                <w:highlight w:val="none"/>
              </w:rPr>
              <w:t>更正前内容</w:t>
            </w:r>
          </w:p>
        </w:tc>
        <w:tc>
          <w:tcPr>
            <w:tcW w:w="3349" w:type="dxa"/>
            <w:vAlign w:val="center"/>
          </w:tcPr>
          <w:p w14:paraId="647B3A9B">
            <w:pPr>
              <w:keepNext w:val="0"/>
              <w:keepLines w:val="0"/>
              <w:pageBreakBefore w:val="0"/>
              <w:topLinePunct w:val="0"/>
              <w:bidi w:val="0"/>
              <w:spacing w:line="360" w:lineRule="exact"/>
              <w:jc w:val="center"/>
              <w:rPr>
                <w:rFonts w:ascii="宋体" w:hAnsi="宋体" w:cs="宋体"/>
                <w:b/>
                <w:highlight w:val="none"/>
              </w:rPr>
            </w:pPr>
            <w:r>
              <w:rPr>
                <w:rFonts w:hint="eastAsia" w:ascii="宋体" w:hAnsi="宋体" w:cs="宋体"/>
                <w:b/>
                <w:highlight w:val="none"/>
              </w:rPr>
              <w:t>更正后内容</w:t>
            </w:r>
          </w:p>
        </w:tc>
      </w:tr>
      <w:tr w14:paraId="70C64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548" w:type="dxa"/>
            <w:vAlign w:val="center"/>
          </w:tcPr>
          <w:p w14:paraId="28D4CA68">
            <w:pPr>
              <w:keepNext w:val="0"/>
              <w:keepLines w:val="0"/>
              <w:pageBreakBefore w:val="0"/>
              <w:topLinePunct w:val="0"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highlight w:val="none"/>
                <w:lang w:val="en-US" w:eastAsia="zh-CN"/>
              </w:rPr>
              <w:t>1</w:t>
            </w:r>
          </w:p>
        </w:tc>
        <w:tc>
          <w:tcPr>
            <w:tcW w:w="2071" w:type="dxa"/>
            <w:vAlign w:val="center"/>
          </w:tcPr>
          <w:p w14:paraId="150A837D">
            <w:pPr>
              <w:keepNext w:val="0"/>
              <w:keepLines w:val="0"/>
              <w:pageBreakBefore w:val="0"/>
              <w:topLinePunct w:val="0"/>
              <w:bidi w:val="0"/>
              <w:spacing w:line="360" w:lineRule="exact"/>
              <w:jc w:val="center"/>
              <w:rPr>
                <w:rFonts w:hint="eastAsia" w:ascii="宋体" w:hAnsi="宋体" w:cs="宋体"/>
                <w:b w:val="0"/>
                <w:bCs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highlight w:val="none"/>
              </w:rPr>
              <w:t>公开招标文件第</w:t>
            </w:r>
            <w:r>
              <w:rPr>
                <w:rFonts w:hint="eastAsia" w:ascii="宋体" w:hAnsi="宋体" w:cs="宋体"/>
                <w:b w:val="0"/>
                <w:bCs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highlight w:val="none"/>
              </w:rPr>
              <w:t>页，第</w:t>
            </w:r>
            <w:r>
              <w:rPr>
                <w:rFonts w:hint="eastAsia" w:ascii="宋体" w:hAnsi="宋体" w:cs="宋体"/>
                <w:b w:val="0"/>
                <w:bCs/>
                <w:highlight w:val="none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b w:val="0"/>
                <w:bCs/>
                <w:highlight w:val="none"/>
              </w:rPr>
              <w:t>章“公开招标公告”</w:t>
            </w:r>
          </w:p>
        </w:tc>
        <w:tc>
          <w:tcPr>
            <w:tcW w:w="3411" w:type="dxa"/>
            <w:vAlign w:val="center"/>
          </w:tcPr>
          <w:p w14:paraId="21686689">
            <w:pPr>
              <w:keepNext w:val="0"/>
              <w:keepLines w:val="0"/>
              <w:pageBreakBefore w:val="0"/>
              <w:topLinePunct w:val="0"/>
              <w:bidi w:val="0"/>
              <w:spacing w:line="360" w:lineRule="exact"/>
              <w:jc w:val="left"/>
              <w:rPr>
                <w:rFonts w:hint="eastAsia" w:ascii="宋体" w:hAnsi="宋体" w:cs="宋体"/>
                <w:b w:val="0"/>
                <w:bCs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highlight w:val="none"/>
              </w:rPr>
              <w:t>项目概况</w:t>
            </w:r>
          </w:p>
          <w:p w14:paraId="3463770D">
            <w:pPr>
              <w:keepNext w:val="0"/>
              <w:keepLines w:val="0"/>
              <w:pageBreakBefore w:val="0"/>
              <w:topLinePunct w:val="0"/>
              <w:bidi w:val="0"/>
              <w:spacing w:line="360" w:lineRule="exact"/>
              <w:jc w:val="left"/>
              <w:rPr>
                <w:rFonts w:hint="eastAsia" w:ascii="宋体" w:hAnsi="宋体" w:cs="宋体"/>
                <w:b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highlight w:val="none"/>
              </w:rPr>
              <w:t xml:space="preserve"> 广西广播电视高清地球站建设项目2025年专用设备采购的潜在投标人应在广西政府采购云平台（https://www.gcy.zfcg.gxzf.gov.cn/）获取招标文件，并于2025年8月20日9点30分（北京时间）前递交投标文件。</w:t>
            </w:r>
          </w:p>
        </w:tc>
        <w:tc>
          <w:tcPr>
            <w:tcW w:w="3349" w:type="dxa"/>
            <w:vAlign w:val="center"/>
          </w:tcPr>
          <w:p w14:paraId="56EDFE70">
            <w:pPr>
              <w:keepNext w:val="0"/>
              <w:keepLines w:val="0"/>
              <w:pageBreakBefore w:val="0"/>
              <w:topLinePunct w:val="0"/>
              <w:bidi w:val="0"/>
              <w:spacing w:line="360" w:lineRule="exact"/>
              <w:jc w:val="left"/>
              <w:rPr>
                <w:rFonts w:hint="eastAsia" w:ascii="宋体" w:hAnsi="宋体" w:cs="宋体"/>
                <w:b w:val="0"/>
                <w:bCs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highlight w:val="none"/>
              </w:rPr>
              <w:t>项目概况</w:t>
            </w:r>
          </w:p>
          <w:p w14:paraId="20BF12A1">
            <w:pPr>
              <w:keepNext w:val="0"/>
              <w:keepLines w:val="0"/>
              <w:pageBreakBefore w:val="0"/>
              <w:topLinePunct w:val="0"/>
              <w:bidi w:val="0"/>
              <w:spacing w:line="360" w:lineRule="exact"/>
              <w:jc w:val="left"/>
              <w:rPr>
                <w:rFonts w:hint="eastAsia" w:ascii="宋体" w:hAnsi="宋体" w:cs="宋体"/>
                <w:b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highlight w:val="none"/>
              </w:rPr>
              <w:t xml:space="preserve"> 广西广播电视高清地球站建设项目2025年专用设备采购的潜在投标人应在广西政府采购云平台（https://www.gcy.zfcg.gxzf.gov.cn/）获取招标文件，并于2025年</w:t>
            </w:r>
            <w:r>
              <w:rPr>
                <w:rFonts w:hint="eastAsia" w:ascii="宋体" w:hAnsi="宋体" w:cs="宋体"/>
                <w:b w:val="0"/>
                <w:bCs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 w:val="0"/>
                <w:bCs/>
                <w:highlight w:val="none"/>
              </w:rPr>
              <w:t>月</w:t>
            </w:r>
            <w:r>
              <w:rPr>
                <w:rFonts w:hint="eastAsia" w:ascii="宋体" w:hAnsi="宋体" w:cs="宋体"/>
                <w:b w:val="0"/>
                <w:bCs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highlight w:val="none"/>
              </w:rPr>
              <w:t>日9点30分（北京时间）前递交投标文件。</w:t>
            </w:r>
          </w:p>
        </w:tc>
      </w:tr>
      <w:tr w14:paraId="67DCC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548" w:type="dxa"/>
            <w:vAlign w:val="center"/>
          </w:tcPr>
          <w:p w14:paraId="3DAE6459">
            <w:pPr>
              <w:keepNext w:val="0"/>
              <w:keepLines w:val="0"/>
              <w:pageBreakBefore w:val="0"/>
              <w:topLinePunct w:val="0"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highlight w:val="none"/>
                <w:lang w:val="en-US" w:eastAsia="zh-CN"/>
              </w:rPr>
              <w:t>2</w:t>
            </w:r>
          </w:p>
        </w:tc>
        <w:tc>
          <w:tcPr>
            <w:tcW w:w="2071" w:type="dxa"/>
            <w:vAlign w:val="center"/>
          </w:tcPr>
          <w:p w14:paraId="1C2771D6">
            <w:pPr>
              <w:keepNext w:val="0"/>
              <w:keepLines w:val="0"/>
              <w:pageBreakBefore w:val="0"/>
              <w:topLinePunct w:val="0"/>
              <w:bidi w:val="0"/>
              <w:spacing w:line="360" w:lineRule="exact"/>
              <w:jc w:val="left"/>
              <w:rPr>
                <w:rFonts w:hint="eastAsia" w:ascii="宋体" w:hAnsi="宋体" w:cs="宋体"/>
                <w:b w:val="0"/>
                <w:bCs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highlight w:val="none"/>
              </w:rPr>
              <w:t>公开招标文件第</w:t>
            </w:r>
            <w:r>
              <w:rPr>
                <w:rFonts w:hint="eastAsia" w:ascii="宋体" w:hAnsi="宋体" w:cs="宋体"/>
                <w:b w:val="0"/>
                <w:bCs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highlight w:val="none"/>
              </w:rPr>
              <w:t>页，第</w:t>
            </w:r>
            <w:r>
              <w:rPr>
                <w:rFonts w:hint="eastAsia" w:ascii="宋体" w:hAnsi="宋体" w:cs="宋体"/>
                <w:b w:val="0"/>
                <w:bCs/>
                <w:highlight w:val="none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b w:val="0"/>
                <w:bCs/>
                <w:highlight w:val="none"/>
              </w:rPr>
              <w:t>章“公开招标公告”</w:t>
            </w:r>
          </w:p>
          <w:p w14:paraId="75C7A10A">
            <w:pPr>
              <w:keepNext w:val="0"/>
              <w:keepLines w:val="0"/>
              <w:pageBreakBefore w:val="0"/>
              <w:topLinePunct w:val="0"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highlight w:val="none"/>
              </w:rPr>
              <w:t>四、提交投标文件截止时间、开标时间和地点</w:t>
            </w:r>
          </w:p>
          <w:p w14:paraId="5FBF3BD7">
            <w:pPr>
              <w:keepNext w:val="0"/>
              <w:keepLines w:val="0"/>
              <w:pageBreakBefore w:val="0"/>
              <w:topLinePunct w:val="0"/>
              <w:bidi w:val="0"/>
              <w:spacing w:line="360" w:lineRule="exact"/>
              <w:jc w:val="center"/>
              <w:rPr>
                <w:rFonts w:hint="eastAsia" w:ascii="宋体" w:hAnsi="宋体" w:cs="宋体"/>
                <w:b w:val="0"/>
                <w:bCs/>
                <w:highlight w:val="none"/>
              </w:rPr>
            </w:pPr>
          </w:p>
        </w:tc>
        <w:tc>
          <w:tcPr>
            <w:tcW w:w="3411" w:type="dxa"/>
            <w:vAlign w:val="center"/>
          </w:tcPr>
          <w:p w14:paraId="20BCBAF3">
            <w:pPr>
              <w:keepNext w:val="0"/>
              <w:keepLines w:val="0"/>
              <w:pageBreakBefore w:val="0"/>
              <w:topLinePunct w:val="0"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highlight w:val="none"/>
              </w:rPr>
              <w:t>提交投标文件截止时间：2025年8月20日 09:30（北京时间）</w:t>
            </w:r>
          </w:p>
          <w:p w14:paraId="7C59C367">
            <w:pPr>
              <w:keepNext w:val="0"/>
              <w:keepLines w:val="0"/>
              <w:pageBreakBefore w:val="0"/>
              <w:topLinePunct w:val="0"/>
              <w:bidi w:val="0"/>
              <w:spacing w:line="360" w:lineRule="exact"/>
              <w:jc w:val="left"/>
              <w:rPr>
                <w:rFonts w:hint="eastAsia" w:ascii="宋体" w:hAnsi="宋体" w:cs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highlight w:val="none"/>
              </w:rPr>
              <w:t>开标时间：2025年8月20日 09:30（北京时间）</w:t>
            </w:r>
          </w:p>
        </w:tc>
        <w:tc>
          <w:tcPr>
            <w:tcW w:w="3349" w:type="dxa"/>
            <w:vAlign w:val="center"/>
          </w:tcPr>
          <w:p w14:paraId="2E190845">
            <w:pPr>
              <w:keepNext w:val="0"/>
              <w:keepLines w:val="0"/>
              <w:pageBreakBefore w:val="0"/>
              <w:topLinePunct w:val="0"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highlight w:val="none"/>
              </w:rPr>
              <w:t>提交投标文件截止时间：2025年</w:t>
            </w:r>
            <w:r>
              <w:rPr>
                <w:rFonts w:hint="eastAsia" w:ascii="宋体" w:hAnsi="宋体" w:eastAsia="宋体" w:cs="宋体"/>
                <w:b w:val="0"/>
                <w:bCs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highlight w:val="none"/>
              </w:rPr>
              <w:t>日 09:30（北京时间）</w:t>
            </w:r>
          </w:p>
          <w:p w14:paraId="47FD8F34">
            <w:pPr>
              <w:keepNext w:val="0"/>
              <w:keepLines w:val="0"/>
              <w:pageBreakBefore w:val="0"/>
              <w:topLinePunct w:val="0"/>
              <w:bidi w:val="0"/>
              <w:spacing w:line="360" w:lineRule="exact"/>
              <w:jc w:val="left"/>
              <w:rPr>
                <w:rFonts w:hint="eastAsia" w:ascii="宋体" w:hAnsi="宋体" w:cs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highlight w:val="none"/>
              </w:rPr>
              <w:t>开标时间：2025年</w:t>
            </w:r>
            <w:r>
              <w:rPr>
                <w:rFonts w:hint="eastAsia" w:ascii="宋体" w:hAnsi="宋体" w:eastAsia="宋体" w:cs="宋体"/>
                <w:b w:val="0"/>
                <w:bCs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highlight w:val="none"/>
              </w:rPr>
              <w:t>日 09:30（北京时间）</w:t>
            </w:r>
          </w:p>
        </w:tc>
      </w:tr>
      <w:tr w14:paraId="1106B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548" w:type="dxa"/>
            <w:vAlign w:val="center"/>
          </w:tcPr>
          <w:p w14:paraId="229A11B6">
            <w:pPr>
              <w:keepNext w:val="0"/>
              <w:keepLines w:val="0"/>
              <w:pageBreakBefore w:val="0"/>
              <w:topLinePunct w:val="0"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3</w:t>
            </w:r>
          </w:p>
        </w:tc>
        <w:tc>
          <w:tcPr>
            <w:tcW w:w="2071" w:type="dxa"/>
            <w:vAlign w:val="center"/>
          </w:tcPr>
          <w:p w14:paraId="1BB01790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公开招标文件第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highlight w:val="none"/>
              </w:rPr>
              <w:t>页,第二章“招标项目采购需求”</w:t>
            </w:r>
          </w:p>
          <w:p w14:paraId="2821952C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cs="宋体"/>
                <w:b w:val="0"/>
                <w:bCs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技术参数及性能（配置）要求</w:t>
            </w:r>
          </w:p>
        </w:tc>
        <w:tc>
          <w:tcPr>
            <w:tcW w:w="3411" w:type="dxa"/>
            <w:vAlign w:val="center"/>
          </w:tcPr>
          <w:p w14:paraId="1D27ECF6">
            <w:pPr>
              <w:keepNext w:val="0"/>
              <w:keepLines w:val="0"/>
              <w:pageBreakBefore w:val="0"/>
              <w:topLinePunct w:val="0"/>
              <w:bidi w:val="0"/>
              <w:spacing w:line="360" w:lineRule="exact"/>
              <w:ind w:firstLine="105" w:firstLineChars="50"/>
              <w:jc w:val="left"/>
              <w:rPr>
                <w:rFonts w:hint="eastAsia" w:ascii="宋体" w:hAnsi="宋体" w:cs="宋体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12.1</w:t>
            </w:r>
            <w:r>
              <w:rPr>
                <w:rFonts w:hint="eastAsia" w:ascii="宋体" w:hAnsi="宋体" w:cs="宋体"/>
                <w:szCs w:val="28"/>
                <w:highlight w:val="none"/>
              </w:rPr>
              <w:t>室内电视墙全彩屏</w:t>
            </w:r>
          </w:p>
          <w:p w14:paraId="3F06E4C3">
            <w:pPr>
              <w:keepNext w:val="0"/>
              <w:keepLines w:val="0"/>
              <w:pageBreakBefore w:val="0"/>
              <w:topLinePunct w:val="0"/>
              <w:bidi w:val="0"/>
              <w:spacing w:line="360" w:lineRule="exact"/>
              <w:ind w:firstLine="105" w:firstLineChars="50"/>
              <w:jc w:val="left"/>
              <w:rPr>
                <w:rFonts w:hint="eastAsia" w:ascii="宋体" w:hAnsi="宋体" w:cs="宋体"/>
                <w:b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highlight w:val="none"/>
              </w:rPr>
              <w:t>2、净显示面积：宽度≥9米，高度≥5.0625米，分辨率≥7680*4320</w:t>
            </w:r>
          </w:p>
        </w:tc>
        <w:tc>
          <w:tcPr>
            <w:tcW w:w="3349" w:type="dxa"/>
            <w:vAlign w:val="center"/>
          </w:tcPr>
          <w:p w14:paraId="71172436">
            <w:pPr>
              <w:keepNext w:val="0"/>
              <w:keepLines w:val="0"/>
              <w:pageBreakBefore w:val="0"/>
              <w:topLinePunct w:val="0"/>
              <w:bidi w:val="0"/>
              <w:spacing w:line="360" w:lineRule="exact"/>
              <w:ind w:firstLine="105" w:firstLineChars="50"/>
              <w:jc w:val="left"/>
              <w:rPr>
                <w:rFonts w:hint="eastAsia" w:ascii="宋体" w:hAnsi="宋体" w:cs="宋体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12.1</w:t>
            </w:r>
            <w:r>
              <w:rPr>
                <w:rFonts w:hint="eastAsia" w:ascii="宋体" w:hAnsi="宋体" w:cs="宋体"/>
                <w:szCs w:val="28"/>
                <w:highlight w:val="none"/>
              </w:rPr>
              <w:t>室内电视墙全彩屏</w:t>
            </w:r>
          </w:p>
          <w:p w14:paraId="538B2050"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highlight w:val="none"/>
              </w:rPr>
              <w:t>2、净显示面积：宽度≥9米，高度≥5.0625米，分辨率≥7200*4050</w:t>
            </w:r>
          </w:p>
        </w:tc>
      </w:tr>
      <w:tr w14:paraId="0E410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548" w:type="dxa"/>
            <w:vAlign w:val="center"/>
          </w:tcPr>
          <w:p w14:paraId="36BE3869">
            <w:pPr>
              <w:keepNext w:val="0"/>
              <w:keepLines w:val="0"/>
              <w:pageBreakBefore w:val="0"/>
              <w:topLinePunct w:val="0"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4</w:t>
            </w:r>
          </w:p>
        </w:tc>
        <w:tc>
          <w:tcPr>
            <w:tcW w:w="2071" w:type="dxa"/>
            <w:vAlign w:val="center"/>
          </w:tcPr>
          <w:p w14:paraId="42BF8CEC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cs="宋体"/>
                <w:b w:val="0"/>
                <w:bCs w:val="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highlight w:val="none"/>
              </w:rPr>
              <w:t>公开招标文件第</w:t>
            </w:r>
            <w:r>
              <w:rPr>
                <w:rFonts w:hint="eastAsia" w:ascii="宋体" w:hAnsi="宋体" w:cs="宋体"/>
                <w:b w:val="0"/>
                <w:bCs w:val="0"/>
                <w:highlight w:val="none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b w:val="0"/>
                <w:bCs w:val="0"/>
                <w:highlight w:val="none"/>
              </w:rPr>
              <w:t>页,第二章“招标项目采购需求”</w:t>
            </w:r>
          </w:p>
          <w:p w14:paraId="1FD7A401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cs="宋体"/>
                <w:b w:val="0"/>
                <w:bCs w:val="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highlight w:val="none"/>
              </w:rPr>
              <w:t>交货时间及地点</w:t>
            </w:r>
          </w:p>
        </w:tc>
        <w:tc>
          <w:tcPr>
            <w:tcW w:w="3411" w:type="dxa"/>
            <w:vAlign w:val="center"/>
          </w:tcPr>
          <w:p w14:paraId="09692694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opLinePunct w:val="0"/>
              <w:bidi w:val="0"/>
              <w:spacing w:line="360" w:lineRule="exact"/>
              <w:rPr>
                <w:rFonts w:hint="eastAsia" w:ascii="宋体" w:hAnsi="宋体" w:cs="宋体"/>
                <w:b w:val="0"/>
                <w:bCs w:val="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highlight w:val="none"/>
              </w:rPr>
              <w:t>交货时间：标的第11项卫星上行通信控制设备、第12项监控电视墙设备（含配套设备、音频扩音系统等）、第13项监控电视墙分布式控制设备，须自合同签订之日起60个日历日内送达指定交货地点；标的第1项码流切换开关、第2项复用器、第3项调制器、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highlight w:val="none"/>
              </w:rPr>
              <w:t>第4项中频切换开关、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highlight w:val="none"/>
              </w:rPr>
              <w:t>第5项上变频器、第6项上变频器切换单元、第7项波导同轴切换及控制单元、第8项测试转发和耦合设备、第9项高功放、第10项Φ12米卫星发射天线须自合同签订之日起180个日历日内完成供货。</w:t>
            </w:r>
          </w:p>
        </w:tc>
        <w:tc>
          <w:tcPr>
            <w:tcW w:w="3349" w:type="dxa"/>
            <w:vAlign w:val="center"/>
          </w:tcPr>
          <w:p w14:paraId="61666681">
            <w:pPr>
              <w:keepNext w:val="0"/>
              <w:keepLines w:val="0"/>
              <w:pageBreakBefore w:val="0"/>
              <w:topLinePunct w:val="0"/>
              <w:bidi w:val="0"/>
              <w:spacing w:line="360" w:lineRule="exact"/>
              <w:rPr>
                <w:rFonts w:hint="eastAsia" w:ascii="宋体" w:hAnsi="宋体" w:cs="宋体"/>
                <w:b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1、交货时间：标的第11项卫星上行通信控制设备、第12项监控电视墙设备（含配套设备、音频扩音系统等）、第13项监控电视墙分布式控制设备，须自合同签订之日起45个日历日内送达指定交货地点；标的第1项码流切换开关、第2项复用器、第3项调制器、</w:t>
            </w:r>
            <w:r>
              <w:rPr>
                <w:rFonts w:hint="eastAsia" w:ascii="宋体" w:hAnsi="宋体" w:cs="宋体"/>
                <w:color w:val="000000"/>
                <w:highlight w:val="none"/>
              </w:rPr>
              <w:t>第4项中频切换开关、</w:t>
            </w: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第5项上变频器、第6项上变频器切换单元、第7项波导同轴切换及控制单元、第8项测试转发和耦合设备、第9项高功放、第10项Φ12米卫星发射天线须自合同签订之日起180个日历日内完成供货。</w:t>
            </w:r>
          </w:p>
        </w:tc>
      </w:tr>
      <w:tr w14:paraId="6D7F7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548" w:type="dxa"/>
            <w:vAlign w:val="center"/>
          </w:tcPr>
          <w:p w14:paraId="01A434EA">
            <w:pPr>
              <w:keepNext w:val="0"/>
              <w:keepLines w:val="0"/>
              <w:pageBreakBefore w:val="0"/>
              <w:topLinePunct w:val="0"/>
              <w:bidi w:val="0"/>
              <w:spacing w:line="360" w:lineRule="exact"/>
              <w:jc w:val="center"/>
              <w:rPr>
                <w:rFonts w:hint="eastAsia" w:ascii="宋体" w:hAnsi="宋体" w:cs="宋体"/>
                <w:b w:val="0"/>
                <w:bCs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5</w:t>
            </w:r>
          </w:p>
        </w:tc>
        <w:tc>
          <w:tcPr>
            <w:tcW w:w="2071" w:type="dxa"/>
            <w:vAlign w:val="center"/>
          </w:tcPr>
          <w:p w14:paraId="20B752B0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公开招标文件第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highlight w:val="none"/>
              </w:rPr>
              <w:t>页,第二章“招标项目采购需求”</w:t>
            </w:r>
          </w:p>
          <w:p w14:paraId="50C79FE2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cs="宋体"/>
                <w:b w:val="0"/>
                <w:bCs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付款条件</w:t>
            </w:r>
          </w:p>
        </w:tc>
        <w:tc>
          <w:tcPr>
            <w:tcW w:w="3411" w:type="dxa"/>
            <w:vAlign w:val="center"/>
          </w:tcPr>
          <w:p w14:paraId="64ADC648">
            <w:pPr>
              <w:keepNext w:val="0"/>
              <w:keepLines w:val="0"/>
              <w:pageBreakBefore w:val="0"/>
              <w:topLinePunct w:val="0"/>
              <w:bidi w:val="0"/>
              <w:spacing w:line="360" w:lineRule="exact"/>
              <w:rPr>
                <w:rFonts w:hint="eastAsia" w:ascii="宋体" w:hAnsi="宋体" w:cs="宋体"/>
                <w:b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3、标的第11项卫星上行通信控制设备、第12项监控电视墙设备（含配套设备、音频扩音系统等）、第13项监控电视墙分布式控制设备货物，自合同签订之日起60个日历日内送达指定交货地点，经采购人确认并签署收货清单，采购人凭中标人提交的20%货款支付申请、20%货款增值税发票、采购人收货清单在10个工作日内向中标人支付20%合同货款。同时中标人向采购人提交国内银行出具的有效期18个月相当于合同金额30%的无条件银行保函正本（除县域农合机构、村镇银行出具的银行保函）或向采购人提交合同金额30%的转款（汇款）证明作为合同货款支付担保凭证，采购人收到合同货款支付担保凭证、30%合同款全额增值税发票后在10个工作日内向中标人支付30%的合同货款。</w:t>
            </w:r>
          </w:p>
        </w:tc>
        <w:tc>
          <w:tcPr>
            <w:tcW w:w="3349" w:type="dxa"/>
            <w:vAlign w:val="center"/>
          </w:tcPr>
          <w:p w14:paraId="419FC064">
            <w:pPr>
              <w:keepNext w:val="0"/>
              <w:keepLines w:val="0"/>
              <w:pageBreakBefore w:val="0"/>
              <w:topLinePunct w:val="0"/>
              <w:bidi w:val="0"/>
              <w:spacing w:line="360" w:lineRule="exact"/>
              <w:rPr>
                <w:rFonts w:hint="eastAsia" w:ascii="宋体" w:hAnsi="宋体" w:cs="宋体"/>
                <w:b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3、标的第11项卫星上行通信控制设备、第12项监控电视墙设备（含配套设备、音频扩音系统等）、第13项监控电视墙分布式控制设备货物，自合同签订之日起45个日历日内送达指定交货地点，经采购人确认并签署收货清单，采购人凭中标人提交的20%货款支付申请、20%货款增值税发票、采购人收货清单在10个工作日内向中标人支付20%合同货款。同时中标人向采购人提交国内银行出具的有效期18个月相当于合同金额30%的无条件银行保函正本（除县域农合机构、村镇银行出具的银行保函）或向采购人提交合同金额30%的转款（汇款）证明作为合同货款支付担保凭证，采购人收到合同货款支付担保凭证、30%合同款全额增值税发票后在10个工作日内向中标人支付30%的合同货款。</w:t>
            </w:r>
          </w:p>
        </w:tc>
      </w:tr>
      <w:tr w14:paraId="469B9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48" w:type="dxa"/>
            <w:shd w:val="clear" w:color="auto" w:fill="auto"/>
            <w:vAlign w:val="center"/>
          </w:tcPr>
          <w:p w14:paraId="68609612">
            <w:pPr>
              <w:keepNext w:val="0"/>
              <w:keepLines w:val="0"/>
              <w:pageBreakBefore w:val="0"/>
              <w:topLinePunct w:val="0"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6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14B713F6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公开招标文件第45页，第四章“评标方法及评分标准”</w:t>
            </w:r>
          </w:p>
        </w:tc>
        <w:tc>
          <w:tcPr>
            <w:tcW w:w="3411" w:type="dxa"/>
            <w:vAlign w:val="center"/>
          </w:tcPr>
          <w:p w14:paraId="75313BEB">
            <w:pPr>
              <w:pStyle w:val="8"/>
              <w:keepNext w:val="0"/>
              <w:keepLines w:val="0"/>
              <w:pageBreakBefore w:val="0"/>
              <w:topLinePunct w:val="0"/>
              <w:bidi w:val="0"/>
              <w:snapToGrid w:val="0"/>
              <w:spacing w:before="120" w:after="120" w:line="360" w:lineRule="exact"/>
              <w:jc w:val="left"/>
              <w:outlineLvl w:val="1"/>
              <w:rPr>
                <w:rFonts w:hAnsi="宋体" w:eastAsia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hAnsi="宋体" w:eastAsia="宋体" w:cs="宋体"/>
                <w:b/>
                <w:bCs/>
                <w:szCs w:val="21"/>
                <w:highlight w:val="none"/>
              </w:rPr>
              <w:t>3、技术分……………………4</w:t>
            </w:r>
            <w:r>
              <w:rPr>
                <w:rFonts w:hint="eastAsia" w:hAnsi="宋体" w:eastAsia="宋体" w:cs="宋体"/>
                <w:b/>
                <w:bCs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hAnsi="宋体" w:eastAsia="宋体" w:cs="宋体"/>
                <w:b/>
                <w:bCs/>
                <w:szCs w:val="21"/>
                <w:highlight w:val="none"/>
              </w:rPr>
              <w:t>分</w:t>
            </w:r>
          </w:p>
          <w:p w14:paraId="09B0EAB0">
            <w:pPr>
              <w:pStyle w:val="8"/>
              <w:keepNext w:val="0"/>
              <w:keepLines w:val="0"/>
              <w:pageBreakBefore w:val="0"/>
              <w:topLinePunct w:val="0"/>
              <w:bidi w:val="0"/>
              <w:snapToGrid w:val="0"/>
              <w:spacing w:before="120" w:after="120" w:line="360" w:lineRule="exact"/>
              <w:outlineLvl w:val="1"/>
              <w:rPr>
                <w:rFonts w:hAnsi="宋体" w:cs="宋体"/>
                <w:bCs/>
                <w:highlight w:val="none"/>
              </w:rPr>
            </w:pPr>
            <w:r>
              <w:rPr>
                <w:rFonts w:hint="eastAsia" w:hAnsi="宋体" w:cs="宋体"/>
                <w:b/>
                <w:highlight w:val="none"/>
              </w:rPr>
              <w:t>（2）技术方案 (满分12分)</w:t>
            </w:r>
          </w:p>
          <w:p w14:paraId="747D9FB0">
            <w:pPr>
              <w:keepNext w:val="0"/>
              <w:keepLines w:val="0"/>
              <w:pageBreakBefore w:val="0"/>
              <w:topLinePunct w:val="0"/>
              <w:bidi w:val="0"/>
              <w:spacing w:line="360" w:lineRule="exact"/>
              <w:rPr>
                <w:rFonts w:ascii="宋体" w:hAnsi="宋体" w:cs="宋体"/>
                <w:bCs/>
                <w:highlight w:val="none"/>
              </w:rPr>
            </w:pPr>
            <w:r>
              <w:rPr>
                <w:rFonts w:hint="eastAsia" w:ascii="宋体" w:hAnsi="宋体" w:cs="宋体"/>
                <w:bCs/>
                <w:highlight w:val="none"/>
              </w:rPr>
              <w:t>（评分值：12分、9分、6分、3分、内容</w:t>
            </w:r>
            <w:r>
              <w:rPr>
                <w:rFonts w:hint="eastAsia" w:ascii="宋体" w:hAnsi="宋体" w:cs="宋体"/>
                <w:highlight w:val="none"/>
              </w:rPr>
              <w:t>未提供的不得分。</w:t>
            </w:r>
            <w:r>
              <w:rPr>
                <w:rFonts w:hint="eastAsia" w:ascii="宋体" w:hAnsi="宋体" w:cs="宋体"/>
                <w:bCs/>
                <w:highlight w:val="none"/>
              </w:rPr>
              <w:t>）。</w:t>
            </w:r>
          </w:p>
          <w:p w14:paraId="5C03DD4F">
            <w:pPr>
              <w:pStyle w:val="24"/>
              <w:keepNext w:val="0"/>
              <w:keepLines w:val="0"/>
              <w:pageBreakBefore w:val="0"/>
              <w:widowControl/>
              <w:kinsoku w:val="0"/>
              <w:overflowPunct w:val="0"/>
              <w:topLinePunct w:val="0"/>
              <w:autoSpaceDE w:val="0"/>
              <w:autoSpaceDN w:val="0"/>
              <w:bidi w:val="0"/>
              <w:spacing w:line="360" w:lineRule="exact"/>
              <w:ind w:firstLine="0" w:firstLineChars="0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一档</w:t>
            </w:r>
            <w:r>
              <w:rPr>
                <w:rFonts w:hint="eastAsia" w:ascii="宋体" w:hAnsi="宋体" w:cs="宋体"/>
                <w:bCs/>
                <w:szCs w:val="21"/>
                <w:highlight w:val="none"/>
              </w:rPr>
              <w:t>（3分）：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方案充分考虑整体高清上星传输系统的统一规划，提供该项目整体的系统图纸、各分系统，图纸须明确标注设备名称、设备线路连接等详细情况，方案内容完整、表述较清晰、逻辑合理、计算正确、比较符合项目要求。</w:t>
            </w:r>
          </w:p>
          <w:p w14:paraId="185F7F40">
            <w:pPr>
              <w:pStyle w:val="24"/>
              <w:keepNext w:val="0"/>
              <w:keepLines w:val="0"/>
              <w:pageBreakBefore w:val="0"/>
              <w:widowControl/>
              <w:kinsoku w:val="0"/>
              <w:overflowPunct w:val="0"/>
              <w:topLinePunct w:val="0"/>
              <w:autoSpaceDE w:val="0"/>
              <w:autoSpaceDN w:val="0"/>
              <w:bidi w:val="0"/>
              <w:spacing w:line="360" w:lineRule="exact"/>
              <w:ind w:firstLine="0" w:firstLineChars="0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二档</w:t>
            </w:r>
            <w:r>
              <w:rPr>
                <w:rFonts w:hint="eastAsia" w:ascii="宋体" w:hAnsi="宋体" w:cs="宋体"/>
                <w:bCs/>
                <w:szCs w:val="21"/>
                <w:highlight w:val="none"/>
              </w:rPr>
              <w:t>（6分）：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方案充分考虑整体高清上星传输系统的统一规划，提供该项目整体的系统图纸、各分系统，图纸须明确标注设备名称、设备线路连接等详细情况。系统设备的具体组合、选型应充分体现安全性、合理性和经济性，方案内容完整、表述较清晰、逻辑合理、计算正确、符合项目要求。</w:t>
            </w:r>
          </w:p>
          <w:p w14:paraId="210459C8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spacing w:line="360" w:lineRule="exact"/>
              <w:rPr>
                <w:rFonts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三档（9分）：方案充分考虑整体高清上星传输系统的统一规划，提供该项目整体的系统图纸、各分系统，图纸须明确标注设备名称、设备线路连接等详细情况。系统设备的具体组合、选型应充分体现安全性、合理性和经济性。技术方案设计合理，系统自动保护能力强，应急措施完善。方案内容完整、表述较清晰、逻辑合理、计算正确、符合项目要求。</w:t>
            </w:r>
          </w:p>
          <w:p w14:paraId="311AD1CB">
            <w:pPr>
              <w:keepNext w:val="0"/>
              <w:keepLines w:val="0"/>
              <w:pageBreakBefore w:val="0"/>
              <w:topLinePunct w:val="0"/>
              <w:bidi w:val="0"/>
              <w:spacing w:line="360" w:lineRule="exact"/>
              <w:jc w:val="left"/>
              <w:rPr>
                <w:rFonts w:ascii="宋体" w:hAnsi="宋体" w:cs="宋体"/>
                <w:bCs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四档（12分）：方案充分考虑整体高清上星传输系统的统一规划，提供该项目整体的系统图纸、各分系统，图纸须明确标注设备名称、设备线路连接等详细情况。系统设备的具体组合、选型应充分体现安全性、合理性和经济性。系统方案设计合理，系统自动保护能力强，应急措施完善。针对变频器、固态高功放等关键上行设备产品的人机交互界面、参数指标显示程度以及日志记录功能进行详细描述，技术方案具备充分的实践依据。方案内容完整、表述较清晰、逻辑合理、计算正确、符合项目要求</w:t>
            </w:r>
            <w:r>
              <w:rPr>
                <w:rFonts w:hint="eastAsia" w:ascii="宋体" w:hAnsi="宋体" w:cs="宋体"/>
                <w:bCs/>
                <w:highlight w:val="none"/>
              </w:rPr>
              <w:t>。</w:t>
            </w:r>
          </w:p>
        </w:tc>
        <w:tc>
          <w:tcPr>
            <w:tcW w:w="3349" w:type="dxa"/>
            <w:vAlign w:val="center"/>
          </w:tcPr>
          <w:p w14:paraId="572A86EC">
            <w:pPr>
              <w:pStyle w:val="8"/>
              <w:keepNext w:val="0"/>
              <w:keepLines w:val="0"/>
              <w:pageBreakBefore w:val="0"/>
              <w:topLinePunct w:val="0"/>
              <w:bidi w:val="0"/>
              <w:snapToGrid w:val="0"/>
              <w:spacing w:before="120" w:after="120" w:line="360" w:lineRule="exact"/>
              <w:jc w:val="left"/>
              <w:outlineLvl w:val="1"/>
              <w:rPr>
                <w:rFonts w:hAnsi="宋体" w:eastAsia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hAnsi="宋体" w:eastAsia="宋体" w:cs="宋体"/>
                <w:b/>
                <w:bCs/>
                <w:szCs w:val="21"/>
                <w:highlight w:val="none"/>
              </w:rPr>
              <w:t>3、技术分……………………5</w:t>
            </w:r>
            <w:r>
              <w:rPr>
                <w:rFonts w:hint="eastAsia" w:hAnsi="宋体" w:eastAsia="宋体" w:cs="宋体"/>
                <w:b/>
                <w:bCs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hAnsi="宋体" w:eastAsia="宋体" w:cs="宋体"/>
                <w:b/>
                <w:bCs/>
                <w:szCs w:val="21"/>
                <w:highlight w:val="none"/>
              </w:rPr>
              <w:t>分</w:t>
            </w:r>
          </w:p>
          <w:p w14:paraId="46223CA7">
            <w:pPr>
              <w:pStyle w:val="8"/>
              <w:keepNext w:val="0"/>
              <w:keepLines w:val="0"/>
              <w:pageBreakBefore w:val="0"/>
              <w:topLinePunct w:val="0"/>
              <w:bidi w:val="0"/>
              <w:snapToGrid w:val="0"/>
              <w:spacing w:before="120" w:after="120" w:line="360" w:lineRule="exact"/>
              <w:outlineLvl w:val="1"/>
              <w:rPr>
                <w:rFonts w:hAnsi="宋体" w:cs="宋体"/>
                <w:bCs/>
                <w:highlight w:val="none"/>
              </w:rPr>
            </w:pPr>
            <w:r>
              <w:rPr>
                <w:rFonts w:hint="eastAsia" w:hAnsi="宋体" w:cs="宋体"/>
                <w:b/>
                <w:highlight w:val="none"/>
              </w:rPr>
              <w:t>（2）技术方案 (满分15分)</w:t>
            </w:r>
          </w:p>
          <w:p w14:paraId="2BB52929">
            <w:pPr>
              <w:keepNext w:val="0"/>
              <w:keepLines w:val="0"/>
              <w:pageBreakBefore w:val="0"/>
              <w:topLinePunct w:val="0"/>
              <w:bidi w:val="0"/>
              <w:spacing w:line="360" w:lineRule="exact"/>
              <w:rPr>
                <w:rFonts w:ascii="宋体" w:hAnsi="宋体" w:cs="宋体"/>
                <w:bCs/>
                <w:highlight w:val="none"/>
              </w:rPr>
            </w:pPr>
            <w:r>
              <w:rPr>
                <w:rFonts w:hint="eastAsia" w:ascii="宋体" w:hAnsi="宋体" w:cs="宋体"/>
                <w:bCs/>
                <w:highlight w:val="none"/>
              </w:rPr>
              <w:t>（评分值：15分、11分、7分、3分、内容</w:t>
            </w:r>
            <w:r>
              <w:rPr>
                <w:rFonts w:hint="eastAsia" w:ascii="宋体" w:hAnsi="宋体" w:cs="宋体"/>
                <w:highlight w:val="none"/>
              </w:rPr>
              <w:t>未提供的不得分。</w:t>
            </w:r>
            <w:r>
              <w:rPr>
                <w:rFonts w:hint="eastAsia" w:ascii="宋体" w:hAnsi="宋体" w:cs="宋体"/>
                <w:bCs/>
                <w:highlight w:val="none"/>
              </w:rPr>
              <w:t>）。</w:t>
            </w:r>
          </w:p>
          <w:p w14:paraId="2B7F9F5A">
            <w:pPr>
              <w:pStyle w:val="24"/>
              <w:keepNext w:val="0"/>
              <w:keepLines w:val="0"/>
              <w:pageBreakBefore w:val="0"/>
              <w:widowControl/>
              <w:kinsoku w:val="0"/>
              <w:overflowPunct w:val="0"/>
              <w:topLinePunct w:val="0"/>
              <w:autoSpaceDE w:val="0"/>
              <w:autoSpaceDN w:val="0"/>
              <w:bidi w:val="0"/>
              <w:spacing w:line="360" w:lineRule="exact"/>
              <w:ind w:firstLine="0" w:firstLineChars="0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一档</w:t>
            </w:r>
            <w:r>
              <w:rPr>
                <w:rFonts w:hint="eastAsia" w:ascii="宋体" w:hAnsi="宋体" w:cs="宋体"/>
                <w:bCs/>
                <w:szCs w:val="21"/>
                <w:highlight w:val="none"/>
              </w:rPr>
              <w:t>（3分）：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方案充分考虑整体高清上星传输系统的统一规划，提供该项目整体的系统图纸、各分系统，图纸须明确标注设备名称、设备线路连接等详细情况，方案内容完整、表述较清晰、逻辑合理、计算正确、比较符合项目要求。</w:t>
            </w:r>
          </w:p>
          <w:p w14:paraId="15D36307">
            <w:pPr>
              <w:pStyle w:val="24"/>
              <w:keepNext w:val="0"/>
              <w:keepLines w:val="0"/>
              <w:pageBreakBefore w:val="0"/>
              <w:widowControl/>
              <w:kinsoku w:val="0"/>
              <w:overflowPunct w:val="0"/>
              <w:topLinePunct w:val="0"/>
              <w:autoSpaceDE w:val="0"/>
              <w:autoSpaceDN w:val="0"/>
              <w:bidi w:val="0"/>
              <w:spacing w:line="360" w:lineRule="exact"/>
              <w:ind w:firstLine="0" w:firstLineChars="0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二档</w:t>
            </w:r>
            <w:r>
              <w:rPr>
                <w:rFonts w:hint="eastAsia" w:ascii="宋体" w:hAnsi="宋体" w:cs="宋体"/>
                <w:bCs/>
                <w:szCs w:val="21"/>
                <w:highlight w:val="none"/>
              </w:rPr>
              <w:t>（7分）：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方案充分考虑整体高清上星传输系统的统一规划，提供该项目整体的系统图纸、各分系统，图纸须明确标注设备名称、设备线路连接等详细情况。系统设备的具体组合、选型应充分体现安全性、合理性和经济性，方案内容完整、表述较清晰、逻辑合理、计算正确、符合项目要求。</w:t>
            </w:r>
          </w:p>
          <w:p w14:paraId="30A8E0C0">
            <w:pPr>
              <w:keepNext w:val="0"/>
              <w:keepLines w:val="0"/>
              <w:pageBreakBefore w:val="0"/>
              <w:kinsoku w:val="0"/>
              <w:overflowPunct w:val="0"/>
              <w:topLinePunct w:val="0"/>
              <w:autoSpaceDE w:val="0"/>
              <w:autoSpaceDN w:val="0"/>
              <w:bidi w:val="0"/>
              <w:spacing w:line="360" w:lineRule="exact"/>
              <w:rPr>
                <w:rFonts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三档（11分）：方案充分考虑整体高清上星传输系统的统一规划，提供该项目整体的系统图纸、各分系统，图纸须明确标注设备名称、设备线路连接等详细情况。系统设备的具体组合、选型应充分体现安全性、合理性和经济性。技术方案设计合理，系统自动保护能力强，应急措施完善。方案内容完整、表述较清晰、逻辑合理、计算正确、符合项目要求。</w:t>
            </w:r>
          </w:p>
          <w:p w14:paraId="784268BC">
            <w:pPr>
              <w:keepNext w:val="0"/>
              <w:keepLines w:val="0"/>
              <w:pageBreakBefore w:val="0"/>
              <w:topLinePunct w:val="0"/>
              <w:bidi w:val="0"/>
              <w:spacing w:line="360" w:lineRule="exact"/>
              <w:jc w:val="left"/>
              <w:rPr>
                <w:rFonts w:ascii="宋体" w:hAnsi="宋体" w:cs="宋体"/>
                <w:bCs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四档（15分）：方案充分考虑整体高清上星传输系统的统一规划，提供该项目整体的系统图纸、各分系统，图纸须明确标注设备名称、设备线路连接等详细情况。系统设备的具体组合、选型应充分体现安全性、合理性和经济性。系统方案设计合理，系统自动保护能力强，应急措施完善。针对变频器、固态高功放等关键上行设备产品的人机交互界面、参数指标显示程度以及日志记录功能进行详细描述，技术方案具备充分的实践依据。方案内容完整、表述较清晰、逻辑合理、计算正确、符合项目要求</w:t>
            </w:r>
            <w:r>
              <w:rPr>
                <w:rFonts w:hint="eastAsia" w:ascii="宋体" w:hAnsi="宋体" w:cs="宋体"/>
                <w:bCs/>
                <w:highlight w:val="none"/>
              </w:rPr>
              <w:t>。</w:t>
            </w:r>
          </w:p>
        </w:tc>
      </w:tr>
      <w:tr w14:paraId="6D9BA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48" w:type="dxa"/>
            <w:shd w:val="clear" w:color="auto" w:fill="auto"/>
            <w:vAlign w:val="center"/>
          </w:tcPr>
          <w:p w14:paraId="4A4691D4">
            <w:pPr>
              <w:keepNext w:val="0"/>
              <w:keepLines w:val="0"/>
              <w:pageBreakBefore w:val="0"/>
              <w:topLinePunct w:val="0"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7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4442BA95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公开招标文件第45页，第四章“评标方法及评分标准”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1923BBF9">
            <w:pPr>
              <w:pStyle w:val="8"/>
              <w:keepNext w:val="0"/>
              <w:keepLines w:val="0"/>
              <w:pageBreakBefore w:val="0"/>
              <w:topLinePunct w:val="0"/>
              <w:bidi w:val="0"/>
              <w:snapToGrid w:val="0"/>
              <w:spacing w:before="120" w:after="120" w:line="360" w:lineRule="exact"/>
              <w:outlineLvl w:val="1"/>
              <w:rPr>
                <w:rFonts w:hAnsi="宋体" w:eastAsia="宋体" w:cs="宋体"/>
                <w:b/>
                <w:highlight w:val="none"/>
              </w:rPr>
            </w:pPr>
            <w:r>
              <w:rPr>
                <w:rFonts w:hint="eastAsia" w:hAnsi="宋体" w:eastAsia="宋体" w:cs="宋体"/>
                <w:b/>
                <w:highlight w:val="none"/>
              </w:rPr>
              <w:t>（3）安装方案 (满分12分)</w:t>
            </w:r>
          </w:p>
          <w:p w14:paraId="29CFAEDE">
            <w:pPr>
              <w:keepNext w:val="0"/>
              <w:keepLines w:val="0"/>
              <w:pageBreakBefore w:val="0"/>
              <w:topLinePunct w:val="0"/>
              <w:bidi w:val="0"/>
              <w:spacing w:line="360" w:lineRule="exact"/>
              <w:rPr>
                <w:rFonts w:ascii="宋体" w:hAnsi="宋体" w:cs="宋体"/>
                <w:bCs/>
                <w:highlight w:val="none"/>
              </w:rPr>
            </w:pPr>
            <w:r>
              <w:rPr>
                <w:rFonts w:hint="eastAsia" w:ascii="宋体" w:hAnsi="宋体" w:cs="宋体"/>
                <w:bCs/>
                <w:highlight w:val="none"/>
              </w:rPr>
              <w:t>投标人针对项目整体建设提供了切实可行的安装方案，设备安装规划合理、步骤清晰，调试计划科学可靠。</w:t>
            </w:r>
          </w:p>
          <w:p w14:paraId="684D0941">
            <w:pPr>
              <w:keepNext w:val="0"/>
              <w:keepLines w:val="0"/>
              <w:pageBreakBefore w:val="0"/>
              <w:topLinePunct w:val="0"/>
              <w:bidi w:val="0"/>
              <w:spacing w:line="360" w:lineRule="exact"/>
              <w:rPr>
                <w:rFonts w:ascii="宋体" w:hAnsi="宋体" w:cs="宋体"/>
                <w:bCs/>
                <w:highlight w:val="none"/>
              </w:rPr>
            </w:pPr>
            <w:r>
              <w:rPr>
                <w:rFonts w:hint="eastAsia" w:ascii="宋体" w:hAnsi="宋体" w:cs="宋体"/>
                <w:bCs/>
                <w:highlight w:val="none"/>
              </w:rPr>
              <w:t>（评分值：12分、9分、6分、3分、内容未提供的不得分）</w:t>
            </w:r>
          </w:p>
          <w:p w14:paraId="33B06BEE">
            <w:pPr>
              <w:keepNext w:val="0"/>
              <w:keepLines w:val="0"/>
              <w:pageBreakBefore w:val="0"/>
              <w:topLinePunct w:val="0"/>
              <w:bidi w:val="0"/>
              <w:spacing w:line="360" w:lineRule="exact"/>
              <w:rPr>
                <w:rFonts w:ascii="宋体" w:hAnsi="宋体" w:cs="宋体"/>
                <w:bCs/>
                <w:highlight w:val="none"/>
              </w:rPr>
            </w:pPr>
            <w:r>
              <w:rPr>
                <w:rFonts w:hint="eastAsia" w:ascii="宋体" w:hAnsi="宋体" w:cs="宋体"/>
                <w:bCs/>
                <w:highlight w:val="none"/>
              </w:rPr>
              <w:t>一档（3分）：安装方案存在明显缺陷，对项目整体建设的关键内容把握不够准确，可实施性较差。设备安装规划合理性不足，步骤混乱，缺乏清晰的安装思路，难以有效指导安装工作。调试计划内容简、不成体系，无法有效保障设备的调试与正常使用；</w:t>
            </w:r>
          </w:p>
          <w:p w14:paraId="396772DF">
            <w:pPr>
              <w:keepNext w:val="0"/>
              <w:keepLines w:val="0"/>
              <w:pageBreakBefore w:val="0"/>
              <w:topLinePunct w:val="0"/>
              <w:bidi w:val="0"/>
              <w:spacing w:line="360" w:lineRule="exact"/>
              <w:rPr>
                <w:rFonts w:ascii="宋体" w:hAnsi="宋体" w:cs="宋体"/>
                <w:bCs/>
                <w:highlight w:val="none"/>
              </w:rPr>
            </w:pPr>
            <w:r>
              <w:rPr>
                <w:rFonts w:hint="eastAsia" w:ascii="宋体" w:hAnsi="宋体" w:cs="宋体"/>
                <w:bCs/>
                <w:highlight w:val="none"/>
              </w:rPr>
              <w:t>二档（6分）：安装方案基本可行，能覆盖项目主要建设内容，但细节方面存在一些不足，应对复杂情况的能力稍显欠缺。设备安装规划有一定合理性，步骤描述基本清晰，部分环节的规划不够细致。调试计划具备基本的科学性，不过内容相对简单，一些关键调试细节和验收标准缺项漏项，不够明确；</w:t>
            </w:r>
          </w:p>
          <w:p w14:paraId="4F972B91">
            <w:pPr>
              <w:keepNext w:val="0"/>
              <w:keepLines w:val="0"/>
              <w:pageBreakBefore w:val="0"/>
              <w:topLinePunct w:val="0"/>
              <w:bidi w:val="0"/>
              <w:spacing w:line="360" w:lineRule="exact"/>
              <w:rPr>
                <w:rFonts w:ascii="宋体" w:hAnsi="宋体" w:cs="宋体"/>
                <w:bCs/>
                <w:highlight w:val="none"/>
              </w:rPr>
            </w:pPr>
            <w:r>
              <w:rPr>
                <w:rFonts w:hint="eastAsia" w:ascii="宋体" w:hAnsi="宋体" w:cs="宋体"/>
                <w:bCs/>
                <w:highlight w:val="none"/>
              </w:rPr>
              <w:t>三档（9分）：安装方案切实可行，能准确把握项目核心要点，有一定的针对性措施，整体具备较高的可实施性。设备安装规划较为合理，安装步骤逻辑清晰，符合项目基本要求，对主要环节的把控到位。调试计划科学合理，涵盖关键调试内容，验收方法和标准合理。</w:t>
            </w:r>
          </w:p>
          <w:p w14:paraId="401B9A54">
            <w:pPr>
              <w:keepNext w:val="0"/>
              <w:keepLines w:val="0"/>
              <w:pageBreakBefore w:val="0"/>
              <w:topLinePunct w:val="0"/>
              <w:bidi w:val="0"/>
              <w:spacing w:line="360" w:lineRule="exact"/>
              <w:rPr>
                <w:rFonts w:ascii="宋体" w:hAnsi="宋体" w:cs="宋体"/>
                <w:bCs/>
                <w:highlight w:val="none"/>
              </w:rPr>
            </w:pPr>
            <w:r>
              <w:rPr>
                <w:rFonts w:hint="eastAsia" w:ascii="宋体" w:hAnsi="宋体" w:cs="宋体"/>
                <w:bCs/>
                <w:highlight w:val="none"/>
              </w:rPr>
              <w:t>四档（12分）：安装方案不仅充分贴合项目特性与实际需求，细节上更是面面俱到，对可能遇到的各类问题都有前瞻性的应对策略。设备安装规划在合理性上表现卓越，设备布局、安装顺序完美契合项目流程，步骤的描述细致入微，可操作性强。调试计划科学且全面，涵盖了各类可能出现的情况，有应急预案，制定的测试指标精准、验收标准明确，充分展现出专业、成熟的项目实施能力，能有效保障设备调试后的正常运行。</w:t>
            </w:r>
          </w:p>
        </w:tc>
        <w:tc>
          <w:tcPr>
            <w:tcW w:w="3349" w:type="dxa"/>
            <w:shd w:val="clear" w:color="auto" w:fill="auto"/>
            <w:vAlign w:val="center"/>
          </w:tcPr>
          <w:p w14:paraId="0FEBD643">
            <w:pPr>
              <w:pStyle w:val="8"/>
              <w:keepNext w:val="0"/>
              <w:keepLines w:val="0"/>
              <w:pageBreakBefore w:val="0"/>
              <w:topLinePunct w:val="0"/>
              <w:bidi w:val="0"/>
              <w:snapToGrid w:val="0"/>
              <w:spacing w:before="120" w:after="120" w:line="360" w:lineRule="exact"/>
              <w:outlineLvl w:val="1"/>
              <w:rPr>
                <w:rFonts w:hAnsi="宋体" w:eastAsia="宋体" w:cs="宋体"/>
                <w:b/>
                <w:highlight w:val="none"/>
              </w:rPr>
            </w:pPr>
            <w:r>
              <w:rPr>
                <w:rFonts w:hint="eastAsia" w:hAnsi="宋体" w:eastAsia="宋体" w:cs="宋体"/>
                <w:b/>
                <w:highlight w:val="none"/>
              </w:rPr>
              <w:t>（3）安装方案 (满分14分)</w:t>
            </w:r>
          </w:p>
          <w:p w14:paraId="05D1B400">
            <w:pPr>
              <w:keepNext w:val="0"/>
              <w:keepLines w:val="0"/>
              <w:pageBreakBefore w:val="0"/>
              <w:topLinePunct w:val="0"/>
              <w:bidi w:val="0"/>
              <w:spacing w:line="360" w:lineRule="exact"/>
              <w:rPr>
                <w:rFonts w:ascii="宋体" w:hAnsi="宋体" w:cs="宋体"/>
                <w:bCs/>
                <w:highlight w:val="none"/>
              </w:rPr>
            </w:pPr>
            <w:r>
              <w:rPr>
                <w:rFonts w:hint="eastAsia" w:ascii="宋体" w:hAnsi="宋体" w:cs="宋体"/>
                <w:bCs/>
                <w:highlight w:val="none"/>
              </w:rPr>
              <w:t>投标人针对项目整体建设提供了切实可行的安装方案，设备安装规划合理、步骤清晰，调试计划科学可靠。</w:t>
            </w:r>
          </w:p>
          <w:p w14:paraId="3F211D3D">
            <w:pPr>
              <w:keepNext w:val="0"/>
              <w:keepLines w:val="0"/>
              <w:pageBreakBefore w:val="0"/>
              <w:topLinePunct w:val="0"/>
              <w:bidi w:val="0"/>
              <w:spacing w:line="360" w:lineRule="exact"/>
              <w:rPr>
                <w:rFonts w:ascii="宋体" w:hAnsi="宋体" w:cs="宋体"/>
                <w:bCs/>
                <w:highlight w:val="none"/>
              </w:rPr>
            </w:pPr>
            <w:r>
              <w:rPr>
                <w:rFonts w:hint="eastAsia" w:ascii="宋体" w:hAnsi="宋体" w:cs="宋体"/>
                <w:bCs/>
                <w:highlight w:val="none"/>
              </w:rPr>
              <w:t>（评分值：14分、10分、6分、2分、内容未提供的不得分）</w:t>
            </w:r>
          </w:p>
          <w:p w14:paraId="07799C85">
            <w:pPr>
              <w:keepNext w:val="0"/>
              <w:keepLines w:val="0"/>
              <w:pageBreakBefore w:val="0"/>
              <w:topLinePunct w:val="0"/>
              <w:bidi w:val="0"/>
              <w:spacing w:line="360" w:lineRule="exact"/>
              <w:rPr>
                <w:rFonts w:ascii="宋体" w:hAnsi="宋体" w:cs="宋体"/>
                <w:bCs/>
                <w:highlight w:val="none"/>
              </w:rPr>
            </w:pPr>
            <w:r>
              <w:rPr>
                <w:rFonts w:hint="eastAsia" w:ascii="宋体" w:hAnsi="宋体" w:cs="宋体"/>
                <w:bCs/>
                <w:highlight w:val="none"/>
              </w:rPr>
              <w:t>一档（2分）：安装方案存在明显缺陷，对项目整体建设的关键内容把握不够准确，可实施性较差。设备安装规划合理性不足，步骤混乱，缺乏清晰的安装思路，难以有效指导安装工作。调试计划内容简、不成体系，无法有效保障设备的调试与正常使用；</w:t>
            </w:r>
          </w:p>
          <w:p w14:paraId="1EB82795">
            <w:pPr>
              <w:keepNext w:val="0"/>
              <w:keepLines w:val="0"/>
              <w:pageBreakBefore w:val="0"/>
              <w:topLinePunct w:val="0"/>
              <w:bidi w:val="0"/>
              <w:spacing w:line="360" w:lineRule="exact"/>
              <w:rPr>
                <w:rFonts w:ascii="宋体" w:hAnsi="宋体" w:cs="宋体"/>
                <w:bCs/>
                <w:highlight w:val="none"/>
              </w:rPr>
            </w:pPr>
            <w:r>
              <w:rPr>
                <w:rFonts w:hint="eastAsia" w:ascii="宋体" w:hAnsi="宋体" w:cs="宋体"/>
                <w:bCs/>
                <w:highlight w:val="none"/>
              </w:rPr>
              <w:t>二档（6分）：安装方案基本可行，能覆盖项目主要建设内容，但细节方面存在一些不足，应对复杂情况的能力稍显欠缺。设备安装规划有一定合理性，步骤描述基本清晰，部分环节的规划不够细致。调试计划具备基本的科学性，不过内容相对简单，一些关键调试细节和验收标准缺项漏项，不够明确；</w:t>
            </w:r>
          </w:p>
          <w:p w14:paraId="180AA19F">
            <w:pPr>
              <w:keepNext w:val="0"/>
              <w:keepLines w:val="0"/>
              <w:pageBreakBefore w:val="0"/>
              <w:topLinePunct w:val="0"/>
              <w:bidi w:val="0"/>
              <w:spacing w:line="360" w:lineRule="exact"/>
              <w:rPr>
                <w:rFonts w:ascii="宋体" w:hAnsi="宋体" w:cs="宋体"/>
                <w:bCs/>
                <w:highlight w:val="none"/>
              </w:rPr>
            </w:pPr>
            <w:r>
              <w:rPr>
                <w:rFonts w:hint="eastAsia" w:ascii="宋体" w:hAnsi="宋体" w:cs="宋体"/>
                <w:bCs/>
                <w:highlight w:val="none"/>
              </w:rPr>
              <w:t>三档（10分）：安装方案切实可行，能准确把握项目核心要点，有一定的针对性措施，整体具备较高的可实施性。设备安装规划较为合理，安装步骤逻辑清晰，符合项目基本要求，对主要环节的把控到位。调试计划科学合理，涵盖关键调试内容，验收方法和标准合理。</w:t>
            </w:r>
          </w:p>
          <w:p w14:paraId="7F83720E">
            <w:pPr>
              <w:pStyle w:val="7"/>
              <w:keepNext w:val="0"/>
              <w:keepLines w:val="0"/>
              <w:pageBreakBefore w:val="0"/>
              <w:topLinePunct w:val="0"/>
              <w:bidi w:val="0"/>
              <w:spacing w:line="360" w:lineRule="exact"/>
              <w:rPr>
                <w:rFonts w:ascii="宋体" w:hAnsi="宋体" w:cs="宋体"/>
                <w:bCs/>
                <w:highlight w:val="none"/>
              </w:rPr>
            </w:pPr>
            <w:r>
              <w:rPr>
                <w:rFonts w:hint="eastAsia" w:ascii="宋体" w:hAnsi="宋体" w:cs="宋体"/>
                <w:bCs/>
                <w:highlight w:val="none"/>
              </w:rPr>
              <w:t>四档（14分）：安装方案不仅充分贴合项目特性与实际需求，细节上更是面面俱到，对可能遇到的各类问题都有前瞻性的应对策略。设备安装规划在合理性上表现卓越，设备布局、安装顺序完美契合项目流程，步骤的描述细致入微，可操作性强。调试计划科学且全面，涵盖了各类可能出现的情况，有应急预案，制定的测试指标精准、验收标准明确，充分展现出专业、成熟的项目实施能力，能有效保障设备调试后的正常运行。</w:t>
            </w:r>
          </w:p>
        </w:tc>
      </w:tr>
      <w:tr w14:paraId="5231E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48" w:type="dxa"/>
            <w:shd w:val="clear" w:color="auto" w:fill="auto"/>
            <w:vAlign w:val="center"/>
          </w:tcPr>
          <w:p w14:paraId="7F9C6A12">
            <w:pPr>
              <w:keepNext w:val="0"/>
              <w:keepLines w:val="0"/>
              <w:pageBreakBefore w:val="0"/>
              <w:topLinePunct w:val="0"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8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791515A3"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公开招标文件第46页，第四章“评标方法及评分标准”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34D686A7">
            <w:pPr>
              <w:keepNext w:val="0"/>
              <w:keepLines w:val="0"/>
              <w:pageBreakBefore w:val="0"/>
              <w:topLinePunct w:val="0"/>
              <w:bidi w:val="0"/>
              <w:spacing w:line="360" w:lineRule="exact"/>
              <w:jc w:val="left"/>
              <w:rPr>
                <w:rFonts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highlight w:val="none"/>
              </w:rPr>
              <w:t>3、商务分……………………21分</w:t>
            </w:r>
            <w:r>
              <w:rPr>
                <w:rFonts w:hint="eastAsia" w:ascii="宋体" w:hAnsi="宋体" w:cs="宋体"/>
                <w:highlight w:val="none"/>
              </w:rPr>
              <w:t>（1）自2020年1月1日至今（以合同签订时间为准），投标人完成过卫星上行系统同类业绩，每提供一份项目业绩得3分，满分15分。</w:t>
            </w:r>
          </w:p>
          <w:p w14:paraId="2C91C64F">
            <w:pPr>
              <w:keepNext w:val="0"/>
              <w:keepLines w:val="0"/>
              <w:pageBreakBefore w:val="0"/>
              <w:topLinePunct w:val="0"/>
              <w:bidi w:val="0"/>
              <w:spacing w:line="360" w:lineRule="exact"/>
              <w:jc w:val="left"/>
              <w:rPr>
                <w:rFonts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说明：每份合格的业绩需提供有效业绩合同及验收合格证明，未提供或不符合以上条件的不得分。</w:t>
            </w:r>
          </w:p>
          <w:p w14:paraId="79D6666D">
            <w:pPr>
              <w:keepNext w:val="0"/>
              <w:keepLines w:val="0"/>
              <w:pageBreakBefore w:val="0"/>
              <w:topLinePunct w:val="0"/>
              <w:bidi w:val="0"/>
              <w:spacing w:line="360" w:lineRule="exact"/>
              <w:jc w:val="left"/>
              <w:rPr>
                <w:rFonts w:ascii="宋体" w:hAnsi="宋体" w:cs="宋体"/>
                <w:highlight w:val="none"/>
              </w:rPr>
            </w:pPr>
          </w:p>
        </w:tc>
        <w:tc>
          <w:tcPr>
            <w:tcW w:w="3349" w:type="dxa"/>
            <w:shd w:val="clear" w:color="auto" w:fill="auto"/>
            <w:vAlign w:val="center"/>
          </w:tcPr>
          <w:p w14:paraId="1627A49D">
            <w:pPr>
              <w:keepNext w:val="0"/>
              <w:keepLines w:val="0"/>
              <w:pageBreakBefore w:val="0"/>
              <w:topLinePunct w:val="0"/>
              <w:bidi w:val="0"/>
              <w:spacing w:line="360" w:lineRule="exact"/>
              <w:jc w:val="left"/>
              <w:rPr>
                <w:rFonts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highlight w:val="none"/>
              </w:rPr>
              <w:t>3、商务分……………………16分</w:t>
            </w:r>
            <w:r>
              <w:rPr>
                <w:rFonts w:hint="eastAsia" w:ascii="宋体" w:hAnsi="宋体" w:cs="宋体"/>
                <w:highlight w:val="none"/>
              </w:rPr>
              <w:t>（1）自2020年1月1日至今（以合同签订时间为准），投标人完成过卫星上行系统同类业绩，每提供一份项目业绩得2分，满分10分。</w:t>
            </w:r>
          </w:p>
          <w:p w14:paraId="08B9C720">
            <w:pPr>
              <w:keepNext w:val="0"/>
              <w:keepLines w:val="0"/>
              <w:pageBreakBefore w:val="0"/>
              <w:topLinePunct w:val="0"/>
              <w:bidi w:val="0"/>
              <w:spacing w:line="360" w:lineRule="exact"/>
              <w:jc w:val="left"/>
              <w:rPr>
                <w:rFonts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说明：每份合格的业绩需提供有效业绩合同及验收合格证明，未提供或不符合以上条件的不得分。</w:t>
            </w:r>
          </w:p>
          <w:p w14:paraId="1979E056">
            <w:pPr>
              <w:pStyle w:val="7"/>
              <w:keepNext w:val="0"/>
              <w:keepLines w:val="0"/>
              <w:pageBreakBefore w:val="0"/>
              <w:topLinePunct w:val="0"/>
              <w:bidi w:val="0"/>
              <w:spacing w:line="360" w:lineRule="exact"/>
              <w:rPr>
                <w:rFonts w:ascii="宋体" w:hAnsi="宋体" w:cs="宋体"/>
                <w:highlight w:val="none"/>
              </w:rPr>
            </w:pPr>
          </w:p>
        </w:tc>
      </w:tr>
    </w:tbl>
    <w:p w14:paraId="6C0BDBAC">
      <w:pPr>
        <w:keepNext w:val="0"/>
        <w:keepLines w:val="0"/>
        <w:pageBreakBefore w:val="0"/>
        <w:topLinePunct w:val="0"/>
        <w:bidi w:val="0"/>
        <w:spacing w:line="360" w:lineRule="exact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更正日期：2025年8月</w:t>
      </w:r>
      <w:r>
        <w:rPr>
          <w:rFonts w:hint="eastAsia" w:ascii="宋体" w:hAnsi="宋体" w:cs="宋体"/>
          <w:lang w:val="en-US" w:eastAsia="zh-CN"/>
        </w:rPr>
        <w:t>8</w:t>
      </w:r>
      <w:r>
        <w:rPr>
          <w:rFonts w:hint="eastAsia" w:ascii="宋体" w:hAnsi="宋体" w:cs="宋体"/>
        </w:rPr>
        <w:t>日</w:t>
      </w:r>
    </w:p>
    <w:p w14:paraId="5D7AF000">
      <w:pPr>
        <w:keepNext w:val="0"/>
        <w:keepLines w:val="0"/>
        <w:pageBreakBefore w:val="0"/>
        <w:topLinePunct w:val="0"/>
        <w:bidi w:val="0"/>
        <w:spacing w:line="360" w:lineRule="exact"/>
        <w:rPr>
          <w:rFonts w:ascii="宋体" w:hAnsi="宋体" w:cs="宋体"/>
          <w:b/>
        </w:rPr>
      </w:pPr>
      <w:bookmarkStart w:id="9" w:name="_Toc35393647"/>
      <w:bookmarkStart w:id="10" w:name="_Toc35393816"/>
      <w:r>
        <w:rPr>
          <w:rFonts w:hint="eastAsia" w:ascii="宋体" w:hAnsi="宋体" w:cs="宋体"/>
          <w:b/>
        </w:rPr>
        <w:t>三、其他补充事宜</w:t>
      </w:r>
      <w:bookmarkEnd w:id="9"/>
      <w:bookmarkEnd w:id="10"/>
    </w:p>
    <w:p w14:paraId="69DF10F6">
      <w:pPr>
        <w:keepNext w:val="0"/>
        <w:keepLines w:val="0"/>
        <w:pageBreakBefore w:val="0"/>
        <w:topLinePunct w:val="0"/>
        <w:bidi w:val="0"/>
        <w:spacing w:line="360" w:lineRule="exact"/>
        <w:rPr>
          <w:rFonts w:ascii="宋体" w:hAnsi="宋体" w:cs="宋体"/>
        </w:rPr>
      </w:pPr>
      <w:r>
        <w:rPr>
          <w:rFonts w:hint="eastAsia" w:ascii="宋体" w:hAnsi="宋体" w:cs="宋体"/>
        </w:rPr>
        <w:t>网上查询地址</w:t>
      </w:r>
    </w:p>
    <w:p w14:paraId="5C686EDF">
      <w:pPr>
        <w:keepNext w:val="0"/>
        <w:keepLines w:val="0"/>
        <w:pageBreakBefore w:val="0"/>
        <w:topLinePunct w:val="0"/>
        <w:bidi w:val="0"/>
        <w:spacing w:line="360" w:lineRule="exact"/>
        <w:rPr>
          <w:rFonts w:ascii="宋体" w:hAnsi="宋体" w:cs="宋体"/>
        </w:rPr>
      </w:pPr>
      <w:bookmarkStart w:id="11" w:name="_Toc28359106"/>
      <w:bookmarkStart w:id="12" w:name="_Toc35393817"/>
      <w:bookmarkStart w:id="13" w:name="_Toc35393648"/>
      <w:bookmarkStart w:id="14" w:name="_Toc28359029"/>
      <w:r>
        <w:rPr>
          <w:rFonts w:hint="eastAsia" w:ascii="宋体" w:hAnsi="宋体" w:cs="宋体"/>
        </w:rPr>
        <w:t>中国政府采购网（www.ccgp.gov.cn）、广西壮族自治区政府采购网（zfcg.gxzf.gov.cn）、广西壮族自治区公共资源交易中心网（gxggzy.gxzf.gov.cn）。</w:t>
      </w:r>
    </w:p>
    <w:p w14:paraId="2D46E0D4">
      <w:pPr>
        <w:keepNext w:val="0"/>
        <w:keepLines w:val="0"/>
        <w:pageBreakBefore w:val="0"/>
        <w:topLinePunct w:val="0"/>
        <w:bidi w:val="0"/>
        <w:spacing w:line="360" w:lineRule="exact"/>
        <w:rPr>
          <w:rFonts w:ascii="宋体" w:hAnsi="宋体" w:cs="宋体"/>
          <w:b/>
        </w:rPr>
      </w:pPr>
      <w:r>
        <w:rPr>
          <w:rFonts w:hint="eastAsia" w:ascii="宋体" w:hAnsi="宋体" w:cs="宋体"/>
          <w:b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3BBD65D0">
      <w:pPr>
        <w:keepNext w:val="0"/>
        <w:keepLines w:val="0"/>
        <w:pageBreakBefore w:val="0"/>
        <w:topLinePunct w:val="0"/>
        <w:bidi w:val="0"/>
        <w:spacing w:line="360" w:lineRule="exact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1.采购人信息</w:t>
      </w:r>
    </w:p>
    <w:p w14:paraId="7FDF5765">
      <w:pPr>
        <w:keepNext w:val="0"/>
        <w:keepLines w:val="0"/>
        <w:pageBreakBefore w:val="0"/>
        <w:topLinePunct w:val="0"/>
        <w:bidi w:val="0"/>
        <w:spacing w:line="360" w:lineRule="exact"/>
        <w:ind w:firstLine="420" w:firstLineChars="200"/>
        <w:rPr>
          <w:rFonts w:ascii="宋体" w:hAnsi="宋体" w:cs="宋体"/>
        </w:rPr>
      </w:pPr>
      <w:bookmarkStart w:id="15" w:name="_Toc28359009"/>
      <w:bookmarkStart w:id="16" w:name="_Toc28359086"/>
      <w:r>
        <w:rPr>
          <w:rFonts w:hint="eastAsia" w:ascii="宋体" w:hAnsi="宋体" w:cs="宋体"/>
        </w:rPr>
        <w:t>名称：</w:t>
      </w:r>
      <w:r>
        <w:rPr>
          <w:rFonts w:hint="eastAsia" w:ascii="宋体" w:hAnsi="宋体"/>
        </w:rPr>
        <w:t>广西广播电视技术中心</w:t>
      </w:r>
      <w:r>
        <w:rPr>
          <w:rFonts w:hint="eastAsia" w:ascii="宋体" w:hAnsi="宋体" w:cs="宋体"/>
        </w:rPr>
        <w:t xml:space="preserve"> </w:t>
      </w:r>
    </w:p>
    <w:p w14:paraId="30150AB3">
      <w:pPr>
        <w:keepNext w:val="0"/>
        <w:keepLines w:val="0"/>
        <w:pageBreakBefore w:val="0"/>
        <w:topLinePunct w:val="0"/>
        <w:bidi w:val="0"/>
        <w:spacing w:line="360" w:lineRule="exact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地址：</w:t>
      </w:r>
      <w:r>
        <w:rPr>
          <w:rFonts w:hint="eastAsia" w:ascii="宋体" w:hAnsi="宋体"/>
        </w:rPr>
        <w:t>广西壮族自治区青秀区七星路1</w:t>
      </w:r>
      <w:r>
        <w:rPr>
          <w:rFonts w:ascii="宋体" w:hAnsi="宋体"/>
        </w:rPr>
        <w:t>23</w:t>
      </w:r>
      <w:r>
        <w:rPr>
          <w:rFonts w:hint="eastAsia" w:ascii="宋体" w:hAnsi="宋体"/>
        </w:rPr>
        <w:t>号</w:t>
      </w:r>
      <w:r>
        <w:rPr>
          <w:rFonts w:hint="eastAsia" w:ascii="宋体" w:hAnsi="宋体" w:cs="宋体"/>
        </w:rPr>
        <w:t xml:space="preserve"> </w:t>
      </w:r>
    </w:p>
    <w:p w14:paraId="51E49236">
      <w:pPr>
        <w:keepNext w:val="0"/>
        <w:keepLines w:val="0"/>
        <w:pageBreakBefore w:val="0"/>
        <w:topLinePunct w:val="0"/>
        <w:bidi w:val="0"/>
        <w:spacing w:line="360" w:lineRule="exact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联系方式：</w:t>
      </w:r>
      <w:r>
        <w:rPr>
          <w:rFonts w:hint="eastAsia" w:ascii="宋体" w:hAnsi="宋体"/>
        </w:rPr>
        <w:t>蓝工</w:t>
      </w:r>
      <w:r>
        <w:rPr>
          <w:rFonts w:hint="eastAsia" w:ascii="宋体" w:hAnsi="宋体" w:cs="宋体"/>
        </w:rPr>
        <w:t>，</w:t>
      </w:r>
      <w:r>
        <w:rPr>
          <w:rFonts w:hint="eastAsia" w:ascii="宋体" w:hAnsi="宋体"/>
        </w:rPr>
        <w:t>0771-</w:t>
      </w:r>
      <w:r>
        <w:rPr>
          <w:rFonts w:ascii="宋体" w:hAnsi="宋体"/>
        </w:rPr>
        <w:t>2615363</w:t>
      </w:r>
      <w:r>
        <w:rPr>
          <w:rFonts w:hint="eastAsia" w:ascii="宋体" w:hAnsi="宋体" w:cs="宋体"/>
        </w:rPr>
        <w:t xml:space="preserve">      </w:t>
      </w:r>
    </w:p>
    <w:p w14:paraId="468C9F7E">
      <w:pPr>
        <w:keepNext w:val="0"/>
        <w:keepLines w:val="0"/>
        <w:pageBreakBefore w:val="0"/>
        <w:topLinePunct w:val="0"/>
        <w:bidi w:val="0"/>
        <w:spacing w:line="360" w:lineRule="exact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2.采购代理机构信息</w:t>
      </w:r>
      <w:bookmarkEnd w:id="15"/>
      <w:bookmarkEnd w:id="16"/>
    </w:p>
    <w:p w14:paraId="4AD5E293">
      <w:pPr>
        <w:keepNext w:val="0"/>
        <w:keepLines w:val="0"/>
        <w:pageBreakBefore w:val="0"/>
        <w:topLinePunct w:val="0"/>
        <w:bidi w:val="0"/>
        <w:spacing w:line="360" w:lineRule="exact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名称：广西国力招标有限公司</w:t>
      </w:r>
    </w:p>
    <w:p w14:paraId="5C86AC51">
      <w:pPr>
        <w:keepNext w:val="0"/>
        <w:keepLines w:val="0"/>
        <w:pageBreakBefore w:val="0"/>
        <w:topLinePunct w:val="0"/>
        <w:bidi w:val="0"/>
        <w:spacing w:line="360" w:lineRule="exact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地址：广西南宁市白沙大道53号松宇时代13楼</w:t>
      </w:r>
    </w:p>
    <w:p w14:paraId="7DEB1CFE">
      <w:pPr>
        <w:keepNext w:val="0"/>
        <w:keepLines w:val="0"/>
        <w:pageBreakBefore w:val="0"/>
        <w:topLinePunct w:val="0"/>
        <w:bidi w:val="0"/>
        <w:spacing w:line="360" w:lineRule="exact"/>
        <w:ind w:firstLine="420" w:firstLineChars="200"/>
        <w:rPr>
          <w:rFonts w:ascii="宋体" w:hAnsi="宋体" w:cs="宋体"/>
        </w:rPr>
      </w:pPr>
      <w:bookmarkStart w:id="17" w:name="_Toc28359087"/>
      <w:bookmarkStart w:id="18" w:name="_Toc28359010"/>
      <w:r>
        <w:rPr>
          <w:rFonts w:hint="eastAsia" w:ascii="宋体" w:hAnsi="宋体" w:cs="宋体"/>
        </w:rPr>
        <w:t>3.项目联系方式</w:t>
      </w:r>
      <w:bookmarkEnd w:id="17"/>
      <w:bookmarkEnd w:id="18"/>
    </w:p>
    <w:p w14:paraId="05E97EDE">
      <w:pPr>
        <w:keepNext w:val="0"/>
        <w:keepLines w:val="0"/>
        <w:pageBreakBefore w:val="0"/>
        <w:topLinePunct w:val="0"/>
        <w:bidi w:val="0"/>
        <w:spacing w:line="360" w:lineRule="exact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项目联系人：覃阳、徐康　</w:t>
      </w:r>
    </w:p>
    <w:p w14:paraId="0EF0A613">
      <w:pPr>
        <w:keepNext w:val="0"/>
        <w:keepLines w:val="0"/>
        <w:pageBreakBefore w:val="0"/>
        <w:topLinePunct w:val="0"/>
        <w:bidi w:val="0"/>
        <w:spacing w:line="360" w:lineRule="exact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电话：0771-4915558</w:t>
      </w:r>
    </w:p>
    <w:p w14:paraId="6E3EDA48">
      <w:pPr>
        <w:keepNext w:val="0"/>
        <w:keepLines w:val="0"/>
        <w:pageBreakBefore w:val="0"/>
        <w:topLinePunct w:val="0"/>
        <w:bidi w:val="0"/>
        <w:spacing w:line="360" w:lineRule="exact"/>
        <w:rPr>
          <w:rFonts w:ascii="宋体" w:hAnsi="宋体" w:cs="宋体"/>
        </w:rPr>
      </w:pPr>
    </w:p>
    <w:p w14:paraId="347BC179">
      <w:pPr>
        <w:keepNext w:val="0"/>
        <w:keepLines w:val="0"/>
        <w:pageBreakBefore w:val="0"/>
        <w:topLinePunct w:val="0"/>
        <w:bidi w:val="0"/>
        <w:spacing w:line="360" w:lineRule="exact"/>
        <w:rPr>
          <w:rFonts w:hint="eastAsia" w:ascii="宋体" w:hAnsi="宋体" w:eastAsia="宋体" w:cs="宋体"/>
          <w:lang w:eastAsia="zh-CN"/>
        </w:rPr>
      </w:pPr>
    </w:p>
    <w:p w14:paraId="32F8924F">
      <w:pPr>
        <w:keepNext w:val="0"/>
        <w:keepLines w:val="0"/>
        <w:pageBreakBefore w:val="0"/>
        <w:topLinePunct w:val="0"/>
        <w:bidi w:val="0"/>
        <w:spacing w:line="360" w:lineRule="exact"/>
        <w:jc w:val="right"/>
        <w:rPr>
          <w:rFonts w:ascii="宋体" w:hAnsi="宋体" w:cs="宋体"/>
        </w:rPr>
      </w:pPr>
      <w:r>
        <w:rPr>
          <w:rFonts w:hint="eastAsia" w:ascii="宋体" w:hAnsi="宋体" w:cs="宋体"/>
        </w:rPr>
        <w:t>广西国力招标有限公司</w:t>
      </w:r>
    </w:p>
    <w:p w14:paraId="3CDC5EFC">
      <w:pPr>
        <w:keepNext w:val="0"/>
        <w:keepLines w:val="0"/>
        <w:pageBreakBefore w:val="0"/>
        <w:wordWrap w:val="0"/>
        <w:topLinePunct w:val="0"/>
        <w:bidi w:val="0"/>
        <w:spacing w:line="360" w:lineRule="exact"/>
        <w:jc w:val="right"/>
        <w:rPr>
          <w:rFonts w:ascii="宋体" w:hAnsi="宋体" w:cs="宋体"/>
        </w:rPr>
      </w:pPr>
      <w:r>
        <w:rPr>
          <w:rFonts w:hint="eastAsia" w:ascii="宋体" w:hAnsi="宋体" w:cs="宋体"/>
        </w:rPr>
        <w:t>2025年8月</w:t>
      </w:r>
      <w:r>
        <w:rPr>
          <w:rFonts w:hint="eastAsia" w:ascii="宋体" w:hAnsi="宋体" w:cs="宋体"/>
          <w:lang w:val="en-US" w:eastAsia="zh-CN"/>
        </w:rPr>
        <w:t>8</w:t>
      </w:r>
      <w:r>
        <w:rPr>
          <w:rFonts w:hint="eastAsia" w:ascii="宋体" w:hAnsi="宋体" w:cs="宋体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ED85CC"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7103FAE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103FAE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B1137D"/>
    <w:multiLevelType w:val="singleLevel"/>
    <w:tmpl w:val="FFB1137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lMjM3NGZhM2U5YTYxZjc5ZTdmNmI4NmIzZWZlZmEifQ=="/>
    <w:docVar w:name="KSO_WPS_MARK_KEY" w:val="02020c88-8cd4-4f61-9436-e960d51e9db4"/>
  </w:docVars>
  <w:rsids>
    <w:rsidRoot w:val="005208BA"/>
    <w:rsid w:val="000D4A56"/>
    <w:rsid w:val="000E378C"/>
    <w:rsid w:val="000F3DC1"/>
    <w:rsid w:val="00153F43"/>
    <w:rsid w:val="001C1FFC"/>
    <w:rsid w:val="002661C5"/>
    <w:rsid w:val="00281B49"/>
    <w:rsid w:val="002C4456"/>
    <w:rsid w:val="002C7C5F"/>
    <w:rsid w:val="002F5D2C"/>
    <w:rsid w:val="00305694"/>
    <w:rsid w:val="00365B79"/>
    <w:rsid w:val="003A7CD3"/>
    <w:rsid w:val="005208BA"/>
    <w:rsid w:val="005A438A"/>
    <w:rsid w:val="005A5617"/>
    <w:rsid w:val="00602A90"/>
    <w:rsid w:val="006A13F1"/>
    <w:rsid w:val="00703DF3"/>
    <w:rsid w:val="00760990"/>
    <w:rsid w:val="00764A84"/>
    <w:rsid w:val="007F1596"/>
    <w:rsid w:val="007F72FF"/>
    <w:rsid w:val="00812B7B"/>
    <w:rsid w:val="00883929"/>
    <w:rsid w:val="008F782F"/>
    <w:rsid w:val="009C5EC6"/>
    <w:rsid w:val="00A943D2"/>
    <w:rsid w:val="00B1471E"/>
    <w:rsid w:val="00B56810"/>
    <w:rsid w:val="00B8383A"/>
    <w:rsid w:val="00BC6D98"/>
    <w:rsid w:val="00C67310"/>
    <w:rsid w:val="00D54948"/>
    <w:rsid w:val="00E23D21"/>
    <w:rsid w:val="00EB6608"/>
    <w:rsid w:val="00F1604B"/>
    <w:rsid w:val="00F615B3"/>
    <w:rsid w:val="00FE1E88"/>
    <w:rsid w:val="00FF1887"/>
    <w:rsid w:val="02D22D1A"/>
    <w:rsid w:val="045A3333"/>
    <w:rsid w:val="06CC6E85"/>
    <w:rsid w:val="073537B3"/>
    <w:rsid w:val="08052E07"/>
    <w:rsid w:val="082962EA"/>
    <w:rsid w:val="0A4B2FDA"/>
    <w:rsid w:val="0B443442"/>
    <w:rsid w:val="0BA87217"/>
    <w:rsid w:val="0C2A5CE1"/>
    <w:rsid w:val="0CF93AD9"/>
    <w:rsid w:val="0DB215F1"/>
    <w:rsid w:val="0F037492"/>
    <w:rsid w:val="0F555549"/>
    <w:rsid w:val="0FEE1B2C"/>
    <w:rsid w:val="136917E4"/>
    <w:rsid w:val="13807612"/>
    <w:rsid w:val="13D34EB0"/>
    <w:rsid w:val="15A935CF"/>
    <w:rsid w:val="174C6413"/>
    <w:rsid w:val="1BAA3635"/>
    <w:rsid w:val="1C1642E7"/>
    <w:rsid w:val="1C46154D"/>
    <w:rsid w:val="1C505996"/>
    <w:rsid w:val="1D71005A"/>
    <w:rsid w:val="1DC92106"/>
    <w:rsid w:val="207B12D7"/>
    <w:rsid w:val="20850B54"/>
    <w:rsid w:val="20DC152C"/>
    <w:rsid w:val="21307724"/>
    <w:rsid w:val="21821348"/>
    <w:rsid w:val="21823A71"/>
    <w:rsid w:val="21F10417"/>
    <w:rsid w:val="225B401D"/>
    <w:rsid w:val="2C351ED6"/>
    <w:rsid w:val="2CC9097B"/>
    <w:rsid w:val="2DAD7455"/>
    <w:rsid w:val="2F633D0C"/>
    <w:rsid w:val="30485A9C"/>
    <w:rsid w:val="31A65300"/>
    <w:rsid w:val="31E77EE9"/>
    <w:rsid w:val="325A04F8"/>
    <w:rsid w:val="350A2624"/>
    <w:rsid w:val="35BE7350"/>
    <w:rsid w:val="3624799E"/>
    <w:rsid w:val="39326504"/>
    <w:rsid w:val="3A3C733D"/>
    <w:rsid w:val="3A6A5E11"/>
    <w:rsid w:val="3C4F104F"/>
    <w:rsid w:val="3C853C70"/>
    <w:rsid w:val="3D164204"/>
    <w:rsid w:val="3DB440F1"/>
    <w:rsid w:val="3E6913DA"/>
    <w:rsid w:val="3EFF61AB"/>
    <w:rsid w:val="410A1661"/>
    <w:rsid w:val="414A272B"/>
    <w:rsid w:val="41DD4412"/>
    <w:rsid w:val="41F143C6"/>
    <w:rsid w:val="42B236B6"/>
    <w:rsid w:val="446A0C2B"/>
    <w:rsid w:val="46FE43DE"/>
    <w:rsid w:val="47C127A7"/>
    <w:rsid w:val="48741AB6"/>
    <w:rsid w:val="4B555BCF"/>
    <w:rsid w:val="4C8229F4"/>
    <w:rsid w:val="4D9948EE"/>
    <w:rsid w:val="4EB6266A"/>
    <w:rsid w:val="4FAF0C60"/>
    <w:rsid w:val="51A46B8E"/>
    <w:rsid w:val="530530D0"/>
    <w:rsid w:val="541D74A6"/>
    <w:rsid w:val="55366AA4"/>
    <w:rsid w:val="55C93C2E"/>
    <w:rsid w:val="59EC5950"/>
    <w:rsid w:val="5BFD1CED"/>
    <w:rsid w:val="5D5760E4"/>
    <w:rsid w:val="62703CF7"/>
    <w:rsid w:val="644F61E8"/>
    <w:rsid w:val="68A068F2"/>
    <w:rsid w:val="696E6523"/>
    <w:rsid w:val="6BB34507"/>
    <w:rsid w:val="6C297548"/>
    <w:rsid w:val="6E53547C"/>
    <w:rsid w:val="6EA10310"/>
    <w:rsid w:val="706737AD"/>
    <w:rsid w:val="757A589D"/>
    <w:rsid w:val="76172CE4"/>
    <w:rsid w:val="76D43C60"/>
    <w:rsid w:val="77352372"/>
    <w:rsid w:val="77CF7DC5"/>
    <w:rsid w:val="77FA486E"/>
    <w:rsid w:val="78784C71"/>
    <w:rsid w:val="79EA34FC"/>
    <w:rsid w:val="7AFF6D40"/>
    <w:rsid w:val="7D93316A"/>
    <w:rsid w:val="7E5A185C"/>
    <w:rsid w:val="7FB5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widowControl w:val="0"/>
      <w:spacing w:beforeAutospacing="1" w:afterAutospacing="1"/>
      <w:outlineLvl w:val="2"/>
    </w:pPr>
    <w:rPr>
      <w:rFonts w:ascii="宋体" w:hAnsi="宋体" w:eastAsia="宋体" w:cs="Times New Roman"/>
      <w:b/>
      <w:sz w:val="27"/>
      <w:szCs w:val="27"/>
      <w:lang w:val="en-US" w:eastAsia="zh-CN" w:bidi="ar-SA"/>
    </w:rPr>
  </w:style>
  <w:style w:type="paragraph" w:styleId="5">
    <w:name w:val="heading 4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/>
      <w:b/>
      <w:bCs/>
      <w:kern w:val="0"/>
      <w:sz w:val="24"/>
      <w:szCs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Body Text"/>
    <w:basedOn w:val="1"/>
    <w:unhideWhenUsed/>
    <w:qFormat/>
    <w:uiPriority w:val="99"/>
    <w:pPr>
      <w:spacing w:after="120"/>
    </w:pPr>
  </w:style>
  <w:style w:type="paragraph" w:styleId="8">
    <w:name w:val="Plain Text"/>
    <w:basedOn w:val="1"/>
    <w:next w:val="1"/>
    <w:link w:val="22"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next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3"/>
    <w:next w:val="1"/>
    <w:qFormat/>
    <w:uiPriority w:val="0"/>
    <w:pPr>
      <w:tabs>
        <w:tab w:val="right" w:leader="dot" w:pos="8296"/>
        <w:tab w:val="right" w:leader="dot" w:pos="8398"/>
      </w:tabs>
      <w:spacing w:before="120" w:after="120" w:line="320" w:lineRule="exact"/>
      <w:ind w:firstLine="400" w:firstLineChars="400"/>
      <w:jc w:val="left"/>
    </w:pPr>
    <w:rPr>
      <w:rFonts w:ascii="仿宋_GB2312" w:eastAsia="仿宋_GB2312" w:cs="Courier New"/>
      <w:bCs/>
      <w:caps/>
      <w:szCs w:val="21"/>
    </w:rPr>
  </w:style>
  <w:style w:type="paragraph" w:styleId="13">
    <w:name w:val="index 1"/>
    <w:basedOn w:val="1"/>
    <w:next w:val="1"/>
    <w:qFormat/>
    <w:uiPriority w:val="0"/>
    <w:pPr>
      <w:spacing w:line="400" w:lineRule="exact"/>
      <w:ind w:firstLine="200" w:firstLineChars="200"/>
    </w:pPr>
    <w:rPr>
      <w:rFonts w:ascii="宋体"/>
      <w:b/>
      <w:szCs w:val="20"/>
    </w:rPr>
  </w:style>
  <w:style w:type="character" w:styleId="16">
    <w:name w:val="annotation reference"/>
    <w:qFormat/>
    <w:uiPriority w:val="0"/>
    <w:rPr>
      <w:sz w:val="21"/>
      <w:szCs w:val="21"/>
    </w:rPr>
  </w:style>
  <w:style w:type="paragraph" w:customStyle="1" w:styleId="17">
    <w:name w:val="正文 首行缩进:  2 字符"/>
    <w:basedOn w:val="1"/>
    <w:qFormat/>
    <w:uiPriority w:val="99"/>
    <w:pPr>
      <w:ind w:firstLine="200" w:firstLineChars="200"/>
    </w:pPr>
    <w:rPr>
      <w:sz w:val="24"/>
    </w:rPr>
  </w:style>
  <w:style w:type="character" w:customStyle="1" w:styleId="18">
    <w:name w:val="页眉 Char"/>
    <w:basedOn w:val="15"/>
    <w:link w:val="11"/>
    <w:semiHidden/>
    <w:qFormat/>
    <w:uiPriority w:val="99"/>
    <w:rPr>
      <w:sz w:val="18"/>
      <w:szCs w:val="18"/>
    </w:rPr>
  </w:style>
  <w:style w:type="character" w:customStyle="1" w:styleId="19">
    <w:name w:val="页脚 Char"/>
    <w:basedOn w:val="15"/>
    <w:link w:val="10"/>
    <w:semiHidden/>
    <w:qFormat/>
    <w:uiPriority w:val="99"/>
    <w:rPr>
      <w:sz w:val="18"/>
      <w:szCs w:val="18"/>
    </w:rPr>
  </w:style>
  <w:style w:type="character" w:customStyle="1" w:styleId="20">
    <w:name w:val="标题 1 Char"/>
    <w:basedOn w:val="15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1">
    <w:name w:val="标题 2 Char"/>
    <w:basedOn w:val="15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2">
    <w:name w:val="纯文本 Char"/>
    <w:basedOn w:val="15"/>
    <w:link w:val="8"/>
    <w:qFormat/>
    <w:uiPriority w:val="0"/>
    <w:rPr>
      <w:rFonts w:ascii="宋体" w:hAnsi="Courier New"/>
    </w:rPr>
  </w:style>
  <w:style w:type="character" w:customStyle="1" w:styleId="23">
    <w:name w:val="批注框文本 Char"/>
    <w:basedOn w:val="15"/>
    <w:link w:val="9"/>
    <w:semiHidden/>
    <w:qFormat/>
    <w:uiPriority w:val="99"/>
    <w:rPr>
      <w:kern w:val="2"/>
      <w:sz w:val="18"/>
      <w:szCs w:val="18"/>
    </w:rPr>
  </w:style>
  <w:style w:type="paragraph" w:styleId="24">
    <w:name w:val="List Paragraph"/>
    <w:basedOn w:val="1"/>
    <w:qFormat/>
    <w:uiPriority w:val="34"/>
    <w:pPr>
      <w:ind w:firstLine="20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5</Pages>
  <Words>4786</Words>
  <Characters>5156</Characters>
  <Lines>43</Lines>
  <Paragraphs>12</Paragraphs>
  <TotalTime>117</TotalTime>
  <ScaleCrop>false</ScaleCrop>
  <LinksUpToDate>false</LinksUpToDate>
  <CharactersWithSpaces>5182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2020-06-29T10:00:00Z</dcterms:created>
  <dc:creator>Windows 用户</dc:creator>
  <cp:lastModifiedBy>批注</cp:lastModifiedBy>
  <cp:lastPrinted>2025-08-01T06:53:00Z</cp:lastPrinted>
  <dcterms:modified xsi:type="dcterms:W3CDTF">2025-08-08T04:37:02Z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9324D0E6F16B4227BD7F2BBD870823BE_13</vt:lpwstr>
  </property>
  <property fmtid="{D5CDD505-2E9C-101B-9397-08002B2CF9AE}" pid="4" name="KSOTemplateDocerSaveRecord">
    <vt:lpwstr>eyJoZGlkIjoiMGZlMjM3NGZhM2U5YTYxZjc5ZTdmNmI4NmIzZWZlZmEiLCJ1c2VySWQiOiIxMjkwMTM1MzkwIn0=</vt:lpwstr>
  </property>
</Properties>
</file>