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BSZC2025-J1-310129-JDZB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BSZC2025-J1-310129-JDZB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27"/>
        <w:gridCol w:w="3423"/>
        <w:gridCol w:w="3582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27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423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582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27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423" w:type="dxa"/>
          </w:tcPr>
          <w:p w14:paraId="5504F2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装卸猪升降机</w:t>
            </w:r>
          </w:p>
          <w:p w14:paraId="6B991F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剪叉式电动液压固定升降平台</w:t>
            </w:r>
          </w:p>
          <w:p w14:paraId="68097D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1.承重：5t；</w:t>
            </w:r>
          </w:p>
          <w:p w14:paraId="49952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2.升降平台尺寸：2000*3000mm；</w:t>
            </w:r>
          </w:p>
          <w:p w14:paraId="5D769F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3.设备自身高度：1000mm(单跨二层剪叉；</w:t>
            </w:r>
          </w:p>
          <w:p w14:paraId="573324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4.设备升降高度：4000mm；</w:t>
            </w:r>
          </w:p>
          <w:p w14:paraId="5C28F8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5.平台额定载重：10000kg；</w:t>
            </w:r>
          </w:p>
          <w:p w14:paraId="33EF49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6.动力电源：380V；</w:t>
            </w:r>
          </w:p>
          <w:p w14:paraId="4AF067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7.液压主机：组合泵站；</w:t>
            </w:r>
          </w:p>
          <w:p w14:paraId="430A3A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8.驱动系统：电机驱动；</w:t>
            </w:r>
          </w:p>
          <w:p w14:paraId="01FAEA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9.工作环境：室内使用；</w:t>
            </w:r>
          </w:p>
          <w:p w14:paraId="309DD6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10.工作温度：温度-20度60度；</w:t>
            </w:r>
          </w:p>
          <w:p w14:paraId="49DA3F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11.安装方式：地面式安装,两侧带随动斜坡；</w:t>
            </w:r>
          </w:p>
          <w:p w14:paraId="5A0AC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12.紧急停止：按下紧急按纽开关可让设备停止运行；</w:t>
            </w:r>
          </w:p>
          <w:p w14:paraId="5E12F9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13.手动操作：手动液压阀打开，或手动旋动螺杆时升降底板能手动下降；</w:t>
            </w:r>
          </w:p>
          <w:p w14:paraId="3B4387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14.材质：升降台材质为锰钢，地板和围栏为不锈钢。</w:t>
            </w:r>
          </w:p>
        </w:tc>
        <w:tc>
          <w:tcPr>
            <w:tcW w:w="3582" w:type="dxa"/>
            <w:vAlign w:val="top"/>
          </w:tcPr>
          <w:p w14:paraId="66F390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装卸猪升降机</w:t>
            </w:r>
          </w:p>
          <w:p w14:paraId="3EF838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剪叉式电动液压固定升降平台</w:t>
            </w:r>
          </w:p>
          <w:p w14:paraId="465E04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1.升降平台尺寸：2000*3000mm；</w:t>
            </w:r>
          </w:p>
          <w:p w14:paraId="3F39CA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2.设备自身高度：1000mm(单跨二层剪叉；</w:t>
            </w:r>
          </w:p>
          <w:p w14:paraId="0FAF9F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3.设备升降高度：4000mm；</w:t>
            </w:r>
          </w:p>
          <w:p w14:paraId="0FEE5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4.平台额定载重：3000kg；</w:t>
            </w:r>
          </w:p>
          <w:p w14:paraId="573F5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5.动力电源：380V；</w:t>
            </w:r>
          </w:p>
          <w:p w14:paraId="5E5C8C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6.液压主机：组合泵站；</w:t>
            </w:r>
          </w:p>
          <w:p w14:paraId="704E6E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7.驱动系统：电机驱动；</w:t>
            </w:r>
          </w:p>
          <w:p w14:paraId="122B3B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8.工作环境：室内使用；</w:t>
            </w:r>
          </w:p>
          <w:p w14:paraId="54861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9.工作温度：温度-20度60度；</w:t>
            </w:r>
          </w:p>
          <w:p w14:paraId="0DBFB9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10.安装方式：地面式安装,两侧带随动斜坡；</w:t>
            </w:r>
          </w:p>
          <w:p w14:paraId="69311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11.紧急停止：按下紧急按纽开关可让设备停止运行；</w:t>
            </w:r>
          </w:p>
          <w:p w14:paraId="464436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12.手动操作：手动液压阀打开，或手动旋动螺杆时升降底板能手动下降；</w:t>
            </w:r>
          </w:p>
          <w:p w14:paraId="1E7DAC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13.材质：升降台材质为锰钢，地板和围栏为不锈钢。</w:t>
            </w:r>
          </w:p>
        </w:tc>
      </w:tr>
      <w:tr w14:paraId="00FF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99" w:type="dxa"/>
            <w:vAlign w:val="center"/>
          </w:tcPr>
          <w:p w14:paraId="25FFE1E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27" w:type="dxa"/>
            <w:vAlign w:val="center"/>
          </w:tcPr>
          <w:p w14:paraId="0E98CE3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第二章 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</w:p>
        </w:tc>
        <w:tc>
          <w:tcPr>
            <w:tcW w:w="3423" w:type="dxa"/>
          </w:tcPr>
          <w:p w14:paraId="076DE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洗消烘干设备</w:t>
            </w:r>
          </w:p>
          <w:p w14:paraId="4E1EC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产品类型：洗烘一体机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6184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洗涤公斤量：10kg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D8417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尺寸：约595*565*850(mm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</w:p>
          <w:p w14:paraId="251F20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脱水公斤量：10kg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5680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开合方式：前开式；</w:t>
            </w:r>
          </w:p>
          <w:p w14:paraId="2319E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脱水功率：420W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B183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洗涤功率：70W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86F3D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烘干功率：1050W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85FB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内桶材质：不锈钢；</w:t>
            </w:r>
          </w:p>
          <w:p w14:paraId="43ED7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能效等级：一级；</w:t>
            </w:r>
          </w:p>
          <w:p w14:paraId="1200EB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最高转速：1200转/分钟；</w:t>
            </w:r>
          </w:p>
          <w:p w14:paraId="7D239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使用方式：全自动；</w:t>
            </w:r>
          </w:p>
          <w:p w14:paraId="2E58D0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13.显示屏类型：LED。</w:t>
            </w:r>
          </w:p>
        </w:tc>
        <w:tc>
          <w:tcPr>
            <w:tcW w:w="3582" w:type="dxa"/>
            <w:vAlign w:val="top"/>
          </w:tcPr>
          <w:p w14:paraId="5FD8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洗消烘干设备</w:t>
            </w:r>
          </w:p>
          <w:p w14:paraId="3A491D6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产品类型：洗烘一体机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DFE3DC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洗涤公斤量：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F7E7CD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595*565*850(mm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</w:p>
          <w:p w14:paraId="4294A8C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脱水公斤量：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0A60CC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开合方式：前开式；</w:t>
            </w:r>
          </w:p>
          <w:p w14:paraId="16E0F29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脱水功率：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6E82EC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洗涤功率：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3592DE8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烘干功率：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F435B7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内桶材质：不锈钢；</w:t>
            </w:r>
          </w:p>
          <w:p w14:paraId="5E8EE26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最高转速：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1200转/分钟；</w:t>
            </w:r>
          </w:p>
          <w:p w14:paraId="0F76771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使用方式：全自动；</w:t>
            </w:r>
          </w:p>
          <w:p w14:paraId="60FBA7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12.显示屏类型：LED。</w:t>
            </w:r>
          </w:p>
        </w:tc>
      </w:tr>
      <w:tr w14:paraId="6405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99" w:type="dxa"/>
            <w:vAlign w:val="center"/>
          </w:tcPr>
          <w:p w14:paraId="7AC55A8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27" w:type="dxa"/>
            <w:vAlign w:val="center"/>
          </w:tcPr>
          <w:p w14:paraId="5DA97AC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第二章 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</w:p>
        </w:tc>
        <w:tc>
          <w:tcPr>
            <w:tcW w:w="3423" w:type="dxa"/>
          </w:tcPr>
          <w:p w14:paraId="3ACB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备用柴油发电机</w:t>
            </w:r>
          </w:p>
          <w:p w14:paraId="5E81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Cs w:val="21"/>
              </w:rPr>
              <w:t>9.静音机组尺寸：约2300*900*1230(mm)；</w:t>
            </w:r>
            <w:bookmarkStart w:id="1" w:name="_GoBack"/>
            <w:bookmarkEnd w:id="1"/>
          </w:p>
        </w:tc>
        <w:tc>
          <w:tcPr>
            <w:tcW w:w="3582" w:type="dxa"/>
            <w:vAlign w:val="top"/>
          </w:tcPr>
          <w:p w14:paraId="43E4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备用柴油发电机</w:t>
            </w:r>
          </w:p>
          <w:p w14:paraId="21FA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Cs w:val="21"/>
              </w:rPr>
              <w:t>9.静音机组尺寸：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/>
                <w:color w:val="auto"/>
                <w:szCs w:val="21"/>
              </w:rPr>
              <w:t>2300*900*1230(mm)；</w:t>
            </w:r>
          </w:p>
        </w:tc>
      </w:tr>
    </w:tbl>
    <w:p w14:paraId="3E112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更正日期：2025年11月25日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267C2536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原截、开标时间不变，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供应商</w:t>
      </w: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如需延期请来函告知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584D9C51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名    称：</w:t>
      </w:r>
      <w:r>
        <w:rPr>
          <w:rFonts w:hint="eastAsia"/>
          <w:color w:val="auto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color w:val="auto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color w:val="auto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  <w:rPr>
          <w:color w:val="auto"/>
        </w:rPr>
      </w:pPr>
      <w:r>
        <w:rPr>
          <w:rFonts w:hint="eastAsia"/>
          <w:color w:val="auto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A5CC994"/>
    <w:multiLevelType w:val="singleLevel"/>
    <w:tmpl w:val="FA5CC9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760"/>
    <w:rsid w:val="0F7454B6"/>
    <w:rsid w:val="15651FD9"/>
    <w:rsid w:val="1EA150B1"/>
    <w:rsid w:val="2445265D"/>
    <w:rsid w:val="355341B0"/>
    <w:rsid w:val="357D5F7F"/>
    <w:rsid w:val="3C864EB2"/>
    <w:rsid w:val="3D123AC2"/>
    <w:rsid w:val="4106715E"/>
    <w:rsid w:val="454541B6"/>
    <w:rsid w:val="57221ED2"/>
    <w:rsid w:val="5AAD38C0"/>
    <w:rsid w:val="5B072A13"/>
    <w:rsid w:val="69C606F9"/>
    <w:rsid w:val="6EF415CC"/>
    <w:rsid w:val="70B81C07"/>
    <w:rsid w:val="72457067"/>
    <w:rsid w:val="77B05DB7"/>
    <w:rsid w:val="7A173B29"/>
    <w:rsid w:val="7A2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1358</Characters>
  <Lines>0</Lines>
  <Paragraphs>0</Paragraphs>
  <TotalTime>0</TotalTime>
  <ScaleCrop>false</ScaleCrop>
  <LinksUpToDate>false</LinksUpToDate>
  <CharactersWithSpaces>1591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2025-11-25T07:28:33Z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B9DCAF02D794408DB26DFD5BC627340A_12</vt:lpwstr>
  </property>
</Properties>
</file>