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6D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20" w:lineRule="atLeast"/>
        <w:ind w:firstLine="422" w:firstLineChars="200"/>
        <w:textAlignment w:val="auto"/>
        <w:rPr>
          <w:rFonts w:hint="eastAsia" w:eastAsia="宋体"/>
          <w:b/>
          <w:bCs/>
          <w:color w:val="auto"/>
          <w:kern w:val="0"/>
          <w:szCs w:val="21"/>
          <w:highlight w:val="none"/>
          <w:lang w:eastAsia="zh-CN"/>
        </w:rPr>
      </w:pPr>
      <w:r>
        <w:rPr>
          <w:b/>
          <w:bCs/>
          <w:color w:val="auto"/>
          <w:kern w:val="0"/>
          <w:szCs w:val="21"/>
          <w:highlight w:val="none"/>
        </w:rPr>
        <w:t>政策性扣除计算方法</w:t>
      </w:r>
      <w:r>
        <w:rPr>
          <w:rFonts w:hint="eastAsia"/>
          <w:b/>
          <w:bCs/>
          <w:color w:val="auto"/>
          <w:kern w:val="0"/>
          <w:szCs w:val="21"/>
          <w:highlight w:val="none"/>
          <w:lang w:eastAsia="zh-CN"/>
        </w:rPr>
        <w:t>：</w:t>
      </w:r>
    </w:p>
    <w:p w14:paraId="3EBAF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20" w:lineRule="atLeast"/>
        <w:ind w:firstLine="420" w:firstLineChars="200"/>
        <w:textAlignment w:val="auto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供应商投标</w:t>
      </w:r>
      <w:r>
        <w:rPr>
          <w:color w:val="auto"/>
          <w:szCs w:val="21"/>
          <w:highlight w:val="none"/>
        </w:rPr>
        <w:t>报价将按相应比例进行扣除，用扣除后的价格参与评审（计算价格分）</w:t>
      </w:r>
      <w:r>
        <w:rPr>
          <w:rFonts w:hint="eastAsia"/>
          <w:color w:val="auto"/>
          <w:szCs w:val="21"/>
          <w:highlight w:val="none"/>
        </w:rPr>
        <w:t>，价格扣除比例分别如下：</w:t>
      </w:r>
    </w:p>
    <w:tbl>
      <w:tblPr>
        <w:tblStyle w:val="2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5031"/>
        <w:gridCol w:w="2560"/>
      </w:tblGrid>
      <w:tr w14:paraId="66D0A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noWrap w:val="0"/>
            <w:vAlign w:val="center"/>
          </w:tcPr>
          <w:p w14:paraId="11D3D26B">
            <w:pPr>
              <w:spacing w:before="120" w:line="320" w:lineRule="atLeas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独立投标</w:t>
            </w:r>
          </w:p>
        </w:tc>
        <w:tc>
          <w:tcPr>
            <w:tcW w:w="5031" w:type="dxa"/>
            <w:noWrap w:val="0"/>
            <w:vAlign w:val="center"/>
          </w:tcPr>
          <w:p w14:paraId="70395291">
            <w:pPr>
              <w:spacing w:before="120" w:line="32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供应商均为所列企业之一（小型企业、微型企业、残疾人福利企业、监狱企业）</w:t>
            </w:r>
          </w:p>
        </w:tc>
        <w:tc>
          <w:tcPr>
            <w:tcW w:w="2560" w:type="dxa"/>
            <w:noWrap w:val="0"/>
            <w:vAlign w:val="center"/>
          </w:tcPr>
          <w:p w14:paraId="7E2AA1BA">
            <w:pPr>
              <w:spacing w:before="120" w:line="32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价格扣除响应报价的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%</w:t>
            </w:r>
          </w:p>
        </w:tc>
      </w:tr>
      <w:tr w14:paraId="1741E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5" w:type="dxa"/>
            <w:gridSpan w:val="3"/>
            <w:noWrap w:val="0"/>
            <w:vAlign w:val="center"/>
          </w:tcPr>
          <w:p w14:paraId="6CD6E9C9">
            <w:pPr>
              <w:spacing w:before="120" w:line="32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注：未提供《中小企业声明函》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不符合条件的，不享受价格扣除优惠。</w:t>
            </w:r>
          </w:p>
        </w:tc>
      </w:tr>
    </w:tbl>
    <w:p w14:paraId="2578D4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D7187"/>
    <w:rsid w:val="208C72D4"/>
    <w:rsid w:val="640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165</Characters>
  <Lines>0</Lines>
  <Paragraphs>0</Paragraphs>
  <TotalTime>1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2025-06-26T10:01:00Z</dcterms:created>
  <dc:creator>lenovo</dc:creator>
  <cp:lastModifiedBy>代理机构</cp:lastModifiedBy>
  <dcterms:modified xsi:type="dcterms:W3CDTF">2025-06-27T01:31:18Z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eyJoZGlkIjoiMzdiMzA0OGQ5ZmU3ODI0ZjhkZjk5YTM5ZmUzMDg5ZDYifQ==</vt:lpwstr>
  </property>
  <property fmtid="{D5CDD505-2E9C-101B-9397-08002B2CF9AE}" pid="4" name="ICV">
    <vt:lpwstr>05A696B20066481286316CD431D8418E_12</vt:lpwstr>
  </property>
</Properties>
</file>