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A5DA4">
      <w:pPr>
        <w:jc w:val="center"/>
        <w:rPr>
          <w:rFonts w:ascii="方正小标宋简体" w:eastAsia="方正小标宋简体"/>
          <w:sz w:val="32"/>
          <w:szCs w:val="40"/>
          <w:highlight w:val="none"/>
        </w:rPr>
      </w:pPr>
      <w:bookmarkStart w:id="0" w:name="_Toc35393813"/>
      <w:bookmarkStart w:id="1" w:name="_Toc28359026"/>
      <w:bookmarkStart w:id="2" w:name="OLE_LINK1"/>
      <w:r>
        <w:rPr>
          <w:rFonts w:hint="eastAsia" w:ascii="方正小标宋简体" w:eastAsia="方正小标宋简体"/>
          <w:sz w:val="32"/>
          <w:szCs w:val="40"/>
          <w:highlight w:val="none"/>
        </w:rPr>
        <w:t>广西交通职业技术学院汽车装配与维修生产实训中心机电与液压设备控制实训基地设备采购GXZC2025-G1-003180-YZLZ更正公告</w:t>
      </w:r>
      <w:bookmarkEnd w:id="0"/>
      <w:bookmarkEnd w:id="1"/>
    </w:p>
    <w:p w14:paraId="0F9432E3">
      <w:pPr>
        <w:pStyle w:val="4"/>
        <w:pageBreakBefore w:val="0"/>
        <w:widowControl w:val="0"/>
        <w:kinsoku/>
        <w:overflowPunct/>
        <w:topLinePunct w:val="0"/>
        <w:autoSpaceDE/>
        <w:autoSpaceDN/>
        <w:bidi w:val="0"/>
        <w:adjustRightInd/>
        <w:snapToGrid/>
        <w:spacing w:before="0" w:after="0" w:line="400" w:lineRule="exact"/>
        <w:textAlignment w:val="auto"/>
        <w:rPr>
          <w:rFonts w:hint="eastAsia" w:ascii="黑体" w:hAnsi="黑体" w:cs="宋体"/>
          <w:b w:val="0"/>
          <w:sz w:val="24"/>
          <w:szCs w:val="24"/>
          <w:highlight w:val="none"/>
        </w:rPr>
      </w:pPr>
      <w:bookmarkStart w:id="3" w:name="_Toc35393814"/>
      <w:bookmarkStart w:id="4" w:name="_Toc28359104"/>
      <w:bookmarkStart w:id="5" w:name="_Toc35393645"/>
      <w:bookmarkStart w:id="6" w:name="_Toc28359027"/>
      <w:bookmarkStart w:id="7" w:name="OLE_LINK2"/>
      <w:r>
        <w:rPr>
          <w:rFonts w:hint="eastAsia" w:ascii="黑体" w:hAnsi="黑体" w:cs="宋体"/>
          <w:b w:val="0"/>
          <w:sz w:val="24"/>
          <w:szCs w:val="24"/>
          <w:highlight w:val="none"/>
        </w:rPr>
        <w:t>一、项目基本情况</w:t>
      </w:r>
      <w:bookmarkEnd w:id="3"/>
      <w:bookmarkEnd w:id="4"/>
      <w:bookmarkEnd w:id="5"/>
      <w:bookmarkEnd w:id="6"/>
    </w:p>
    <w:p w14:paraId="60748271">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u w:val="single"/>
        </w:rPr>
      </w:pPr>
      <w:r>
        <w:rPr>
          <w:rFonts w:hint="eastAsia" w:ascii="仿宋" w:hAnsi="仿宋" w:eastAsia="仿宋"/>
          <w:sz w:val="24"/>
          <w:szCs w:val="24"/>
          <w:highlight w:val="none"/>
        </w:rPr>
        <w:t>原公告的采购项目编号：GXZC2025-G1-003180-YZLZ</w:t>
      </w:r>
    </w:p>
    <w:p w14:paraId="44BD8A7F">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原公告的采购项目名称：广西交通职业技术学院汽车装配与维修生产实训中心机电与液压设备控制实训基地设备采购</w:t>
      </w:r>
    </w:p>
    <w:p w14:paraId="289096D2">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u w:val="single"/>
        </w:rPr>
      </w:pPr>
      <w:r>
        <w:rPr>
          <w:rFonts w:hint="eastAsia" w:ascii="仿宋" w:hAnsi="仿宋" w:eastAsia="仿宋"/>
          <w:sz w:val="24"/>
          <w:szCs w:val="24"/>
          <w:highlight w:val="none"/>
        </w:rPr>
        <w:t>首次公告日期：</w:t>
      </w:r>
      <w:r>
        <w:rPr>
          <w:rFonts w:hint="eastAsia" w:ascii="仿宋" w:hAnsi="仿宋" w:eastAsia="仿宋"/>
          <w:sz w:val="24"/>
          <w:szCs w:val="24"/>
          <w:highlight w:val="none"/>
          <w:u w:val="single"/>
        </w:rPr>
        <w:t>202</w:t>
      </w:r>
      <w:r>
        <w:rPr>
          <w:rFonts w:hint="eastAsia" w:ascii="仿宋" w:hAnsi="仿宋" w:eastAsia="仿宋"/>
          <w:sz w:val="24"/>
          <w:szCs w:val="24"/>
          <w:highlight w:val="none"/>
          <w:u w:val="single"/>
          <w:lang w:val="en-US" w:eastAsia="zh-CN"/>
        </w:rPr>
        <w:t>5</w:t>
      </w:r>
      <w:r>
        <w:rPr>
          <w:rFonts w:hint="eastAsia" w:ascii="仿宋" w:hAnsi="仿宋" w:eastAsia="仿宋"/>
          <w:sz w:val="24"/>
          <w:szCs w:val="24"/>
          <w:highlight w:val="none"/>
          <w:u w:val="single"/>
        </w:rPr>
        <w:t>年</w:t>
      </w:r>
      <w:r>
        <w:rPr>
          <w:rFonts w:hint="eastAsia" w:ascii="仿宋" w:hAnsi="仿宋" w:eastAsia="仿宋"/>
          <w:sz w:val="24"/>
          <w:szCs w:val="24"/>
          <w:highlight w:val="none"/>
          <w:u w:val="single"/>
          <w:lang w:val="en-US" w:eastAsia="zh-CN"/>
        </w:rPr>
        <w:t>10</w:t>
      </w:r>
      <w:r>
        <w:rPr>
          <w:rFonts w:hint="eastAsia" w:ascii="仿宋" w:hAnsi="仿宋" w:eastAsia="仿宋"/>
          <w:sz w:val="24"/>
          <w:szCs w:val="24"/>
          <w:highlight w:val="none"/>
          <w:u w:val="single"/>
        </w:rPr>
        <w:t>月</w:t>
      </w:r>
      <w:r>
        <w:rPr>
          <w:rFonts w:hint="eastAsia" w:ascii="仿宋" w:hAnsi="仿宋" w:eastAsia="仿宋"/>
          <w:sz w:val="24"/>
          <w:szCs w:val="24"/>
          <w:highlight w:val="none"/>
          <w:u w:val="single"/>
          <w:lang w:val="en-US" w:eastAsia="zh-CN"/>
        </w:rPr>
        <w:t>28</w:t>
      </w:r>
      <w:r>
        <w:rPr>
          <w:rFonts w:hint="eastAsia" w:ascii="仿宋" w:hAnsi="仿宋" w:eastAsia="仿宋"/>
          <w:sz w:val="24"/>
          <w:szCs w:val="24"/>
          <w:highlight w:val="none"/>
          <w:u w:val="single"/>
        </w:rPr>
        <w:t>日</w:t>
      </w:r>
    </w:p>
    <w:p w14:paraId="048E85FB">
      <w:pPr>
        <w:pStyle w:val="4"/>
        <w:pageBreakBefore w:val="0"/>
        <w:widowControl w:val="0"/>
        <w:kinsoku/>
        <w:overflowPunct/>
        <w:topLinePunct w:val="0"/>
        <w:autoSpaceDE/>
        <w:autoSpaceDN/>
        <w:bidi w:val="0"/>
        <w:adjustRightInd/>
        <w:snapToGrid/>
        <w:spacing w:before="0" w:after="0" w:line="400" w:lineRule="exact"/>
        <w:textAlignment w:val="auto"/>
        <w:rPr>
          <w:rFonts w:hint="eastAsia" w:ascii="黑体" w:hAnsi="黑体" w:cs="宋体"/>
          <w:b w:val="0"/>
          <w:sz w:val="24"/>
          <w:szCs w:val="24"/>
          <w:highlight w:val="none"/>
        </w:rPr>
      </w:pPr>
      <w:bookmarkStart w:id="8" w:name="_Toc28359028"/>
      <w:bookmarkStart w:id="9" w:name="_Toc35393815"/>
      <w:bookmarkStart w:id="10" w:name="_Toc28359105"/>
      <w:bookmarkStart w:id="11" w:name="_Toc35393646"/>
      <w:r>
        <w:rPr>
          <w:rFonts w:hint="eastAsia" w:ascii="黑体" w:hAnsi="黑体" w:cs="宋体"/>
          <w:b w:val="0"/>
          <w:sz w:val="24"/>
          <w:szCs w:val="24"/>
          <w:highlight w:val="none"/>
        </w:rPr>
        <w:t>二、更正信息</w:t>
      </w:r>
      <w:bookmarkEnd w:id="8"/>
      <w:bookmarkEnd w:id="9"/>
      <w:bookmarkEnd w:id="10"/>
      <w:bookmarkEnd w:id="11"/>
    </w:p>
    <w:p w14:paraId="6BB1123B">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更正事项：</w:t>
      </w:r>
      <w:r>
        <w:rPr>
          <w:rFonts w:hint="eastAsia" w:ascii="Segoe UI Symbol" w:hAnsi="Segoe UI Symbol" w:cs="Segoe UI Symbol" w:eastAsiaTheme="minorEastAsia"/>
          <w:sz w:val="24"/>
          <w:szCs w:val="24"/>
          <w:highlight w:val="none"/>
          <w:lang w:eastAsia="zh-CN"/>
        </w:rPr>
        <w:t>□</w:t>
      </w:r>
      <w:r>
        <w:rPr>
          <w:rFonts w:hint="eastAsia" w:ascii="仿宋" w:hAnsi="仿宋" w:eastAsia="仿宋"/>
          <w:sz w:val="24"/>
          <w:szCs w:val="24"/>
          <w:highlight w:val="none"/>
        </w:rPr>
        <w:t xml:space="preserve">采购公告 </w:t>
      </w:r>
      <w:r>
        <w:rPr>
          <w:rFonts w:hint="eastAsia" w:ascii="Segoe UI Symbol" w:hAnsi="Segoe UI Symbol" w:cs="Segoe UI Symbol" w:eastAsiaTheme="minorEastAsia"/>
          <w:sz w:val="24"/>
          <w:szCs w:val="24"/>
          <w:highlight w:val="none"/>
          <w:lang w:eastAsia="zh-CN"/>
        </w:rPr>
        <w:t>☑</w:t>
      </w:r>
      <w:r>
        <w:rPr>
          <w:rFonts w:hint="eastAsia" w:ascii="仿宋" w:hAnsi="仿宋" w:eastAsia="仿宋"/>
          <w:sz w:val="24"/>
          <w:szCs w:val="24"/>
          <w:highlight w:val="none"/>
        </w:rPr>
        <w:t>采购文件 □采购结果</w:t>
      </w:r>
    </w:p>
    <w:p w14:paraId="169AAAA1">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更正内容：</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288"/>
        <w:gridCol w:w="3116"/>
        <w:gridCol w:w="3681"/>
      </w:tblGrid>
      <w:tr w14:paraId="340B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FCCD634">
            <w:pPr>
              <w:pageBreakBefore w:val="0"/>
              <w:widowControl w:val="0"/>
              <w:kinsoku/>
              <w:wordWrap w:val="0"/>
              <w:overflowPunct/>
              <w:topLinePunct w:val="0"/>
              <w:autoSpaceDE/>
              <w:autoSpaceDN/>
              <w:bidi w:val="0"/>
              <w:adjustRightInd/>
              <w:snapToGrid/>
              <w:spacing w:line="400" w:lineRule="exact"/>
              <w:textAlignment w:val="auto"/>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序号</w:t>
            </w:r>
          </w:p>
        </w:tc>
        <w:tc>
          <w:tcPr>
            <w:tcW w:w="7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FC884A4">
            <w:pPr>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更正项</w:t>
            </w:r>
          </w:p>
        </w:tc>
        <w:tc>
          <w:tcPr>
            <w:tcW w:w="181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0E43855">
            <w:pPr>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更正前内容</w:t>
            </w:r>
          </w:p>
        </w:tc>
        <w:tc>
          <w:tcPr>
            <w:tcW w:w="213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C4B1C04">
            <w:pPr>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更正后内容</w:t>
            </w:r>
          </w:p>
        </w:tc>
      </w:tr>
      <w:tr w14:paraId="5CCE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3CCC9E6">
            <w:pPr>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1</w:t>
            </w:r>
          </w:p>
        </w:tc>
        <w:tc>
          <w:tcPr>
            <w:tcW w:w="7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9BD40D2">
            <w:pPr>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招标文件中《第二章  采购需求》</w:t>
            </w:r>
          </w:p>
          <w:p w14:paraId="2A8E51E7">
            <w:pPr>
              <w:pageBreakBefore w:val="0"/>
              <w:widowControl w:val="0"/>
              <w:kinsoku/>
              <w:wordWrap w:val="0"/>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01分标（</w:t>
            </w:r>
            <w:r>
              <w:rPr>
                <w:rFonts w:hint="eastAsia" w:ascii="宋体" w:hAnsi="宋体" w:eastAsia="宋体" w:cs="宋体"/>
                <w:b w:val="0"/>
                <w:bCs w:val="0"/>
                <w:color w:val="auto"/>
                <w:sz w:val="21"/>
                <w:szCs w:val="21"/>
                <w:highlight w:val="none"/>
                <w:lang w:val="en-US" w:eastAsia="zh-CN"/>
              </w:rPr>
              <w:t>智能液压仿真实训设备</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w:t>
            </w:r>
          </w:p>
        </w:tc>
        <w:tc>
          <w:tcPr>
            <w:tcW w:w="1810"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tcPr>
          <w:p w14:paraId="214A2481">
            <w:pPr>
              <w:jc w:val="left"/>
              <w:rPr>
                <w:rFonts w:ascii="宋体" w:hAnsi="宋体" w:cs="宋体"/>
                <w:szCs w:val="21"/>
                <w:highlight w:val="none"/>
              </w:rPr>
            </w:pPr>
            <w:r>
              <w:rPr>
                <w:rFonts w:hint="eastAsia" w:ascii="宋体" w:hAnsi="宋体" w:cs="宋体"/>
                <w:szCs w:val="21"/>
                <w:highlight w:val="none"/>
              </w:rPr>
              <w:t>（三）模块主要技术参数</w:t>
            </w:r>
          </w:p>
          <w:p w14:paraId="3018A10D">
            <w:pPr>
              <w:jc w:val="left"/>
              <w:rPr>
                <w:rFonts w:ascii="宋体" w:hAnsi="宋体" w:cs="宋体"/>
                <w:szCs w:val="21"/>
                <w:highlight w:val="none"/>
              </w:rPr>
            </w:pPr>
            <w:r>
              <w:rPr>
                <w:rFonts w:hint="eastAsia" w:ascii="宋体" w:hAnsi="宋体" w:cs="宋体"/>
                <w:szCs w:val="21"/>
                <w:highlight w:val="none"/>
              </w:rPr>
              <w:t>1．电源部分：带有漏电保护功能，当由于接线错误而导致线路发生短路时，会自动断开电源，起到保护设备的功能。带三相漏电保护，输出电压380V/220V、直流电压24V。供电电压：三相五线 AC 380 V±5%，50Hz；控制电压：DC24V/+12V；</w:t>
            </w:r>
          </w:p>
          <w:p w14:paraId="1E57E175">
            <w:pPr>
              <w:jc w:val="left"/>
              <w:rPr>
                <w:rFonts w:ascii="宋体" w:hAnsi="宋体" w:cs="宋体"/>
                <w:szCs w:val="21"/>
                <w:highlight w:val="none"/>
              </w:rPr>
            </w:pPr>
            <w:r>
              <w:rPr>
                <w:rFonts w:hint="eastAsia" w:ascii="宋体" w:hAnsi="宋体" w:cs="宋体"/>
                <w:szCs w:val="21"/>
                <w:highlight w:val="none"/>
              </w:rPr>
              <w:t>2．整机容量：≤2kVA；</w:t>
            </w:r>
          </w:p>
          <w:p w14:paraId="39469516">
            <w:pPr>
              <w:jc w:val="left"/>
              <w:rPr>
                <w:rFonts w:ascii="宋体" w:hAnsi="宋体" w:cs="宋体"/>
                <w:szCs w:val="21"/>
                <w:highlight w:val="none"/>
              </w:rPr>
            </w:pPr>
            <w:r>
              <w:rPr>
                <w:rFonts w:hint="eastAsia" w:ascii="宋体" w:hAnsi="宋体" w:cs="宋体"/>
                <w:szCs w:val="21"/>
                <w:highlight w:val="none"/>
              </w:rPr>
              <w:t>3．工作环境温度：－5℃～40℃；工作湿度：≤90%(40℃时)；</w:t>
            </w:r>
            <w:bookmarkStart w:id="18" w:name="_GoBack"/>
            <w:bookmarkEnd w:id="18"/>
          </w:p>
          <w:p w14:paraId="7EC30067">
            <w:pPr>
              <w:jc w:val="left"/>
              <w:rPr>
                <w:rFonts w:ascii="宋体" w:hAnsi="宋体" w:cs="宋体"/>
                <w:szCs w:val="21"/>
                <w:highlight w:val="none"/>
              </w:rPr>
            </w:pPr>
            <w:r>
              <w:rPr>
                <w:rFonts w:hint="eastAsia" w:ascii="宋体" w:hAnsi="宋体" w:cs="宋体"/>
                <w:szCs w:val="21"/>
                <w:highlight w:val="none"/>
              </w:rPr>
              <w:t>4．安全保护措施：安全性符合相关的国标标准。采用高绝缘的安全型插座及带绝缘护套的安全型实验导线；</w:t>
            </w:r>
          </w:p>
          <w:p w14:paraId="483451D6">
            <w:pPr>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szCs w:val="21"/>
                <w:highlight w:val="none"/>
              </w:rPr>
              <w:t>5．外形尺寸：长×宽×高：约1600mm×650mm×1800mm，重量约200kg；</w:t>
            </w:r>
          </w:p>
        </w:tc>
        <w:tc>
          <w:tcPr>
            <w:tcW w:w="213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top"/>
          </w:tcPr>
          <w:p w14:paraId="6692CD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（三）</w:t>
            </w:r>
            <w:r>
              <w:rPr>
                <w:rFonts w:hint="eastAsia" w:ascii="宋体" w:hAnsi="宋体" w:eastAsia="宋体" w:cs="宋体"/>
                <w:b w:val="0"/>
                <w:bCs w:val="0"/>
                <w:color w:val="auto"/>
                <w:sz w:val="21"/>
                <w:szCs w:val="21"/>
                <w:highlight w:val="none"/>
                <w:lang w:val="en-US" w:eastAsia="zh-CN"/>
              </w:rPr>
              <w:t>模块</w:t>
            </w:r>
            <w:r>
              <w:rPr>
                <w:rFonts w:hint="eastAsia" w:ascii="宋体" w:hAnsi="宋体" w:eastAsia="宋体" w:cs="宋体"/>
                <w:b w:val="0"/>
                <w:bCs w:val="0"/>
                <w:color w:val="auto"/>
                <w:sz w:val="21"/>
                <w:szCs w:val="21"/>
                <w:highlight w:val="none"/>
              </w:rPr>
              <w:t>主要</w:t>
            </w:r>
            <w:r>
              <w:rPr>
                <w:rFonts w:hint="eastAsia" w:ascii="宋体" w:hAnsi="宋体" w:eastAsia="宋体" w:cs="宋体"/>
                <w:b w:val="0"/>
                <w:bCs w:val="0"/>
                <w:color w:val="auto"/>
                <w:sz w:val="21"/>
                <w:szCs w:val="21"/>
                <w:highlight w:val="none"/>
                <w:lang w:val="en-US" w:eastAsia="zh-CN"/>
              </w:rPr>
              <w:t>技术</w:t>
            </w:r>
            <w:r>
              <w:rPr>
                <w:rFonts w:hint="eastAsia" w:ascii="宋体" w:hAnsi="宋体" w:eastAsia="宋体" w:cs="宋体"/>
                <w:b w:val="0"/>
                <w:bCs w:val="0"/>
                <w:color w:val="auto"/>
                <w:sz w:val="21"/>
                <w:szCs w:val="21"/>
                <w:highlight w:val="none"/>
              </w:rPr>
              <w:t>参数</w:t>
            </w:r>
          </w:p>
          <w:p w14:paraId="39D7CD6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1．电源部分：带有漏电保护功能，当由于接线错误而导致线路发生短路时，会自动断开电源，起到保护设备的功能。带三相漏电保护，输出电压380V/220V、直流电压24V。供电电压：三相五线 AC 380 V±5%，50Hz；控制电压：DC24V/+12V；</w:t>
            </w:r>
          </w:p>
          <w:p w14:paraId="4B9A3EA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2．整机容量：≤2kVA</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系统总功率</w:t>
            </w:r>
            <w:r>
              <w:rPr>
                <w:rFonts w:hint="eastAsia" w:ascii="宋体" w:hAnsi="宋体" w:cs="宋体"/>
                <w:b/>
                <w:bCs/>
                <w:color w:val="auto"/>
                <w:sz w:val="21"/>
                <w:szCs w:val="21"/>
                <w:highlight w:val="none"/>
                <w:lang w:eastAsia="zh-CN"/>
              </w:rPr>
              <w:t>≤2kVA</w:t>
            </w:r>
            <w:r>
              <w:rPr>
                <w:rFonts w:hint="eastAsia" w:ascii="宋体" w:hAnsi="宋体" w:eastAsia="宋体" w:cs="宋体"/>
                <w:b/>
                <w:bCs/>
                <w:color w:val="auto"/>
                <w:sz w:val="21"/>
                <w:szCs w:val="21"/>
                <w:highlight w:val="none"/>
              </w:rPr>
              <w:t>；</w:t>
            </w:r>
          </w:p>
          <w:p w14:paraId="5A6666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3．工作环境温度：－5℃～40℃；工作湿度：≤90%(40℃时)</w:t>
            </w:r>
            <w:r>
              <w:rPr>
                <w:rFonts w:hint="eastAsia" w:ascii="宋体" w:hAnsi="宋体" w:eastAsia="宋体" w:cs="宋体"/>
                <w:b/>
                <w:bCs/>
                <w:color w:val="auto"/>
                <w:sz w:val="21"/>
                <w:szCs w:val="21"/>
                <w:highlight w:val="none"/>
                <w:lang w:val="en-US" w:eastAsia="zh-CN"/>
              </w:rPr>
              <w:t>,防潮、防尘环境</w:t>
            </w:r>
            <w:r>
              <w:rPr>
                <w:rFonts w:hint="eastAsia" w:ascii="宋体" w:hAnsi="宋体" w:eastAsia="宋体" w:cs="宋体"/>
                <w:b/>
                <w:bCs/>
                <w:color w:val="auto"/>
                <w:sz w:val="21"/>
                <w:szCs w:val="21"/>
                <w:highlight w:val="none"/>
                <w:lang w:eastAsia="zh-CN"/>
              </w:rPr>
              <w:t>；</w:t>
            </w:r>
          </w:p>
          <w:p w14:paraId="0C93B8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4．安全保护措施：安全性符合相关的国标标准。采用高绝缘的安全型插座及带绝缘护套的安全型实验导线</w:t>
            </w:r>
            <w:r>
              <w:rPr>
                <w:rFonts w:hint="eastAsia" w:ascii="宋体" w:hAnsi="宋体" w:eastAsia="宋体" w:cs="宋体"/>
                <w:b/>
                <w:bCs/>
                <w:color w:val="auto"/>
                <w:sz w:val="21"/>
                <w:szCs w:val="21"/>
                <w:highlight w:val="none"/>
                <w:lang w:eastAsia="zh-CN"/>
              </w:rPr>
              <w:t>；</w:t>
            </w:r>
          </w:p>
          <w:p w14:paraId="6004BC8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auto"/>
                <w:sz w:val="21"/>
                <w:szCs w:val="21"/>
                <w:highlight w:val="none"/>
              </w:rPr>
              <w:t>5．外形尺寸：长×宽×高</w:t>
            </w:r>
            <w:r>
              <w:rPr>
                <w:rFonts w:hint="eastAsia" w:ascii="宋体" w:hAnsi="宋体" w:eastAsia="宋体" w:cs="宋体"/>
                <w:b/>
                <w:bCs/>
                <w:color w:val="auto"/>
                <w:sz w:val="21"/>
                <w:szCs w:val="21"/>
                <w:highlight w:val="none"/>
                <w:lang w:val="en-US" w:eastAsia="zh-CN"/>
              </w:rPr>
              <w:t>：约</w:t>
            </w:r>
            <w:r>
              <w:rPr>
                <w:rFonts w:hint="eastAsia" w:ascii="宋体" w:hAnsi="宋体" w:cs="宋体"/>
                <w:b/>
                <w:bCs/>
                <w:color w:val="auto"/>
                <w:szCs w:val="21"/>
                <w:highlight w:val="none"/>
              </w:rPr>
              <w:t>2050mm×720mm×1720mm</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重量约2</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0kg</w:t>
            </w:r>
            <w:r>
              <w:rPr>
                <w:rFonts w:hint="eastAsia" w:ascii="宋体" w:hAnsi="宋体" w:eastAsia="宋体" w:cs="宋体"/>
                <w:b/>
                <w:bCs/>
                <w:color w:val="auto"/>
                <w:sz w:val="21"/>
                <w:szCs w:val="21"/>
                <w:highlight w:val="none"/>
                <w:lang w:eastAsia="zh-CN"/>
              </w:rPr>
              <w:t>；</w:t>
            </w:r>
          </w:p>
        </w:tc>
      </w:tr>
    </w:tbl>
    <w:p w14:paraId="0039CD48">
      <w:pPr>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lang w:eastAsia="zh-CN"/>
        </w:rPr>
        <w:t>上述更正后的内容详见附件《采购需求》</w:t>
      </w:r>
    </w:p>
    <w:p w14:paraId="65813E67">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u w:val="single"/>
        </w:rPr>
      </w:pPr>
      <w:r>
        <w:rPr>
          <w:rFonts w:hint="eastAsia" w:ascii="仿宋" w:hAnsi="仿宋" w:eastAsia="仿宋"/>
          <w:sz w:val="24"/>
          <w:szCs w:val="24"/>
          <w:highlight w:val="none"/>
        </w:rPr>
        <w:t>更正日期：</w:t>
      </w:r>
      <w:r>
        <w:rPr>
          <w:rFonts w:hint="eastAsia" w:ascii="仿宋" w:hAnsi="仿宋" w:eastAsia="仿宋"/>
          <w:sz w:val="24"/>
          <w:szCs w:val="24"/>
          <w:highlight w:val="none"/>
          <w:u w:val="single"/>
        </w:rPr>
        <w:t>202</w:t>
      </w:r>
      <w:r>
        <w:rPr>
          <w:rFonts w:hint="eastAsia" w:ascii="仿宋" w:hAnsi="仿宋" w:eastAsia="仿宋"/>
          <w:sz w:val="24"/>
          <w:szCs w:val="24"/>
          <w:highlight w:val="none"/>
          <w:u w:val="single"/>
          <w:lang w:val="en-US" w:eastAsia="zh-CN"/>
        </w:rPr>
        <w:t>5</w:t>
      </w:r>
      <w:r>
        <w:rPr>
          <w:rFonts w:hint="eastAsia" w:ascii="仿宋" w:hAnsi="仿宋" w:eastAsia="仿宋"/>
          <w:sz w:val="24"/>
          <w:szCs w:val="24"/>
          <w:highlight w:val="none"/>
          <w:u w:val="single"/>
        </w:rPr>
        <w:t>年</w:t>
      </w:r>
      <w:r>
        <w:rPr>
          <w:rFonts w:hint="eastAsia" w:ascii="仿宋" w:hAnsi="仿宋" w:eastAsia="仿宋"/>
          <w:sz w:val="24"/>
          <w:szCs w:val="24"/>
          <w:highlight w:val="none"/>
          <w:u w:val="single"/>
          <w:lang w:val="en-US" w:eastAsia="zh-CN"/>
        </w:rPr>
        <w:t>11</w:t>
      </w:r>
      <w:r>
        <w:rPr>
          <w:rFonts w:hint="eastAsia" w:ascii="仿宋" w:hAnsi="仿宋" w:eastAsia="仿宋"/>
          <w:sz w:val="24"/>
          <w:szCs w:val="24"/>
          <w:highlight w:val="none"/>
          <w:u w:val="single"/>
        </w:rPr>
        <w:t>月</w:t>
      </w:r>
      <w:r>
        <w:rPr>
          <w:rFonts w:hint="eastAsia" w:ascii="仿宋" w:hAnsi="仿宋" w:eastAsia="仿宋"/>
          <w:sz w:val="24"/>
          <w:szCs w:val="24"/>
          <w:highlight w:val="none"/>
          <w:u w:val="single"/>
          <w:lang w:val="en-US" w:eastAsia="zh-CN"/>
        </w:rPr>
        <w:t>1</w:t>
      </w:r>
      <w:r>
        <w:rPr>
          <w:rFonts w:hint="eastAsia" w:ascii="仿宋" w:hAnsi="仿宋" w:eastAsia="仿宋"/>
          <w:sz w:val="24"/>
          <w:szCs w:val="24"/>
          <w:highlight w:val="none"/>
          <w:u w:val="single"/>
        </w:rPr>
        <w:t>日</w:t>
      </w:r>
    </w:p>
    <w:p w14:paraId="28CFFB0E">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u w:val="single"/>
        </w:rPr>
      </w:pPr>
      <w:r>
        <w:rPr>
          <w:rFonts w:ascii="仿宋" w:hAnsi="仿宋" w:eastAsia="仿宋"/>
          <w:sz w:val="24"/>
          <w:szCs w:val="24"/>
          <w:highlight w:val="none"/>
          <w:u w:val="single"/>
        </w:rPr>
        <w:t>其他内容不变。</w:t>
      </w:r>
    </w:p>
    <w:p w14:paraId="7A36FB64">
      <w:pPr>
        <w:pStyle w:val="4"/>
        <w:pageBreakBefore w:val="0"/>
        <w:widowControl w:val="0"/>
        <w:kinsoku/>
        <w:overflowPunct/>
        <w:topLinePunct w:val="0"/>
        <w:autoSpaceDE/>
        <w:autoSpaceDN/>
        <w:bidi w:val="0"/>
        <w:adjustRightInd/>
        <w:snapToGrid/>
        <w:spacing w:before="0" w:after="0" w:line="400" w:lineRule="exact"/>
        <w:textAlignment w:val="auto"/>
        <w:rPr>
          <w:rFonts w:hint="eastAsia" w:ascii="黑体" w:hAnsi="黑体" w:cs="宋体"/>
          <w:b w:val="0"/>
          <w:sz w:val="24"/>
          <w:szCs w:val="24"/>
          <w:highlight w:val="none"/>
        </w:rPr>
      </w:pPr>
      <w:bookmarkStart w:id="12" w:name="_Toc35393647"/>
      <w:bookmarkStart w:id="13" w:name="_Toc35393816"/>
      <w:r>
        <w:rPr>
          <w:rFonts w:hint="eastAsia" w:ascii="黑体" w:hAnsi="黑体" w:cs="宋体"/>
          <w:b w:val="0"/>
          <w:sz w:val="24"/>
          <w:szCs w:val="24"/>
          <w:highlight w:val="none"/>
        </w:rPr>
        <w:t>三、其他补充事宜</w:t>
      </w:r>
      <w:bookmarkEnd w:id="12"/>
      <w:bookmarkEnd w:id="13"/>
    </w:p>
    <w:p w14:paraId="40334A63">
      <w:pPr>
        <w:pageBreakBefore w:val="0"/>
        <w:widowControl w:val="0"/>
        <w:kinsoku/>
        <w:overflowPunct/>
        <w:topLinePunct w:val="0"/>
        <w:autoSpaceDE/>
        <w:autoSpaceDN/>
        <w:bidi w:val="0"/>
        <w:adjustRightInd/>
        <w:snapToGrid/>
        <w:spacing w:line="400" w:lineRule="exact"/>
        <w:ind w:left="0" w:leftChars="0" w:firstLine="420" w:firstLineChars="175"/>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按采购人要求更正。</w:t>
      </w:r>
    </w:p>
    <w:p w14:paraId="5B96893C">
      <w:pPr>
        <w:pStyle w:val="4"/>
        <w:pageBreakBefore w:val="0"/>
        <w:widowControl w:val="0"/>
        <w:kinsoku/>
        <w:overflowPunct/>
        <w:topLinePunct w:val="0"/>
        <w:autoSpaceDE/>
        <w:autoSpaceDN/>
        <w:bidi w:val="0"/>
        <w:adjustRightInd/>
        <w:snapToGrid/>
        <w:spacing w:before="0" w:after="0" w:line="400" w:lineRule="exact"/>
        <w:textAlignment w:val="auto"/>
        <w:rPr>
          <w:rFonts w:hint="eastAsia" w:ascii="黑体" w:hAnsi="黑体" w:cs="宋体"/>
          <w:b w:val="0"/>
          <w:sz w:val="24"/>
          <w:szCs w:val="24"/>
          <w:highlight w:val="none"/>
        </w:rPr>
      </w:pPr>
      <w:bookmarkStart w:id="14" w:name="_Toc35393648"/>
      <w:bookmarkStart w:id="15" w:name="_Toc28359029"/>
      <w:bookmarkStart w:id="16" w:name="_Toc35393817"/>
      <w:bookmarkStart w:id="17" w:name="_Toc28359106"/>
      <w:r>
        <w:rPr>
          <w:rFonts w:hint="eastAsia" w:ascii="黑体" w:hAnsi="黑体" w:cs="宋体"/>
          <w:b w:val="0"/>
          <w:sz w:val="24"/>
          <w:szCs w:val="24"/>
          <w:highlight w:val="none"/>
        </w:rPr>
        <w:t>四、凡对本次公告内容提出询问，请按以下方式联系。</w:t>
      </w:r>
      <w:bookmarkEnd w:id="14"/>
      <w:bookmarkEnd w:id="15"/>
      <w:bookmarkEnd w:id="16"/>
      <w:bookmarkEnd w:id="17"/>
    </w:p>
    <w:bookmarkEnd w:id="2"/>
    <w:bookmarkEnd w:id="7"/>
    <w:p w14:paraId="76EBCBB4">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1.采购人信息</w:t>
      </w:r>
    </w:p>
    <w:p w14:paraId="4A7E66DE">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名称：广西交通职业技术学院</w:t>
      </w:r>
    </w:p>
    <w:p w14:paraId="356CB068">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 xml:space="preserve">地址：南宁市兴宁区昆仑大道1258号 </w:t>
      </w:r>
    </w:p>
    <w:p w14:paraId="4D643865">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联系方式：汪文琪</w:t>
      </w:r>
      <w:r>
        <w:rPr>
          <w:rFonts w:hint="eastAsia" w:ascii="仿宋" w:hAnsi="仿宋" w:eastAsia="仿宋"/>
          <w:sz w:val="24"/>
          <w:szCs w:val="24"/>
          <w:highlight w:val="none"/>
          <w:lang w:val="en-US" w:eastAsia="zh-CN"/>
        </w:rPr>
        <w:t xml:space="preserve">  </w:t>
      </w:r>
      <w:r>
        <w:rPr>
          <w:rFonts w:hint="eastAsia" w:ascii="仿宋" w:hAnsi="仿宋" w:eastAsia="仿宋"/>
          <w:sz w:val="24"/>
          <w:szCs w:val="24"/>
          <w:highlight w:val="none"/>
        </w:rPr>
        <w:t>0771-5650225</w:t>
      </w:r>
    </w:p>
    <w:p w14:paraId="530F46D5">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2.采购代理机构信息</w:t>
      </w:r>
    </w:p>
    <w:p w14:paraId="43FBF2FD">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名 称：云之龙咨询集团有限公司</w:t>
      </w:r>
    </w:p>
    <w:p w14:paraId="0F35AC62">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地址：南宁市良庆区云英路15号3号楼云之龙咨询集团大厦6楼</w:t>
      </w:r>
    </w:p>
    <w:p w14:paraId="280B5A01">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联系方式：刘健0771-2618199、0771-2618118</w:t>
      </w:r>
    </w:p>
    <w:p w14:paraId="2D032691">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3.项目联系方式</w:t>
      </w:r>
    </w:p>
    <w:p w14:paraId="05FFE198">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lang w:eastAsia="zh-CN"/>
        </w:rPr>
      </w:pPr>
      <w:r>
        <w:rPr>
          <w:rFonts w:hint="eastAsia" w:ascii="仿宋" w:hAnsi="仿宋" w:eastAsia="仿宋"/>
          <w:sz w:val="24"/>
          <w:szCs w:val="24"/>
          <w:highlight w:val="none"/>
        </w:rPr>
        <w:t>项目联系人：刘健</w:t>
      </w:r>
      <w:r>
        <w:rPr>
          <w:rFonts w:hint="eastAsia" w:ascii="仿宋" w:hAnsi="仿宋" w:eastAsia="仿宋"/>
          <w:sz w:val="24"/>
          <w:szCs w:val="24"/>
          <w:highlight w:val="none"/>
          <w:lang w:val="en-US" w:eastAsia="zh-CN"/>
        </w:rPr>
        <w:t xml:space="preserve"> </w:t>
      </w:r>
    </w:p>
    <w:p w14:paraId="6102F72F">
      <w:pPr>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电　　话：0771-2618199、0771-2618118</w:t>
      </w:r>
    </w:p>
    <w:p w14:paraId="3606341F">
      <w:pPr>
        <w:pageBreakBefore w:val="0"/>
        <w:widowControl w:val="0"/>
        <w:kinsoku/>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2FE2BA3A">
        <w:pPr>
          <w:pStyle w:val="13"/>
          <w:jc w:val="center"/>
        </w:pPr>
        <w:r>
          <w:fldChar w:fldCharType="begin"/>
        </w:r>
        <w:r>
          <w:instrText xml:space="preserve">PAGE   \* MERGEFORMAT</w:instrText>
        </w:r>
        <w:r>
          <w:fldChar w:fldCharType="separate"/>
        </w:r>
        <w:r>
          <w:rPr>
            <w:lang w:val="zh-CN"/>
          </w:rPr>
          <w:t>1</w:t>
        </w:r>
        <w:r>
          <w:fldChar w:fldCharType="end"/>
        </w:r>
      </w:p>
    </w:sdtContent>
  </w:sdt>
  <w:p w14:paraId="3AAB4F4E">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NzY5ZDUwOWVmNDRlZjliMTA4YzQ2MDFmY2EzNWUifQ=="/>
  </w:docVars>
  <w:rsids>
    <w:rsidRoot w:val="00172A27"/>
    <w:rsid w:val="00022775"/>
    <w:rsid w:val="000312DE"/>
    <w:rsid w:val="0005737B"/>
    <w:rsid w:val="000726D8"/>
    <w:rsid w:val="000A6769"/>
    <w:rsid w:val="000D32F4"/>
    <w:rsid w:val="000D3B95"/>
    <w:rsid w:val="000D5040"/>
    <w:rsid w:val="000D6508"/>
    <w:rsid w:val="00110BD8"/>
    <w:rsid w:val="00122DAE"/>
    <w:rsid w:val="00127E23"/>
    <w:rsid w:val="00151C8B"/>
    <w:rsid w:val="0016562A"/>
    <w:rsid w:val="001C59E3"/>
    <w:rsid w:val="001C5D13"/>
    <w:rsid w:val="001D593E"/>
    <w:rsid w:val="001F0C4E"/>
    <w:rsid w:val="00244094"/>
    <w:rsid w:val="00246690"/>
    <w:rsid w:val="002668C6"/>
    <w:rsid w:val="002A123C"/>
    <w:rsid w:val="002E42B1"/>
    <w:rsid w:val="002F4172"/>
    <w:rsid w:val="002F73EB"/>
    <w:rsid w:val="00316949"/>
    <w:rsid w:val="00322E12"/>
    <w:rsid w:val="00344DF6"/>
    <w:rsid w:val="0037530F"/>
    <w:rsid w:val="00381359"/>
    <w:rsid w:val="003B6AAF"/>
    <w:rsid w:val="003D04C7"/>
    <w:rsid w:val="003D4EBF"/>
    <w:rsid w:val="00404876"/>
    <w:rsid w:val="00420F33"/>
    <w:rsid w:val="00430D5D"/>
    <w:rsid w:val="0043116B"/>
    <w:rsid w:val="00445621"/>
    <w:rsid w:val="00480647"/>
    <w:rsid w:val="004919AF"/>
    <w:rsid w:val="004A1DD8"/>
    <w:rsid w:val="004B0417"/>
    <w:rsid w:val="004C0B1F"/>
    <w:rsid w:val="004C5A0C"/>
    <w:rsid w:val="004F0CA3"/>
    <w:rsid w:val="004F449A"/>
    <w:rsid w:val="00500D0F"/>
    <w:rsid w:val="005847AF"/>
    <w:rsid w:val="005902A4"/>
    <w:rsid w:val="005B40A0"/>
    <w:rsid w:val="00636DE6"/>
    <w:rsid w:val="00664D61"/>
    <w:rsid w:val="006939FC"/>
    <w:rsid w:val="006C1DEF"/>
    <w:rsid w:val="006E17D0"/>
    <w:rsid w:val="00711C78"/>
    <w:rsid w:val="0072722B"/>
    <w:rsid w:val="0079663A"/>
    <w:rsid w:val="007D0C78"/>
    <w:rsid w:val="007E2D83"/>
    <w:rsid w:val="0080774A"/>
    <w:rsid w:val="00815C23"/>
    <w:rsid w:val="00877C6E"/>
    <w:rsid w:val="008974EE"/>
    <w:rsid w:val="00897580"/>
    <w:rsid w:val="008A1192"/>
    <w:rsid w:val="008A2FE7"/>
    <w:rsid w:val="008A5806"/>
    <w:rsid w:val="008A7166"/>
    <w:rsid w:val="008B2267"/>
    <w:rsid w:val="008C3EFC"/>
    <w:rsid w:val="0090581E"/>
    <w:rsid w:val="0096295A"/>
    <w:rsid w:val="00966F02"/>
    <w:rsid w:val="009A15C7"/>
    <w:rsid w:val="009C5790"/>
    <w:rsid w:val="00A30F31"/>
    <w:rsid w:val="00A3374C"/>
    <w:rsid w:val="00A36782"/>
    <w:rsid w:val="00A46EBC"/>
    <w:rsid w:val="00A64888"/>
    <w:rsid w:val="00A976B7"/>
    <w:rsid w:val="00AC0BD8"/>
    <w:rsid w:val="00AC35DB"/>
    <w:rsid w:val="00AE372D"/>
    <w:rsid w:val="00AE57D7"/>
    <w:rsid w:val="00B74E87"/>
    <w:rsid w:val="00C34341"/>
    <w:rsid w:val="00C37A88"/>
    <w:rsid w:val="00C52F06"/>
    <w:rsid w:val="00C61BBE"/>
    <w:rsid w:val="00C931E7"/>
    <w:rsid w:val="00C95981"/>
    <w:rsid w:val="00CC530C"/>
    <w:rsid w:val="00D26832"/>
    <w:rsid w:val="00D57847"/>
    <w:rsid w:val="00D84CD4"/>
    <w:rsid w:val="00D918C0"/>
    <w:rsid w:val="00DA65E6"/>
    <w:rsid w:val="00DA7067"/>
    <w:rsid w:val="00DB091C"/>
    <w:rsid w:val="00DC09FA"/>
    <w:rsid w:val="00E457B7"/>
    <w:rsid w:val="00E47E93"/>
    <w:rsid w:val="00E701FE"/>
    <w:rsid w:val="00E702D6"/>
    <w:rsid w:val="00E75E92"/>
    <w:rsid w:val="00E96052"/>
    <w:rsid w:val="00EA2EEB"/>
    <w:rsid w:val="00EC4A82"/>
    <w:rsid w:val="00ED7C2A"/>
    <w:rsid w:val="00EE3266"/>
    <w:rsid w:val="00F501A4"/>
    <w:rsid w:val="00F53A4B"/>
    <w:rsid w:val="00F60AF7"/>
    <w:rsid w:val="00F656A7"/>
    <w:rsid w:val="0D074ECB"/>
    <w:rsid w:val="1D157298"/>
    <w:rsid w:val="217C6D52"/>
    <w:rsid w:val="2B5D625D"/>
    <w:rsid w:val="34111CDC"/>
    <w:rsid w:val="342F5CDB"/>
    <w:rsid w:val="3B0825B6"/>
    <w:rsid w:val="3F5128A7"/>
    <w:rsid w:val="41F83357"/>
    <w:rsid w:val="46FC1025"/>
    <w:rsid w:val="504D20A8"/>
    <w:rsid w:val="5A231BB8"/>
    <w:rsid w:val="6EB74CDF"/>
    <w:rsid w:val="711D26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3"/>
    <w:unhideWhenUsed/>
    <w:qFormat/>
    <w:uiPriority w:val="99"/>
    <w:pPr>
      <w:spacing w:after="120"/>
    </w:pPr>
  </w:style>
  <w:style w:type="paragraph" w:styleId="6">
    <w:name w:val="index 8"/>
    <w:basedOn w:val="1"/>
    <w:next w:val="1"/>
    <w:qFormat/>
    <w:uiPriority w:val="0"/>
    <w:pPr>
      <w:ind w:left="2940"/>
    </w:pPr>
  </w:style>
  <w:style w:type="paragraph" w:styleId="7">
    <w:name w:val="annotation text"/>
    <w:basedOn w:val="1"/>
    <w:link w:val="31"/>
    <w:semiHidden/>
    <w:unhideWhenUsed/>
    <w:qFormat/>
    <w:uiPriority w:val="99"/>
    <w:pPr>
      <w:jc w:val="left"/>
    </w:pPr>
  </w:style>
  <w:style w:type="paragraph" w:styleId="8">
    <w:name w:val="Body Text Indent"/>
    <w:basedOn w:val="1"/>
    <w:qFormat/>
    <w:uiPriority w:val="0"/>
    <w:pPr>
      <w:ind w:firstLine="830" w:firstLineChars="352"/>
    </w:pPr>
    <w:rPr>
      <w:rFonts w:ascii="仿宋_GB2312" w:eastAsia="仿宋_GB2312"/>
      <w:kern w:val="0"/>
      <w:sz w:val="32"/>
      <w:szCs w:val="20"/>
    </w:r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Plain Text"/>
    <w:basedOn w:val="1"/>
    <w:next w:val="5"/>
    <w:link w:val="32"/>
    <w:qFormat/>
    <w:uiPriority w:val="0"/>
    <w:rPr>
      <w:rFonts w:ascii="宋体" w:hAnsi="Courier New" w:eastAsiaTheme="minorEastAsia" w:cstheme="minorBidi"/>
      <w:szCs w:val="22"/>
    </w:rPr>
  </w:style>
  <w:style w:type="paragraph" w:styleId="11">
    <w:name w:val="Date"/>
    <w:basedOn w:val="1"/>
    <w:next w:val="1"/>
    <w:link w:val="33"/>
    <w:qFormat/>
    <w:uiPriority w:val="0"/>
    <w:pPr>
      <w:adjustRightInd w:val="0"/>
      <w:spacing w:line="360" w:lineRule="atLeast"/>
      <w:textAlignment w:val="baseline"/>
    </w:pPr>
    <w:rPr>
      <w:rFonts w:ascii="宋体" w:cs="宋体"/>
      <w:kern w:val="0"/>
      <w:sz w:val="24"/>
      <w:szCs w:val="24"/>
    </w:rPr>
  </w:style>
  <w:style w:type="paragraph" w:styleId="12">
    <w:name w:val="Balloon Text"/>
    <w:basedOn w:val="1"/>
    <w:link w:val="34"/>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6">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7">
    <w:name w:val="Body Text 2"/>
    <w:basedOn w:val="1"/>
    <w:link w:val="35"/>
    <w:qFormat/>
    <w:uiPriority w:val="0"/>
    <w:pPr>
      <w:spacing w:after="120" w:line="480" w:lineRule="auto"/>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7"/>
    <w:next w:val="7"/>
    <w:link w:val="36"/>
    <w:semiHidden/>
    <w:unhideWhenUsed/>
    <w:qFormat/>
    <w:uiPriority w:val="99"/>
    <w:rPr>
      <w:b/>
      <w:bCs/>
    </w:rPr>
  </w:style>
  <w:style w:type="paragraph" w:styleId="20">
    <w:name w:val="Body Text First Indent"/>
    <w:basedOn w:val="2"/>
    <w:unhideWhenUsed/>
    <w:qFormat/>
    <w:uiPriority w:val="99"/>
    <w:pPr>
      <w:ind w:firstLine="420" w:firstLineChars="100"/>
    </w:pPr>
    <w:rPr>
      <w:rFonts w:ascii="Arial" w:hAnsi="Arial" w:cs="宋体"/>
      <w:szCs w:val="20"/>
    </w:rPr>
  </w:style>
  <w:style w:type="paragraph" w:styleId="21">
    <w:name w:val="Body Text First Indent 2"/>
    <w:basedOn w:val="8"/>
    <w:next w:val="20"/>
    <w:unhideWhenUsed/>
    <w:qFormat/>
    <w:uiPriority w:val="99"/>
    <w:pPr>
      <w:spacing w:after="120"/>
      <w:ind w:left="420" w:leftChars="200" w:firstLine="420" w:firstLineChars="200"/>
    </w:pPr>
    <w:rPr>
      <w:rFonts w:ascii="Times New Roman"/>
      <w:sz w:val="21"/>
      <w:szCs w:val="24"/>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页眉 字符"/>
    <w:basedOn w:val="24"/>
    <w:link w:val="14"/>
    <w:qFormat/>
    <w:uiPriority w:val="99"/>
    <w:rPr>
      <w:sz w:val="18"/>
      <w:szCs w:val="18"/>
    </w:rPr>
  </w:style>
  <w:style w:type="character" w:customStyle="1" w:styleId="28">
    <w:name w:val="页脚 字符"/>
    <w:basedOn w:val="24"/>
    <w:link w:val="13"/>
    <w:qFormat/>
    <w:uiPriority w:val="99"/>
    <w:rPr>
      <w:sz w:val="18"/>
      <w:szCs w:val="18"/>
    </w:rPr>
  </w:style>
  <w:style w:type="character" w:customStyle="1" w:styleId="29">
    <w:name w:val="标题 1 字符"/>
    <w:basedOn w:val="24"/>
    <w:link w:val="3"/>
    <w:qFormat/>
    <w:uiPriority w:val="9"/>
    <w:rPr>
      <w:rFonts w:ascii="Times New Roman" w:hAnsi="Times New Roman" w:eastAsia="宋体" w:cs="Times New Roman"/>
      <w:b/>
      <w:bCs/>
      <w:kern w:val="44"/>
      <w:sz w:val="44"/>
      <w:szCs w:val="44"/>
    </w:rPr>
  </w:style>
  <w:style w:type="character" w:customStyle="1" w:styleId="30">
    <w:name w:val="标题 2 字符"/>
    <w:basedOn w:val="24"/>
    <w:link w:val="4"/>
    <w:qFormat/>
    <w:uiPriority w:val="0"/>
    <w:rPr>
      <w:rFonts w:ascii="Arial" w:hAnsi="Arial" w:eastAsia="黑体" w:cs="Arial"/>
      <w:b/>
      <w:bCs/>
      <w:sz w:val="32"/>
      <w:szCs w:val="32"/>
    </w:rPr>
  </w:style>
  <w:style w:type="character" w:customStyle="1" w:styleId="31">
    <w:name w:val="批注文字 字符"/>
    <w:basedOn w:val="24"/>
    <w:link w:val="7"/>
    <w:semiHidden/>
    <w:qFormat/>
    <w:uiPriority w:val="99"/>
    <w:rPr>
      <w:rFonts w:ascii="Times New Roman" w:hAnsi="Times New Roman" w:eastAsia="宋体" w:cs="Times New Roman"/>
      <w:szCs w:val="21"/>
    </w:rPr>
  </w:style>
  <w:style w:type="character" w:customStyle="1" w:styleId="32">
    <w:name w:val="纯文本 字符1"/>
    <w:basedOn w:val="24"/>
    <w:link w:val="10"/>
    <w:qFormat/>
    <w:uiPriority w:val="0"/>
    <w:rPr>
      <w:rFonts w:ascii="宋体" w:hAnsi="Courier New"/>
    </w:rPr>
  </w:style>
  <w:style w:type="character" w:customStyle="1" w:styleId="33">
    <w:name w:val="日期 字符"/>
    <w:basedOn w:val="24"/>
    <w:link w:val="11"/>
    <w:qFormat/>
    <w:uiPriority w:val="0"/>
    <w:rPr>
      <w:rFonts w:ascii="宋体" w:hAnsi="Times New Roman" w:eastAsia="宋体" w:cs="宋体"/>
      <w:kern w:val="0"/>
      <w:sz w:val="24"/>
      <w:szCs w:val="24"/>
    </w:rPr>
  </w:style>
  <w:style w:type="character" w:customStyle="1" w:styleId="34">
    <w:name w:val="批注框文本 字符"/>
    <w:basedOn w:val="24"/>
    <w:link w:val="12"/>
    <w:semiHidden/>
    <w:qFormat/>
    <w:uiPriority w:val="99"/>
    <w:rPr>
      <w:rFonts w:ascii="Times New Roman" w:hAnsi="Times New Roman" w:eastAsia="宋体" w:cs="Times New Roman"/>
      <w:sz w:val="18"/>
      <w:szCs w:val="18"/>
    </w:rPr>
  </w:style>
  <w:style w:type="character" w:customStyle="1" w:styleId="35">
    <w:name w:val="正文文本 2 字符"/>
    <w:basedOn w:val="24"/>
    <w:link w:val="17"/>
    <w:qFormat/>
    <w:uiPriority w:val="0"/>
    <w:rPr>
      <w:rFonts w:ascii="Times New Roman" w:hAnsi="Times New Roman" w:eastAsia="宋体" w:cs="Times New Roman"/>
      <w:szCs w:val="21"/>
    </w:rPr>
  </w:style>
  <w:style w:type="character" w:customStyle="1" w:styleId="36">
    <w:name w:val="批注主题 字符"/>
    <w:basedOn w:val="31"/>
    <w:link w:val="19"/>
    <w:semiHidden/>
    <w:qFormat/>
    <w:uiPriority w:val="99"/>
    <w:rPr>
      <w:rFonts w:ascii="Times New Roman" w:hAnsi="Times New Roman" w:eastAsia="宋体" w:cs="Times New Roman"/>
      <w:b/>
      <w:bCs/>
      <w:szCs w:val="21"/>
    </w:rPr>
  </w:style>
  <w:style w:type="character" w:customStyle="1" w:styleId="37">
    <w:name w:val="纯文本 字符"/>
    <w:basedOn w:val="24"/>
    <w:semiHidden/>
    <w:qFormat/>
    <w:uiPriority w:val="99"/>
    <w:rPr>
      <w:rFonts w:hAnsi="Courier New" w:cs="Courier New" w:asciiTheme="minorEastAsia"/>
      <w:szCs w:val="21"/>
    </w:rPr>
  </w:style>
  <w:style w:type="paragraph" w:styleId="38">
    <w:name w:val="List Paragraph"/>
    <w:basedOn w:val="1"/>
    <w:qFormat/>
    <w:uiPriority w:val="34"/>
    <w:pPr>
      <w:ind w:firstLine="420" w:firstLineChars="200"/>
    </w:pPr>
  </w:style>
  <w:style w:type="paragraph" w:customStyle="1" w:styleId="39">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40">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1">
    <w:name w:val="TOC 标题2"/>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qowt-font10-gbk"/>
    <w:basedOn w:val="24"/>
    <w:qFormat/>
    <w:uiPriority w:val="0"/>
  </w:style>
  <w:style w:type="character" w:customStyle="1" w:styleId="43">
    <w:name w:val="正文文本 字符"/>
    <w:basedOn w:val="24"/>
    <w:link w:val="2"/>
    <w:qFormat/>
    <w:uiPriority w:val="99"/>
    <w:rPr>
      <w:rFonts w:ascii="Times New Roman" w:hAnsi="Times New Roman" w:eastAsia="宋体" w:cs="Times New Roman"/>
      <w:kern w:val="2"/>
      <w:sz w:val="21"/>
      <w:szCs w:val="21"/>
    </w:rPr>
  </w:style>
  <w:style w:type="character" w:customStyle="1" w:styleId="44">
    <w:name w:val="font31"/>
    <w:basedOn w:val="2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844</Words>
  <Characters>1070</Characters>
  <Lines>16</Lines>
  <Paragraphs>4</Paragraphs>
  <TotalTime>0</TotalTime>
  <ScaleCrop>false</ScaleCrop>
  <LinksUpToDate>false</LinksUpToDate>
  <CharactersWithSpaces>1087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2023-03-28T02:57:00Z</dcterms:created>
  <dc:creator>赵璧</dc:creator>
  <cp:lastModifiedBy>L</cp:lastModifiedBy>
  <cp:lastPrinted>2020-03-23T07:37:00Z</cp:lastPrinted>
  <dcterms:modified xsi:type="dcterms:W3CDTF">2025-11-01T09:03:59Z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2E21EAA0C6BA4BFE9FEFFCB83B3EB7E5_13</vt:lpwstr>
  </property>
  <property fmtid="{D5CDD505-2E9C-101B-9397-08002B2CF9AE}" pid="4" name="KSOTemplateDocerSaveRecord">
    <vt:lpwstr>eyJoZGlkIjoiYTk3N2VlYzFjNjUxZjJiMDM3MDY5NjA4MDgxNjQwYjEiLCJ1c2VySWQiOiI0MTc5NzIzMTcifQ==</vt:lpwstr>
  </property>
</Properties>
</file>