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655BE">
      <w:pPr>
        <w:widowControl/>
        <w:ind w:firstLine="560" w:firstLineChars="200"/>
        <w:jc w:val="center"/>
        <w:rPr>
          <w:rFonts w:ascii="仿宋" w:hAnsi="仿宋" w:eastAsia="仿宋" w:cs="仿宋"/>
          <w:sz w:val="28"/>
          <w:szCs w:val="28"/>
        </w:rPr>
      </w:pPr>
      <w:bookmarkStart w:id="0" w:name="_Toc35393813"/>
      <w:r>
        <w:rPr>
          <w:rFonts w:hint="eastAsia" w:ascii="仿宋" w:hAnsi="仿宋" w:eastAsia="仿宋" w:cs="仿宋"/>
          <w:sz w:val="28"/>
          <w:szCs w:val="28"/>
          <w:lang w:val="en-US" w:eastAsia="zh-CN"/>
        </w:rPr>
        <w:t xml:space="preserve"> 车载CT、医用直线加速器三年全保服务及激光治疗系统两年全保服务</w:t>
      </w:r>
      <w:r>
        <w:rPr>
          <w:rFonts w:hint="eastAsia" w:ascii="仿宋" w:hAnsi="仿宋" w:eastAsia="仿宋" w:cs="仿宋"/>
          <w:sz w:val="28"/>
          <w:szCs w:val="28"/>
        </w:rPr>
        <w:t>更正公告</w:t>
      </w:r>
      <w:bookmarkEnd w:id="0"/>
    </w:p>
    <w:p w14:paraId="773AC08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 w:hAnsi="仿宋" w:eastAsia="仿宋" w:cs="仿宋"/>
          <w:sz w:val="28"/>
          <w:szCs w:val="28"/>
        </w:rPr>
      </w:pPr>
      <w:bookmarkStart w:id="1" w:name="_Toc35393814"/>
      <w:bookmarkStart w:id="2" w:name="_Toc28359104"/>
      <w:bookmarkStart w:id="3" w:name="_Toc35393645"/>
      <w:bookmarkStart w:id="4" w:name="_Toc28359027"/>
      <w:bookmarkStart w:id="5" w:name="OLE_LINK2"/>
      <w:r>
        <w:rPr>
          <w:rFonts w:hint="eastAsia" w:ascii="仿宋" w:hAnsi="仿宋" w:eastAsia="仿宋" w:cs="仿宋"/>
          <w:sz w:val="28"/>
          <w:szCs w:val="28"/>
        </w:rPr>
        <w:t>一、项目基本情况</w:t>
      </w:r>
      <w:bookmarkEnd w:id="1"/>
      <w:bookmarkEnd w:id="2"/>
      <w:bookmarkEnd w:id="3"/>
      <w:bookmarkEnd w:id="4"/>
    </w:p>
    <w:p w14:paraId="4245E8DB">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原公告的采购项目编号：GGZC2025-G3-810202-XGZX</w:t>
      </w:r>
    </w:p>
    <w:p w14:paraId="58D86BA2">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原公告的采购项目名称：车载CT、医用直线加速器三年全保服务及激光治疗系统两年全保服务</w:t>
      </w:r>
    </w:p>
    <w:p w14:paraId="4765B3C0">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首次公告日期：</w:t>
      </w:r>
      <w:r>
        <w:rPr>
          <w:rFonts w:ascii="仿宋" w:hAnsi="仿宋" w:eastAsia="仿宋" w:cs="仿宋"/>
          <w:sz w:val="28"/>
          <w:szCs w:val="28"/>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17</w:t>
      </w:r>
    </w:p>
    <w:p w14:paraId="29AB99C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 w:hAnsi="仿宋" w:eastAsia="仿宋" w:cs="仿宋"/>
          <w:sz w:val="28"/>
          <w:szCs w:val="28"/>
        </w:rPr>
      </w:pPr>
      <w:bookmarkStart w:id="6" w:name="_Toc35393815"/>
      <w:bookmarkStart w:id="7" w:name="_Toc28359105"/>
      <w:bookmarkStart w:id="8" w:name="_Toc35393646"/>
      <w:bookmarkStart w:id="9" w:name="_Toc28359028"/>
      <w:r>
        <w:rPr>
          <w:rFonts w:hint="eastAsia" w:ascii="仿宋" w:hAnsi="仿宋" w:eastAsia="仿宋" w:cs="仿宋"/>
          <w:sz w:val="28"/>
          <w:szCs w:val="28"/>
        </w:rPr>
        <w:t>二、更正信息</w:t>
      </w:r>
      <w:bookmarkEnd w:id="6"/>
      <w:bookmarkEnd w:id="7"/>
      <w:bookmarkEnd w:id="8"/>
      <w:bookmarkEnd w:id="9"/>
    </w:p>
    <w:p w14:paraId="486A25CA">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更正事项：采购文件</w:t>
      </w:r>
      <w:r>
        <w:rPr>
          <w:rFonts w:ascii="仿宋" w:hAnsi="仿宋" w:eastAsia="仿宋" w:cs="仿宋"/>
          <w:sz w:val="28"/>
          <w:szCs w:val="28"/>
        </w:rPr>
        <w:t xml:space="preserve"> </w:t>
      </w:r>
    </w:p>
    <w:p w14:paraId="287A68C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更正内容：</w:t>
      </w:r>
      <w:r>
        <w:rPr>
          <w:rFonts w:hint="eastAsia" w:ascii="仿宋" w:hAnsi="仿宋" w:eastAsia="仿宋" w:cs="仿宋"/>
          <w:sz w:val="28"/>
          <w:szCs w:val="28"/>
          <w:lang w:val="en-US" w:eastAsia="zh-CN"/>
        </w:rPr>
        <w:t xml:space="preserve">1、分标2：医用直线加速器设备维保服务  </w:t>
      </w:r>
      <w:bookmarkStart w:id="16" w:name="_GoBack"/>
      <w:bookmarkEnd w:id="16"/>
      <w:r>
        <w:rPr>
          <w:rFonts w:hint="eastAsia" w:ascii="仿宋" w:hAnsi="仿宋" w:eastAsia="仿宋" w:cs="仿宋"/>
          <w:sz w:val="28"/>
          <w:szCs w:val="28"/>
        </w:rPr>
        <w:t>第</w:t>
      </w:r>
      <w:r>
        <w:rPr>
          <w:rFonts w:hint="eastAsia" w:ascii="仿宋" w:hAnsi="仿宋" w:eastAsia="仿宋" w:cs="仿宋"/>
          <w:sz w:val="28"/>
          <w:szCs w:val="28"/>
          <w:lang w:val="en-US" w:eastAsia="zh-CN"/>
        </w:rPr>
        <w:t>二</w:t>
      </w:r>
      <w:r>
        <w:rPr>
          <w:rFonts w:hint="eastAsia" w:ascii="仿宋" w:hAnsi="仿宋" w:eastAsia="仿宋" w:cs="仿宋"/>
          <w:sz w:val="28"/>
          <w:szCs w:val="28"/>
        </w:rPr>
        <w:t>章 采购需求“</w:t>
      </w:r>
      <w:r>
        <w:rPr>
          <w:rFonts w:hint="eastAsia" w:ascii="仿宋" w:hAnsi="仿宋" w:eastAsia="仿宋" w:cs="仿宋"/>
          <w:sz w:val="28"/>
          <w:szCs w:val="28"/>
          <w:lang w:val="en-US" w:eastAsia="zh-CN"/>
        </w:rPr>
        <w:t>序号2、5、及六、质量标准、验收条件及标准序号2，第四章  评标方法及评标标准 三、评标标准维修服务团队分（满分 8分）、备件来源保障分（客观分7分）</w:t>
      </w:r>
      <w:r>
        <w:rPr>
          <w:rFonts w:hint="eastAsia" w:ascii="仿宋" w:hAnsi="仿宋" w:eastAsia="仿宋" w:cs="仿宋"/>
          <w:sz w:val="28"/>
          <w:szCs w:val="28"/>
        </w:rPr>
        <w:t>”</w:t>
      </w:r>
      <w:r>
        <w:rPr>
          <w:rFonts w:ascii="仿宋" w:hAnsi="仿宋" w:eastAsia="仿宋" w:cs="仿宋"/>
          <w:sz w:val="28"/>
          <w:szCs w:val="28"/>
        </w:rPr>
        <w:t>，现更正</w:t>
      </w:r>
      <w:r>
        <w:rPr>
          <w:rFonts w:hint="eastAsia" w:ascii="仿宋" w:hAnsi="仿宋" w:eastAsia="仿宋" w:cs="仿宋"/>
          <w:sz w:val="28"/>
          <w:szCs w:val="28"/>
          <w:lang w:val="en-US" w:eastAsia="zh-CN"/>
        </w:rPr>
        <w:t>详见附件</w:t>
      </w:r>
      <w:r>
        <w:rPr>
          <w:rFonts w:hint="eastAsia" w:ascii="仿宋" w:hAnsi="仿宋" w:eastAsia="仿宋" w:cs="仿宋"/>
          <w:sz w:val="28"/>
          <w:szCs w:val="28"/>
          <w:lang w:eastAsia="zh-CN"/>
        </w:rPr>
        <w:t>。</w:t>
      </w:r>
    </w:p>
    <w:p w14:paraId="2EC5FE45">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2、四、提交投</w:t>
      </w:r>
      <w:r>
        <w:rPr>
          <w:rFonts w:hint="eastAsia" w:ascii="仿宋" w:hAnsi="仿宋" w:eastAsia="仿宋" w:cs="仿宋"/>
          <w:sz w:val="28"/>
          <w:szCs w:val="28"/>
          <w:highlight w:val="none"/>
          <w:lang w:val="en-US" w:eastAsia="zh-CN"/>
        </w:rPr>
        <w:t>标文件截止时间、开标时间和地点：2025年11月10日10时00 分（北京时间），现更正为“2025年11月20日10时00分（北京时间）”</w:t>
      </w:r>
    </w:p>
    <w:p w14:paraId="224785A8">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更正日期：202</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w:t>
      </w:r>
      <w:r>
        <w:rPr>
          <w:rFonts w:hint="eastAsia" w:ascii="仿宋" w:hAnsi="仿宋" w:eastAsia="仿宋" w:cs="仿宋"/>
          <w:sz w:val="28"/>
          <w:szCs w:val="28"/>
          <w:lang w:val="en-US" w:eastAsia="zh-CN"/>
        </w:rPr>
        <w:t>4</w:t>
      </w:r>
    </w:p>
    <w:p w14:paraId="0FA6744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 w:hAnsi="仿宋" w:eastAsia="仿宋" w:cs="仿宋"/>
          <w:sz w:val="28"/>
          <w:szCs w:val="28"/>
        </w:rPr>
      </w:pPr>
      <w:bookmarkStart w:id="10" w:name="_Toc35393816"/>
      <w:bookmarkStart w:id="11" w:name="_Toc35393647"/>
      <w:r>
        <w:rPr>
          <w:rFonts w:hint="eastAsia" w:ascii="仿宋" w:hAnsi="仿宋" w:eastAsia="仿宋" w:cs="仿宋"/>
          <w:sz w:val="28"/>
          <w:szCs w:val="28"/>
        </w:rPr>
        <w:t>三、其他补充事宜</w:t>
      </w:r>
      <w:bookmarkEnd w:id="10"/>
      <w:bookmarkEnd w:id="11"/>
    </w:p>
    <w:p w14:paraId="6BBB306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ascii="仿宋" w:hAnsi="仿宋" w:eastAsia="仿宋" w:cs="仿宋"/>
          <w:sz w:val="28"/>
          <w:szCs w:val="28"/>
        </w:rPr>
        <w:t>无</w:t>
      </w:r>
    </w:p>
    <w:p w14:paraId="5B4AEA1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 w:hAnsi="仿宋" w:eastAsia="仿宋" w:cs="仿宋"/>
          <w:sz w:val="28"/>
          <w:szCs w:val="28"/>
        </w:rPr>
      </w:pPr>
      <w:bookmarkStart w:id="12" w:name="_Toc35393817"/>
      <w:bookmarkStart w:id="13" w:name="_Toc35393648"/>
      <w:bookmarkStart w:id="14" w:name="_Toc28359106"/>
      <w:bookmarkStart w:id="15" w:name="_Toc28359029"/>
      <w:r>
        <w:rPr>
          <w:rFonts w:hint="eastAsia" w:ascii="仿宋" w:hAnsi="仿宋" w:eastAsia="仿宋" w:cs="仿宋"/>
          <w:sz w:val="28"/>
          <w:szCs w:val="28"/>
        </w:rPr>
        <w:t>四、凡对本次公告内容提出询问，请按以下方式联系。</w:t>
      </w:r>
      <w:bookmarkEnd w:id="12"/>
      <w:bookmarkEnd w:id="13"/>
      <w:bookmarkEnd w:id="14"/>
      <w:bookmarkEnd w:id="15"/>
    </w:p>
    <w:p w14:paraId="349D0DCA">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1.采购人信息</w:t>
      </w:r>
    </w:p>
    <w:p w14:paraId="0B69D938">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名    称：桂平市人民医院</w:t>
      </w:r>
    </w:p>
    <w:p w14:paraId="4F51FD13">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地    址：桂平市人民西路7号</w:t>
      </w:r>
    </w:p>
    <w:p w14:paraId="6BBEC799">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联系方式：</w:t>
      </w:r>
      <w:r>
        <w:rPr>
          <w:rFonts w:ascii="仿宋" w:hAnsi="仿宋" w:eastAsia="仿宋" w:cs="仿宋"/>
          <w:sz w:val="28"/>
          <w:szCs w:val="28"/>
        </w:rPr>
        <w:t>0775-3388571</w:t>
      </w:r>
    </w:p>
    <w:p w14:paraId="392B0B3B">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2.采购代理机构信息</w:t>
      </w:r>
    </w:p>
    <w:p w14:paraId="4040AA9E">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名    称：广西建设工程项目管理中心有限责任公司</w:t>
      </w:r>
    </w:p>
    <w:p w14:paraId="0643FCD8">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地　　址：南宁市青秀区民族大道166号阳光100上东国际T2栋9楼910</w:t>
      </w:r>
    </w:p>
    <w:p w14:paraId="60DFE26A">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联系方式：0771-</w:t>
      </w:r>
      <w:r>
        <w:rPr>
          <w:rFonts w:hint="eastAsia" w:ascii="仿宋" w:hAnsi="仿宋" w:eastAsia="仿宋" w:cs="仿宋"/>
          <w:sz w:val="28"/>
          <w:szCs w:val="28"/>
          <w:lang w:val="en-US" w:eastAsia="zh-CN"/>
        </w:rPr>
        <w:t>8053720</w:t>
      </w:r>
    </w:p>
    <w:p w14:paraId="4129A1A9">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3.项目联系方式</w:t>
      </w:r>
    </w:p>
    <w:p w14:paraId="5874A2C1">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项目联系人：梁丽</w:t>
      </w:r>
    </w:p>
    <w:p w14:paraId="2343EDF1">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电　　 话：18078186809</w:t>
      </w:r>
    </w:p>
    <w:bookmarkEnd w:id="5"/>
    <w:p w14:paraId="0007A113">
      <w:pPr>
        <w:pStyle w:val="6"/>
        <w:rPr>
          <w:rFonts w:ascii="仿宋" w:hAnsi="仿宋" w:eastAsia="仿宋" w:cs="仿宋"/>
          <w:sz w:val="28"/>
          <w:szCs w:val="28"/>
        </w:rPr>
      </w:pPr>
    </w:p>
    <w:p w14:paraId="75C0CB14">
      <w:pPr>
        <w:pStyle w:val="6"/>
        <w:rPr>
          <w:rFonts w:hint="eastAsia" w:ascii="仿宋" w:hAnsi="仿宋" w:eastAsia="仿宋" w:cs="仿宋"/>
          <w:sz w:val="28"/>
          <w:szCs w:val="28"/>
        </w:rPr>
      </w:pPr>
      <w:r>
        <w:rPr>
          <w:rFonts w:hint="eastAsia" w:ascii="仿宋" w:hAnsi="仿宋" w:eastAsia="仿宋" w:cs="仿宋"/>
          <w:sz w:val="28"/>
          <w:szCs w:val="28"/>
          <w:lang w:val="en-US" w:eastAsia="zh-CN"/>
        </w:rPr>
        <w:t>附件：第二章</w:t>
      </w:r>
      <w:r>
        <w:rPr>
          <w:rFonts w:hint="eastAsia" w:ascii="仿宋" w:hAnsi="仿宋" w:eastAsia="仿宋" w:cs="仿宋"/>
          <w:sz w:val="28"/>
          <w:szCs w:val="28"/>
        </w:rPr>
        <w:t>采购需求</w:t>
      </w:r>
      <w:r>
        <w:rPr>
          <w:rFonts w:hint="eastAsia" w:ascii="仿宋" w:hAnsi="仿宋" w:eastAsia="仿宋" w:cs="仿宋"/>
          <w:sz w:val="28"/>
          <w:szCs w:val="28"/>
          <w:lang w:val="en-US" w:eastAsia="zh-CN"/>
        </w:rPr>
        <w:t>及第四章 评标方法及评标标准</w:t>
      </w:r>
    </w:p>
    <w:p w14:paraId="1367C84A">
      <w:pPr>
        <w:pStyle w:val="6"/>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更正后：</w:t>
      </w:r>
    </w:p>
    <w:tbl>
      <w:tblPr>
        <w:tblStyle w:val="10"/>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8"/>
      </w:tblGrid>
      <w:tr w14:paraId="7EE4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8" w:type="dxa"/>
            <w:noWrap w:val="0"/>
            <w:vAlign w:val="top"/>
          </w:tcPr>
          <w:p w14:paraId="524CFC3A">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分标2：医用直线加速器设备维保服务</w:t>
            </w:r>
          </w:p>
          <w:p w14:paraId="4E57F1BC">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一、采购需求（技术参数）</w:t>
            </w:r>
          </w:p>
          <w:p w14:paraId="1663A7BA">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序号2.</w:t>
            </w:r>
            <w:r>
              <w:rPr>
                <w:rFonts w:hint="default" w:ascii="仿宋" w:hAnsi="仿宋" w:eastAsia="仿宋" w:cs="仿宋"/>
                <w:sz w:val="28"/>
                <w:szCs w:val="28"/>
                <w:lang w:val="en-US" w:eastAsia="zh-CN"/>
              </w:rPr>
              <w:t>提供同型号同级别设备的维修资质技术水平工程师或具备原厂工程师或同等水平资质的工程师，故障维修问题须工程师协调保障服务。</w:t>
            </w:r>
          </w:p>
          <w:p w14:paraId="5F751A2A">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序号5.</w:t>
            </w:r>
            <w:r>
              <w:rPr>
                <w:rFonts w:hint="default" w:ascii="仿宋" w:hAnsi="仿宋" w:eastAsia="仿宋" w:cs="仿宋"/>
                <w:sz w:val="28"/>
                <w:szCs w:val="28"/>
                <w:lang w:val="en-US" w:eastAsia="zh-CN"/>
              </w:rPr>
              <w:t>提供具有同型号同级别设备的维修资质技术水平工程师，并提供24小时免费服务热线技术支持；工程师远程维修技术支持；维修网络、电话、传真、邮件等技术支持；现场维修相应时间：用户维修服务响应≤2小时，平均到场≤24小时；要求开机率不低于原厂保证的全年开机率≥96%，提供每年不少于4次现场免费保养，并出具正式保养报告。</w:t>
            </w:r>
          </w:p>
          <w:p w14:paraId="380D104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六、质量标准、验收条件及标准：2、验收条件及标准：为了保证设备正常运转和质量控制要求，所提供设备的高值零部件，其来源必须正规合法，符合国家相关规定,更换直线加速器相关高值零部件时需要提供出厂检验报告等证件，保证其备件为全新并确保可溯源，因维护更换零配件损坏设备的要以原价赔偿，因损坏耽误治疗所引起的后果由供应商承担。</w:t>
            </w:r>
          </w:p>
        </w:tc>
      </w:tr>
      <w:tr w14:paraId="2A5E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8" w:type="dxa"/>
            <w:noWrap w:val="0"/>
            <w:vAlign w:val="top"/>
          </w:tcPr>
          <w:p w14:paraId="2DA6F271">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第四章 评标方法及评标标准  三、评标标准：</w:t>
            </w:r>
          </w:p>
          <w:p w14:paraId="09327B2C">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（1）维修服务团队分（满分8分）投标人提供维修服务团队人员同型号同级别设备的维修资质技术水平工程师或</w:t>
            </w:r>
            <w:r>
              <w:rPr>
                <w:rFonts w:hint="eastAsia" w:ascii="仿宋" w:hAnsi="仿宋" w:eastAsia="仿宋" w:cs="仿宋"/>
                <w:sz w:val="28"/>
                <w:szCs w:val="28"/>
              </w:rPr>
              <w:t>具备原厂</w:t>
            </w:r>
            <w:r>
              <w:rPr>
                <w:rFonts w:hint="eastAsia" w:ascii="仿宋" w:hAnsi="仿宋" w:eastAsia="仿宋" w:cs="仿宋"/>
                <w:sz w:val="28"/>
                <w:szCs w:val="28"/>
                <w:lang w:val="en-US" w:eastAsia="zh-CN"/>
              </w:rPr>
              <w:t>工程师</w:t>
            </w:r>
            <w:r>
              <w:rPr>
                <w:rFonts w:hint="eastAsia" w:ascii="仿宋" w:hAnsi="仿宋" w:eastAsia="仿宋" w:cs="仿宋"/>
                <w:sz w:val="28"/>
                <w:szCs w:val="28"/>
              </w:rPr>
              <w:t>或同等水平资质的工程师</w:t>
            </w:r>
            <w:r>
              <w:rPr>
                <w:rFonts w:hint="eastAsia" w:ascii="仿宋" w:hAnsi="仿宋" w:eastAsia="仿宋" w:cs="仿宋"/>
                <w:sz w:val="28"/>
                <w:szCs w:val="28"/>
                <w:lang w:val="en-US" w:eastAsia="zh-CN"/>
              </w:rPr>
              <w:t>，具备维修服务工程师2名以上（含2人）的，得4分，具备应用培训工程师有3名以上（含3人），满足支持维保保障服务，得4分，满分8分（投标文件提供相应证书及身份证复印件并加盖投标单位电子章的）</w:t>
            </w:r>
          </w:p>
          <w:p w14:paraId="7C0CE5EA">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备件来源保障分（客观分7分）投标人提供设备备件且能与原设备完全适配，满足设备使用要求，必须符合整机注册要求，投标人提供设备备件的供货协议书或服务代理授权书。（响应文件提供承诺函，格式自拟），满分7分</w:t>
            </w:r>
          </w:p>
        </w:tc>
      </w:tr>
    </w:tbl>
    <w:p w14:paraId="5A658393">
      <w:pPr>
        <w:pStyle w:val="6"/>
        <w:rPr>
          <w:rFonts w:ascii="仿宋" w:hAnsi="仿宋" w:eastAsia="仿宋" w:cs="仿宋"/>
          <w:sz w:val="28"/>
          <w:szCs w:val="28"/>
        </w:rPr>
      </w:pPr>
    </w:p>
    <w:p w14:paraId="6B3EB730">
      <w:pPr>
        <w:pStyle w:val="6"/>
        <w:rPr>
          <w:rFonts w:ascii="仿宋" w:hAnsi="仿宋" w:eastAsia="仿宋" w:cs="仿宋"/>
          <w:sz w:val="28"/>
          <w:szCs w:val="28"/>
        </w:rPr>
      </w:pPr>
    </w:p>
    <w:p w14:paraId="7F358A0C">
      <w:pPr>
        <w:pStyle w:val="6"/>
        <w:rPr>
          <w:rFonts w:ascii="仿宋" w:hAnsi="仿宋" w:eastAsia="仿宋" w:cs="仿宋"/>
          <w:sz w:val="28"/>
          <w:szCs w:val="28"/>
        </w:rPr>
      </w:pPr>
    </w:p>
    <w:p w14:paraId="4C20100D">
      <w:pPr>
        <w:pStyle w:val="6"/>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77B"/>
    <w:rsid w:val="000759FF"/>
    <w:rsid w:val="000E0CCB"/>
    <w:rsid w:val="00122E6C"/>
    <w:rsid w:val="00307256"/>
    <w:rsid w:val="0046763B"/>
    <w:rsid w:val="004B6AA4"/>
    <w:rsid w:val="00530E4C"/>
    <w:rsid w:val="00592FDF"/>
    <w:rsid w:val="00730426"/>
    <w:rsid w:val="0089765F"/>
    <w:rsid w:val="00946D78"/>
    <w:rsid w:val="00B11C10"/>
    <w:rsid w:val="00BB1E11"/>
    <w:rsid w:val="00C74CD9"/>
    <w:rsid w:val="00D7277B"/>
    <w:rsid w:val="00E60B2F"/>
    <w:rsid w:val="00F04DFA"/>
    <w:rsid w:val="00F505CB"/>
    <w:rsid w:val="00F63E6C"/>
    <w:rsid w:val="00FE5019"/>
    <w:rsid w:val="13F549F9"/>
    <w:rsid w:val="18DF60A5"/>
    <w:rsid w:val="1F526681"/>
    <w:rsid w:val="23996072"/>
    <w:rsid w:val="276E6DE6"/>
    <w:rsid w:val="2FA05D9D"/>
    <w:rsid w:val="372413FB"/>
    <w:rsid w:val="3C027708"/>
    <w:rsid w:val="3D89020A"/>
    <w:rsid w:val="50402093"/>
    <w:rsid w:val="538C5CB4"/>
    <w:rsid w:val="5CB5471F"/>
    <w:rsid w:val="61925799"/>
    <w:rsid w:val="6E6B7C00"/>
    <w:rsid w:val="6EBD6792"/>
    <w:rsid w:val="6F3A6F4E"/>
    <w:rsid w:val="6FBB3928"/>
    <w:rsid w:val="742025E4"/>
    <w:rsid w:val="7A47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Body Text Indent"/>
    <w:basedOn w:val="1"/>
    <w:qFormat/>
    <w:uiPriority w:val="0"/>
    <w:pPr>
      <w:ind w:firstLine="830" w:firstLineChars="352"/>
    </w:pPr>
    <w:rPr>
      <w:rFonts w:ascii="仿宋_GB2312" w:eastAsia="仿宋_GB2312"/>
      <w:kern w:val="0"/>
      <w:sz w:val="32"/>
      <w:szCs w:val="20"/>
    </w:rPr>
  </w:style>
  <w:style w:type="paragraph" w:styleId="5">
    <w:name w:val="Plain Text"/>
    <w:basedOn w:val="1"/>
    <w:qFormat/>
    <w:uiPriority w:val="0"/>
    <w:rPr>
      <w:rFonts w:ascii="宋体" w:hAnsi="Courier New"/>
      <w:kern w:val="0"/>
      <w:sz w:val="20"/>
      <w:szCs w:val="21"/>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1127</Words>
  <Characters>1230</Characters>
  <Lines>3</Lines>
  <Paragraphs>1</Paragraphs>
  <TotalTime>0</TotalTime>
  <ScaleCrop>false</ScaleCrop>
  <LinksUpToDate>false</LinksUpToDate>
  <CharactersWithSpaces>1260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2022-03-02T09:52:00Z</dcterms:created>
  <dc:creator>L</dc:creator>
  <cp:lastModifiedBy>梁小番</cp:lastModifiedBy>
  <dcterms:modified xsi:type="dcterms:W3CDTF">2025-11-04T08:41:54Z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77F5DD7586D947F7A0F28C6C0BC693D7_12</vt:lpwstr>
  </property>
  <property fmtid="{D5CDD505-2E9C-101B-9397-08002B2CF9AE}" pid="4" name="KSOTemplateDocerSaveRecord">
    <vt:lpwstr>eyJoZGlkIjoiYjJjYmFlMWNjNWVkMzc3OTk0MDcwOGI2OGE1MmJkNzgiLCJ1c2VySWQiOiI3NDgxOTcxMjMifQ==</vt:lpwstr>
  </property>
</Properties>
</file>