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B4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广西鼎策工程顾问有限责任公司关于桂林市救助管理站区域性中心试点</w:t>
      </w:r>
    </w:p>
    <w:p w14:paraId="5EEE8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工作受助人员设施和活动区域升级与改造项目</w:t>
      </w:r>
    </w:p>
    <w:p w14:paraId="636AFF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28"/>
          <w:szCs w:val="28"/>
          <w:shd w:val="clear" w:fill="FFFFFF"/>
          <w:lang w:val="en-US" w:eastAsia="zh-CN"/>
        </w:rPr>
        <w:t>（项目编号：GLZC2025-C2-990322-GXDC）更正公告</w:t>
      </w:r>
    </w:p>
    <w:p w14:paraId="1F5003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一、项目基本情况</w:t>
      </w:r>
    </w:p>
    <w:p w14:paraId="4797C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原公告的</w:t>
      </w:r>
      <w:r>
        <w:rPr>
          <w:rFonts w:hint="eastAsia" w:ascii="宋体" w:hAnsi="宋体" w:eastAsia="宋体" w:cs="宋体"/>
          <w:i w:val="0"/>
          <w:iCs w:val="0"/>
          <w:caps w:val="0"/>
          <w:color w:val="000000"/>
          <w:spacing w:val="0"/>
          <w:sz w:val="24"/>
          <w:szCs w:val="24"/>
          <w:shd w:val="clear" w:fill="FFFFFF"/>
          <w:lang w:eastAsia="zh-CN"/>
        </w:rPr>
        <w:t>采购项目</w:t>
      </w:r>
      <w:r>
        <w:rPr>
          <w:rFonts w:hint="eastAsia" w:ascii="宋体" w:hAnsi="宋体" w:eastAsia="宋体" w:cs="宋体"/>
          <w:i w:val="0"/>
          <w:iCs w:val="0"/>
          <w:caps w:val="0"/>
          <w:color w:val="000000"/>
          <w:spacing w:val="0"/>
          <w:sz w:val="24"/>
          <w:szCs w:val="24"/>
          <w:shd w:val="clear" w:fill="FFFFFF"/>
        </w:rPr>
        <w:t>编号：GLZC2025-C2-990322-GXDC</w:t>
      </w:r>
    </w:p>
    <w:p w14:paraId="6A911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原公告的</w:t>
      </w:r>
      <w:r>
        <w:rPr>
          <w:rFonts w:hint="eastAsia" w:ascii="宋体" w:hAnsi="宋体" w:eastAsia="宋体" w:cs="宋体"/>
          <w:i w:val="0"/>
          <w:iCs w:val="0"/>
          <w:caps w:val="0"/>
          <w:color w:val="000000"/>
          <w:spacing w:val="0"/>
          <w:sz w:val="24"/>
          <w:szCs w:val="24"/>
          <w:shd w:val="clear" w:fill="FFFFFF"/>
          <w:lang w:eastAsia="zh-CN"/>
        </w:rPr>
        <w:t>采购项目</w:t>
      </w:r>
      <w:r>
        <w:rPr>
          <w:rFonts w:hint="eastAsia" w:ascii="宋体" w:hAnsi="宋体" w:eastAsia="宋体" w:cs="宋体"/>
          <w:i w:val="0"/>
          <w:iCs w:val="0"/>
          <w:caps w:val="0"/>
          <w:color w:val="000000"/>
          <w:spacing w:val="0"/>
          <w:sz w:val="24"/>
          <w:szCs w:val="24"/>
          <w:shd w:val="clear" w:fill="FFFFFF"/>
        </w:rPr>
        <w:t>名称：桂林市救助管理站区域性中心试点工作受助人员设施和活动区域升级与改造项目</w:t>
      </w:r>
    </w:p>
    <w:p w14:paraId="6CBE5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首次公告日期：202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07</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21</w:t>
      </w:r>
      <w:r>
        <w:rPr>
          <w:rFonts w:hint="eastAsia" w:ascii="宋体" w:hAnsi="宋体" w:eastAsia="宋体" w:cs="宋体"/>
          <w:i w:val="0"/>
          <w:iCs w:val="0"/>
          <w:caps w:val="0"/>
          <w:color w:val="000000"/>
          <w:spacing w:val="0"/>
          <w:sz w:val="24"/>
          <w:szCs w:val="24"/>
          <w:shd w:val="clear" w:fill="FFFFFF"/>
        </w:rPr>
        <w:t>日</w:t>
      </w:r>
    </w:p>
    <w:p w14:paraId="1077D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二、更正信息</w:t>
      </w:r>
    </w:p>
    <w:p w14:paraId="3B3560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更正事项：</w:t>
      </w:r>
      <w:r>
        <w:rPr>
          <w:rFonts w:hint="eastAsia" w:ascii="宋体" w:hAnsi="宋体" w:eastAsia="宋体" w:cs="宋体"/>
          <w:i w:val="0"/>
          <w:iCs w:val="0"/>
          <w:caps w:val="0"/>
          <w:color w:val="000000"/>
          <w:spacing w:val="0"/>
          <w:sz w:val="24"/>
          <w:szCs w:val="24"/>
          <w:shd w:val="clear" w:fill="FFFFFF"/>
          <w:lang w:val="en-US" w:eastAsia="zh-CN"/>
        </w:rPr>
        <w:t>磋商</w:t>
      </w:r>
      <w:r>
        <w:rPr>
          <w:rFonts w:hint="eastAsia" w:ascii="宋体" w:hAnsi="宋体" w:eastAsia="宋体" w:cs="宋体"/>
          <w:i w:val="0"/>
          <w:iCs w:val="0"/>
          <w:caps w:val="0"/>
          <w:color w:val="000000"/>
          <w:spacing w:val="0"/>
          <w:sz w:val="24"/>
          <w:szCs w:val="24"/>
          <w:shd w:val="clear" w:fill="FFFFFF"/>
        </w:rPr>
        <w:t>文件</w:t>
      </w:r>
    </w:p>
    <w:p w14:paraId="4C719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更</w:t>
      </w:r>
      <w:r>
        <w:rPr>
          <w:rFonts w:hint="eastAsia" w:ascii="宋体" w:hAnsi="宋体" w:eastAsia="宋体" w:cs="宋体"/>
          <w:b/>
          <w:bCs/>
          <w:i w:val="0"/>
          <w:iCs w:val="0"/>
          <w:caps w:val="0"/>
          <w:color w:val="000000"/>
          <w:spacing w:val="0"/>
          <w:sz w:val="24"/>
          <w:szCs w:val="24"/>
          <w:shd w:val="clear" w:fill="FFFFFF"/>
          <w:lang w:val="en-US" w:eastAsia="zh-CN"/>
        </w:rPr>
        <w:t>正</w:t>
      </w:r>
      <w:r>
        <w:rPr>
          <w:rFonts w:hint="eastAsia" w:ascii="宋体" w:hAnsi="宋体" w:eastAsia="宋体" w:cs="宋体"/>
          <w:b/>
          <w:bCs/>
          <w:i w:val="0"/>
          <w:iCs w:val="0"/>
          <w:caps w:val="0"/>
          <w:color w:val="000000"/>
          <w:spacing w:val="0"/>
          <w:sz w:val="24"/>
          <w:szCs w:val="24"/>
          <w:shd w:val="clear" w:fill="FFFFFF"/>
        </w:rPr>
        <w:t>内容</w:t>
      </w:r>
      <w:r>
        <w:rPr>
          <w:rFonts w:hint="eastAsia" w:ascii="宋体" w:hAnsi="宋体" w:eastAsia="宋体" w:cs="宋体"/>
          <w:i w:val="0"/>
          <w:iCs w:val="0"/>
          <w:caps w:val="0"/>
          <w:color w:val="000000"/>
          <w:spacing w:val="0"/>
          <w:sz w:val="24"/>
          <w:szCs w:val="24"/>
          <w:shd w:val="clear" w:fill="FFFFFF"/>
        </w:rPr>
        <w:t>：</w:t>
      </w:r>
    </w:p>
    <w:tbl>
      <w:tblPr>
        <w:tblStyle w:val="5"/>
        <w:tblW w:w="10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402"/>
        <w:gridCol w:w="4611"/>
        <w:gridCol w:w="3850"/>
      </w:tblGrid>
      <w:tr w14:paraId="46B4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55" w:type="dxa"/>
            <w:vAlign w:val="center"/>
          </w:tcPr>
          <w:p w14:paraId="2A5612F4">
            <w:pPr>
              <w:keepNext w:val="0"/>
              <w:keepLines w:val="0"/>
              <w:widowControl/>
              <w:suppressLineNumbers w:val="0"/>
              <w:wordWrap w:val="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caps w:val="0"/>
                <w:spacing w:val="0"/>
                <w:kern w:val="0"/>
                <w:sz w:val="24"/>
                <w:szCs w:val="24"/>
                <w:lang w:val="en-US" w:eastAsia="zh-CN" w:bidi="ar"/>
              </w:rPr>
              <w:t>序号</w:t>
            </w:r>
          </w:p>
        </w:tc>
        <w:tc>
          <w:tcPr>
            <w:tcW w:w="1402" w:type="dxa"/>
            <w:vAlign w:val="center"/>
          </w:tcPr>
          <w:p w14:paraId="26DCBC63">
            <w:pPr>
              <w:keepNext w:val="0"/>
              <w:keepLines w:val="0"/>
              <w:widowControl/>
              <w:suppressLineNumbers w:val="0"/>
              <w:wordWrap w:val="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caps w:val="0"/>
                <w:spacing w:val="0"/>
                <w:kern w:val="0"/>
                <w:sz w:val="24"/>
                <w:szCs w:val="24"/>
                <w:lang w:val="en-US" w:eastAsia="zh-CN" w:bidi="ar"/>
              </w:rPr>
              <w:t>更正项</w:t>
            </w:r>
          </w:p>
        </w:tc>
        <w:tc>
          <w:tcPr>
            <w:tcW w:w="4611" w:type="dxa"/>
            <w:vAlign w:val="center"/>
          </w:tcPr>
          <w:p w14:paraId="677A30B9">
            <w:pPr>
              <w:keepNext w:val="0"/>
              <w:keepLines w:val="0"/>
              <w:widowControl/>
              <w:suppressLineNumbers w:val="0"/>
              <w:wordWrap w:val="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caps w:val="0"/>
                <w:spacing w:val="0"/>
                <w:kern w:val="0"/>
                <w:sz w:val="24"/>
                <w:szCs w:val="24"/>
                <w:lang w:val="en-US" w:eastAsia="zh-CN" w:bidi="ar"/>
              </w:rPr>
              <w:t>更正前内容</w:t>
            </w:r>
          </w:p>
        </w:tc>
        <w:tc>
          <w:tcPr>
            <w:tcW w:w="3850" w:type="dxa"/>
            <w:vAlign w:val="center"/>
          </w:tcPr>
          <w:p w14:paraId="6C08756B">
            <w:pPr>
              <w:keepNext w:val="0"/>
              <w:keepLines w:val="0"/>
              <w:widowControl/>
              <w:suppressLineNumbers w:val="0"/>
              <w:wordWrap w:val="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caps w:val="0"/>
                <w:spacing w:val="0"/>
                <w:kern w:val="0"/>
                <w:sz w:val="24"/>
                <w:szCs w:val="24"/>
                <w:lang w:val="en-US" w:eastAsia="zh-CN" w:bidi="ar"/>
              </w:rPr>
              <w:t>更正后内容</w:t>
            </w:r>
          </w:p>
        </w:tc>
      </w:tr>
      <w:tr w14:paraId="0C3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7" w:hRule="atLeast"/>
        </w:trPr>
        <w:tc>
          <w:tcPr>
            <w:tcW w:w="455" w:type="dxa"/>
            <w:vAlign w:val="center"/>
          </w:tcPr>
          <w:p w14:paraId="22011779">
            <w:pPr>
              <w:pStyle w:val="3"/>
              <w:keepNext w:val="0"/>
              <w:keepLines w:val="0"/>
              <w:widowControl/>
              <w:numPr>
                <w:ilvl w:val="0"/>
                <w:numId w:val="0"/>
              </w:numPr>
              <w:suppressLineNumbers w:val="0"/>
              <w:spacing w:before="88" w:beforeAutospacing="0" w:after="0" w:afterAutospacing="0" w:line="450" w:lineRule="atLeast"/>
              <w:ind w:right="0" w:rightChars="0"/>
              <w:jc w:val="center"/>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1</w:t>
            </w:r>
          </w:p>
        </w:tc>
        <w:tc>
          <w:tcPr>
            <w:tcW w:w="1402" w:type="dxa"/>
            <w:vAlign w:val="center"/>
          </w:tcPr>
          <w:p w14:paraId="19998AB9">
            <w:pPr>
              <w:pStyle w:val="3"/>
              <w:keepNext w:val="0"/>
              <w:keepLines w:val="0"/>
              <w:widowControl/>
              <w:numPr>
                <w:ilvl w:val="0"/>
                <w:numId w:val="0"/>
              </w:numPr>
              <w:suppressLineNumbers w:val="0"/>
              <w:spacing w:before="88" w:beforeAutospacing="0" w:after="0" w:afterAutospacing="0" w:line="450" w:lineRule="atLeast"/>
              <w:ind w:left="240" w:right="0" w:rightChars="0" w:hanging="240" w:hangingChars="100"/>
              <w:jc w:val="left"/>
              <w:rPr>
                <w:rFonts w:hint="eastAsia" w:ascii="宋体" w:hAnsi="宋体" w:eastAsia="宋体" w:cs="宋体"/>
                <w:i w:val="0"/>
                <w:iCs w:val="0"/>
                <w:caps w:val="0"/>
                <w:color w:val="000000"/>
                <w:spacing w:val="0"/>
                <w:sz w:val="24"/>
                <w:szCs w:val="24"/>
                <w:shd w:val="clear" w:fill="FFFFFF"/>
                <w:vertAlign w:val="baseline"/>
                <w:lang w:val="en-US"/>
              </w:rPr>
            </w:pPr>
            <w:r>
              <w:rPr>
                <w:rFonts w:hint="eastAsia" w:ascii="宋体" w:hAnsi="宋体" w:eastAsia="宋体" w:cs="宋体"/>
                <w:i w:val="0"/>
                <w:iCs w:val="0"/>
                <w:caps w:val="0"/>
                <w:color w:val="000000"/>
                <w:spacing w:val="0"/>
                <w:sz w:val="24"/>
                <w:szCs w:val="24"/>
                <w:shd w:val="clear" w:fill="FFFFFF"/>
                <w:lang w:eastAsia="zh-CN"/>
              </w:rPr>
              <w:t>《招标文件》第</w:t>
            </w:r>
            <w:r>
              <w:rPr>
                <w:rFonts w:hint="eastAsia" w:ascii="宋体" w:hAnsi="宋体" w:eastAsia="宋体" w:cs="宋体"/>
                <w:i w:val="0"/>
                <w:iCs w:val="0"/>
                <w:caps w:val="0"/>
                <w:color w:val="000000"/>
                <w:spacing w:val="0"/>
                <w:sz w:val="24"/>
                <w:szCs w:val="24"/>
                <w:shd w:val="clear" w:fill="FFFFFF"/>
                <w:lang w:val="en-US" w:eastAsia="zh-CN"/>
              </w:rPr>
              <w:t>六</w:t>
            </w:r>
            <w:r>
              <w:rPr>
                <w:rFonts w:hint="eastAsia" w:ascii="宋体" w:hAnsi="宋体" w:eastAsia="宋体" w:cs="宋体"/>
                <w:i w:val="0"/>
                <w:iCs w:val="0"/>
                <w:caps w:val="0"/>
                <w:color w:val="000000"/>
                <w:spacing w:val="0"/>
                <w:sz w:val="24"/>
                <w:szCs w:val="24"/>
                <w:shd w:val="clear" w:fill="FFFFFF"/>
                <w:lang w:eastAsia="zh-CN"/>
              </w:rPr>
              <w:t>章</w:t>
            </w:r>
            <w:r>
              <w:rPr>
                <w:rFonts w:hint="eastAsia" w:ascii="宋体" w:hAnsi="宋体" w:eastAsia="宋体" w:cs="宋体"/>
                <w:i w:val="0"/>
                <w:iCs w:val="0"/>
                <w:caps w:val="0"/>
                <w:color w:val="000000"/>
                <w:spacing w:val="0"/>
                <w:sz w:val="24"/>
                <w:szCs w:val="24"/>
                <w:shd w:val="clear" w:fill="FFFFFF"/>
                <w:lang w:val="en-US" w:eastAsia="zh-CN"/>
              </w:rPr>
              <w:t>响应文件（格式）符合性响应证明材料</w:t>
            </w:r>
            <w:r>
              <w:rPr>
                <w:rFonts w:hint="eastAsia" w:ascii="宋体" w:hAnsi="宋体" w:eastAsia="宋体" w:cs="宋体"/>
                <w:i w:val="0"/>
                <w:iCs w:val="0"/>
                <w:caps w:val="0"/>
                <w:color w:val="000000"/>
                <w:spacing w:val="0"/>
                <w:sz w:val="24"/>
                <w:szCs w:val="24"/>
                <w:shd w:val="clear" w:fill="FFFFFF"/>
                <w:lang w:eastAsia="zh-CN"/>
              </w:rPr>
              <w:t>“工程报价汇总表（格式见附件）”</w:t>
            </w:r>
            <w:r>
              <w:rPr>
                <w:rFonts w:hint="eastAsia" w:ascii="宋体" w:hAnsi="宋体" w:eastAsia="宋体" w:cs="宋体"/>
                <w:i w:val="0"/>
                <w:iCs w:val="0"/>
                <w:caps w:val="0"/>
                <w:color w:val="000000"/>
                <w:spacing w:val="0"/>
                <w:sz w:val="24"/>
                <w:szCs w:val="24"/>
                <w:shd w:val="clear" w:fill="FFFFFF"/>
                <w:lang w:val="en-US" w:eastAsia="zh-CN"/>
              </w:rPr>
              <w:t>中</w:t>
            </w:r>
          </w:p>
        </w:tc>
        <w:tc>
          <w:tcPr>
            <w:tcW w:w="4611" w:type="dxa"/>
          </w:tcPr>
          <w:tbl>
            <w:tblPr>
              <w:tblStyle w:val="4"/>
              <w:tblW w:w="4499" w:type="dxa"/>
              <w:tblInd w:w="0" w:type="dxa"/>
              <w:tblLayout w:type="fixed"/>
              <w:tblCellMar>
                <w:top w:w="0" w:type="dxa"/>
                <w:left w:w="108" w:type="dxa"/>
                <w:bottom w:w="0" w:type="dxa"/>
                <w:right w:w="108" w:type="dxa"/>
              </w:tblCellMar>
            </w:tblPr>
            <w:tblGrid>
              <w:gridCol w:w="351"/>
              <w:gridCol w:w="2828"/>
              <w:gridCol w:w="1320"/>
            </w:tblGrid>
            <w:tr w14:paraId="1C0AE3C8">
              <w:tblPrEx>
                <w:tblCellMar>
                  <w:top w:w="0" w:type="dxa"/>
                  <w:left w:w="108" w:type="dxa"/>
                  <w:bottom w:w="0" w:type="dxa"/>
                  <w:right w:w="108" w:type="dxa"/>
                </w:tblCellMar>
              </w:tblPrEx>
              <w:trPr>
                <w:trHeight w:val="454" w:hRule="atLeast"/>
              </w:trPr>
              <w:tc>
                <w:tcPr>
                  <w:tcW w:w="351" w:type="dxa"/>
                  <w:tcBorders>
                    <w:top w:val="single" w:color="auto" w:sz="4" w:space="0"/>
                    <w:left w:val="single" w:color="auto" w:sz="8" w:space="0"/>
                    <w:bottom w:val="single" w:color="auto" w:sz="4" w:space="0"/>
                    <w:right w:val="single" w:color="auto" w:sz="4" w:space="0"/>
                  </w:tcBorders>
                  <w:noWrap w:val="0"/>
                  <w:vAlign w:val="center"/>
                </w:tcPr>
                <w:p w14:paraId="2DF7F4C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2828" w:type="dxa"/>
                  <w:tcBorders>
                    <w:top w:val="single" w:color="auto" w:sz="8" w:space="0"/>
                    <w:left w:val="nil"/>
                    <w:bottom w:val="single" w:color="auto" w:sz="4" w:space="0"/>
                    <w:right w:val="single" w:color="000000" w:sz="4" w:space="0"/>
                  </w:tcBorders>
                  <w:noWrap w:val="0"/>
                  <w:vAlign w:val="center"/>
                </w:tcPr>
                <w:p w14:paraId="05A6DF4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w:t>
                  </w:r>
                </w:p>
              </w:tc>
              <w:tc>
                <w:tcPr>
                  <w:tcW w:w="1320" w:type="dxa"/>
                  <w:tcBorders>
                    <w:top w:val="single" w:color="auto" w:sz="8" w:space="0"/>
                    <w:left w:val="nil"/>
                    <w:bottom w:val="single" w:color="auto" w:sz="4" w:space="0"/>
                    <w:right w:val="single" w:color="auto" w:sz="8" w:space="0"/>
                  </w:tcBorders>
                  <w:noWrap w:val="0"/>
                  <w:vAlign w:val="center"/>
                </w:tcPr>
                <w:p w14:paraId="66DAAF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14:paraId="76D3F0EE">
              <w:tblPrEx>
                <w:tblCellMar>
                  <w:top w:w="0" w:type="dxa"/>
                  <w:left w:w="108" w:type="dxa"/>
                  <w:bottom w:w="0" w:type="dxa"/>
                  <w:right w:w="108" w:type="dxa"/>
                </w:tblCellMar>
              </w:tblPrEx>
              <w:trPr>
                <w:trHeight w:val="448" w:hRule="atLeast"/>
              </w:trPr>
              <w:tc>
                <w:tcPr>
                  <w:tcW w:w="351" w:type="dxa"/>
                  <w:vMerge w:val="restart"/>
                  <w:tcBorders>
                    <w:top w:val="nil"/>
                    <w:left w:val="single" w:color="auto" w:sz="8" w:space="0"/>
                    <w:right w:val="single" w:color="auto" w:sz="4" w:space="0"/>
                  </w:tcBorders>
                  <w:noWrap w:val="0"/>
                  <w:vAlign w:val="center"/>
                </w:tcPr>
                <w:p w14:paraId="5C2138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其中</w:t>
                  </w:r>
                </w:p>
              </w:tc>
              <w:tc>
                <w:tcPr>
                  <w:tcW w:w="2828" w:type="dxa"/>
                  <w:tcBorders>
                    <w:top w:val="single" w:color="auto" w:sz="4" w:space="0"/>
                    <w:left w:val="nil"/>
                    <w:bottom w:val="single" w:color="auto" w:sz="4" w:space="0"/>
                    <w:right w:val="single" w:color="auto" w:sz="4" w:space="0"/>
                  </w:tcBorders>
                  <w:noWrap w:val="0"/>
                  <w:vAlign w:val="center"/>
                </w:tcPr>
                <w:p w14:paraId="21C5340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pacing w:val="8"/>
                      <w:sz w:val="21"/>
                      <w:szCs w:val="21"/>
                      <w:highlight w:val="none"/>
                    </w:rPr>
                    <w:t>安全防护、文明施工措施费</w:t>
                  </w:r>
                </w:p>
              </w:tc>
              <w:tc>
                <w:tcPr>
                  <w:tcW w:w="1320" w:type="dxa"/>
                  <w:tcBorders>
                    <w:top w:val="nil"/>
                    <w:left w:val="nil"/>
                    <w:bottom w:val="single" w:color="auto" w:sz="4" w:space="0"/>
                    <w:right w:val="single" w:color="auto" w:sz="8" w:space="0"/>
                  </w:tcBorders>
                  <w:noWrap w:val="0"/>
                  <w:vAlign w:val="center"/>
                </w:tcPr>
                <w:p w14:paraId="51DD190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14:paraId="4CDA2E61">
              <w:tblPrEx>
                <w:tblCellMar>
                  <w:top w:w="0" w:type="dxa"/>
                  <w:left w:w="108" w:type="dxa"/>
                  <w:bottom w:w="0" w:type="dxa"/>
                  <w:right w:w="108" w:type="dxa"/>
                </w:tblCellMar>
              </w:tblPrEx>
              <w:trPr>
                <w:trHeight w:val="307" w:hRule="atLeast"/>
              </w:trPr>
              <w:tc>
                <w:tcPr>
                  <w:tcW w:w="351" w:type="dxa"/>
                  <w:vMerge w:val="continue"/>
                  <w:tcBorders>
                    <w:left w:val="single" w:color="auto" w:sz="8" w:space="0"/>
                    <w:right w:val="single" w:color="auto" w:sz="4" w:space="0"/>
                  </w:tcBorders>
                  <w:noWrap w:val="0"/>
                  <w:vAlign w:val="center"/>
                </w:tcPr>
                <w:p w14:paraId="636E4ED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p>
              </w:tc>
              <w:tc>
                <w:tcPr>
                  <w:tcW w:w="2828" w:type="dxa"/>
                  <w:tcBorders>
                    <w:top w:val="single" w:color="auto" w:sz="4" w:space="0"/>
                    <w:left w:val="nil"/>
                    <w:bottom w:val="single" w:color="auto" w:sz="4" w:space="0"/>
                    <w:right w:val="single" w:color="auto" w:sz="4" w:space="0"/>
                  </w:tcBorders>
                  <w:noWrap w:val="0"/>
                  <w:vAlign w:val="center"/>
                </w:tcPr>
                <w:p w14:paraId="392843D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专业工程暂估价</w:t>
                  </w:r>
                </w:p>
              </w:tc>
              <w:tc>
                <w:tcPr>
                  <w:tcW w:w="1320" w:type="dxa"/>
                  <w:tcBorders>
                    <w:top w:val="nil"/>
                    <w:left w:val="nil"/>
                    <w:bottom w:val="single" w:color="auto" w:sz="4" w:space="0"/>
                    <w:right w:val="single" w:color="auto" w:sz="8" w:space="0"/>
                  </w:tcBorders>
                  <w:noWrap w:val="0"/>
                  <w:vAlign w:val="center"/>
                </w:tcPr>
                <w:p w14:paraId="7627CBC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r>
            <w:tr w14:paraId="773F3073">
              <w:tblPrEx>
                <w:tblCellMar>
                  <w:top w:w="0" w:type="dxa"/>
                  <w:left w:w="108" w:type="dxa"/>
                  <w:bottom w:w="0" w:type="dxa"/>
                  <w:right w:w="108" w:type="dxa"/>
                </w:tblCellMar>
              </w:tblPrEx>
              <w:trPr>
                <w:trHeight w:val="448" w:hRule="atLeast"/>
              </w:trPr>
              <w:tc>
                <w:tcPr>
                  <w:tcW w:w="351" w:type="dxa"/>
                  <w:vMerge w:val="continue"/>
                  <w:tcBorders>
                    <w:left w:val="single" w:color="auto" w:sz="8" w:space="0"/>
                    <w:bottom w:val="single" w:color="auto" w:sz="4" w:space="0"/>
                    <w:right w:val="single" w:color="auto" w:sz="4" w:space="0"/>
                  </w:tcBorders>
                  <w:noWrap w:val="0"/>
                  <w:vAlign w:val="center"/>
                </w:tcPr>
                <w:p w14:paraId="230383D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p>
              </w:tc>
              <w:tc>
                <w:tcPr>
                  <w:tcW w:w="2828" w:type="dxa"/>
                  <w:tcBorders>
                    <w:top w:val="single" w:color="auto" w:sz="4" w:space="0"/>
                    <w:left w:val="nil"/>
                    <w:bottom w:val="single" w:color="auto" w:sz="4" w:space="0"/>
                    <w:right w:val="single" w:color="auto" w:sz="4" w:space="0"/>
                  </w:tcBorders>
                  <w:noWrap w:val="0"/>
                  <w:vAlign w:val="center"/>
                </w:tcPr>
                <w:p w14:paraId="452F1EF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安全生产责任保险费暂估价</w:t>
                  </w:r>
                </w:p>
              </w:tc>
              <w:tc>
                <w:tcPr>
                  <w:tcW w:w="1320" w:type="dxa"/>
                  <w:tcBorders>
                    <w:top w:val="nil"/>
                    <w:left w:val="nil"/>
                    <w:bottom w:val="single" w:color="auto" w:sz="4" w:space="0"/>
                    <w:right w:val="single" w:color="auto" w:sz="8" w:space="0"/>
                  </w:tcBorders>
                  <w:noWrap w:val="0"/>
                  <w:vAlign w:val="center"/>
                </w:tcPr>
                <w:p w14:paraId="4D233F1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（元）</w:t>
                  </w:r>
                </w:p>
              </w:tc>
            </w:tr>
            <w:tr w14:paraId="651925CE">
              <w:tblPrEx>
                <w:tblCellMar>
                  <w:top w:w="0" w:type="dxa"/>
                  <w:left w:w="108" w:type="dxa"/>
                  <w:bottom w:w="0" w:type="dxa"/>
                  <w:right w:w="108" w:type="dxa"/>
                </w:tblCellMar>
              </w:tblPrEx>
              <w:trPr>
                <w:trHeight w:val="432" w:hRule="atLeast"/>
              </w:trPr>
              <w:tc>
                <w:tcPr>
                  <w:tcW w:w="3179" w:type="dxa"/>
                  <w:gridSpan w:val="2"/>
                  <w:tcBorders>
                    <w:top w:val="single" w:color="auto" w:sz="4" w:space="0"/>
                    <w:left w:val="single" w:color="auto" w:sz="8" w:space="0"/>
                    <w:bottom w:val="single" w:color="auto" w:sz="4" w:space="0"/>
                    <w:right w:val="single" w:color="auto" w:sz="4" w:space="0"/>
                  </w:tcBorders>
                  <w:noWrap w:val="0"/>
                  <w:vAlign w:val="center"/>
                </w:tcPr>
                <w:p w14:paraId="1AA3C39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承诺工期</w:t>
                  </w:r>
                </w:p>
              </w:tc>
              <w:tc>
                <w:tcPr>
                  <w:tcW w:w="1320" w:type="dxa"/>
                  <w:tcBorders>
                    <w:top w:val="nil"/>
                    <w:left w:val="nil"/>
                    <w:bottom w:val="single" w:color="auto" w:sz="4" w:space="0"/>
                    <w:right w:val="single" w:color="auto" w:sz="8" w:space="0"/>
                  </w:tcBorders>
                  <w:noWrap w:val="0"/>
                  <w:vAlign w:val="center"/>
                </w:tcPr>
                <w:p w14:paraId="39CB7283">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8E2C241">
                  <w:pPr>
                    <w:pStyle w:val="2"/>
                    <w:rPr>
                      <w:rFonts w:hint="eastAsia" w:ascii="宋体" w:hAnsi="宋体" w:eastAsia="宋体" w:cs="宋体"/>
                      <w:color w:val="auto"/>
                    </w:rPr>
                  </w:pPr>
                </w:p>
              </w:tc>
            </w:tr>
            <w:tr w14:paraId="14A0EDAD">
              <w:tblPrEx>
                <w:tblCellMar>
                  <w:top w:w="0" w:type="dxa"/>
                  <w:left w:w="108" w:type="dxa"/>
                  <w:bottom w:w="0" w:type="dxa"/>
                  <w:right w:w="108" w:type="dxa"/>
                </w:tblCellMar>
              </w:tblPrEx>
              <w:trPr>
                <w:trHeight w:val="234" w:hRule="atLeast"/>
              </w:trPr>
              <w:tc>
                <w:tcPr>
                  <w:tcW w:w="3179" w:type="dxa"/>
                  <w:gridSpan w:val="2"/>
                  <w:tcBorders>
                    <w:top w:val="single" w:color="auto" w:sz="4" w:space="0"/>
                    <w:left w:val="single" w:color="auto" w:sz="8" w:space="0"/>
                    <w:bottom w:val="single" w:color="auto" w:sz="4" w:space="0"/>
                    <w:right w:val="single" w:color="auto" w:sz="4" w:space="0"/>
                  </w:tcBorders>
                  <w:noWrap w:val="0"/>
                  <w:vAlign w:val="center"/>
                </w:tcPr>
                <w:p w14:paraId="3C94FF7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承诺质量等级</w:t>
                  </w:r>
                </w:p>
              </w:tc>
              <w:tc>
                <w:tcPr>
                  <w:tcW w:w="1320" w:type="dxa"/>
                  <w:tcBorders>
                    <w:top w:val="nil"/>
                    <w:left w:val="nil"/>
                    <w:bottom w:val="single" w:color="auto" w:sz="4" w:space="0"/>
                    <w:right w:val="single" w:color="auto" w:sz="8" w:space="0"/>
                  </w:tcBorders>
                  <w:noWrap w:val="0"/>
                  <w:vAlign w:val="center"/>
                </w:tcPr>
                <w:p w14:paraId="235E155D">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16CF133">
              <w:tblPrEx>
                <w:tblCellMar>
                  <w:top w:w="0" w:type="dxa"/>
                  <w:left w:w="108" w:type="dxa"/>
                  <w:bottom w:w="0" w:type="dxa"/>
                  <w:right w:w="108" w:type="dxa"/>
                </w:tblCellMar>
              </w:tblPrEx>
              <w:trPr>
                <w:trHeight w:val="777" w:hRule="atLeast"/>
              </w:trPr>
              <w:tc>
                <w:tcPr>
                  <w:tcW w:w="4499" w:type="dxa"/>
                  <w:gridSpan w:val="3"/>
                  <w:tcBorders>
                    <w:top w:val="single" w:color="auto" w:sz="4" w:space="0"/>
                    <w:left w:val="single" w:color="auto" w:sz="4" w:space="0"/>
                    <w:bottom w:val="single" w:color="auto" w:sz="4" w:space="0"/>
                    <w:right w:val="single" w:color="000000" w:sz="4" w:space="0"/>
                  </w:tcBorders>
                  <w:noWrap w:val="0"/>
                  <w:vAlign w:val="center"/>
                </w:tcPr>
                <w:p w14:paraId="34E5F92C">
                  <w:pPr>
                    <w:autoSpaceDE w:val="0"/>
                    <w:autoSpaceDN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注：安全防护、文明施工措施费按市建规[2007]131</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8"/>
                      <w:highlight w:val="none"/>
                    </w:rPr>
                    <w:t>号文和市建规[2008]224</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8"/>
                      <w:highlight w:val="none"/>
                    </w:rPr>
                    <w:t>号文执行。均作为不</w:t>
                  </w:r>
                  <w:r>
                    <w:rPr>
                      <w:rFonts w:hint="eastAsia" w:ascii="宋体" w:hAnsi="宋体" w:eastAsia="宋体" w:cs="宋体"/>
                      <w:color w:val="auto"/>
                      <w:spacing w:val="9"/>
                      <w:highlight w:val="none"/>
                    </w:rPr>
                    <w:t>可竞争费用单列。（供应商根据项目实际情况可对磋商报价汇总表自行增减）</w:t>
                  </w:r>
                </w:p>
              </w:tc>
            </w:tr>
          </w:tbl>
          <w:p w14:paraId="04CBC393">
            <w:pPr>
              <w:pStyle w:val="3"/>
              <w:keepNext w:val="0"/>
              <w:keepLines w:val="0"/>
              <w:widowControl/>
              <w:numPr>
                <w:ilvl w:val="0"/>
                <w:numId w:val="0"/>
              </w:numPr>
              <w:suppressLineNumbers w:val="0"/>
              <w:spacing w:before="88" w:beforeAutospacing="0" w:after="0" w:afterAutospacing="0" w:line="450" w:lineRule="atLeast"/>
              <w:ind w:right="0" w:rightChars="0"/>
              <w:jc w:val="left"/>
              <w:rPr>
                <w:rFonts w:hint="eastAsia" w:ascii="宋体" w:hAnsi="宋体" w:eastAsia="宋体" w:cs="宋体"/>
                <w:i w:val="0"/>
                <w:iCs w:val="0"/>
                <w:caps w:val="0"/>
                <w:color w:val="000000"/>
                <w:spacing w:val="0"/>
                <w:sz w:val="24"/>
                <w:szCs w:val="24"/>
                <w:shd w:val="clear" w:fill="FFFFFF"/>
                <w:vertAlign w:val="baseline"/>
              </w:rPr>
            </w:pPr>
          </w:p>
        </w:tc>
        <w:tc>
          <w:tcPr>
            <w:tcW w:w="3850" w:type="dxa"/>
          </w:tcPr>
          <w:tbl>
            <w:tblPr>
              <w:tblStyle w:val="4"/>
              <w:tblpPr w:leftFromText="180" w:rightFromText="180" w:vertAnchor="text" w:horzAnchor="page" w:tblpXSpec="center" w:tblpY="-5203"/>
              <w:tblOverlap w:val="never"/>
              <w:tblW w:w="3719" w:type="dxa"/>
              <w:jc w:val="center"/>
              <w:tblLayout w:type="fixed"/>
              <w:tblCellMar>
                <w:top w:w="0" w:type="dxa"/>
                <w:left w:w="108" w:type="dxa"/>
                <w:bottom w:w="0" w:type="dxa"/>
                <w:right w:w="108" w:type="dxa"/>
              </w:tblCellMar>
            </w:tblPr>
            <w:tblGrid>
              <w:gridCol w:w="1281"/>
              <w:gridCol w:w="2438"/>
            </w:tblGrid>
            <w:tr w14:paraId="187A93A8">
              <w:tblPrEx>
                <w:tblCellMar>
                  <w:top w:w="0" w:type="dxa"/>
                  <w:left w:w="108" w:type="dxa"/>
                  <w:bottom w:w="0" w:type="dxa"/>
                  <w:right w:w="108" w:type="dxa"/>
                </w:tblCellMar>
              </w:tblPrEx>
              <w:trPr>
                <w:trHeight w:val="741" w:hRule="atLeast"/>
                <w:jc w:val="center"/>
              </w:trPr>
              <w:tc>
                <w:tcPr>
                  <w:tcW w:w="1281" w:type="dxa"/>
                  <w:tcBorders>
                    <w:top w:val="single" w:color="auto" w:sz="4" w:space="0"/>
                    <w:left w:val="single" w:color="auto" w:sz="8" w:space="0"/>
                    <w:bottom w:val="single" w:color="auto" w:sz="4" w:space="0"/>
                    <w:right w:val="single" w:color="000000" w:sz="4" w:space="0"/>
                  </w:tcBorders>
                  <w:noWrap w:val="0"/>
                  <w:vAlign w:val="center"/>
                </w:tcPr>
                <w:p w14:paraId="6F036A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w:t>
                  </w:r>
                </w:p>
              </w:tc>
              <w:tc>
                <w:tcPr>
                  <w:tcW w:w="2438" w:type="dxa"/>
                  <w:tcBorders>
                    <w:top w:val="single" w:color="auto" w:sz="8" w:space="0"/>
                    <w:left w:val="nil"/>
                    <w:bottom w:val="single" w:color="auto" w:sz="4" w:space="0"/>
                    <w:right w:val="single" w:color="auto" w:sz="8" w:space="0"/>
                  </w:tcBorders>
                  <w:noWrap w:val="0"/>
                  <w:vAlign w:val="center"/>
                </w:tcPr>
                <w:p w14:paraId="5231D3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r>
            <w:tr w14:paraId="336A73B6">
              <w:tblPrEx>
                <w:tblCellMar>
                  <w:top w:w="0" w:type="dxa"/>
                  <w:left w:w="108" w:type="dxa"/>
                  <w:bottom w:w="0" w:type="dxa"/>
                  <w:right w:w="108" w:type="dxa"/>
                </w:tblCellMar>
              </w:tblPrEx>
              <w:trPr>
                <w:trHeight w:val="1193" w:hRule="atLeast"/>
                <w:jc w:val="center"/>
              </w:trPr>
              <w:tc>
                <w:tcPr>
                  <w:tcW w:w="1281" w:type="dxa"/>
                  <w:tcBorders>
                    <w:top w:val="single" w:color="auto" w:sz="4" w:space="0"/>
                    <w:left w:val="single" w:color="auto" w:sz="8" w:space="0"/>
                    <w:bottom w:val="single" w:color="auto" w:sz="4" w:space="0"/>
                    <w:right w:val="single" w:color="auto" w:sz="4" w:space="0"/>
                  </w:tcBorders>
                  <w:noWrap w:val="0"/>
                  <w:vAlign w:val="center"/>
                </w:tcPr>
                <w:p w14:paraId="0BA6FF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承诺工期</w:t>
                  </w:r>
                </w:p>
              </w:tc>
              <w:tc>
                <w:tcPr>
                  <w:tcW w:w="2438" w:type="dxa"/>
                  <w:tcBorders>
                    <w:top w:val="nil"/>
                    <w:left w:val="nil"/>
                    <w:bottom w:val="single" w:color="auto" w:sz="4" w:space="0"/>
                    <w:right w:val="single" w:color="auto" w:sz="8" w:space="0"/>
                  </w:tcBorders>
                  <w:noWrap w:val="0"/>
                  <w:vAlign w:val="center"/>
                </w:tcPr>
                <w:p w14:paraId="49C13A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p w14:paraId="383CD45F">
                  <w:pPr>
                    <w:pStyle w:val="2"/>
                    <w:ind w:firstLine="1050" w:firstLineChars="50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天（日历天）</w:t>
                  </w:r>
                </w:p>
              </w:tc>
            </w:tr>
            <w:tr w14:paraId="4D849BF0">
              <w:tblPrEx>
                <w:tblCellMar>
                  <w:top w:w="0" w:type="dxa"/>
                  <w:left w:w="108" w:type="dxa"/>
                  <w:bottom w:w="0" w:type="dxa"/>
                  <w:right w:w="108" w:type="dxa"/>
                </w:tblCellMar>
              </w:tblPrEx>
              <w:trPr>
                <w:trHeight w:val="1080" w:hRule="atLeast"/>
                <w:jc w:val="center"/>
              </w:trPr>
              <w:tc>
                <w:tcPr>
                  <w:tcW w:w="1281" w:type="dxa"/>
                  <w:tcBorders>
                    <w:top w:val="single" w:color="auto" w:sz="4" w:space="0"/>
                    <w:left w:val="single" w:color="auto" w:sz="8" w:space="0"/>
                    <w:bottom w:val="single" w:color="auto" w:sz="4" w:space="0"/>
                    <w:right w:val="single" w:color="auto" w:sz="4" w:space="0"/>
                  </w:tcBorders>
                  <w:noWrap w:val="0"/>
                  <w:vAlign w:val="center"/>
                </w:tcPr>
                <w:p w14:paraId="3B499E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承诺质量等级</w:t>
                  </w:r>
                </w:p>
              </w:tc>
              <w:tc>
                <w:tcPr>
                  <w:tcW w:w="2438" w:type="dxa"/>
                  <w:tcBorders>
                    <w:top w:val="nil"/>
                    <w:left w:val="nil"/>
                    <w:bottom w:val="single" w:color="auto" w:sz="4" w:space="0"/>
                    <w:right w:val="single" w:color="auto" w:sz="8" w:space="0"/>
                  </w:tcBorders>
                  <w:noWrap w:val="0"/>
                  <w:vAlign w:val="center"/>
                </w:tcPr>
                <w:p w14:paraId="4530F8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bl>
          <w:p w14:paraId="52848736">
            <w:pPr>
              <w:pStyle w:val="3"/>
              <w:keepNext w:val="0"/>
              <w:keepLines w:val="0"/>
              <w:widowControl/>
              <w:numPr>
                <w:ilvl w:val="0"/>
                <w:numId w:val="0"/>
              </w:numPr>
              <w:suppressLineNumbers w:val="0"/>
              <w:spacing w:before="88" w:beforeAutospacing="0" w:after="0" w:afterAutospacing="0" w:line="450" w:lineRule="atLeast"/>
              <w:ind w:right="0" w:rightChars="0"/>
              <w:jc w:val="left"/>
              <w:rPr>
                <w:rFonts w:hint="eastAsia" w:ascii="宋体" w:hAnsi="宋体" w:eastAsia="宋体" w:cs="宋体"/>
                <w:i w:val="0"/>
                <w:iCs w:val="0"/>
                <w:caps w:val="0"/>
                <w:color w:val="000000"/>
                <w:spacing w:val="0"/>
                <w:sz w:val="24"/>
                <w:szCs w:val="24"/>
                <w:shd w:val="clear" w:fill="FFFFFF"/>
                <w:vertAlign w:val="baseline"/>
              </w:rPr>
            </w:pPr>
          </w:p>
        </w:tc>
      </w:tr>
      <w:tr w14:paraId="6BCD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55" w:type="dxa"/>
            <w:vAlign w:val="center"/>
          </w:tcPr>
          <w:p w14:paraId="6EB5E957">
            <w:pPr>
              <w:pStyle w:val="3"/>
              <w:keepNext w:val="0"/>
              <w:keepLines w:val="0"/>
              <w:widowControl/>
              <w:numPr>
                <w:ilvl w:val="0"/>
                <w:numId w:val="0"/>
              </w:numPr>
              <w:suppressLineNumbers w:val="0"/>
              <w:spacing w:before="88" w:beforeAutospacing="0" w:after="0" w:afterAutospacing="0" w:line="450" w:lineRule="atLeast"/>
              <w:ind w:right="0" w:rightChars="0"/>
              <w:jc w:val="center"/>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2</w:t>
            </w:r>
          </w:p>
        </w:tc>
        <w:tc>
          <w:tcPr>
            <w:tcW w:w="1402" w:type="dxa"/>
            <w:vAlign w:val="center"/>
          </w:tcPr>
          <w:p w14:paraId="1B067ED1">
            <w:pPr>
              <w:pStyle w:val="3"/>
              <w:keepNext w:val="0"/>
              <w:keepLines w:val="0"/>
              <w:widowControl/>
              <w:numPr>
                <w:ilvl w:val="0"/>
                <w:numId w:val="0"/>
              </w:numPr>
              <w:suppressLineNumbers w:val="0"/>
              <w:spacing w:before="88" w:beforeAutospacing="0" w:after="0" w:afterAutospacing="0" w:line="450" w:lineRule="atLeast"/>
              <w:ind w:left="240" w:leftChars="0" w:right="0" w:rightChars="0" w:hanging="240" w:hangingChars="10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vertAlign w:val="baseline"/>
                <w:lang w:val="en-US"/>
              </w:rPr>
              <w:t>工程清单附件</w:t>
            </w:r>
          </w:p>
        </w:tc>
        <w:tc>
          <w:tcPr>
            <w:tcW w:w="4611" w:type="dxa"/>
            <w:vAlign w:val="center"/>
          </w:tcPr>
          <w:p w14:paraId="7BA8A52D">
            <w:pPr>
              <w:pStyle w:val="3"/>
              <w:keepNext w:val="0"/>
              <w:keepLines w:val="0"/>
              <w:widowControl/>
              <w:numPr>
                <w:ilvl w:val="0"/>
                <w:numId w:val="0"/>
              </w:numPr>
              <w:suppressLineNumbers w:val="0"/>
              <w:spacing w:before="88" w:beforeAutospacing="0" w:after="0" w:afterAutospacing="0" w:line="45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vertAlign w:val="baseline"/>
                <w:lang w:val="en-US"/>
              </w:rPr>
              <w:t>工程清单附件</w:t>
            </w:r>
          </w:p>
        </w:tc>
        <w:tc>
          <w:tcPr>
            <w:tcW w:w="3850" w:type="dxa"/>
            <w:vAlign w:val="center"/>
          </w:tcPr>
          <w:p w14:paraId="27E15CE4">
            <w:pPr>
              <w:pStyle w:val="3"/>
              <w:keepNext w:val="0"/>
              <w:keepLines w:val="0"/>
              <w:widowControl/>
              <w:numPr>
                <w:ilvl w:val="0"/>
                <w:numId w:val="0"/>
              </w:numPr>
              <w:suppressLineNumbers w:val="0"/>
              <w:spacing w:before="88" w:beforeAutospacing="0" w:after="0" w:afterAutospacing="0" w:line="45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vertAlign w:val="baseline"/>
                <w:lang w:val="en-US" w:eastAsia="zh-CN"/>
              </w:rPr>
              <w:t>原</w:t>
            </w:r>
            <w:r>
              <w:rPr>
                <w:rFonts w:hint="eastAsia" w:ascii="宋体" w:hAnsi="宋体" w:eastAsia="宋体" w:cs="宋体"/>
                <w:i w:val="0"/>
                <w:iCs w:val="0"/>
                <w:caps w:val="0"/>
                <w:color w:val="000000"/>
                <w:spacing w:val="0"/>
                <w:sz w:val="24"/>
                <w:szCs w:val="24"/>
                <w:shd w:val="clear" w:fill="FFFFFF"/>
                <w:vertAlign w:val="baseline"/>
                <w:lang w:val="en-US"/>
              </w:rPr>
              <w:t>工程清单附件</w:t>
            </w:r>
            <w:r>
              <w:rPr>
                <w:rFonts w:hint="eastAsia" w:ascii="宋体" w:hAnsi="宋体" w:eastAsia="宋体" w:cs="宋体"/>
                <w:i w:val="0"/>
                <w:iCs w:val="0"/>
                <w:caps w:val="0"/>
                <w:color w:val="000000"/>
                <w:spacing w:val="0"/>
                <w:sz w:val="24"/>
                <w:szCs w:val="24"/>
                <w:shd w:val="clear" w:fill="FFFFFF"/>
                <w:vertAlign w:val="baseline"/>
                <w:lang w:val="en-US" w:eastAsia="zh-CN"/>
              </w:rPr>
              <w:t>作废，以本次上传的工程量清单为准。</w:t>
            </w:r>
            <w:bookmarkStart w:id="0" w:name="_GoBack"/>
            <w:bookmarkEnd w:id="0"/>
          </w:p>
        </w:tc>
      </w:tr>
      <w:tr w14:paraId="2EE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5" w:type="dxa"/>
            <w:vAlign w:val="center"/>
          </w:tcPr>
          <w:p w14:paraId="6B549EDA">
            <w:pPr>
              <w:pStyle w:val="3"/>
              <w:keepNext w:val="0"/>
              <w:keepLines w:val="0"/>
              <w:widowControl/>
              <w:numPr>
                <w:ilvl w:val="0"/>
                <w:numId w:val="0"/>
              </w:numPr>
              <w:suppressLineNumbers w:val="0"/>
              <w:spacing w:before="88" w:beforeAutospacing="0" w:after="0" w:afterAutospacing="0" w:line="450" w:lineRule="atLeast"/>
              <w:ind w:right="0" w:rightChars="0"/>
              <w:jc w:val="center"/>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3</w:t>
            </w:r>
          </w:p>
        </w:tc>
        <w:tc>
          <w:tcPr>
            <w:tcW w:w="1402" w:type="dxa"/>
            <w:vAlign w:val="center"/>
          </w:tcPr>
          <w:p w14:paraId="7F0239E8">
            <w:pPr>
              <w:pStyle w:val="3"/>
              <w:keepNext w:val="0"/>
              <w:keepLines w:val="0"/>
              <w:widowControl/>
              <w:numPr>
                <w:ilvl w:val="0"/>
                <w:numId w:val="0"/>
              </w:numPr>
              <w:suppressLineNumbers w:val="0"/>
              <w:spacing w:before="88" w:beforeAutospacing="0" w:after="0" w:afterAutospacing="0" w:line="45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fill="FFFFFF"/>
                <w:vertAlign w:val="baseline"/>
                <w:lang w:val="en-US"/>
              </w:rPr>
            </w:pPr>
            <w:r>
              <w:rPr>
                <w:rFonts w:hint="eastAsia" w:ascii="宋体" w:hAnsi="宋体" w:eastAsia="宋体" w:cs="宋体"/>
                <w:i w:val="0"/>
                <w:iCs w:val="0"/>
                <w:caps w:val="0"/>
                <w:color w:val="000000"/>
                <w:spacing w:val="0"/>
                <w:sz w:val="24"/>
                <w:szCs w:val="24"/>
                <w:shd w:val="clear" w:fill="FFFFFF"/>
                <w:vertAlign w:val="baseline"/>
                <w:lang w:eastAsia="zh-CN"/>
              </w:rPr>
              <w:t>响应文件提交截止时间、响应文件开启时间</w:t>
            </w:r>
          </w:p>
        </w:tc>
        <w:tc>
          <w:tcPr>
            <w:tcW w:w="4611" w:type="dxa"/>
            <w:vAlign w:val="center"/>
          </w:tcPr>
          <w:p w14:paraId="3D969287">
            <w:pPr>
              <w:pStyle w:val="3"/>
              <w:keepNext w:val="0"/>
              <w:keepLines w:val="0"/>
              <w:widowControl/>
              <w:numPr>
                <w:ilvl w:val="0"/>
                <w:numId w:val="0"/>
              </w:numPr>
              <w:suppressLineNumbers w:val="0"/>
              <w:spacing w:before="88" w:beforeAutospacing="0" w:after="0" w:afterAutospacing="0" w:line="45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fill="FFFFFF"/>
                <w:vertAlign w:val="baseline"/>
                <w:lang w:val="en-US"/>
              </w:rPr>
            </w:pPr>
            <w:r>
              <w:rPr>
                <w:rFonts w:hint="eastAsia" w:ascii="宋体" w:hAnsi="宋体" w:eastAsia="宋体" w:cs="宋体"/>
                <w:i w:val="0"/>
                <w:iCs w:val="0"/>
                <w:caps w:val="0"/>
                <w:color w:val="000000"/>
                <w:spacing w:val="0"/>
                <w:sz w:val="24"/>
                <w:szCs w:val="24"/>
                <w:shd w:val="clear" w:fill="FFFFFF"/>
                <w:vertAlign w:val="baseline"/>
                <w:lang w:val="en-US" w:eastAsia="zh-CN"/>
              </w:rPr>
              <w:t>2025年8月1日9时30分</w:t>
            </w:r>
          </w:p>
        </w:tc>
        <w:tc>
          <w:tcPr>
            <w:tcW w:w="3850" w:type="dxa"/>
            <w:vAlign w:val="center"/>
          </w:tcPr>
          <w:p w14:paraId="44498F99">
            <w:pPr>
              <w:pStyle w:val="3"/>
              <w:keepNext w:val="0"/>
              <w:keepLines w:val="0"/>
              <w:widowControl/>
              <w:numPr>
                <w:ilvl w:val="0"/>
                <w:numId w:val="0"/>
              </w:numPr>
              <w:suppressLineNumbers w:val="0"/>
              <w:spacing w:before="88" w:beforeAutospacing="0" w:after="0" w:afterAutospacing="0" w:line="450" w:lineRule="atLeast"/>
              <w:ind w:left="0" w:leftChars="0" w:right="0" w:rightChars="0" w:firstLine="0" w:firstLineChars="0"/>
              <w:jc w:val="center"/>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2025年8月4日9时30分</w:t>
            </w:r>
          </w:p>
        </w:tc>
      </w:tr>
    </w:tbl>
    <w:p w14:paraId="06A5505E">
      <w:pP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磋商</w:t>
      </w:r>
      <w:r>
        <w:rPr>
          <w:rFonts w:hint="eastAsia" w:ascii="宋体" w:hAnsi="宋体" w:eastAsia="宋体" w:cs="宋体"/>
          <w:i w:val="0"/>
          <w:iCs w:val="0"/>
          <w:caps w:val="0"/>
          <w:color w:val="000000"/>
          <w:spacing w:val="0"/>
          <w:sz w:val="24"/>
          <w:szCs w:val="24"/>
          <w:shd w:val="clear" w:fill="FFFFFF"/>
        </w:rPr>
        <w:t>文件中涉及以上更改内容的，均作相应更改，其他内容不变，特此公告。</w:t>
      </w:r>
    </w:p>
    <w:p w14:paraId="5031A1D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其他补充事宜</w:t>
      </w:r>
      <w:r>
        <w:rPr>
          <w:rFonts w:hint="eastAsia" w:ascii="宋体" w:hAnsi="宋体" w:eastAsia="宋体" w:cs="宋体"/>
          <w:i w:val="0"/>
          <w:iCs w:val="0"/>
          <w:caps w:val="0"/>
          <w:color w:val="000000"/>
          <w:spacing w:val="0"/>
          <w:sz w:val="24"/>
          <w:szCs w:val="24"/>
          <w:shd w:val="clear" w:fill="FFFFFF"/>
        </w:rPr>
        <w:t>：</w:t>
      </w:r>
    </w:p>
    <w:p w14:paraId="1120A98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leftChars="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网上公告媒体查询：</w:t>
      </w:r>
    </w:p>
    <w:p w14:paraId="691560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中国政府采购网（http://www.ccgp.gov.cn/）</w:t>
      </w:r>
    </w:p>
    <w:p w14:paraId="10BBE7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广西壮族自治区政府采购网（http://www.ccgp-guangxi.gov.cn/）</w:t>
      </w:r>
    </w:p>
    <w:p w14:paraId="557B76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桂林市政府采购网（http://zfcg.czj.guilin.gov.cn/）</w:t>
      </w:r>
    </w:p>
    <w:p w14:paraId="03C53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eastAsia="zh-CN"/>
        </w:rPr>
        <w:t>四、</w:t>
      </w:r>
      <w:r>
        <w:rPr>
          <w:rFonts w:hint="eastAsia" w:ascii="宋体" w:hAnsi="宋体" w:eastAsia="宋体" w:cs="宋体"/>
          <w:b/>
          <w:bCs/>
          <w:i w:val="0"/>
          <w:iCs w:val="0"/>
          <w:caps w:val="0"/>
          <w:color w:val="000000"/>
          <w:spacing w:val="0"/>
          <w:sz w:val="24"/>
          <w:szCs w:val="24"/>
          <w:shd w:val="clear" w:fill="FFFFFF"/>
        </w:rPr>
        <w:t>对本次</w:t>
      </w:r>
      <w:r>
        <w:rPr>
          <w:rFonts w:hint="eastAsia" w:ascii="宋体" w:hAnsi="宋体" w:eastAsia="宋体" w:cs="宋体"/>
          <w:b/>
          <w:bCs/>
          <w:i w:val="0"/>
          <w:iCs w:val="0"/>
          <w:caps w:val="0"/>
          <w:color w:val="000000"/>
          <w:spacing w:val="0"/>
          <w:sz w:val="24"/>
          <w:szCs w:val="24"/>
          <w:shd w:val="clear" w:fill="FFFFFF"/>
          <w:lang w:val="en-US" w:eastAsia="zh-CN"/>
        </w:rPr>
        <w:t>公告</w:t>
      </w:r>
      <w:r>
        <w:rPr>
          <w:rFonts w:hint="eastAsia" w:ascii="宋体" w:hAnsi="宋体" w:eastAsia="宋体" w:cs="宋体"/>
          <w:b/>
          <w:bCs/>
          <w:i w:val="0"/>
          <w:iCs w:val="0"/>
          <w:caps w:val="0"/>
          <w:color w:val="000000"/>
          <w:spacing w:val="0"/>
          <w:sz w:val="24"/>
          <w:szCs w:val="24"/>
          <w:shd w:val="clear" w:fill="FFFFFF"/>
        </w:rPr>
        <w:t>提出询问，请按以下方式联系</w:t>
      </w:r>
    </w:p>
    <w:p w14:paraId="23E6F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采购</w:t>
      </w:r>
      <w:r>
        <w:rPr>
          <w:rFonts w:hint="eastAsia" w:ascii="宋体" w:hAnsi="宋体" w:eastAsia="宋体" w:cs="宋体"/>
          <w:i w:val="0"/>
          <w:iCs w:val="0"/>
          <w:caps w:val="0"/>
          <w:color w:val="000000"/>
          <w:spacing w:val="0"/>
          <w:sz w:val="24"/>
          <w:szCs w:val="24"/>
          <w:shd w:val="clear" w:fill="FFFFFF"/>
          <w:lang w:eastAsia="zh-CN"/>
        </w:rPr>
        <w:t>人:桂林市救助管理站</w:t>
      </w:r>
      <w:r>
        <w:rPr>
          <w:rFonts w:hint="eastAsia" w:ascii="宋体" w:hAnsi="宋体" w:eastAsia="宋体" w:cs="宋体"/>
          <w:i w:val="0"/>
          <w:iCs w:val="0"/>
          <w:caps w:val="0"/>
          <w:color w:val="000000"/>
          <w:spacing w:val="0"/>
          <w:sz w:val="24"/>
          <w:szCs w:val="24"/>
          <w:shd w:val="clear" w:fill="FFFFFF"/>
          <w:lang w:val="en-US" w:eastAsia="zh-CN"/>
        </w:rPr>
        <w:t xml:space="preserve"> </w:t>
      </w:r>
    </w:p>
    <w:p w14:paraId="664776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地址:桂林市秀峰区福利路2号                                </w:t>
      </w:r>
    </w:p>
    <w:p w14:paraId="7A4A24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联系电话:0773-2560987                    </w:t>
      </w:r>
    </w:p>
    <w:p w14:paraId="72ACE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采购代理机构:广西鼎策工程顾问有限责任公司</w:t>
      </w:r>
    </w:p>
    <w:p w14:paraId="5360FF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地址:桂林市临桂区临桂镇老街</w:t>
      </w:r>
    </w:p>
    <w:p w14:paraId="11B46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联系电话:0773-7595810/18078326581  </w:t>
      </w:r>
    </w:p>
    <w:p w14:paraId="5D376B76">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项目联系方式</w:t>
      </w:r>
    </w:p>
    <w:p w14:paraId="6BC7EA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联系人: 唐微微、陈妍、李冬春    </w:t>
      </w:r>
    </w:p>
    <w:p w14:paraId="6436406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leftChars="0" w:right="0" w:rightChars="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电话:0773-7595810/18078326581</w:t>
      </w:r>
    </w:p>
    <w:p w14:paraId="55731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                 </w:t>
      </w:r>
    </w:p>
    <w:p w14:paraId="29A425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right="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                                        </w:t>
      </w:r>
    </w:p>
    <w:p w14:paraId="52ED5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righ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  采购代理机构：广西鼎策工程顾问有限责任公司</w:t>
      </w:r>
    </w:p>
    <w:p w14:paraId="239DA2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righ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 xml:space="preserve">                            2025年07月30日</w:t>
      </w:r>
    </w:p>
    <w:p w14:paraId="6604BD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8" w:beforeAutospacing="0" w:after="0" w:afterAutospacing="0" w:line="450" w:lineRule="atLeast"/>
        <w:ind w:left="52" w:right="0" w:firstLine="0"/>
        <w:jc w:val="left"/>
        <w:rPr>
          <w:rFonts w:hint="eastAsia" w:ascii="宋体" w:hAnsi="宋体" w:eastAsia="宋体" w:cs="宋体"/>
          <w:i w:val="0"/>
          <w:iCs w:val="0"/>
          <w:caps w:val="0"/>
          <w:color w:val="000000"/>
          <w:spacing w:val="0"/>
          <w:sz w:val="24"/>
          <w:szCs w:val="24"/>
          <w:shd w:val="clear" w:fill="FFFFFF"/>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C69ED"/>
    <w:multiLevelType w:val="singleLevel"/>
    <w:tmpl w:val="D94C69ED"/>
    <w:lvl w:ilvl="0" w:tentative="0">
      <w:start w:val="3"/>
      <w:numFmt w:val="chineseCounting"/>
      <w:suff w:val="nothing"/>
      <w:lvlText w:val="%1、"/>
      <w:lvlJc w:val="left"/>
      <w:rPr>
        <w:rFonts w:hint="eastAsia"/>
      </w:rPr>
    </w:lvl>
  </w:abstractNum>
  <w:abstractNum w:abstractNumId="1">
    <w:nsid w:val="00B0D3B6"/>
    <w:multiLevelType w:val="singleLevel"/>
    <w:tmpl w:val="00B0D3B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WE5MzEwMTU3NmRiNmVmMmNhNWQ1Mzg4NDZhNzIifQ=="/>
  </w:docVars>
  <w:rsids>
    <w:rsidRoot w:val="0F676F72"/>
    <w:rsid w:val="02714766"/>
    <w:rsid w:val="0590415B"/>
    <w:rsid w:val="0981569A"/>
    <w:rsid w:val="0D3B1FC4"/>
    <w:rsid w:val="0F676F72"/>
    <w:rsid w:val="258D2DC6"/>
    <w:rsid w:val="30FE746D"/>
    <w:rsid w:val="3C1D7B28"/>
    <w:rsid w:val="3DB34B31"/>
    <w:rsid w:val="404E6916"/>
    <w:rsid w:val="410E52A1"/>
    <w:rsid w:val="43C85535"/>
    <w:rsid w:val="56636BC6"/>
    <w:rsid w:val="56FE6AD6"/>
    <w:rsid w:val="65CE61B0"/>
    <w:rsid w:val="69112061"/>
    <w:rsid w:val="6A7D3B3A"/>
    <w:rsid w:val="70012EB0"/>
    <w:rsid w:val="726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unhideWhenUsed/>
    <w:qFormat/>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676</Words>
  <Characters>895</Characters>
  <Lines>0</Lines>
  <Paragraphs>0</Paragraphs>
  <TotalTime>4</TotalTime>
  <ScaleCrop>false</ScaleCrop>
  <LinksUpToDate>false</LinksUpToDate>
  <CharactersWithSpaces>1072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2024-10-09T06:42:00Z</dcterms:created>
  <dc:creator>Kotonami</dc:creator>
  <cp:lastModifiedBy>Kotonami</cp:lastModifiedBy>
  <dcterms:modified xsi:type="dcterms:W3CDTF">2025-07-30T09:10:44Z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AF0DD76100E74BBDBA53539BACB23B20_13</vt:lpwstr>
  </property>
  <property fmtid="{D5CDD505-2E9C-101B-9397-08002B2CF9AE}" pid="4" name="KSOTemplateDocerSaveRecord">
    <vt:lpwstr>eyJoZGlkIjoiZWNiMTIzMWQ4YjE1ZWEwMzUzZjMyZGQxMmI3OTQyMmIiLCJ1c2VySWQiOiI0MjUyMDE0MjMifQ==</vt:lpwstr>
  </property>
</Properties>
</file>