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F1D0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广西同泽工程项目管理股份有限公司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钦州港1号至12号外锚地建设工程（外1#、外2#锚地及锚地通道）勘察测量及方案设计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(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GXZC2025-G3-000755-GXTZ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)更正公告（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一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）</w:t>
      </w:r>
    </w:p>
    <w:p w14:paraId="7D22620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一、项目基本情况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               </w:t>
      </w:r>
    </w:p>
    <w:p w14:paraId="6501514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原公告的采购项目编号：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GXZC2025-G3-000755-GXTZ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                   </w:t>
      </w:r>
    </w:p>
    <w:p w14:paraId="7D611B8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原公告的采购项目名称：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钦州港1号至12号外锚地建设工程（外1#、外2#锚地及锚地通道）勘察测量及方案设计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                   </w:t>
      </w:r>
    </w:p>
    <w:p w14:paraId="4A1AFE2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首次公告日期：2025年0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日                    </w:t>
      </w:r>
    </w:p>
    <w:p w14:paraId="49BBAA9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               </w:t>
      </w:r>
    </w:p>
    <w:p w14:paraId="0EE2721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更正事项：磋商文件                 </w:t>
      </w:r>
    </w:p>
    <w:p w14:paraId="3FE022B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更正内容：            </w:t>
      </w:r>
    </w:p>
    <w:tbl>
      <w:tblPr>
        <w:tblStyle w:val="5"/>
        <w:tblW w:w="11158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876"/>
        <w:gridCol w:w="4620"/>
        <w:gridCol w:w="5278"/>
      </w:tblGrid>
      <w:tr w14:paraId="5A477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384" w:type="dxa"/>
          </w:tcPr>
          <w:p w14:paraId="55D673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76" w:type="dxa"/>
            <w:vAlign w:val="center"/>
          </w:tcPr>
          <w:p w14:paraId="1B656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4620" w:type="dxa"/>
            <w:vAlign w:val="center"/>
          </w:tcPr>
          <w:p w14:paraId="0EC16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5278" w:type="dxa"/>
            <w:vAlign w:val="center"/>
          </w:tcPr>
          <w:p w14:paraId="63F9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1B7E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1" w:hRule="atLeast"/>
        </w:trPr>
        <w:tc>
          <w:tcPr>
            <w:tcW w:w="384" w:type="dxa"/>
          </w:tcPr>
          <w:p w14:paraId="316D23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009E3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74027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B1AE4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6" w:type="dxa"/>
          </w:tcPr>
          <w:p w14:paraId="675FD7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  <w:p w14:paraId="40584C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第六章投标文件格式</w:t>
            </w:r>
            <w:bookmarkStart w:id="0" w:name="_Toc22142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报价文件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（二）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报价清单汇总表</w:t>
            </w:r>
            <w:bookmarkEnd w:id="0"/>
          </w:p>
        </w:tc>
        <w:tc>
          <w:tcPr>
            <w:tcW w:w="4620" w:type="dxa"/>
          </w:tcPr>
          <w:tbl>
            <w:tblPr>
              <w:tblStyle w:val="4"/>
              <w:tblW w:w="444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0"/>
              <w:gridCol w:w="1272"/>
              <w:gridCol w:w="530"/>
              <w:gridCol w:w="914"/>
              <w:gridCol w:w="754"/>
              <w:gridCol w:w="342"/>
            </w:tblGrid>
            <w:tr w14:paraId="46448A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79" w:hRule="atLeast"/>
                <w:jc w:val="center"/>
              </w:trPr>
              <w:tc>
                <w:tcPr>
                  <w:tcW w:w="709" w:type="pct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02FD0C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序号</w:t>
                  </w:r>
                </w:p>
              </w:tc>
              <w:tc>
                <w:tcPr>
                  <w:tcW w:w="1431" w:type="pc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F29931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标的名称</w:t>
                  </w:r>
                </w:p>
              </w:tc>
              <w:tc>
                <w:tcPr>
                  <w:tcW w:w="596" w:type="pc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0785CD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单位</w:t>
                  </w:r>
                </w:p>
              </w:tc>
              <w:tc>
                <w:tcPr>
                  <w:tcW w:w="1028" w:type="pc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0D7D6D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数量</w:t>
                  </w:r>
                </w:p>
              </w:tc>
              <w:tc>
                <w:tcPr>
                  <w:tcW w:w="848" w:type="pc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4E345F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投标报价</w:t>
                  </w:r>
                </w:p>
                <w:p w14:paraId="018330E1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（元）</w:t>
                  </w:r>
                </w:p>
              </w:tc>
              <w:tc>
                <w:tcPr>
                  <w:tcW w:w="384" w:type="pc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14:paraId="5B77560D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备注</w:t>
                  </w:r>
                </w:p>
              </w:tc>
            </w:tr>
            <w:tr w14:paraId="6DB1DF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23" w:hRule="atLeast"/>
                <w:jc w:val="center"/>
              </w:trPr>
              <w:tc>
                <w:tcPr>
                  <w:tcW w:w="709" w:type="pct"/>
                  <w:tcBorders>
                    <w:top w:val="single" w:color="auto" w:sz="4" w:space="0"/>
                    <w:left w:val="single" w:color="auto" w:sz="12" w:space="0"/>
                    <w:right w:val="single" w:color="auto" w:sz="4" w:space="0"/>
                  </w:tcBorders>
                  <w:vAlign w:val="center"/>
                </w:tcPr>
                <w:p w14:paraId="34F99804">
                  <w:pPr>
                    <w:snapToGrid w:val="0"/>
                    <w:jc w:val="center"/>
                    <w:rPr>
                      <w:rFonts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1</w:t>
                  </w:r>
                </w:p>
              </w:tc>
              <w:tc>
                <w:tcPr>
                  <w:tcW w:w="1431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9DC1D90">
                  <w:pPr>
                    <w:snapToGrid w:val="0"/>
                    <w:jc w:val="center"/>
                    <w:rPr>
                      <w:rFonts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  <w:t>外1#、外2#锚地及锚地通道勘察测量</w:t>
                  </w:r>
                </w:p>
              </w:tc>
              <w:tc>
                <w:tcPr>
                  <w:tcW w:w="596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3D659E4">
                  <w:pPr>
                    <w:snapToGrid w:val="0"/>
                    <w:jc w:val="both"/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  <w:t>项</w:t>
                  </w:r>
                </w:p>
              </w:tc>
              <w:tc>
                <w:tcPr>
                  <w:tcW w:w="1028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DA56919">
                  <w:pPr>
                    <w:snapToGrid w:val="0"/>
                    <w:jc w:val="center"/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1</w:t>
                  </w:r>
                </w:p>
              </w:tc>
              <w:tc>
                <w:tcPr>
                  <w:tcW w:w="848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8D0C7D3">
                  <w:pPr>
                    <w:snapToGrid w:val="0"/>
                    <w:ind w:firstLine="422"/>
                    <w:rPr>
                      <w:rFonts w:ascii="宋体" w:hAnsi="宋体"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384" w:type="pct"/>
                  <w:tcBorders>
                    <w:top w:val="single" w:color="auto" w:sz="4" w:space="0"/>
                    <w:left w:val="single" w:color="auto" w:sz="4" w:space="0"/>
                    <w:right w:val="single" w:color="auto" w:sz="12" w:space="0"/>
                  </w:tcBorders>
                  <w:vAlign w:val="center"/>
                </w:tcPr>
                <w:p w14:paraId="79A6B7BE">
                  <w:pPr>
                    <w:snapToGrid w:val="0"/>
                    <w:ind w:firstLine="422"/>
                    <w:rPr>
                      <w:rFonts w:ascii="宋体" w:hAnsi="宋体"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</w:tr>
            <w:tr w14:paraId="182171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23" w:hRule="atLeast"/>
                <w:jc w:val="center"/>
              </w:trPr>
              <w:tc>
                <w:tcPr>
                  <w:tcW w:w="709" w:type="pct"/>
                  <w:tcBorders>
                    <w:top w:val="single" w:color="auto" w:sz="4" w:space="0"/>
                    <w:left w:val="single" w:color="auto" w:sz="12" w:space="0"/>
                    <w:right w:val="single" w:color="auto" w:sz="4" w:space="0"/>
                  </w:tcBorders>
                  <w:vAlign w:val="center"/>
                </w:tcPr>
                <w:p w14:paraId="32DE4E26">
                  <w:pPr>
                    <w:snapToGrid w:val="0"/>
                    <w:jc w:val="center"/>
                    <w:rPr>
                      <w:rFonts w:hint="default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1.1</w:t>
                  </w:r>
                </w:p>
              </w:tc>
              <w:tc>
                <w:tcPr>
                  <w:tcW w:w="1431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3B37C6C7">
                  <w:pPr>
                    <w:snapToGrid w:val="0"/>
                    <w:jc w:val="center"/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shd w:val="clear" w:color="auto" w:fill="FFFFFF" w:themeFill="background1"/>
                      <w:lang w:eastAsia="zh-CN"/>
                    </w:rPr>
                    <w:t>多波束扫海测量</w:t>
                  </w:r>
                </w:p>
              </w:tc>
              <w:tc>
                <w:tcPr>
                  <w:tcW w:w="596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24313C3">
                  <w:pPr>
                    <w:snapToGrid w:val="0"/>
                    <w:jc w:val="both"/>
                    <w:rPr>
                      <w:rFonts w:hint="default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km</w:t>
                  </w: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028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7FD24A8">
                  <w:pPr>
                    <w:snapToGrid w:val="0"/>
                    <w:jc w:val="center"/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51.65</w:t>
                  </w:r>
                </w:p>
              </w:tc>
              <w:tc>
                <w:tcPr>
                  <w:tcW w:w="848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7BDCBD9">
                  <w:pPr>
                    <w:snapToGrid w:val="0"/>
                    <w:ind w:firstLine="422"/>
                    <w:rPr>
                      <w:rFonts w:ascii="宋体" w:hAnsi="宋体"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384" w:type="pct"/>
                  <w:tcBorders>
                    <w:top w:val="single" w:color="auto" w:sz="4" w:space="0"/>
                    <w:left w:val="single" w:color="auto" w:sz="4" w:space="0"/>
                    <w:right w:val="single" w:color="auto" w:sz="12" w:space="0"/>
                  </w:tcBorders>
                  <w:vAlign w:val="center"/>
                </w:tcPr>
                <w:p w14:paraId="229BE967">
                  <w:pPr>
                    <w:snapToGrid w:val="0"/>
                    <w:ind w:firstLine="422"/>
                    <w:rPr>
                      <w:rFonts w:ascii="宋体" w:hAnsi="宋体"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</w:tr>
            <w:tr w14:paraId="7428A0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23" w:hRule="atLeast"/>
                <w:jc w:val="center"/>
              </w:trPr>
              <w:tc>
                <w:tcPr>
                  <w:tcW w:w="709" w:type="pct"/>
                  <w:tcBorders>
                    <w:top w:val="single" w:color="auto" w:sz="4" w:space="0"/>
                    <w:left w:val="single" w:color="auto" w:sz="12" w:space="0"/>
                    <w:right w:val="single" w:color="auto" w:sz="4" w:space="0"/>
                  </w:tcBorders>
                  <w:vAlign w:val="center"/>
                </w:tcPr>
                <w:p w14:paraId="0D668A16">
                  <w:pPr>
                    <w:snapToGrid w:val="0"/>
                    <w:jc w:val="center"/>
                    <w:rPr>
                      <w:rFonts w:hint="default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1.2</w:t>
                  </w:r>
                </w:p>
              </w:tc>
              <w:tc>
                <w:tcPr>
                  <w:tcW w:w="1431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188D880">
                  <w:pPr>
                    <w:snapToGrid w:val="0"/>
                    <w:jc w:val="center"/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</w:pPr>
                  <w:bookmarkStart w:id="1" w:name="OLE_LINK33"/>
                  <w:r>
                    <w:rPr>
                      <w:rFonts w:hint="eastAsia"/>
                      <w:color w:val="auto"/>
                      <w:highlight w:val="none"/>
                      <w:shd w:val="clear" w:color="auto" w:fill="FFFFFF" w:themeFill="background1"/>
                      <w:lang w:eastAsia="zh-CN"/>
                    </w:rPr>
                    <w:t>1:2000测量</w:t>
                  </w:r>
                  <w:bookmarkEnd w:id="1"/>
                </w:p>
              </w:tc>
              <w:tc>
                <w:tcPr>
                  <w:tcW w:w="596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A82CD77">
                  <w:pPr>
                    <w:snapToGrid w:val="0"/>
                    <w:jc w:val="both"/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km</w:t>
                  </w: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028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339B607F">
                  <w:pPr>
                    <w:snapToGrid w:val="0"/>
                    <w:jc w:val="center"/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252.50</w:t>
                  </w:r>
                </w:p>
              </w:tc>
              <w:tc>
                <w:tcPr>
                  <w:tcW w:w="848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34FE6A3">
                  <w:pPr>
                    <w:snapToGrid w:val="0"/>
                    <w:ind w:firstLine="422"/>
                    <w:rPr>
                      <w:rFonts w:ascii="宋体" w:hAnsi="宋体"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384" w:type="pct"/>
                  <w:tcBorders>
                    <w:top w:val="single" w:color="auto" w:sz="4" w:space="0"/>
                    <w:left w:val="single" w:color="auto" w:sz="4" w:space="0"/>
                    <w:right w:val="single" w:color="auto" w:sz="12" w:space="0"/>
                  </w:tcBorders>
                  <w:vAlign w:val="center"/>
                </w:tcPr>
                <w:p w14:paraId="4F99C5C4">
                  <w:pPr>
                    <w:snapToGrid w:val="0"/>
                    <w:ind w:firstLine="422"/>
                    <w:rPr>
                      <w:rFonts w:ascii="宋体" w:hAnsi="宋体"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</w:tr>
            <w:tr w14:paraId="72DF3A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82" w:hRule="atLeast"/>
                <w:jc w:val="center"/>
              </w:trPr>
              <w:tc>
                <w:tcPr>
                  <w:tcW w:w="709" w:type="pct"/>
                  <w:tcBorders>
                    <w:top w:val="single" w:color="auto" w:sz="4" w:space="0"/>
                    <w:left w:val="single" w:color="auto" w:sz="12" w:space="0"/>
                    <w:right w:val="single" w:color="auto" w:sz="4" w:space="0"/>
                  </w:tcBorders>
                  <w:vAlign w:val="center"/>
                </w:tcPr>
                <w:p w14:paraId="39BFE43F">
                  <w:pPr>
                    <w:snapToGrid w:val="0"/>
                    <w:jc w:val="center"/>
                    <w:rPr>
                      <w:rFonts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2</w:t>
                  </w:r>
                </w:p>
              </w:tc>
              <w:tc>
                <w:tcPr>
                  <w:tcW w:w="1431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DFC86CC">
                  <w:pPr>
                    <w:snapToGrid w:val="0"/>
                    <w:jc w:val="center"/>
                    <w:rPr>
                      <w:rFonts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  <w:t>有关</w:t>
                  </w:r>
                  <w:r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方案设计及</w:t>
                  </w:r>
                  <w:r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  <w:t>专题报告编制</w:t>
                  </w:r>
                </w:p>
              </w:tc>
              <w:tc>
                <w:tcPr>
                  <w:tcW w:w="596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4709399">
                  <w:pPr>
                    <w:snapToGrid w:val="0"/>
                    <w:jc w:val="both"/>
                    <w:rPr>
                      <w:rFonts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  <w:t>项</w:t>
                  </w:r>
                </w:p>
              </w:tc>
              <w:tc>
                <w:tcPr>
                  <w:tcW w:w="1028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CE60643">
                  <w:pPr>
                    <w:snapToGrid w:val="0"/>
                    <w:jc w:val="center"/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1</w:t>
                  </w:r>
                </w:p>
              </w:tc>
              <w:tc>
                <w:tcPr>
                  <w:tcW w:w="848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532BA63">
                  <w:pPr>
                    <w:snapToGrid w:val="0"/>
                    <w:ind w:firstLine="422"/>
                    <w:jc w:val="center"/>
                    <w:rPr>
                      <w:rFonts w:ascii="宋体" w:hAnsi="宋体"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384" w:type="pct"/>
                  <w:tcBorders>
                    <w:top w:val="single" w:color="auto" w:sz="4" w:space="0"/>
                    <w:left w:val="single" w:color="auto" w:sz="4" w:space="0"/>
                    <w:right w:val="single" w:color="auto" w:sz="12" w:space="0"/>
                  </w:tcBorders>
                  <w:vAlign w:val="center"/>
                </w:tcPr>
                <w:p w14:paraId="480073E4">
                  <w:pPr>
                    <w:snapToGrid w:val="0"/>
                    <w:ind w:firstLine="422"/>
                    <w:rPr>
                      <w:rFonts w:ascii="宋体" w:hAnsi="宋体"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</w:tr>
            <w:tr w14:paraId="761631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11" w:hRule="atLeast"/>
                <w:jc w:val="center"/>
              </w:trPr>
              <w:tc>
                <w:tcPr>
                  <w:tcW w:w="2140" w:type="pct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82FCBE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项目总报价（元）</w:t>
                  </w:r>
                </w:p>
              </w:tc>
              <w:tc>
                <w:tcPr>
                  <w:tcW w:w="162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0F1222A">
                  <w:pPr>
                    <w:snapToGrid w:val="0"/>
                    <w:ind w:firstLine="420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123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14:paraId="4023CEF5">
                  <w:pPr>
                    <w:snapToGrid w:val="0"/>
                    <w:jc w:val="both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（1+2）</w:t>
                  </w:r>
                </w:p>
              </w:tc>
            </w:tr>
          </w:tbl>
          <w:p w14:paraId="260445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5278" w:type="dxa"/>
          </w:tcPr>
          <w:tbl>
            <w:tblPr>
              <w:tblStyle w:val="4"/>
              <w:tblW w:w="514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8"/>
              <w:gridCol w:w="1743"/>
              <w:gridCol w:w="532"/>
              <w:gridCol w:w="876"/>
              <w:gridCol w:w="821"/>
              <w:gridCol w:w="533"/>
            </w:tblGrid>
            <w:tr w14:paraId="3502E4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79" w:hRule="atLeast"/>
                <w:jc w:val="center"/>
              </w:trPr>
              <w:tc>
                <w:tcPr>
                  <w:tcW w:w="620" w:type="pct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CA0981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序号</w:t>
                  </w:r>
                </w:p>
              </w:tc>
              <w:tc>
                <w:tcPr>
                  <w:tcW w:w="1694" w:type="pc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1BE46F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标的名称</w:t>
                  </w:r>
                </w:p>
              </w:tc>
              <w:tc>
                <w:tcPr>
                  <w:tcW w:w="517" w:type="pc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6871BF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单位</w:t>
                  </w:r>
                </w:p>
              </w:tc>
              <w:tc>
                <w:tcPr>
                  <w:tcW w:w="851" w:type="pc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E01B2BF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数量</w:t>
                  </w:r>
                </w:p>
              </w:tc>
              <w:tc>
                <w:tcPr>
                  <w:tcW w:w="798" w:type="pc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960908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投标报价</w:t>
                  </w:r>
                </w:p>
                <w:p w14:paraId="66F821ED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（元）</w:t>
                  </w:r>
                </w:p>
              </w:tc>
              <w:tc>
                <w:tcPr>
                  <w:tcW w:w="518" w:type="pc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14:paraId="21A4FAF5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备注</w:t>
                  </w:r>
                </w:p>
              </w:tc>
            </w:tr>
            <w:tr w14:paraId="60B036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23" w:hRule="atLeast"/>
                <w:jc w:val="center"/>
              </w:trPr>
              <w:tc>
                <w:tcPr>
                  <w:tcW w:w="620" w:type="pct"/>
                  <w:tcBorders>
                    <w:top w:val="single" w:color="auto" w:sz="4" w:space="0"/>
                    <w:left w:val="single" w:color="auto" w:sz="12" w:space="0"/>
                    <w:right w:val="single" w:color="auto" w:sz="4" w:space="0"/>
                  </w:tcBorders>
                  <w:vAlign w:val="center"/>
                </w:tcPr>
                <w:p w14:paraId="5C1E368B">
                  <w:pPr>
                    <w:snapToGrid w:val="0"/>
                    <w:jc w:val="center"/>
                    <w:rPr>
                      <w:rFonts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1</w:t>
                  </w:r>
                </w:p>
              </w:tc>
              <w:tc>
                <w:tcPr>
                  <w:tcW w:w="1694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2A98C5B">
                  <w:pPr>
                    <w:snapToGrid w:val="0"/>
                    <w:jc w:val="center"/>
                    <w:rPr>
                      <w:rFonts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  <w:t>外1#、外2#锚地及锚地通道勘察测量</w:t>
                  </w:r>
                </w:p>
              </w:tc>
              <w:tc>
                <w:tcPr>
                  <w:tcW w:w="517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D41C795">
                  <w:pPr>
                    <w:snapToGrid w:val="0"/>
                    <w:jc w:val="both"/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  <w:t>项</w:t>
                  </w:r>
                </w:p>
              </w:tc>
              <w:tc>
                <w:tcPr>
                  <w:tcW w:w="851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A16916F">
                  <w:pPr>
                    <w:snapToGrid w:val="0"/>
                    <w:jc w:val="center"/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1</w:t>
                  </w:r>
                </w:p>
              </w:tc>
              <w:tc>
                <w:tcPr>
                  <w:tcW w:w="798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2C1917D">
                  <w:pPr>
                    <w:snapToGrid w:val="0"/>
                    <w:ind w:firstLine="422"/>
                    <w:rPr>
                      <w:rFonts w:ascii="宋体" w:hAnsi="宋体"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518" w:type="pct"/>
                  <w:tcBorders>
                    <w:top w:val="single" w:color="auto" w:sz="4" w:space="0"/>
                    <w:left w:val="single" w:color="auto" w:sz="4" w:space="0"/>
                    <w:right w:val="single" w:color="auto" w:sz="12" w:space="0"/>
                  </w:tcBorders>
                  <w:vAlign w:val="center"/>
                </w:tcPr>
                <w:p w14:paraId="72E2E49D">
                  <w:pPr>
                    <w:snapToGrid w:val="0"/>
                    <w:ind w:firstLine="422"/>
                    <w:rPr>
                      <w:rFonts w:ascii="宋体" w:hAnsi="宋体"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</w:tr>
            <w:tr w14:paraId="4DDEAB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23" w:hRule="atLeast"/>
                <w:jc w:val="center"/>
              </w:trPr>
              <w:tc>
                <w:tcPr>
                  <w:tcW w:w="620" w:type="pct"/>
                  <w:tcBorders>
                    <w:top w:val="single" w:color="auto" w:sz="4" w:space="0"/>
                    <w:left w:val="single" w:color="auto" w:sz="12" w:space="0"/>
                    <w:right w:val="single" w:color="auto" w:sz="4" w:space="0"/>
                  </w:tcBorders>
                  <w:vAlign w:val="center"/>
                </w:tcPr>
                <w:p w14:paraId="2342024C">
                  <w:pPr>
                    <w:snapToGrid w:val="0"/>
                    <w:jc w:val="center"/>
                    <w:rPr>
                      <w:rFonts w:hint="default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1.1</w:t>
                  </w:r>
                </w:p>
              </w:tc>
              <w:tc>
                <w:tcPr>
                  <w:tcW w:w="1694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0BC8976">
                  <w:pPr>
                    <w:snapToGrid w:val="0"/>
                    <w:jc w:val="center"/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shd w:val="clear" w:color="auto" w:fill="FFFFFF" w:themeFill="background1"/>
                      <w:lang w:eastAsia="zh-CN"/>
                    </w:rPr>
                    <w:t>多波束扫海测量</w:t>
                  </w:r>
                </w:p>
              </w:tc>
              <w:tc>
                <w:tcPr>
                  <w:tcW w:w="517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33E4D69">
                  <w:pPr>
                    <w:snapToGrid w:val="0"/>
                    <w:jc w:val="both"/>
                    <w:rPr>
                      <w:rFonts w:hint="default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km</w:t>
                  </w: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851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62A526A">
                  <w:pPr>
                    <w:snapToGrid w:val="0"/>
                    <w:jc w:val="center"/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51.65</w:t>
                  </w:r>
                </w:p>
              </w:tc>
              <w:tc>
                <w:tcPr>
                  <w:tcW w:w="798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3AA81E74">
                  <w:pPr>
                    <w:snapToGrid w:val="0"/>
                    <w:ind w:firstLine="422"/>
                    <w:rPr>
                      <w:rFonts w:ascii="宋体" w:hAnsi="宋体"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518" w:type="pct"/>
                  <w:tcBorders>
                    <w:top w:val="single" w:color="auto" w:sz="4" w:space="0"/>
                    <w:left w:val="single" w:color="auto" w:sz="4" w:space="0"/>
                    <w:right w:val="single" w:color="auto" w:sz="12" w:space="0"/>
                  </w:tcBorders>
                  <w:vAlign w:val="center"/>
                </w:tcPr>
                <w:p w14:paraId="3899F08D">
                  <w:pPr>
                    <w:snapToGrid w:val="0"/>
                    <w:ind w:firstLine="422"/>
                    <w:rPr>
                      <w:rFonts w:ascii="宋体" w:hAnsi="宋体"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</w:tr>
            <w:tr w14:paraId="2CF978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23" w:hRule="atLeast"/>
                <w:jc w:val="center"/>
              </w:trPr>
              <w:tc>
                <w:tcPr>
                  <w:tcW w:w="620" w:type="pct"/>
                  <w:tcBorders>
                    <w:top w:val="single" w:color="auto" w:sz="4" w:space="0"/>
                    <w:left w:val="single" w:color="auto" w:sz="12" w:space="0"/>
                    <w:right w:val="single" w:color="auto" w:sz="4" w:space="0"/>
                  </w:tcBorders>
                  <w:vAlign w:val="center"/>
                </w:tcPr>
                <w:p w14:paraId="7CB1F04B">
                  <w:pPr>
                    <w:snapToGrid w:val="0"/>
                    <w:jc w:val="center"/>
                    <w:rPr>
                      <w:rFonts w:hint="default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1.2</w:t>
                  </w:r>
                </w:p>
              </w:tc>
              <w:tc>
                <w:tcPr>
                  <w:tcW w:w="1694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B22E7E6">
                  <w:pPr>
                    <w:snapToGrid w:val="0"/>
                    <w:jc w:val="center"/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shd w:val="clear" w:color="auto" w:fill="FFFFFF" w:themeFill="background1"/>
                      <w:lang w:eastAsia="zh-CN"/>
                    </w:rPr>
                    <w:t>1:2000测量</w:t>
                  </w:r>
                </w:p>
              </w:tc>
              <w:tc>
                <w:tcPr>
                  <w:tcW w:w="517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F38A76E">
                  <w:pPr>
                    <w:snapToGrid w:val="0"/>
                    <w:jc w:val="both"/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km</w:t>
                  </w: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851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00E6709">
                  <w:pPr>
                    <w:snapToGrid w:val="0"/>
                    <w:jc w:val="center"/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252.50</w:t>
                  </w:r>
                </w:p>
              </w:tc>
              <w:tc>
                <w:tcPr>
                  <w:tcW w:w="798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F845B8B">
                  <w:pPr>
                    <w:snapToGrid w:val="0"/>
                    <w:ind w:firstLine="422"/>
                    <w:rPr>
                      <w:rFonts w:ascii="宋体" w:hAnsi="宋体"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518" w:type="pct"/>
                  <w:tcBorders>
                    <w:top w:val="single" w:color="auto" w:sz="4" w:space="0"/>
                    <w:left w:val="single" w:color="auto" w:sz="4" w:space="0"/>
                    <w:right w:val="single" w:color="auto" w:sz="12" w:space="0"/>
                  </w:tcBorders>
                  <w:vAlign w:val="center"/>
                </w:tcPr>
                <w:p w14:paraId="0FFE0E59">
                  <w:pPr>
                    <w:snapToGrid w:val="0"/>
                    <w:ind w:firstLine="422"/>
                    <w:rPr>
                      <w:rFonts w:ascii="宋体" w:hAnsi="宋体"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</w:tr>
            <w:tr w14:paraId="6A4497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23" w:hRule="atLeast"/>
                <w:jc w:val="center"/>
              </w:trPr>
              <w:tc>
                <w:tcPr>
                  <w:tcW w:w="620" w:type="pct"/>
                  <w:tcBorders>
                    <w:top w:val="single" w:color="auto" w:sz="4" w:space="0"/>
                    <w:left w:val="single" w:color="auto" w:sz="12" w:space="0"/>
                    <w:right w:val="single" w:color="auto" w:sz="4" w:space="0"/>
                  </w:tcBorders>
                  <w:vAlign w:val="center"/>
                </w:tcPr>
                <w:p w14:paraId="64282329">
                  <w:pPr>
                    <w:snapToGrid w:val="0"/>
                    <w:jc w:val="center"/>
                    <w:rPr>
                      <w:rFonts w:hint="default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1.3</w:t>
                  </w:r>
                </w:p>
              </w:tc>
              <w:tc>
                <w:tcPr>
                  <w:tcW w:w="1694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6A70BA2">
                  <w:pPr>
                    <w:snapToGrid w:val="0"/>
                    <w:jc w:val="center"/>
                    <w:rPr>
                      <w:rFonts w:hint="eastAsia"/>
                      <w:color w:val="auto"/>
                      <w:highlight w:val="none"/>
                      <w:shd w:val="clear" w:color="auto" w:fill="FFFFFF" w:themeFill="background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shd w:val="clear" w:color="auto" w:fill="FFFFFF" w:themeFill="background1"/>
                      <w:lang w:eastAsia="zh-CN"/>
                    </w:rPr>
                    <w:t>岩土勘察</w:t>
                  </w:r>
                </w:p>
              </w:tc>
              <w:tc>
                <w:tcPr>
                  <w:tcW w:w="517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2160464">
                  <w:pPr>
                    <w:snapToGrid w:val="0"/>
                    <w:jc w:val="both"/>
                    <w:rPr>
                      <w:rFonts w:hint="default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孔</w:t>
                  </w:r>
                </w:p>
              </w:tc>
              <w:tc>
                <w:tcPr>
                  <w:tcW w:w="851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395799D6">
                  <w:pPr>
                    <w:snapToGrid w:val="0"/>
                    <w:jc w:val="center"/>
                    <w:rPr>
                      <w:rFonts w:hint="default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68</w:t>
                  </w:r>
                </w:p>
              </w:tc>
              <w:tc>
                <w:tcPr>
                  <w:tcW w:w="798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2885D97">
                  <w:pPr>
                    <w:snapToGrid w:val="0"/>
                    <w:ind w:firstLine="422"/>
                    <w:rPr>
                      <w:rFonts w:ascii="宋体" w:hAnsi="宋体"/>
                      <w:color w:val="0000FF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518" w:type="pct"/>
                  <w:tcBorders>
                    <w:top w:val="single" w:color="auto" w:sz="4" w:space="0"/>
                    <w:left w:val="single" w:color="auto" w:sz="4" w:space="0"/>
                    <w:right w:val="single" w:color="auto" w:sz="12" w:space="0"/>
                  </w:tcBorders>
                  <w:vAlign w:val="center"/>
                </w:tcPr>
                <w:p w14:paraId="59B61221">
                  <w:pPr>
                    <w:snapToGrid w:val="0"/>
                    <w:rPr>
                      <w:rFonts w:ascii="宋体" w:hAnsi="宋体"/>
                      <w:color w:val="0000FF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</w:tr>
            <w:tr w14:paraId="2AD24A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82" w:hRule="atLeast"/>
                <w:jc w:val="center"/>
              </w:trPr>
              <w:tc>
                <w:tcPr>
                  <w:tcW w:w="620" w:type="pct"/>
                  <w:tcBorders>
                    <w:top w:val="single" w:color="auto" w:sz="4" w:space="0"/>
                    <w:left w:val="single" w:color="auto" w:sz="12" w:space="0"/>
                    <w:right w:val="single" w:color="auto" w:sz="4" w:space="0"/>
                  </w:tcBorders>
                  <w:vAlign w:val="center"/>
                </w:tcPr>
                <w:p w14:paraId="3BC3C79B">
                  <w:pPr>
                    <w:snapToGrid w:val="0"/>
                    <w:jc w:val="center"/>
                    <w:rPr>
                      <w:rFonts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2</w:t>
                  </w:r>
                </w:p>
              </w:tc>
              <w:tc>
                <w:tcPr>
                  <w:tcW w:w="1694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1479A48">
                  <w:pPr>
                    <w:snapToGrid w:val="0"/>
                    <w:jc w:val="center"/>
                    <w:rPr>
                      <w:rFonts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  <w:t>有关</w:t>
                  </w:r>
                  <w:r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方案设计及</w:t>
                  </w:r>
                  <w:r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  <w:t>专题报告编制</w:t>
                  </w:r>
                </w:p>
              </w:tc>
              <w:tc>
                <w:tcPr>
                  <w:tcW w:w="517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B599454">
                  <w:pPr>
                    <w:snapToGrid w:val="0"/>
                    <w:jc w:val="both"/>
                    <w:rPr>
                      <w:rFonts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eastAsia="zh-CN"/>
                    </w:rPr>
                    <w:t>项</w:t>
                  </w:r>
                </w:p>
              </w:tc>
              <w:tc>
                <w:tcPr>
                  <w:tcW w:w="851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9883F34">
                  <w:pPr>
                    <w:snapToGrid w:val="0"/>
                    <w:jc w:val="center"/>
                    <w:rPr>
                      <w:rFonts w:hint="eastAsia" w:ascii="宋体" w:hAnsi="宋体" w:eastAsia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21"/>
                      <w:highlight w:val="none"/>
                      <w:shd w:val="clear" w:color="auto" w:fill="FFFFFF" w:themeFill="background1"/>
                      <w:lang w:val="en-US" w:eastAsia="zh-CN"/>
                    </w:rPr>
                    <w:t>1</w:t>
                  </w:r>
                </w:p>
              </w:tc>
              <w:tc>
                <w:tcPr>
                  <w:tcW w:w="798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A53602D">
                  <w:pPr>
                    <w:snapToGrid w:val="0"/>
                    <w:ind w:firstLine="422"/>
                    <w:jc w:val="center"/>
                    <w:rPr>
                      <w:rFonts w:ascii="宋体" w:hAnsi="宋体"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518" w:type="pct"/>
                  <w:tcBorders>
                    <w:top w:val="single" w:color="auto" w:sz="4" w:space="0"/>
                    <w:left w:val="single" w:color="auto" w:sz="4" w:space="0"/>
                    <w:right w:val="single" w:color="auto" w:sz="12" w:space="0"/>
                  </w:tcBorders>
                  <w:vAlign w:val="center"/>
                </w:tcPr>
                <w:p w14:paraId="7302D515">
                  <w:pPr>
                    <w:snapToGrid w:val="0"/>
                    <w:ind w:firstLine="422"/>
                    <w:rPr>
                      <w:rFonts w:ascii="宋体" w:hAnsi="宋体"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</w:tr>
            <w:tr w14:paraId="110D1D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11" w:hRule="atLeast"/>
                <w:jc w:val="center"/>
              </w:trPr>
              <w:tc>
                <w:tcPr>
                  <w:tcW w:w="2314" w:type="pct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62430B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项目总报价（元）</w:t>
                  </w:r>
                </w:p>
              </w:tc>
              <w:tc>
                <w:tcPr>
                  <w:tcW w:w="136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D455230">
                  <w:pPr>
                    <w:snapToGrid w:val="0"/>
                    <w:ind w:firstLine="420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131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14:paraId="26C1BA97">
                  <w:pPr>
                    <w:snapToGrid w:val="0"/>
                    <w:jc w:val="center"/>
                    <w:rPr>
                      <w:rFonts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auto"/>
                      <w:szCs w:val="21"/>
                      <w:highlight w:val="none"/>
                      <w:shd w:val="clear" w:color="auto" w:fill="FFFFFF" w:themeFill="background1"/>
                    </w:rPr>
                    <w:t>（1+2）</w:t>
                  </w:r>
                </w:p>
              </w:tc>
            </w:tr>
          </w:tbl>
          <w:p w14:paraId="15C474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</w:tbl>
    <w:p w14:paraId="01E7EF8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更正日期：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  <w:t>2025年06月09日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　                    </w:t>
      </w:r>
    </w:p>
    <w:p w14:paraId="6453D3FC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             </w:t>
      </w:r>
      <w:bookmarkStart w:id="2" w:name="_GoBack"/>
      <w:bookmarkEnd w:id="2"/>
    </w:p>
    <w:p w14:paraId="520BF72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400" w:lineRule="exact"/>
        <w:ind w:leftChars="0" w:right="0" w:rightChars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竞争性磋商文件其他条款如有提及相同内容的，同此修改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其余内容不变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             </w:t>
      </w:r>
    </w:p>
    <w:p w14:paraId="58C42499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四、对本次公告提出询问，请按以下方式联系。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           </w:t>
      </w:r>
    </w:p>
    <w:p w14:paraId="300AAD56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1.采购人信息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2B72A6F2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名    称：广西壮族自治区港航发展中心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60C97021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地    址：广西南宁市百花岭6号翠竹小区综合信息楼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          </w:t>
      </w:r>
    </w:p>
    <w:p w14:paraId="5A52A3C3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联系方式：苏威清 0771-2841511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                                          </w:t>
      </w:r>
    </w:p>
    <w:p w14:paraId="6274CE0A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2.采购代理机构信息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385CD76F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名    称：广西同泽工程项目管理股份有限公司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4163514B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地    址：南宁市良庆区凯旋路16号裕达国际中心广东大厦31层3105室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          </w:t>
      </w:r>
    </w:p>
    <w:p w14:paraId="4CA64D8B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联系方式：0771-5590098</w:t>
      </w:r>
    </w:p>
    <w:p w14:paraId="12F40E16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3.项目联系方式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2725AAE1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项目联系人：唐君、谢银珠</w:t>
      </w:r>
    </w:p>
    <w:p w14:paraId="0F68678D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电      话：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0771-5590098</w:t>
      </w:r>
    </w:p>
    <w:p w14:paraId="3E9976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60" w:after="60" w:line="360" w:lineRule="auto"/>
        <w:ind w:firstLine="3570" w:firstLineChars="1700"/>
        <w:jc w:val="left"/>
        <w:textAlignment w:val="auto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采购代理机构：广西同泽工程项目管理股份有限公司</w:t>
      </w:r>
    </w:p>
    <w:p w14:paraId="0DEDBD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38" w:firstLine="422"/>
        <w:jc w:val="center"/>
        <w:textAlignment w:val="auto"/>
        <w:rPr>
          <w:rFonts w:ascii="宋体"/>
          <w:bCs/>
          <w:color w:val="auto"/>
          <w:kern w:val="0"/>
          <w:szCs w:val="21"/>
          <w:highlight w:val="none"/>
          <w:shd w:val="clear" w:color="auto" w:fill="FFFFFF" w:themeFill="background1"/>
        </w:rPr>
      </w:pPr>
      <w:r>
        <w:rPr>
          <w:rFonts w:hint="eastAsia" w:ascii="宋体"/>
          <w:bCs/>
          <w:color w:val="auto"/>
          <w:kern w:val="0"/>
          <w:szCs w:val="21"/>
          <w:highlight w:val="none"/>
          <w:shd w:val="clear" w:color="auto" w:fill="FFFFFF" w:themeFill="background1"/>
          <w:lang w:val="en-US" w:eastAsia="zh-CN"/>
        </w:rPr>
        <w:t xml:space="preserve">                     </w:t>
      </w:r>
      <w:r>
        <w:rPr>
          <w:rFonts w:hint="eastAsia" w:ascii="宋体"/>
          <w:bCs/>
          <w:color w:val="auto"/>
          <w:kern w:val="0"/>
          <w:szCs w:val="21"/>
          <w:highlight w:val="none"/>
          <w:shd w:val="clear" w:color="auto" w:fill="FFFFFF" w:themeFill="background1"/>
        </w:rPr>
        <w:t xml:space="preserve"> 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2025年 06月 09日</w:t>
      </w:r>
    </w:p>
    <w:p w14:paraId="6C6A2A82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/>
        <w:textAlignment w:val="auto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000D8A5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208EF"/>
    <w:multiLevelType w:val="singleLevel"/>
    <w:tmpl w:val="D47208E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F07BE"/>
    <w:rsid w:val="0C743BD6"/>
    <w:rsid w:val="0C7F6275"/>
    <w:rsid w:val="12AB744F"/>
    <w:rsid w:val="20B21E39"/>
    <w:rsid w:val="385463A6"/>
    <w:rsid w:val="38FB4387"/>
    <w:rsid w:val="46D70238"/>
    <w:rsid w:val="4AE533C6"/>
    <w:rsid w:val="4CC53AED"/>
    <w:rsid w:val="4D700A9E"/>
    <w:rsid w:val="63EA1225"/>
    <w:rsid w:val="6977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768</Characters>
  <Lines>0</Lines>
  <Paragraphs>0</Paragraphs>
  <TotalTime>17</TotalTime>
  <ScaleCrop>false</ScaleCrop>
  <LinksUpToDate>false</LinksUpToDate>
  <CharactersWithSpaces>1194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2025-06-09T07:32:00Z</dcterms:created>
  <dc:creator>HP</dc:creator>
  <cp:lastModifiedBy>WJ</cp:lastModifiedBy>
  <dcterms:modified xsi:type="dcterms:W3CDTF">2025-06-09T08:42:12Z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eyJoZGlkIjoiZWVhYjAzN2QxM2JiZGNiMTcwMjEzYWJkMjJkY2U5ODIiLCJ1c2VySWQiOiIzMzcwNTk0MjkifQ==</vt:lpwstr>
  </property>
  <property fmtid="{D5CDD505-2E9C-101B-9397-08002B2CF9AE}" pid="4" name="ICV">
    <vt:lpwstr>BEF1C5A361CC4B02AB1531B0AEF0CC61_12</vt:lpwstr>
  </property>
</Properties>
</file>